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Style w:val="6"/>
          <w:rFonts w:hint="eastAsia"/>
        </w:rPr>
      </w:pPr>
    </w:p>
    <w:p>
      <w:pPr>
        <w:spacing w:line="600" w:lineRule="exact"/>
        <w:jc w:val="center"/>
        <w:outlineLvl w:val="0"/>
        <w:rPr>
          <w:rFonts w:hint="eastAsia" w:ascii="宋体" w:hAnsi="宋体" w:cs="宋体"/>
          <w:b/>
          <w:bCs/>
          <w:sz w:val="44"/>
          <w:szCs w:val="36"/>
        </w:rPr>
      </w:pPr>
      <w:bookmarkStart w:id="0" w:name="_GoBack"/>
      <w:r>
        <w:rPr>
          <w:rFonts w:hint="eastAsia" w:ascii="宋体" w:hAnsi="宋体" w:cs="宋体"/>
          <w:b/>
          <w:bCs/>
          <w:sz w:val="44"/>
          <w:szCs w:val="36"/>
        </w:rPr>
        <w:t>景德镇市昌江区吕蒙乡2023年度部门决算</w:t>
      </w:r>
    </w:p>
    <w:bookmarkEnd w:id="0"/>
    <w:p>
      <w:pPr>
        <w:spacing w:line="600" w:lineRule="exact"/>
        <w:jc w:val="center"/>
        <w:rPr>
          <w:rFonts w:hint="eastAsia" w:ascii="黑体" w:eastAsia="黑体"/>
          <w:sz w:val="44"/>
          <w:szCs w:val="36"/>
        </w:rPr>
      </w:pPr>
    </w:p>
    <w:p>
      <w:pPr>
        <w:spacing w:line="600" w:lineRule="exact"/>
        <w:jc w:val="center"/>
        <w:outlineLvl w:val="0"/>
        <w:rPr>
          <w:rFonts w:hint="eastAsia" w:ascii="宋体" w:hAnsi="宋体" w:cs="宋体"/>
          <w:b/>
          <w:bCs/>
          <w:sz w:val="36"/>
          <w:szCs w:val="36"/>
        </w:rPr>
      </w:pPr>
      <w:r>
        <w:rPr>
          <w:rFonts w:hint="eastAsia" w:ascii="宋体" w:hAnsi="宋体" w:cs="宋体"/>
          <w:b/>
          <w:bCs/>
          <w:sz w:val="36"/>
          <w:szCs w:val="36"/>
        </w:rPr>
        <w:t>目    录</w:t>
      </w:r>
    </w:p>
    <w:p>
      <w:pPr>
        <w:widowControl/>
        <w:spacing w:line="600" w:lineRule="exact"/>
        <w:ind w:firstLine="640"/>
        <w:jc w:val="left"/>
        <w:rPr>
          <w:rFonts w:hint="eastAsia" w:ascii="仿宋_GB2312" w:eastAsia="仿宋_GB2312"/>
          <w:sz w:val="32"/>
          <w:szCs w:val="30"/>
        </w:rPr>
      </w:pPr>
    </w:p>
    <w:p>
      <w:pPr>
        <w:widowControl/>
        <w:spacing w:line="600" w:lineRule="exact"/>
        <w:ind w:firstLine="640"/>
        <w:jc w:val="left"/>
        <w:outlineLvl w:val="0"/>
        <w:rPr>
          <w:rFonts w:hint="eastAsia" w:ascii="黑体" w:hAnsi="黑体" w:eastAsia="黑体"/>
          <w:b/>
          <w:sz w:val="32"/>
          <w:szCs w:val="32"/>
        </w:rPr>
      </w:pPr>
      <w:r>
        <w:rPr>
          <w:rFonts w:hint="eastAsia" w:ascii="黑体" w:hAnsi="黑体" w:eastAsia="黑体"/>
          <w:b w:val="0"/>
          <w:bCs/>
          <w:sz w:val="32"/>
          <w:szCs w:val="32"/>
        </w:rPr>
        <w:t>第一部分  景德镇市昌江区吕蒙乡概况</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一、部门主要职责</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二、机构设置及人员情况</w:t>
      </w:r>
    </w:p>
    <w:p>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第二部分  2023年度部门决算表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一、收入支出决算总表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二、收入决算表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三、支出决算表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四、财政拨款收入支出决算总表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五、一般公共预算财政拨款支出决算表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六、一般公共预算财政拨款基本支出决算表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七、政府性基金预算财政拨款收入支出决算表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八、国有资本经营预算财政拨款支出决算表</w:t>
      </w:r>
    </w:p>
    <w:p>
      <w:pPr>
        <w:widowControl/>
        <w:spacing w:line="600" w:lineRule="exact"/>
        <w:ind w:firstLine="1280" w:firstLineChars="400"/>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九、财政拨款“三公”经费支出决算表</w:t>
      </w:r>
    </w:p>
    <w:p>
      <w:pPr>
        <w:widowControl/>
        <w:spacing w:line="600" w:lineRule="exact"/>
        <w:ind w:firstLine="1292" w:firstLineChars="404"/>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十、国有资产占用情况表</w:t>
      </w:r>
    </w:p>
    <w:p>
      <w:pPr>
        <w:widowControl/>
        <w:spacing w:line="600" w:lineRule="exact"/>
        <w:jc w:val="left"/>
        <w:outlineLvl w:val="0"/>
        <w:rPr>
          <w:rFonts w:hint="eastAsia" w:ascii="黑体" w:hAnsi="黑体" w:eastAsia="黑体"/>
          <w:sz w:val="32"/>
          <w:szCs w:val="32"/>
        </w:rPr>
      </w:pPr>
      <w:r>
        <w:rPr>
          <w:rFonts w:hint="eastAsia" w:ascii="仿宋_GB2312" w:hAnsi="仿宋_GB2312" w:eastAsia="仿宋_GB2312" w:cs="宋体"/>
          <w:kern w:val="0"/>
          <w:sz w:val="32"/>
          <w:szCs w:val="32"/>
        </w:rPr>
        <w:t xml:space="preserve">    </w:t>
      </w:r>
      <w:r>
        <w:rPr>
          <w:rFonts w:hint="eastAsia" w:ascii="黑体" w:hAnsi="黑体" w:eastAsia="黑体"/>
          <w:sz w:val="32"/>
          <w:szCs w:val="32"/>
        </w:rPr>
        <w:t>第三部分  2023年度部门决算情况说明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二、支出决算情况说明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三、财政拨款支出决算情况说明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四、一般公共预算财政拨款基本支出决算情况说明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五、财政拨款“三公”经费支出决算情况说明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六、机关运行经费支出情况说明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七、政府采购支出情况说明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八、国有资产占用情况说明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九、预算绩效情况说明</w:t>
      </w:r>
    </w:p>
    <w:p>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第四部分  名词解释</w:t>
      </w:r>
    </w:p>
    <w:p>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第五部分  附件</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default" w:eastAsia="宋体"/>
          <w:lang w:val="en-US" w:eastAsia="zh-CN"/>
        </w:rPr>
      </w:pPr>
      <w:r>
        <w:rPr>
          <w:rFonts w:hint="eastAsia" w:ascii="仿宋_GB2312" w:hAnsi="仿宋_GB2312" w:eastAsia="仿宋_GB2312" w:cs="Times New Roman"/>
          <w:sz w:val="32"/>
          <w:szCs w:val="30"/>
          <w:lang w:val="en-US" w:eastAsia="zh-CN"/>
        </w:rPr>
        <w:t>注：本报告因金额单位转换原因可能存在尾数误差。</w:t>
      </w:r>
    </w:p>
    <w:p>
      <w:pPr>
        <w:keepNext w:val="0"/>
        <w:keepLines w:val="0"/>
        <w:pageBreakBefore/>
        <w:widowControl w:val="0"/>
        <w:kinsoku/>
        <w:wordWrap/>
        <w:overflowPunct/>
        <w:topLinePunct w:val="0"/>
        <w:autoSpaceDE/>
        <w:autoSpaceDN/>
        <w:bidi w:val="0"/>
        <w:adjustRightInd/>
        <w:snapToGrid/>
        <w:textAlignment w:val="auto"/>
        <w:rPr>
          <w:rFonts w:hint="eastAsia"/>
          <w:sz w:val="32"/>
          <w:szCs w:val="32"/>
        </w:rPr>
      </w:pPr>
    </w:p>
    <w:p>
      <w:pPr>
        <w:widowControl/>
        <w:spacing w:line="580" w:lineRule="exact"/>
        <w:jc w:val="center"/>
        <w:outlineLvl w:val="0"/>
        <w:rPr>
          <w:rFonts w:hint="eastAsia" w:ascii="宋体" w:hAnsi="宋体" w:cs="宋体"/>
          <w:b/>
          <w:sz w:val="44"/>
          <w:szCs w:val="44"/>
        </w:rPr>
      </w:pPr>
      <w:r>
        <w:rPr>
          <w:rFonts w:hint="eastAsia" w:ascii="宋体" w:hAnsi="宋体" w:cs="宋体"/>
          <w:b/>
          <w:sz w:val="44"/>
          <w:szCs w:val="44"/>
        </w:rPr>
        <w:t>第一部分 景德镇市昌江区吕蒙乡概况</w:t>
      </w:r>
    </w:p>
    <w:p>
      <w:pPr>
        <w:ind w:firstLine="630"/>
        <w:jc w:val="center"/>
        <w:rPr>
          <w:rFonts w:hint="eastAsia"/>
          <w:sz w:val="32"/>
          <w:szCs w:val="32"/>
        </w:rPr>
      </w:pPr>
    </w:p>
    <w:p>
      <w:pPr>
        <w:ind w:firstLine="630"/>
        <w:jc w:val="left"/>
        <w:outlineLvl w:val="1"/>
        <w:rPr>
          <w:rFonts w:hint="eastAsia" w:ascii="黑体" w:hAnsi="黑体" w:eastAsia="黑体"/>
          <w:sz w:val="32"/>
          <w:szCs w:val="32"/>
        </w:rPr>
      </w:pPr>
      <w:r>
        <w:rPr>
          <w:rFonts w:hint="eastAsia" w:ascii="黑体" w:hAnsi="黑体" w:eastAsia="黑体"/>
          <w:sz w:val="32"/>
          <w:szCs w:val="32"/>
        </w:rPr>
        <w:t>一、部门主要职责</w:t>
      </w:r>
    </w:p>
    <w:p>
      <w:pPr>
        <w:ind w:firstLine="630"/>
        <w:jc w:val="left"/>
        <w:rPr>
          <w:rFonts w:ascii="仿宋_GB2312" w:hAnsi="仿宋_GB2312" w:eastAsia="仿宋_GB2312"/>
          <w:sz w:val="32"/>
          <w:szCs w:val="32"/>
        </w:rPr>
      </w:pPr>
      <w:r>
        <w:rPr>
          <w:rFonts w:hint="eastAsia" w:ascii="仿宋_GB2312" w:hAnsi="仿宋_GB2312" w:eastAsia="仿宋_GB2312"/>
          <w:sz w:val="32"/>
          <w:szCs w:val="32"/>
        </w:rPr>
        <w:t>（一）中共吕蒙街道工作委员会领导本辖区经济、政治、文化、社会、生态文明建设等各项工作和基层社会治理；吕蒙街道办事处依法行使政府管理和服务职能。主要职责是：</w:t>
      </w:r>
    </w:p>
    <w:p>
      <w:pPr>
        <w:ind w:firstLine="630"/>
        <w:jc w:val="left"/>
        <w:rPr>
          <w:rFonts w:ascii="仿宋_GB2312" w:hAnsi="仿宋_GB2312" w:eastAsia="仿宋_GB2312"/>
          <w:sz w:val="32"/>
          <w:szCs w:val="32"/>
        </w:rPr>
      </w:pPr>
      <w:r>
        <w:rPr>
          <w:rFonts w:hint="eastAsia" w:ascii="仿宋_GB2312" w:hAnsi="仿宋_GB2312" w:eastAsia="仿宋_GB2312"/>
          <w:sz w:val="32"/>
          <w:szCs w:val="32"/>
        </w:rPr>
        <w:t>（一）加强党的建设。落实基层党建工作责任制，全面加强党对各领域各方面工作的领导，着力夯实基层基础，切实抓好本区域党组织建设。</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（二）统筹区域发展。贯彻落实上级重大决策和建设规划，研究制定并组织实施本区域中长期发展规划和年度计划，全面实施区域振兴战略，统筹推进经济社会全面发展。</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（三）实施公共管理。负责辖区综合性管理工作，承担组织领导和综合协调辖区社会管理、生态环境保护、市场监管、人口管理等工作。</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四）组织公共服务。组织实施与群众生活密切相关的各项公共服务，落实人力资源和社会保障、民政、教育、科技、文化、体育、卫生健康等领域和退役军人、妇女儿童、老年人、残疾人等方面的相关政策，不断提高公共服务质量。</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（五）维护公共安全。负责辖区内应急管理工作，构建公共安全防控体系，建立应对突发紧急事件的处理预案。</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（六）贯彻执行相关法律法规，落实党和国家的方针、政策，承担上级交办的其他事项。</w:t>
      </w:r>
    </w:p>
    <w:p>
      <w:pPr>
        <w:ind w:firstLine="630"/>
        <w:jc w:val="left"/>
        <w:rPr>
          <w:rFonts w:hint="eastAsia" w:ascii="仿宋_GB2312" w:hAnsi="仿宋_GB2312" w:eastAsia="仿宋_GB2312"/>
          <w:sz w:val="32"/>
          <w:szCs w:val="32"/>
        </w:rPr>
      </w:pPr>
    </w:p>
    <w:p>
      <w:pPr>
        <w:jc w:val="left"/>
        <w:rPr>
          <w:rFonts w:hint="eastAsia" w:ascii="仿宋_GB2312" w:hAnsi="仿宋_GB2312" w:eastAsia="仿宋_GB2312"/>
          <w:sz w:val="32"/>
          <w:szCs w:val="32"/>
        </w:rPr>
      </w:pPr>
    </w:p>
    <w:p>
      <w:pPr>
        <w:ind w:firstLine="630"/>
        <w:jc w:val="left"/>
        <w:outlineLvl w:val="1"/>
        <w:rPr>
          <w:rFonts w:hint="eastAsia" w:ascii="黑体" w:hAnsi="黑体" w:eastAsia="黑体"/>
          <w:sz w:val="32"/>
          <w:szCs w:val="32"/>
        </w:rPr>
      </w:pPr>
      <w:r>
        <w:rPr>
          <w:rFonts w:hint="eastAsia" w:ascii="黑体" w:hAnsi="黑体" w:eastAsia="黑体"/>
          <w:sz w:val="32"/>
          <w:szCs w:val="32"/>
        </w:rPr>
        <w:t>二、机构设置及人员情况</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纳入本套部门决算汇编范围的单位共</w:t>
      </w:r>
      <w:r>
        <w:rPr>
          <w:rFonts w:hint="eastAsia" w:ascii="仿宋_GB2312" w:eastAsia="仿宋_GB2312" w:cs="仿宋_GB2312"/>
          <w:sz w:val="32"/>
          <w:szCs w:val="32"/>
          <w:lang w:bidi="en-AU"/>
        </w:rPr>
        <w:t>1</w:t>
      </w:r>
      <w:r>
        <w:rPr>
          <w:rFonts w:hint="eastAsia" w:ascii="仿宋_GB2312" w:hAnsi="仿宋_GB2312" w:eastAsia="仿宋_GB2312"/>
          <w:sz w:val="32"/>
          <w:szCs w:val="32"/>
        </w:rPr>
        <w:t>个，包括：</w:t>
      </w:r>
    </w:p>
    <w:tbl>
      <w:tblPr>
        <w:tblStyle w:val="8"/>
        <w:tblW w:w="0" w:type="auto"/>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00"/>
        <w:gridCol w:w="4769"/>
        <w:gridCol w:w="2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0" w:type="dxa"/>
            <w:shd w:val="clear" w:color="auto" w:fill="auto"/>
            <w:noWrap w:val="0"/>
            <w:vAlign w:val="top"/>
          </w:tcPr>
          <w:p>
            <w:pPr>
              <w:jc w:val="center"/>
              <w:rPr>
                <w:rFonts w:hint="eastAsia" w:ascii="仿宋_GB2312" w:hAnsi="仿宋_GB2312" w:eastAsia="仿宋_GB2312"/>
                <w:sz w:val="32"/>
                <w:szCs w:val="32"/>
              </w:rPr>
            </w:pPr>
            <w:r>
              <w:rPr>
                <w:rFonts w:hint="eastAsia" w:ascii="仿宋_GB2312" w:hAnsi="仿宋_GB2312" w:eastAsia="仿宋_GB2312"/>
                <w:sz w:val="32"/>
                <w:szCs w:val="32"/>
              </w:rPr>
              <w:t>序号</w:t>
            </w:r>
          </w:p>
        </w:tc>
        <w:tc>
          <w:tcPr>
            <w:tcW w:w="4769" w:type="dxa"/>
            <w:shd w:val="clear" w:color="auto" w:fill="auto"/>
            <w:noWrap w:val="0"/>
            <w:vAlign w:val="top"/>
          </w:tcPr>
          <w:p>
            <w:pPr>
              <w:jc w:val="center"/>
              <w:rPr>
                <w:rFonts w:hint="eastAsia" w:ascii="仿宋_GB2312" w:hAnsi="仿宋_GB2312" w:eastAsia="仿宋_GB2312"/>
                <w:sz w:val="32"/>
                <w:szCs w:val="32"/>
              </w:rPr>
            </w:pPr>
            <w:r>
              <w:rPr>
                <w:rFonts w:hint="eastAsia" w:ascii="仿宋_GB2312" w:hAnsi="仿宋_GB2312" w:eastAsia="仿宋_GB2312"/>
                <w:sz w:val="32"/>
                <w:szCs w:val="32"/>
              </w:rPr>
              <w:t>单位名称</w:t>
            </w:r>
          </w:p>
        </w:tc>
        <w:tc>
          <w:tcPr>
            <w:tcW w:w="2348" w:type="dxa"/>
            <w:shd w:val="clear" w:color="auto" w:fill="auto"/>
            <w:noWrap w:val="0"/>
            <w:vAlign w:val="top"/>
          </w:tcPr>
          <w:p>
            <w:pPr>
              <w:jc w:val="center"/>
              <w:rPr>
                <w:rFonts w:hint="eastAsia" w:ascii="仿宋_GB2312" w:hAnsi="仿宋_GB2312" w:eastAsia="仿宋_GB2312"/>
                <w:sz w:val="32"/>
                <w:szCs w:val="32"/>
              </w:rPr>
            </w:pPr>
            <w:r>
              <w:rPr>
                <w:rFonts w:hint="eastAsia" w:ascii="仿宋_GB2312" w:hAnsi="仿宋_GB2312" w:eastAsia="仿宋_GB2312"/>
                <w:sz w:val="32"/>
                <w:szCs w:val="32"/>
              </w:rPr>
              <w:t>预算级次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0" w:type="dxa"/>
            <w:shd w:val="clear" w:color="auto" w:fill="auto"/>
            <w:noWrap w:val="0"/>
            <w:vAlign w:val="top"/>
          </w:tcPr>
          <w:p>
            <w:pPr>
              <w:jc w:val="left"/>
              <w:rPr>
                <w:rFonts w:hint="default" w:ascii="仿宋_GB2312" w:hAnsi="仿宋_GB2312" w:eastAsia="仿宋_GB2312"/>
                <w:color w:val="000000" w:themeColor="text1"/>
                <w:sz w:val="30"/>
                <w:szCs w:val="30"/>
                <w:highlight w:val="yellow"/>
                <w:lang w:val="en-US" w:eastAsia="zh-CN"/>
                <w14:textFill>
                  <w14:solidFill>
                    <w14:schemeClr w14:val="tx1"/>
                  </w14:solidFill>
                </w14:textFill>
              </w:rPr>
            </w:pPr>
            <w:r>
              <w:rPr>
                <w:rFonts w:hint="eastAsia" w:ascii="仿宋_GB2312" w:hAnsi="仿宋_GB2312" w:eastAsia="仿宋_GB2312"/>
                <w:color w:val="000000" w:themeColor="text1"/>
                <w:sz w:val="30"/>
                <w:szCs w:val="30"/>
                <w:highlight w:val="none"/>
                <w:lang w:val="en-US" w:eastAsia="zh-CN"/>
                <w14:textFill>
                  <w14:solidFill>
                    <w14:schemeClr w14:val="tx1"/>
                  </w14:solidFill>
                </w14:textFill>
              </w:rPr>
              <w:t>1</w:t>
            </w:r>
          </w:p>
        </w:tc>
        <w:tc>
          <w:tcPr>
            <w:tcW w:w="4769" w:type="dxa"/>
            <w:shd w:val="clear" w:color="auto" w:fill="auto"/>
            <w:noWrap w:val="0"/>
            <w:vAlign w:val="top"/>
          </w:tcPr>
          <w:p>
            <w:pPr>
              <w:jc w:val="left"/>
              <w:rPr>
                <w:rFonts w:hint="eastAsia" w:ascii="仿宋_GB2312" w:hAnsi="仿宋_GB2312" w:eastAsia="仿宋_GB2312"/>
                <w:sz w:val="30"/>
                <w:szCs w:val="30"/>
                <w:highlight w:val="yellow"/>
                <w:lang w:eastAsia="zh-CN"/>
              </w:rPr>
            </w:pPr>
            <w:r>
              <w:rPr>
                <w:rFonts w:hint="eastAsia" w:ascii="仿宋_GB2312" w:hAnsi="仿宋_GB2312" w:eastAsia="仿宋_GB2312"/>
                <w:color w:val="000000" w:themeColor="text1"/>
                <w:sz w:val="32"/>
                <w:szCs w:val="32"/>
                <w:lang w:eastAsia="zh-CN"/>
                <w14:textFill>
                  <w14:solidFill>
                    <w14:schemeClr w14:val="tx1"/>
                  </w14:solidFill>
                </w14:textFill>
              </w:rPr>
              <w:t>景德镇市昌江区吕蒙乡</w:t>
            </w:r>
          </w:p>
        </w:tc>
        <w:tc>
          <w:tcPr>
            <w:tcW w:w="2348" w:type="dxa"/>
            <w:shd w:val="clear" w:color="auto" w:fill="auto"/>
            <w:noWrap w:val="0"/>
            <w:vAlign w:val="top"/>
          </w:tcPr>
          <w:p>
            <w:pPr>
              <w:jc w:val="left"/>
              <w:rPr>
                <w:rFonts w:hint="eastAsia" w:ascii="仿宋_GB2312" w:hAnsi="仿宋_GB2312" w:eastAsia="仿宋_GB2312"/>
                <w:sz w:val="30"/>
                <w:szCs w:val="30"/>
                <w:highlight w:val="yellow"/>
                <w:lang w:eastAsia="zh-CN"/>
              </w:rPr>
            </w:pPr>
            <w:r>
              <w:rPr>
                <w:rFonts w:hint="eastAsia" w:ascii="仿宋_GB2312" w:hAnsi="仿宋_GB2312" w:eastAsia="仿宋_GB2312"/>
                <w:sz w:val="30"/>
                <w:szCs w:val="30"/>
                <w:highlight w:val="none"/>
                <w:lang w:eastAsia="zh-CN"/>
              </w:rPr>
              <w:t>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0" w:type="dxa"/>
            <w:shd w:val="clear" w:color="auto" w:fill="auto"/>
            <w:noWrap w:val="0"/>
            <w:vAlign w:val="top"/>
          </w:tcPr>
          <w:p>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c>
          <w:tcPr>
            <w:tcW w:w="4769" w:type="dxa"/>
            <w:shd w:val="clear" w:color="auto" w:fill="auto"/>
            <w:noWrap w:val="0"/>
            <w:vAlign w:val="top"/>
          </w:tcPr>
          <w:p>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c>
          <w:tcPr>
            <w:tcW w:w="2348" w:type="dxa"/>
            <w:shd w:val="clear" w:color="auto" w:fill="auto"/>
            <w:noWrap w:val="0"/>
            <w:vAlign w:val="top"/>
          </w:tcPr>
          <w:p>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0" w:type="dxa"/>
            <w:shd w:val="clear" w:color="auto" w:fill="auto"/>
            <w:noWrap w:val="0"/>
            <w:vAlign w:val="top"/>
          </w:tcPr>
          <w:p>
            <w:pPr>
              <w:jc w:val="left"/>
              <w:rPr>
                <w:rFonts w:hint="eastAsia" w:ascii="仿宋_GB2312" w:hAnsi="仿宋_GB2312" w:eastAsia="仿宋_GB2312"/>
                <w:sz w:val="30"/>
                <w:szCs w:val="30"/>
                <w:highlight w:val="yellow"/>
              </w:rPr>
            </w:pPr>
          </w:p>
        </w:tc>
        <w:tc>
          <w:tcPr>
            <w:tcW w:w="4769" w:type="dxa"/>
            <w:shd w:val="clear" w:color="auto" w:fill="auto"/>
            <w:noWrap w:val="0"/>
            <w:vAlign w:val="top"/>
          </w:tcPr>
          <w:p>
            <w:pPr>
              <w:jc w:val="left"/>
              <w:rPr>
                <w:rFonts w:hint="eastAsia" w:ascii="仿宋_GB2312" w:hAnsi="仿宋_GB2312" w:eastAsia="仿宋_GB2312"/>
                <w:sz w:val="30"/>
                <w:szCs w:val="30"/>
                <w:highlight w:val="yellow"/>
              </w:rPr>
            </w:pPr>
          </w:p>
        </w:tc>
        <w:tc>
          <w:tcPr>
            <w:tcW w:w="2348" w:type="dxa"/>
            <w:shd w:val="clear" w:color="auto" w:fill="auto"/>
            <w:noWrap w:val="0"/>
            <w:vAlign w:val="top"/>
          </w:tcPr>
          <w:p>
            <w:pPr>
              <w:jc w:val="left"/>
              <w:rPr>
                <w:rFonts w:hint="eastAsia" w:ascii="仿宋_GB2312" w:hAnsi="仿宋_GB2312" w:eastAsia="仿宋_GB2312"/>
                <w:sz w:val="30"/>
                <w:szCs w:val="3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0" w:type="dxa"/>
            <w:shd w:val="clear" w:color="auto" w:fill="auto"/>
            <w:noWrap w:val="0"/>
            <w:vAlign w:val="top"/>
          </w:tcPr>
          <w:p>
            <w:pPr>
              <w:jc w:val="left"/>
              <w:rPr>
                <w:rFonts w:hint="eastAsia" w:ascii="仿宋_GB2312" w:hAnsi="仿宋_GB2312" w:eastAsia="仿宋_GB2312"/>
                <w:sz w:val="30"/>
                <w:szCs w:val="30"/>
                <w:highlight w:val="yellow"/>
              </w:rPr>
            </w:pPr>
          </w:p>
        </w:tc>
        <w:tc>
          <w:tcPr>
            <w:tcW w:w="4769" w:type="dxa"/>
            <w:shd w:val="clear" w:color="auto" w:fill="auto"/>
            <w:noWrap w:val="0"/>
            <w:vAlign w:val="top"/>
          </w:tcPr>
          <w:p>
            <w:pPr>
              <w:jc w:val="left"/>
              <w:rPr>
                <w:rFonts w:hint="eastAsia" w:ascii="仿宋_GB2312" w:hAnsi="仿宋_GB2312" w:eastAsia="仿宋_GB2312"/>
                <w:sz w:val="30"/>
                <w:szCs w:val="30"/>
                <w:highlight w:val="yellow"/>
              </w:rPr>
            </w:pPr>
          </w:p>
        </w:tc>
        <w:tc>
          <w:tcPr>
            <w:tcW w:w="2348" w:type="dxa"/>
            <w:shd w:val="clear" w:color="auto" w:fill="auto"/>
            <w:noWrap w:val="0"/>
            <w:vAlign w:val="top"/>
          </w:tcPr>
          <w:p>
            <w:pPr>
              <w:jc w:val="left"/>
              <w:rPr>
                <w:rFonts w:hint="eastAsia" w:ascii="仿宋_GB2312" w:hAnsi="仿宋_GB2312" w:eastAsia="仿宋_GB2312"/>
                <w:sz w:val="30"/>
                <w:szCs w:val="30"/>
                <w:highlight w:val="yellow"/>
              </w:rPr>
            </w:pPr>
          </w:p>
        </w:tc>
      </w:tr>
    </w:tbl>
    <w:p>
      <w:pPr>
        <w:ind w:firstLine="630"/>
        <w:jc w:val="left"/>
        <w:rPr>
          <w:rFonts w:hint="eastAsia" w:ascii="仿宋_GB2312" w:hAnsi="仿宋_GB2312" w:eastAsia="仿宋_GB2312"/>
          <w:sz w:val="32"/>
          <w:szCs w:val="32"/>
          <w:lang w:eastAsia="zh-CN"/>
        </w:rPr>
      </w:pPr>
      <w:r>
        <w:rPr>
          <w:rFonts w:hint="eastAsia" w:ascii="仿宋_GB2312" w:hAnsi="仿宋_GB2312" w:eastAsia="仿宋_GB2312" w:cs="Times New Roman"/>
          <w:sz w:val="32"/>
          <w:szCs w:val="32"/>
        </w:rPr>
        <w:t>景德镇市昌江区吕蒙乡</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lang w:val="en-US" w:eastAsia="zh-CN"/>
        </w:rPr>
        <w:t>本级）设立  8 个内设机构，分别是：</w:t>
      </w:r>
      <w:r>
        <w:rPr>
          <w:rFonts w:hint="eastAsia" w:ascii="仿宋_GB2312" w:hAnsi="仿宋_GB2312" w:eastAsia="仿宋_GB2312"/>
          <w:sz w:val="32"/>
          <w:szCs w:val="32"/>
        </w:rPr>
        <w:t>经济发展和财政办公室、乡党政办公室、乡社会治理办公室、乡社会事务办公室、敬老院、乡便民服务中心、综合执法队办公室、农业农村工作办公室。</w:t>
      </w:r>
    </w:p>
    <w:p>
      <w:pPr>
        <w:ind w:firstLine="640" w:firstLineChars="200"/>
        <w:jc w:val="left"/>
        <w:rPr>
          <w:rFonts w:hint="eastAsia"/>
        </w:rPr>
      </w:pPr>
      <w:r>
        <w:rPr>
          <w:rFonts w:hint="eastAsia" w:ascii="仿宋_GB2312" w:hAnsi="仿宋_GB2312" w:eastAsia="仿宋_GB2312"/>
          <w:sz w:val="32"/>
          <w:szCs w:val="32"/>
        </w:rPr>
        <w:t>本部门年末在职人员1</w:t>
      </w:r>
      <w:r>
        <w:rPr>
          <w:rFonts w:hint="eastAsia" w:ascii="仿宋_GB2312" w:hAnsi="仿宋_GB2312" w:eastAsia="仿宋_GB2312"/>
          <w:sz w:val="32"/>
          <w:szCs w:val="32"/>
          <w:lang w:val="en-US" w:eastAsia="zh-CN"/>
        </w:rPr>
        <w:t>40</w:t>
      </w:r>
      <w:r>
        <w:rPr>
          <w:rFonts w:hint="eastAsia" w:ascii="仿宋_GB2312" w:hAnsi="仿宋_GB2312" w:eastAsia="仿宋_GB2312"/>
          <w:sz w:val="32"/>
          <w:szCs w:val="32"/>
        </w:rPr>
        <w:t>人，离退休人员</w:t>
      </w:r>
      <w:r>
        <w:rPr>
          <w:rFonts w:hint="eastAsia" w:ascii="仿宋_GB2312" w:eastAsia="仿宋_GB2312" w:cs="仿宋_GB2312"/>
          <w:sz w:val="32"/>
          <w:szCs w:val="32"/>
          <w:lang w:bidi="en-AU"/>
        </w:rPr>
        <w:t>0</w:t>
      </w:r>
      <w:r>
        <w:rPr>
          <w:rFonts w:hint="eastAsia" w:ascii="仿宋_GB2312" w:hAnsi="仿宋_GB2312" w:eastAsia="仿宋_GB2312"/>
          <w:sz w:val="32"/>
          <w:szCs w:val="32"/>
        </w:rPr>
        <w:t>人（不含由养老保险基金发放养老金的离退休人员），其他人员</w:t>
      </w:r>
      <w:r>
        <w:rPr>
          <w:rFonts w:hint="eastAsia" w:ascii="仿宋_GB2312" w:hAnsi="仿宋_GB2312" w:eastAsia="仿宋_GB2312"/>
          <w:sz w:val="32"/>
          <w:szCs w:val="32"/>
          <w:lang w:val="en-US" w:eastAsia="zh-CN"/>
        </w:rPr>
        <w:t>101</w:t>
      </w:r>
      <w:r>
        <w:rPr>
          <w:rFonts w:hint="eastAsia" w:ascii="仿宋_GB2312" w:hAnsi="仿宋_GB2312" w:eastAsia="仿宋_GB2312"/>
          <w:sz w:val="32"/>
          <w:szCs w:val="32"/>
        </w:rPr>
        <w:t>人。由养老保险基金发放养老金的离退休人员10人。</w:t>
      </w:r>
    </w:p>
    <w:p>
      <w:pPr>
        <w:keepNext w:val="0"/>
        <w:keepLines w:val="0"/>
        <w:pageBreakBefore/>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p>
    <w:p>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r>
        <w:rPr>
          <w:rFonts w:hint="eastAsia" w:ascii="宋体" w:hAnsi="宋体" w:cs="宋体"/>
          <w:b/>
          <w:sz w:val="44"/>
          <w:szCs w:val="44"/>
        </w:rPr>
        <w:t>第二部分  2023年度部门决算表</w:t>
      </w:r>
    </w:p>
    <w:p>
      <w:pPr>
        <w:bidi w:val="0"/>
        <w:rPr>
          <w:rFonts w:hint="eastAsia"/>
        </w:rPr>
      </w:pPr>
    </w:p>
    <w:p>
      <w:pPr>
        <w:ind w:firstLine="2880" w:firstLineChars="900"/>
        <w:jc w:val="left"/>
        <w:outlineLvl w:val="1"/>
        <w:rPr>
          <w:rFonts w:hint="eastAsia" w:ascii="黑体" w:hAnsi="黑体" w:eastAsia="黑体" w:cs="黑体"/>
          <w:sz w:val="36"/>
          <w:szCs w:val="36"/>
        </w:rPr>
      </w:pPr>
      <w:r>
        <w:rPr>
          <w:rFonts w:hint="eastAsia" w:ascii="黑体" w:hAnsi="宋体" w:eastAsia="黑体" w:cs="黑体"/>
          <w:sz w:val="32"/>
          <w:szCs w:val="32"/>
          <w:lang w:bidi="en-AU"/>
        </w:rPr>
        <w:t>收入支出决算总表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gridSpan w:val="3"/>
          </w:tcPr>
          <w:p>
            <w:pPr>
              <w:jc w:val="right"/>
            </w:pPr>
            <w:r>
              <w:rPr>
                <w:rFonts w:ascii="宋体" w:hAnsi="宋体" w:eastAsia="宋体" w:cs="宋体"/>
                <w:sz w:val="20"/>
              </w:rPr>
              <w:t>公开01表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tcPr>
          <w:p>
            <w:pPr>
              <w:jc w:val="left"/>
            </w:pPr>
            <w:r>
              <w:rPr>
                <w:rFonts w:ascii="宋体" w:hAnsi="宋体" w:eastAsia="宋体" w:cs="宋体"/>
                <w:sz w:val="20"/>
              </w:rPr>
              <w:t>部门：景德镇市昌江区吕蒙乡</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620"/>
        <w:gridCol w:w="460"/>
        <w:gridCol w:w="1220"/>
        <w:gridCol w:w="2340"/>
        <w:gridCol w:w="460"/>
        <w:gridCol w:w="12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gridSpan w:val="3"/>
            <w:vAlign w:val="center"/>
          </w:tcPr>
          <w:p>
            <w:pPr>
              <w:jc w:val="center"/>
            </w:pPr>
            <w:r>
              <w:rPr>
                <w:rFonts w:ascii="宋体" w:hAnsi="宋体" w:eastAsia="宋体" w:cs="宋体"/>
                <w:b w:val="0"/>
                <w:i w:val="0"/>
                <w:color w:val="000000"/>
                <w:sz w:val="14"/>
              </w:rPr>
              <w:t>收入</w:t>
            </w:r>
          </w:p>
        </w:tc>
        <w:tc>
          <w:tcPr>
            <w:tcW w:w="2340" w:type="dxa"/>
            <w:gridSpan w:val="3"/>
            <w:vAlign w:val="center"/>
          </w:tcPr>
          <w:p>
            <w:pPr>
              <w:jc w:val="center"/>
            </w:pPr>
            <w:r>
              <w:rPr>
                <w:rFonts w:ascii="宋体" w:hAnsi="宋体" w:eastAsia="宋体" w:cs="宋体"/>
                <w:b w:val="0"/>
                <w:i w:val="0"/>
                <w:color w:val="000000"/>
                <w:sz w:val="14"/>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pPr>
              <w:jc w:val="center"/>
            </w:pPr>
            <w:r>
              <w:rPr>
                <w:rFonts w:ascii="宋体" w:hAnsi="宋体" w:eastAsia="宋体" w:cs="宋体"/>
                <w:b w:val="0"/>
                <w:i w:val="0"/>
                <w:color w:val="000000"/>
                <w:sz w:val="14"/>
              </w:rPr>
              <w:t>项    目</w:t>
            </w:r>
          </w:p>
        </w:tc>
        <w:tc>
          <w:tcPr>
            <w:tcW w:w="460" w:type="dxa"/>
            <w:vAlign w:val="center"/>
          </w:tcPr>
          <w:p>
            <w:pPr>
              <w:jc w:val="center"/>
            </w:pPr>
            <w:r>
              <w:rPr>
                <w:rFonts w:ascii="宋体" w:hAnsi="宋体" w:eastAsia="宋体" w:cs="宋体"/>
                <w:b w:val="0"/>
                <w:i w:val="0"/>
                <w:color w:val="000000"/>
                <w:sz w:val="14"/>
              </w:rPr>
              <w:t>行次</w:t>
            </w:r>
          </w:p>
        </w:tc>
        <w:tc>
          <w:tcPr>
            <w:tcW w:w="1220" w:type="dxa"/>
            <w:vAlign w:val="center"/>
          </w:tcPr>
          <w:p>
            <w:pPr>
              <w:jc w:val="center"/>
            </w:pPr>
            <w:r>
              <w:rPr>
                <w:rFonts w:ascii="宋体" w:hAnsi="宋体" w:eastAsia="宋体" w:cs="宋体"/>
                <w:b w:val="0"/>
                <w:i w:val="0"/>
                <w:color w:val="000000"/>
                <w:sz w:val="14"/>
              </w:rPr>
              <w:t>决算数</w:t>
            </w:r>
          </w:p>
        </w:tc>
        <w:tc>
          <w:tcPr>
            <w:tcW w:w="2340" w:type="dxa"/>
            <w:vAlign w:val="center"/>
          </w:tcPr>
          <w:p>
            <w:pPr>
              <w:jc w:val="center"/>
            </w:pPr>
            <w:r>
              <w:rPr>
                <w:rFonts w:ascii="宋体" w:hAnsi="宋体" w:eastAsia="宋体" w:cs="宋体"/>
                <w:b w:val="0"/>
                <w:i w:val="0"/>
                <w:color w:val="000000"/>
                <w:sz w:val="14"/>
              </w:rPr>
              <w:t>项目（按功能分类）</w:t>
            </w:r>
          </w:p>
        </w:tc>
        <w:tc>
          <w:tcPr>
            <w:tcW w:w="460" w:type="dxa"/>
            <w:vAlign w:val="center"/>
          </w:tcPr>
          <w:p>
            <w:pPr>
              <w:jc w:val="center"/>
            </w:pPr>
            <w:r>
              <w:rPr>
                <w:rFonts w:ascii="宋体" w:hAnsi="宋体" w:eastAsia="宋体" w:cs="宋体"/>
                <w:b w:val="0"/>
                <w:i w:val="0"/>
                <w:color w:val="000000"/>
                <w:sz w:val="14"/>
              </w:rPr>
              <w:t>行次</w:t>
            </w:r>
          </w:p>
        </w:tc>
        <w:tc>
          <w:tcPr>
            <w:tcW w:w="1206" w:type="dxa"/>
            <w:vAlign w:val="center"/>
          </w:tcPr>
          <w:p>
            <w:pPr>
              <w:jc w:val="center"/>
            </w:pPr>
            <w:r>
              <w:rPr>
                <w:rFonts w:ascii="宋体" w:hAnsi="宋体" w:eastAsia="宋体" w:cs="宋体"/>
                <w:b w:val="0"/>
                <w:i w:val="0"/>
                <w:color w:val="000000"/>
                <w:sz w:val="14"/>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pPr>
              <w:jc w:val="center"/>
            </w:pPr>
            <w:r>
              <w:rPr>
                <w:rFonts w:ascii="宋体" w:hAnsi="宋体" w:eastAsia="宋体" w:cs="宋体"/>
                <w:b w:val="0"/>
                <w:i w:val="0"/>
                <w:color w:val="000000"/>
                <w:sz w:val="14"/>
              </w:rPr>
              <w:t>栏    次</w:t>
            </w:r>
          </w:p>
        </w:tc>
        <w:tc>
          <w:tcPr>
            <w:tcW w:w="460" w:type="dxa"/>
            <w:vAlign w:val="center"/>
          </w:tcPr>
          <w:p/>
        </w:tc>
        <w:tc>
          <w:tcPr>
            <w:tcW w:w="1220" w:type="dxa"/>
            <w:vAlign w:val="center"/>
          </w:tcPr>
          <w:p>
            <w:pPr>
              <w:jc w:val="center"/>
            </w:pPr>
            <w:r>
              <w:rPr>
                <w:rFonts w:ascii="宋体" w:hAnsi="宋体" w:eastAsia="宋体" w:cs="宋体"/>
                <w:b w:val="0"/>
                <w:i w:val="0"/>
                <w:color w:val="000000"/>
                <w:sz w:val="14"/>
              </w:rPr>
              <w:t>1</w:t>
            </w:r>
          </w:p>
        </w:tc>
        <w:tc>
          <w:tcPr>
            <w:tcW w:w="2340" w:type="dxa"/>
            <w:vAlign w:val="center"/>
          </w:tcPr>
          <w:p>
            <w:pPr>
              <w:jc w:val="center"/>
            </w:pPr>
            <w:r>
              <w:rPr>
                <w:rFonts w:ascii="宋体" w:hAnsi="宋体" w:eastAsia="宋体" w:cs="宋体"/>
                <w:b w:val="0"/>
                <w:i w:val="0"/>
                <w:color w:val="000000"/>
                <w:sz w:val="14"/>
              </w:rPr>
              <w:t>栏    次</w:t>
            </w:r>
          </w:p>
        </w:tc>
        <w:tc>
          <w:tcPr>
            <w:tcW w:w="460" w:type="dxa"/>
            <w:vAlign w:val="center"/>
          </w:tcPr>
          <w:p/>
        </w:tc>
        <w:tc>
          <w:tcPr>
            <w:tcW w:w="1206" w:type="dxa"/>
            <w:vAlign w:val="center"/>
          </w:tcPr>
          <w:p>
            <w:pPr>
              <w:jc w:val="center"/>
            </w:pPr>
            <w:r>
              <w:rPr>
                <w:rFonts w:ascii="宋体" w:hAnsi="宋体" w:eastAsia="宋体" w:cs="宋体"/>
                <w:b w:val="0"/>
                <w:i w:val="0"/>
                <w:color w:val="000000"/>
                <w:sz w:val="14"/>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一、一般公共预算财政拨款收入</w:t>
            </w:r>
          </w:p>
        </w:tc>
        <w:tc>
          <w:tcPr>
            <w:tcW w:w="460" w:type="dxa"/>
            <w:vAlign w:val="center"/>
          </w:tcPr>
          <w:p>
            <w:pPr>
              <w:jc w:val="center"/>
            </w:pPr>
            <w:r>
              <w:rPr>
                <w:rFonts w:ascii="宋体" w:hAnsi="宋体" w:eastAsia="宋体" w:cs="宋体"/>
                <w:b w:val="0"/>
                <w:i w:val="0"/>
                <w:color w:val="000000"/>
                <w:sz w:val="14"/>
              </w:rPr>
              <w:t>1</w:t>
            </w:r>
          </w:p>
        </w:tc>
        <w:tc>
          <w:tcPr>
            <w:tcW w:w="1220" w:type="dxa"/>
            <w:vAlign w:val="center"/>
          </w:tcPr>
          <w:p>
            <w:pPr>
              <w:jc w:val="right"/>
            </w:pPr>
            <w:r>
              <w:rPr>
                <w:rFonts w:ascii="宋体" w:hAnsi="宋体" w:eastAsia="宋体" w:cs="宋体"/>
                <w:b w:val="0"/>
                <w:i w:val="0"/>
                <w:color w:val="000000"/>
                <w:sz w:val="14"/>
              </w:rPr>
              <w:t>4,571.84</w:t>
            </w:r>
          </w:p>
        </w:tc>
        <w:tc>
          <w:tcPr>
            <w:tcW w:w="2340" w:type="dxa"/>
            <w:vAlign w:val="center"/>
          </w:tcPr>
          <w:p>
            <w:pPr>
              <w:jc w:val="left"/>
            </w:pPr>
            <w:r>
              <w:rPr>
                <w:rFonts w:ascii="宋体" w:hAnsi="宋体" w:eastAsia="宋体" w:cs="宋体"/>
                <w:b w:val="0"/>
                <w:i w:val="0"/>
                <w:color w:val="000000"/>
                <w:sz w:val="14"/>
              </w:rPr>
              <w:t>一、一般公共服务支出</w:t>
            </w:r>
          </w:p>
        </w:tc>
        <w:tc>
          <w:tcPr>
            <w:tcW w:w="460" w:type="dxa"/>
            <w:vAlign w:val="center"/>
          </w:tcPr>
          <w:p>
            <w:pPr>
              <w:jc w:val="center"/>
            </w:pPr>
            <w:r>
              <w:rPr>
                <w:rFonts w:ascii="宋体" w:hAnsi="宋体" w:eastAsia="宋体" w:cs="宋体"/>
                <w:b w:val="0"/>
                <w:i w:val="0"/>
                <w:color w:val="000000"/>
                <w:sz w:val="14"/>
              </w:rPr>
              <w:t>32</w:t>
            </w:r>
          </w:p>
        </w:tc>
        <w:tc>
          <w:tcPr>
            <w:tcW w:w="1206" w:type="dxa"/>
            <w:vAlign w:val="center"/>
          </w:tcPr>
          <w:p>
            <w:pPr>
              <w:jc w:val="right"/>
            </w:pPr>
            <w:r>
              <w:rPr>
                <w:rFonts w:ascii="宋体" w:hAnsi="宋体" w:eastAsia="宋体" w:cs="宋体"/>
                <w:b w:val="0"/>
                <w:i w:val="0"/>
                <w:color w:val="000000"/>
                <w:sz w:val="14"/>
              </w:rPr>
              <w:t>5,211.35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二、政府性基金预算财政拨款收入</w:t>
            </w:r>
          </w:p>
        </w:tc>
        <w:tc>
          <w:tcPr>
            <w:tcW w:w="460" w:type="dxa"/>
            <w:vAlign w:val="center"/>
          </w:tcPr>
          <w:p>
            <w:pPr>
              <w:jc w:val="center"/>
            </w:pPr>
            <w:r>
              <w:rPr>
                <w:rFonts w:ascii="宋体" w:hAnsi="宋体" w:eastAsia="宋体" w:cs="宋体"/>
                <w:b w:val="0"/>
                <w:i w:val="0"/>
                <w:color w:val="000000"/>
                <w:sz w:val="14"/>
              </w:rPr>
              <w:t>2</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二、外交支出</w:t>
            </w:r>
          </w:p>
        </w:tc>
        <w:tc>
          <w:tcPr>
            <w:tcW w:w="460" w:type="dxa"/>
            <w:vAlign w:val="center"/>
          </w:tcPr>
          <w:p>
            <w:pPr>
              <w:jc w:val="center"/>
            </w:pPr>
            <w:r>
              <w:rPr>
                <w:rFonts w:ascii="宋体" w:hAnsi="宋体" w:eastAsia="宋体" w:cs="宋体"/>
                <w:b w:val="0"/>
                <w:i w:val="0"/>
                <w:color w:val="000000"/>
                <w:sz w:val="14"/>
              </w:rPr>
              <w:t>33</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4" w:hRule="exact"/>
          <w:jc w:val="center"/>
        </w:trPr>
        <w:tc>
          <w:tcPr>
            <w:tcW w:w="2620" w:type="dxa"/>
            <w:vAlign w:val="center"/>
          </w:tcPr>
          <w:p>
            <w:pPr>
              <w:jc w:val="left"/>
            </w:pPr>
            <w:r>
              <w:rPr>
                <w:rFonts w:ascii="宋体" w:hAnsi="宋体" w:eastAsia="宋体" w:cs="宋体"/>
                <w:b w:val="0"/>
                <w:i w:val="0"/>
                <w:color w:val="000000"/>
                <w:sz w:val="14"/>
              </w:rPr>
              <w:t>三、国有资本经营预算财政拨款收入</w:t>
            </w:r>
          </w:p>
        </w:tc>
        <w:tc>
          <w:tcPr>
            <w:tcW w:w="460" w:type="dxa"/>
            <w:vAlign w:val="center"/>
          </w:tcPr>
          <w:p>
            <w:pPr>
              <w:jc w:val="center"/>
            </w:pPr>
            <w:r>
              <w:rPr>
                <w:rFonts w:ascii="宋体" w:hAnsi="宋体" w:eastAsia="宋体" w:cs="宋体"/>
                <w:b w:val="0"/>
                <w:i w:val="0"/>
                <w:color w:val="000000"/>
                <w:sz w:val="14"/>
              </w:rPr>
              <w:t>3</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三、国防支出</w:t>
            </w:r>
          </w:p>
        </w:tc>
        <w:tc>
          <w:tcPr>
            <w:tcW w:w="460" w:type="dxa"/>
            <w:vAlign w:val="center"/>
          </w:tcPr>
          <w:p>
            <w:pPr>
              <w:jc w:val="center"/>
            </w:pPr>
            <w:r>
              <w:rPr>
                <w:rFonts w:ascii="宋体" w:hAnsi="宋体" w:eastAsia="宋体" w:cs="宋体"/>
                <w:b w:val="0"/>
                <w:i w:val="0"/>
                <w:color w:val="000000"/>
                <w:sz w:val="14"/>
              </w:rPr>
              <w:t>34</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四、上级补助收入</w:t>
            </w:r>
          </w:p>
        </w:tc>
        <w:tc>
          <w:tcPr>
            <w:tcW w:w="460" w:type="dxa"/>
            <w:vAlign w:val="center"/>
          </w:tcPr>
          <w:p>
            <w:pPr>
              <w:jc w:val="center"/>
            </w:pPr>
            <w:r>
              <w:rPr>
                <w:rFonts w:ascii="宋体" w:hAnsi="宋体" w:eastAsia="宋体" w:cs="宋体"/>
                <w:b w:val="0"/>
                <w:i w:val="0"/>
                <w:color w:val="000000"/>
                <w:sz w:val="14"/>
              </w:rPr>
              <w:t>4</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四、公共安全支出</w:t>
            </w:r>
          </w:p>
        </w:tc>
        <w:tc>
          <w:tcPr>
            <w:tcW w:w="460" w:type="dxa"/>
            <w:vAlign w:val="center"/>
          </w:tcPr>
          <w:p>
            <w:pPr>
              <w:jc w:val="center"/>
            </w:pPr>
            <w:r>
              <w:rPr>
                <w:rFonts w:ascii="宋体" w:hAnsi="宋体" w:eastAsia="宋体" w:cs="宋体"/>
                <w:b w:val="0"/>
                <w:i w:val="0"/>
                <w:color w:val="000000"/>
                <w:sz w:val="14"/>
              </w:rPr>
              <w:t>35</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五、事业收入</w:t>
            </w:r>
          </w:p>
        </w:tc>
        <w:tc>
          <w:tcPr>
            <w:tcW w:w="460" w:type="dxa"/>
            <w:vAlign w:val="center"/>
          </w:tcPr>
          <w:p>
            <w:pPr>
              <w:jc w:val="center"/>
            </w:pPr>
            <w:r>
              <w:rPr>
                <w:rFonts w:ascii="宋体" w:hAnsi="宋体" w:eastAsia="宋体" w:cs="宋体"/>
                <w:b w:val="0"/>
                <w:i w:val="0"/>
                <w:color w:val="000000"/>
                <w:sz w:val="14"/>
              </w:rPr>
              <w:t>5</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五、教育支出</w:t>
            </w:r>
          </w:p>
        </w:tc>
        <w:tc>
          <w:tcPr>
            <w:tcW w:w="460" w:type="dxa"/>
            <w:vAlign w:val="center"/>
          </w:tcPr>
          <w:p>
            <w:pPr>
              <w:jc w:val="center"/>
            </w:pPr>
            <w:r>
              <w:rPr>
                <w:rFonts w:ascii="宋体" w:hAnsi="宋体" w:eastAsia="宋体" w:cs="宋体"/>
                <w:b w:val="0"/>
                <w:i w:val="0"/>
                <w:color w:val="000000"/>
                <w:sz w:val="14"/>
              </w:rPr>
              <w:t>36</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六、经营收入</w:t>
            </w:r>
          </w:p>
        </w:tc>
        <w:tc>
          <w:tcPr>
            <w:tcW w:w="460" w:type="dxa"/>
            <w:vAlign w:val="center"/>
          </w:tcPr>
          <w:p>
            <w:pPr>
              <w:jc w:val="center"/>
            </w:pPr>
            <w:r>
              <w:rPr>
                <w:rFonts w:ascii="宋体" w:hAnsi="宋体" w:eastAsia="宋体" w:cs="宋体"/>
                <w:b w:val="0"/>
                <w:i w:val="0"/>
                <w:color w:val="000000"/>
                <w:sz w:val="14"/>
              </w:rPr>
              <w:t>6</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六、科学技术支出</w:t>
            </w:r>
          </w:p>
        </w:tc>
        <w:tc>
          <w:tcPr>
            <w:tcW w:w="460" w:type="dxa"/>
            <w:vAlign w:val="center"/>
          </w:tcPr>
          <w:p>
            <w:pPr>
              <w:jc w:val="center"/>
            </w:pPr>
            <w:r>
              <w:rPr>
                <w:rFonts w:ascii="宋体" w:hAnsi="宋体" w:eastAsia="宋体" w:cs="宋体"/>
                <w:b w:val="0"/>
                <w:i w:val="0"/>
                <w:color w:val="000000"/>
                <w:sz w:val="14"/>
              </w:rPr>
              <w:t>37</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七、附属单位上缴收入</w:t>
            </w:r>
          </w:p>
        </w:tc>
        <w:tc>
          <w:tcPr>
            <w:tcW w:w="460" w:type="dxa"/>
            <w:vAlign w:val="center"/>
          </w:tcPr>
          <w:p>
            <w:pPr>
              <w:jc w:val="center"/>
            </w:pPr>
            <w:r>
              <w:rPr>
                <w:rFonts w:ascii="宋体" w:hAnsi="宋体" w:eastAsia="宋体" w:cs="宋体"/>
                <w:b w:val="0"/>
                <w:i w:val="0"/>
                <w:color w:val="000000"/>
                <w:sz w:val="14"/>
              </w:rPr>
              <w:t>7</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七、文化旅游体育与传媒支出</w:t>
            </w:r>
          </w:p>
        </w:tc>
        <w:tc>
          <w:tcPr>
            <w:tcW w:w="460" w:type="dxa"/>
            <w:vAlign w:val="center"/>
          </w:tcPr>
          <w:p>
            <w:pPr>
              <w:jc w:val="center"/>
            </w:pPr>
            <w:r>
              <w:rPr>
                <w:rFonts w:ascii="宋体" w:hAnsi="宋体" w:eastAsia="宋体" w:cs="宋体"/>
                <w:b w:val="0"/>
                <w:i w:val="0"/>
                <w:color w:val="000000"/>
                <w:sz w:val="14"/>
              </w:rPr>
              <w:t>38</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八、其他收入</w:t>
            </w:r>
          </w:p>
        </w:tc>
        <w:tc>
          <w:tcPr>
            <w:tcW w:w="460" w:type="dxa"/>
            <w:vAlign w:val="center"/>
          </w:tcPr>
          <w:p>
            <w:pPr>
              <w:jc w:val="center"/>
            </w:pPr>
            <w:r>
              <w:rPr>
                <w:rFonts w:ascii="宋体" w:hAnsi="宋体" w:eastAsia="宋体" w:cs="宋体"/>
                <w:b w:val="0"/>
                <w:i w:val="0"/>
                <w:color w:val="000000"/>
                <w:sz w:val="14"/>
              </w:rPr>
              <w:t>8</w:t>
            </w:r>
          </w:p>
        </w:tc>
        <w:tc>
          <w:tcPr>
            <w:tcW w:w="1220" w:type="dxa"/>
            <w:vAlign w:val="center"/>
          </w:tcPr>
          <w:p>
            <w:pPr>
              <w:jc w:val="right"/>
            </w:pPr>
            <w:r>
              <w:rPr>
                <w:rFonts w:ascii="宋体" w:hAnsi="宋体" w:eastAsia="宋体" w:cs="宋体"/>
                <w:b w:val="0"/>
                <w:i w:val="0"/>
                <w:color w:val="000000"/>
                <w:sz w:val="14"/>
              </w:rPr>
              <w:t>980.77</w:t>
            </w:r>
          </w:p>
        </w:tc>
        <w:tc>
          <w:tcPr>
            <w:tcW w:w="2340" w:type="dxa"/>
            <w:vAlign w:val="center"/>
          </w:tcPr>
          <w:p>
            <w:pPr>
              <w:jc w:val="left"/>
            </w:pPr>
            <w:r>
              <w:rPr>
                <w:rFonts w:ascii="宋体" w:hAnsi="宋体" w:eastAsia="宋体" w:cs="宋体"/>
                <w:b w:val="0"/>
                <w:i w:val="0"/>
                <w:color w:val="000000"/>
                <w:sz w:val="14"/>
              </w:rPr>
              <w:t>八、社会保障和就业支出</w:t>
            </w:r>
          </w:p>
        </w:tc>
        <w:tc>
          <w:tcPr>
            <w:tcW w:w="460" w:type="dxa"/>
            <w:vAlign w:val="center"/>
          </w:tcPr>
          <w:p>
            <w:pPr>
              <w:jc w:val="center"/>
            </w:pPr>
            <w:r>
              <w:rPr>
                <w:rFonts w:ascii="宋体" w:hAnsi="宋体" w:eastAsia="宋体" w:cs="宋体"/>
                <w:b w:val="0"/>
                <w:i w:val="0"/>
                <w:color w:val="000000"/>
                <w:sz w:val="14"/>
              </w:rPr>
              <w:t>39</w:t>
            </w:r>
          </w:p>
        </w:tc>
        <w:tc>
          <w:tcPr>
            <w:tcW w:w="1206" w:type="dxa"/>
            <w:vAlign w:val="center"/>
          </w:tcPr>
          <w:p>
            <w:pPr>
              <w:jc w:val="right"/>
            </w:pPr>
            <w:r>
              <w:rPr>
                <w:rFonts w:ascii="宋体" w:hAnsi="宋体" w:eastAsia="宋体" w:cs="宋体"/>
                <w:b w:val="0"/>
                <w:i w:val="0"/>
                <w:color w:val="000000"/>
                <w:sz w:val="14"/>
              </w:rPr>
              <w:t>57.68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9</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九、卫生健康支出</w:t>
            </w:r>
          </w:p>
        </w:tc>
        <w:tc>
          <w:tcPr>
            <w:tcW w:w="460" w:type="dxa"/>
            <w:vAlign w:val="center"/>
          </w:tcPr>
          <w:p>
            <w:pPr>
              <w:jc w:val="center"/>
            </w:pPr>
            <w:r>
              <w:rPr>
                <w:rFonts w:ascii="宋体" w:hAnsi="宋体" w:eastAsia="宋体" w:cs="宋体"/>
                <w:b w:val="0"/>
                <w:i w:val="0"/>
                <w:color w:val="000000"/>
                <w:sz w:val="14"/>
              </w:rPr>
              <w:t>40</w:t>
            </w:r>
          </w:p>
        </w:tc>
        <w:tc>
          <w:tcPr>
            <w:tcW w:w="1206" w:type="dxa"/>
            <w:vAlign w:val="center"/>
          </w:tcPr>
          <w:p>
            <w:pPr>
              <w:jc w:val="right"/>
            </w:pPr>
            <w:r>
              <w:rPr>
                <w:rFonts w:ascii="宋体" w:hAnsi="宋体" w:eastAsia="宋体" w:cs="宋体"/>
                <w:b w:val="0"/>
                <w:i w:val="0"/>
                <w:color w:val="000000"/>
                <w:sz w:val="14"/>
              </w:rPr>
              <w:t>25.63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10</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十、节能环保支出</w:t>
            </w:r>
          </w:p>
        </w:tc>
        <w:tc>
          <w:tcPr>
            <w:tcW w:w="460" w:type="dxa"/>
            <w:vAlign w:val="center"/>
          </w:tcPr>
          <w:p>
            <w:pPr>
              <w:jc w:val="center"/>
            </w:pPr>
            <w:r>
              <w:rPr>
                <w:rFonts w:ascii="宋体" w:hAnsi="宋体" w:eastAsia="宋体" w:cs="宋体"/>
                <w:b w:val="0"/>
                <w:i w:val="0"/>
                <w:color w:val="000000"/>
                <w:sz w:val="14"/>
              </w:rPr>
              <w:t>41</w:t>
            </w:r>
          </w:p>
        </w:tc>
        <w:tc>
          <w:tcPr>
            <w:tcW w:w="1206" w:type="dxa"/>
            <w:vAlign w:val="center"/>
          </w:tcPr>
          <w:p>
            <w:pPr>
              <w:jc w:val="right"/>
            </w:pPr>
            <w:r>
              <w:rPr>
                <w:rFonts w:ascii="宋体" w:hAnsi="宋体" w:eastAsia="宋体" w:cs="宋体"/>
                <w:b w:val="0"/>
                <w:i w:val="0"/>
                <w:color w:val="000000"/>
                <w:sz w:val="14"/>
              </w:rPr>
              <w:t>14.37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11</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十一、城乡社区支出</w:t>
            </w:r>
          </w:p>
        </w:tc>
        <w:tc>
          <w:tcPr>
            <w:tcW w:w="460" w:type="dxa"/>
            <w:vAlign w:val="center"/>
          </w:tcPr>
          <w:p>
            <w:pPr>
              <w:jc w:val="center"/>
            </w:pPr>
            <w:r>
              <w:rPr>
                <w:rFonts w:ascii="宋体" w:hAnsi="宋体" w:eastAsia="宋体" w:cs="宋体"/>
                <w:b w:val="0"/>
                <w:i w:val="0"/>
                <w:color w:val="000000"/>
                <w:sz w:val="14"/>
              </w:rPr>
              <w:t>42</w:t>
            </w:r>
          </w:p>
        </w:tc>
        <w:tc>
          <w:tcPr>
            <w:tcW w:w="1206" w:type="dxa"/>
            <w:vAlign w:val="center"/>
          </w:tcPr>
          <w:p>
            <w:pPr>
              <w:jc w:val="right"/>
            </w:pPr>
            <w:r>
              <w:rPr>
                <w:rFonts w:ascii="宋体" w:hAnsi="宋体" w:eastAsia="宋体" w:cs="宋体"/>
                <w:b w:val="0"/>
                <w:i w:val="0"/>
                <w:color w:val="000000"/>
                <w:sz w:val="1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12</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十二、农林水支出</w:t>
            </w:r>
          </w:p>
        </w:tc>
        <w:tc>
          <w:tcPr>
            <w:tcW w:w="460" w:type="dxa"/>
            <w:vAlign w:val="center"/>
          </w:tcPr>
          <w:p>
            <w:pPr>
              <w:jc w:val="center"/>
            </w:pPr>
            <w:r>
              <w:rPr>
                <w:rFonts w:ascii="宋体" w:hAnsi="宋体" w:eastAsia="宋体" w:cs="宋体"/>
                <w:b w:val="0"/>
                <w:i w:val="0"/>
                <w:color w:val="000000"/>
                <w:sz w:val="14"/>
              </w:rPr>
              <w:t>43</w:t>
            </w:r>
          </w:p>
        </w:tc>
        <w:tc>
          <w:tcPr>
            <w:tcW w:w="1206" w:type="dxa"/>
            <w:vAlign w:val="center"/>
          </w:tcPr>
          <w:p>
            <w:pPr>
              <w:jc w:val="right"/>
            </w:pPr>
            <w:r>
              <w:rPr>
                <w:rFonts w:ascii="宋体" w:hAnsi="宋体" w:eastAsia="宋体" w:cs="宋体"/>
                <w:b w:val="0"/>
                <w:i w:val="0"/>
                <w:color w:val="000000"/>
                <w:sz w:val="14"/>
              </w:rPr>
              <w:t>116.95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13</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十三、交通运输支出</w:t>
            </w:r>
          </w:p>
        </w:tc>
        <w:tc>
          <w:tcPr>
            <w:tcW w:w="460" w:type="dxa"/>
            <w:vAlign w:val="center"/>
          </w:tcPr>
          <w:p>
            <w:pPr>
              <w:jc w:val="center"/>
            </w:pPr>
            <w:r>
              <w:rPr>
                <w:rFonts w:ascii="宋体" w:hAnsi="宋体" w:eastAsia="宋体" w:cs="宋体"/>
                <w:b w:val="0"/>
                <w:i w:val="0"/>
                <w:color w:val="000000"/>
                <w:sz w:val="14"/>
              </w:rPr>
              <w:t>44</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14</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十四、资源勘探工业信息等支出</w:t>
            </w:r>
          </w:p>
        </w:tc>
        <w:tc>
          <w:tcPr>
            <w:tcW w:w="460" w:type="dxa"/>
            <w:vAlign w:val="center"/>
          </w:tcPr>
          <w:p>
            <w:pPr>
              <w:jc w:val="center"/>
            </w:pPr>
            <w:r>
              <w:rPr>
                <w:rFonts w:ascii="宋体" w:hAnsi="宋体" w:eastAsia="宋体" w:cs="宋体"/>
                <w:b w:val="0"/>
                <w:i w:val="0"/>
                <w:color w:val="000000"/>
                <w:sz w:val="14"/>
              </w:rPr>
              <w:t>45</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15</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十五、商业服务业等支出</w:t>
            </w:r>
          </w:p>
        </w:tc>
        <w:tc>
          <w:tcPr>
            <w:tcW w:w="460" w:type="dxa"/>
            <w:vAlign w:val="center"/>
          </w:tcPr>
          <w:p>
            <w:pPr>
              <w:jc w:val="center"/>
            </w:pPr>
            <w:r>
              <w:rPr>
                <w:rFonts w:ascii="宋体" w:hAnsi="宋体" w:eastAsia="宋体" w:cs="宋体"/>
                <w:b w:val="0"/>
                <w:i w:val="0"/>
                <w:color w:val="000000"/>
                <w:sz w:val="14"/>
              </w:rPr>
              <w:t>46</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16</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十六、金融支出</w:t>
            </w:r>
          </w:p>
        </w:tc>
        <w:tc>
          <w:tcPr>
            <w:tcW w:w="460" w:type="dxa"/>
            <w:vAlign w:val="center"/>
          </w:tcPr>
          <w:p>
            <w:pPr>
              <w:jc w:val="center"/>
            </w:pPr>
            <w:r>
              <w:rPr>
                <w:rFonts w:ascii="宋体" w:hAnsi="宋体" w:eastAsia="宋体" w:cs="宋体"/>
                <w:b w:val="0"/>
                <w:i w:val="0"/>
                <w:color w:val="000000"/>
                <w:sz w:val="14"/>
              </w:rPr>
              <w:t>47</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17</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十七、援助其他地区支出</w:t>
            </w:r>
          </w:p>
        </w:tc>
        <w:tc>
          <w:tcPr>
            <w:tcW w:w="460" w:type="dxa"/>
            <w:vAlign w:val="center"/>
          </w:tcPr>
          <w:p>
            <w:pPr>
              <w:jc w:val="center"/>
            </w:pPr>
            <w:r>
              <w:rPr>
                <w:rFonts w:ascii="宋体" w:hAnsi="宋体" w:eastAsia="宋体" w:cs="宋体"/>
                <w:b w:val="0"/>
                <w:i w:val="0"/>
                <w:color w:val="000000"/>
                <w:sz w:val="14"/>
              </w:rPr>
              <w:t>48</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18</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十八、自然资源海洋气象等支出</w:t>
            </w:r>
          </w:p>
        </w:tc>
        <w:tc>
          <w:tcPr>
            <w:tcW w:w="460" w:type="dxa"/>
            <w:vAlign w:val="center"/>
          </w:tcPr>
          <w:p>
            <w:pPr>
              <w:jc w:val="center"/>
            </w:pPr>
            <w:r>
              <w:rPr>
                <w:rFonts w:ascii="宋体" w:hAnsi="宋体" w:eastAsia="宋体" w:cs="宋体"/>
                <w:b w:val="0"/>
                <w:i w:val="0"/>
                <w:color w:val="000000"/>
                <w:sz w:val="14"/>
              </w:rPr>
              <w:t>49</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19</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十九、住房保障支出</w:t>
            </w:r>
          </w:p>
        </w:tc>
        <w:tc>
          <w:tcPr>
            <w:tcW w:w="460" w:type="dxa"/>
            <w:vAlign w:val="center"/>
          </w:tcPr>
          <w:p>
            <w:pPr>
              <w:jc w:val="center"/>
            </w:pPr>
            <w:r>
              <w:rPr>
                <w:rFonts w:ascii="宋体" w:hAnsi="宋体" w:eastAsia="宋体" w:cs="宋体"/>
                <w:b w:val="0"/>
                <w:i w:val="0"/>
                <w:color w:val="000000"/>
                <w:sz w:val="14"/>
              </w:rPr>
              <w:t>50</w:t>
            </w:r>
          </w:p>
        </w:tc>
        <w:tc>
          <w:tcPr>
            <w:tcW w:w="1206" w:type="dxa"/>
            <w:vAlign w:val="center"/>
          </w:tcPr>
          <w:p>
            <w:pPr>
              <w:jc w:val="right"/>
            </w:pPr>
            <w:r>
              <w:rPr>
                <w:rFonts w:ascii="宋体" w:hAnsi="宋体" w:eastAsia="宋体" w:cs="宋体"/>
                <w:b w:val="0"/>
                <w:i w:val="0"/>
                <w:color w:val="000000"/>
                <w:sz w:val="14"/>
              </w:rPr>
              <w:t>67.43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20</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二十、粮油物资储备支出</w:t>
            </w:r>
          </w:p>
        </w:tc>
        <w:tc>
          <w:tcPr>
            <w:tcW w:w="460" w:type="dxa"/>
            <w:vAlign w:val="center"/>
          </w:tcPr>
          <w:p>
            <w:pPr>
              <w:jc w:val="center"/>
            </w:pPr>
            <w:r>
              <w:rPr>
                <w:rFonts w:ascii="宋体" w:hAnsi="宋体" w:eastAsia="宋体" w:cs="宋体"/>
                <w:b w:val="0"/>
                <w:i w:val="0"/>
                <w:color w:val="000000"/>
                <w:sz w:val="14"/>
              </w:rPr>
              <w:t>51</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21</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二十一、国有资本经营预算支出</w:t>
            </w:r>
          </w:p>
        </w:tc>
        <w:tc>
          <w:tcPr>
            <w:tcW w:w="460" w:type="dxa"/>
            <w:vAlign w:val="center"/>
          </w:tcPr>
          <w:p>
            <w:pPr>
              <w:jc w:val="center"/>
            </w:pPr>
            <w:r>
              <w:rPr>
                <w:rFonts w:ascii="宋体" w:hAnsi="宋体" w:eastAsia="宋体" w:cs="宋体"/>
                <w:b w:val="0"/>
                <w:i w:val="0"/>
                <w:color w:val="000000"/>
                <w:sz w:val="14"/>
              </w:rPr>
              <w:t>52</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22</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二十二、灾害防治及应急管理支出</w:t>
            </w:r>
          </w:p>
        </w:tc>
        <w:tc>
          <w:tcPr>
            <w:tcW w:w="460" w:type="dxa"/>
            <w:vAlign w:val="center"/>
          </w:tcPr>
          <w:p>
            <w:pPr>
              <w:jc w:val="center"/>
            </w:pPr>
            <w:r>
              <w:rPr>
                <w:rFonts w:ascii="宋体" w:hAnsi="宋体" w:eastAsia="宋体" w:cs="宋体"/>
                <w:b w:val="0"/>
                <w:i w:val="0"/>
                <w:color w:val="000000"/>
                <w:sz w:val="14"/>
              </w:rPr>
              <w:t>53</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23</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二十三、其他支出</w:t>
            </w:r>
          </w:p>
        </w:tc>
        <w:tc>
          <w:tcPr>
            <w:tcW w:w="460" w:type="dxa"/>
            <w:vAlign w:val="center"/>
          </w:tcPr>
          <w:p>
            <w:pPr>
              <w:jc w:val="center"/>
            </w:pPr>
            <w:r>
              <w:rPr>
                <w:rFonts w:ascii="宋体" w:hAnsi="宋体" w:eastAsia="宋体" w:cs="宋体"/>
                <w:b w:val="0"/>
                <w:i w:val="0"/>
                <w:color w:val="000000"/>
                <w:sz w:val="14"/>
              </w:rPr>
              <w:t>54</w:t>
            </w:r>
          </w:p>
        </w:tc>
        <w:tc>
          <w:tcPr>
            <w:tcW w:w="1206" w:type="dxa"/>
            <w:vAlign w:val="center"/>
          </w:tcPr>
          <w:p>
            <w:pPr>
              <w:jc w:val="right"/>
            </w:pPr>
            <w:r>
              <w:rPr>
                <w:rFonts w:ascii="宋体" w:hAnsi="宋体" w:eastAsia="宋体" w:cs="宋体"/>
                <w:b w:val="0"/>
                <w:i w:val="0"/>
                <w:color w:val="000000"/>
                <w:sz w:val="14"/>
              </w:rPr>
              <w:t>49.20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24</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二十四、债务还本支出</w:t>
            </w:r>
          </w:p>
        </w:tc>
        <w:tc>
          <w:tcPr>
            <w:tcW w:w="460" w:type="dxa"/>
            <w:vAlign w:val="center"/>
          </w:tcPr>
          <w:p>
            <w:pPr>
              <w:jc w:val="center"/>
            </w:pPr>
            <w:r>
              <w:rPr>
                <w:rFonts w:ascii="宋体" w:hAnsi="宋体" w:eastAsia="宋体" w:cs="宋体"/>
                <w:b w:val="0"/>
                <w:i w:val="0"/>
                <w:color w:val="000000"/>
                <w:sz w:val="14"/>
              </w:rPr>
              <w:t>55</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25</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二十五、债务付息支出</w:t>
            </w:r>
          </w:p>
        </w:tc>
        <w:tc>
          <w:tcPr>
            <w:tcW w:w="460" w:type="dxa"/>
            <w:vAlign w:val="center"/>
          </w:tcPr>
          <w:p>
            <w:pPr>
              <w:jc w:val="center"/>
            </w:pPr>
            <w:r>
              <w:rPr>
                <w:rFonts w:ascii="宋体" w:hAnsi="宋体" w:eastAsia="宋体" w:cs="宋体"/>
                <w:b w:val="0"/>
                <w:i w:val="0"/>
                <w:color w:val="000000"/>
                <w:sz w:val="14"/>
              </w:rPr>
              <w:t>56</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26</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二十六、抗疫特别国债安排的支出</w:t>
            </w:r>
          </w:p>
        </w:tc>
        <w:tc>
          <w:tcPr>
            <w:tcW w:w="460" w:type="dxa"/>
            <w:vAlign w:val="center"/>
          </w:tcPr>
          <w:p>
            <w:pPr>
              <w:jc w:val="center"/>
            </w:pPr>
            <w:r>
              <w:rPr>
                <w:rFonts w:ascii="宋体" w:hAnsi="宋体" w:eastAsia="宋体" w:cs="宋体"/>
                <w:b w:val="0"/>
                <w:i w:val="0"/>
                <w:color w:val="000000"/>
                <w:sz w:val="14"/>
              </w:rPr>
              <w:t>57</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本年收入合计</w:t>
            </w:r>
          </w:p>
        </w:tc>
        <w:tc>
          <w:tcPr>
            <w:tcW w:w="460" w:type="dxa"/>
            <w:vAlign w:val="center"/>
          </w:tcPr>
          <w:p>
            <w:pPr>
              <w:jc w:val="center"/>
            </w:pPr>
            <w:r>
              <w:rPr>
                <w:rFonts w:ascii="宋体" w:hAnsi="宋体" w:eastAsia="宋体" w:cs="宋体"/>
                <w:b w:val="0"/>
                <w:i w:val="0"/>
                <w:color w:val="000000"/>
                <w:sz w:val="14"/>
              </w:rPr>
              <w:t>27</w:t>
            </w:r>
          </w:p>
        </w:tc>
        <w:tc>
          <w:tcPr>
            <w:tcW w:w="1220" w:type="dxa"/>
            <w:vAlign w:val="center"/>
          </w:tcPr>
          <w:p>
            <w:pPr>
              <w:jc w:val="right"/>
            </w:pPr>
            <w:r>
              <w:rPr>
                <w:rFonts w:ascii="宋体" w:hAnsi="宋体" w:eastAsia="宋体" w:cs="宋体"/>
                <w:b w:val="0"/>
                <w:i w:val="0"/>
                <w:color w:val="000000"/>
                <w:sz w:val="14"/>
              </w:rPr>
              <w:t>5,552.61</w:t>
            </w:r>
          </w:p>
        </w:tc>
        <w:tc>
          <w:tcPr>
            <w:tcW w:w="2340" w:type="dxa"/>
            <w:vAlign w:val="center"/>
          </w:tcPr>
          <w:p>
            <w:pPr>
              <w:jc w:val="left"/>
            </w:pPr>
            <w:r>
              <w:rPr>
                <w:rFonts w:ascii="宋体" w:hAnsi="宋体" w:eastAsia="宋体" w:cs="宋体"/>
                <w:b w:val="0"/>
                <w:i w:val="0"/>
                <w:color w:val="000000"/>
                <w:sz w:val="14"/>
              </w:rPr>
              <w:t>本年支出合计</w:t>
            </w:r>
          </w:p>
        </w:tc>
        <w:tc>
          <w:tcPr>
            <w:tcW w:w="460" w:type="dxa"/>
            <w:vAlign w:val="center"/>
          </w:tcPr>
          <w:p>
            <w:pPr>
              <w:jc w:val="center"/>
            </w:pPr>
            <w:r>
              <w:rPr>
                <w:rFonts w:ascii="宋体" w:hAnsi="宋体" w:eastAsia="宋体" w:cs="宋体"/>
                <w:b w:val="0"/>
                <w:i w:val="0"/>
                <w:color w:val="000000"/>
                <w:sz w:val="14"/>
              </w:rPr>
              <w:t>58</w:t>
            </w:r>
          </w:p>
        </w:tc>
        <w:tc>
          <w:tcPr>
            <w:tcW w:w="1206" w:type="dxa"/>
            <w:vAlign w:val="center"/>
          </w:tcPr>
          <w:p>
            <w:pPr>
              <w:jc w:val="right"/>
            </w:pPr>
            <w:r>
              <w:rPr>
                <w:rFonts w:ascii="宋体" w:hAnsi="宋体" w:eastAsia="宋体" w:cs="宋体"/>
                <w:b w:val="0"/>
                <w:i w:val="0"/>
                <w:color w:val="000000"/>
                <w:sz w:val="14"/>
              </w:rPr>
              <w:t>5,552.61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 xml:space="preserve">  使用非财政拨款结余</w:t>
            </w:r>
          </w:p>
        </w:tc>
        <w:tc>
          <w:tcPr>
            <w:tcW w:w="460" w:type="dxa"/>
            <w:vAlign w:val="center"/>
          </w:tcPr>
          <w:p>
            <w:pPr>
              <w:jc w:val="center"/>
            </w:pPr>
            <w:r>
              <w:rPr>
                <w:rFonts w:ascii="宋体" w:hAnsi="宋体" w:eastAsia="宋体" w:cs="宋体"/>
                <w:b w:val="0"/>
                <w:i w:val="0"/>
                <w:color w:val="000000"/>
                <w:sz w:val="14"/>
              </w:rPr>
              <w:t>28</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 xml:space="preserve">  结余分配                 </w:t>
            </w:r>
          </w:p>
        </w:tc>
        <w:tc>
          <w:tcPr>
            <w:tcW w:w="460" w:type="dxa"/>
            <w:vAlign w:val="center"/>
          </w:tcPr>
          <w:p>
            <w:pPr>
              <w:jc w:val="center"/>
            </w:pPr>
            <w:r>
              <w:rPr>
                <w:rFonts w:ascii="宋体" w:hAnsi="宋体" w:eastAsia="宋体" w:cs="宋体"/>
                <w:b w:val="0"/>
                <w:i w:val="0"/>
                <w:color w:val="000000"/>
                <w:sz w:val="14"/>
              </w:rPr>
              <w:t>59</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 xml:space="preserve">  年初结转和结余</w:t>
            </w:r>
          </w:p>
        </w:tc>
        <w:tc>
          <w:tcPr>
            <w:tcW w:w="460" w:type="dxa"/>
            <w:vAlign w:val="center"/>
          </w:tcPr>
          <w:p>
            <w:pPr>
              <w:jc w:val="center"/>
            </w:pPr>
            <w:r>
              <w:rPr>
                <w:rFonts w:ascii="宋体" w:hAnsi="宋体" w:eastAsia="宋体" w:cs="宋体"/>
                <w:b w:val="0"/>
                <w:i w:val="0"/>
                <w:color w:val="000000"/>
                <w:sz w:val="14"/>
              </w:rPr>
              <w:t>29</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 xml:space="preserve">  年末结转和结余                                </w:t>
            </w:r>
          </w:p>
        </w:tc>
        <w:tc>
          <w:tcPr>
            <w:tcW w:w="460" w:type="dxa"/>
            <w:vAlign w:val="center"/>
          </w:tcPr>
          <w:p>
            <w:pPr>
              <w:jc w:val="center"/>
            </w:pPr>
            <w:r>
              <w:rPr>
                <w:rFonts w:ascii="宋体" w:hAnsi="宋体" w:eastAsia="宋体" w:cs="宋体"/>
                <w:b w:val="0"/>
                <w:i w:val="0"/>
                <w:color w:val="000000"/>
                <w:sz w:val="14"/>
              </w:rPr>
              <w:t>60</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30</w:t>
            </w:r>
          </w:p>
        </w:tc>
        <w:tc>
          <w:tcPr>
            <w:tcW w:w="1220" w:type="dxa"/>
            <w:vAlign w:val="center"/>
          </w:tcPr>
          <w:p/>
        </w:tc>
        <w:tc>
          <w:tcPr>
            <w:tcW w:w="2340" w:type="dxa"/>
            <w:vAlign w:val="center"/>
          </w:tcPr>
          <w:p/>
        </w:tc>
        <w:tc>
          <w:tcPr>
            <w:tcW w:w="460" w:type="dxa"/>
            <w:vAlign w:val="center"/>
          </w:tcPr>
          <w:p>
            <w:pPr>
              <w:jc w:val="center"/>
            </w:pPr>
            <w:r>
              <w:rPr>
                <w:rFonts w:ascii="宋体" w:hAnsi="宋体" w:eastAsia="宋体" w:cs="宋体"/>
                <w:b w:val="0"/>
                <w:i w:val="0"/>
                <w:color w:val="000000"/>
                <w:sz w:val="14"/>
              </w:rPr>
              <w:t>61</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center"/>
            </w:pPr>
            <w:r>
              <w:rPr>
                <w:rFonts w:ascii="宋体" w:hAnsi="宋体" w:eastAsia="宋体" w:cs="宋体"/>
                <w:b/>
                <w:i w:val="0"/>
                <w:color w:val="000000"/>
                <w:sz w:val="14"/>
              </w:rPr>
              <w:t>总计</w:t>
            </w:r>
          </w:p>
        </w:tc>
        <w:tc>
          <w:tcPr>
            <w:tcW w:w="460" w:type="dxa"/>
            <w:vAlign w:val="center"/>
          </w:tcPr>
          <w:p>
            <w:pPr>
              <w:jc w:val="center"/>
            </w:pPr>
            <w:r>
              <w:rPr>
                <w:rFonts w:ascii="宋体" w:hAnsi="宋体" w:eastAsia="宋体" w:cs="宋体"/>
                <w:b w:val="0"/>
                <w:i w:val="0"/>
                <w:color w:val="000000"/>
                <w:sz w:val="14"/>
              </w:rPr>
              <w:t>31</w:t>
            </w:r>
          </w:p>
        </w:tc>
        <w:tc>
          <w:tcPr>
            <w:tcW w:w="1220" w:type="dxa"/>
            <w:vAlign w:val="center"/>
          </w:tcPr>
          <w:p>
            <w:pPr>
              <w:jc w:val="right"/>
            </w:pPr>
            <w:r>
              <w:rPr>
                <w:rFonts w:ascii="宋体" w:hAnsi="宋体" w:eastAsia="宋体" w:cs="宋体"/>
                <w:b w:val="0"/>
                <w:i w:val="0"/>
                <w:color w:val="000000"/>
                <w:sz w:val="14"/>
              </w:rPr>
              <w:t>5,552.61</w:t>
            </w:r>
          </w:p>
        </w:tc>
        <w:tc>
          <w:tcPr>
            <w:tcW w:w="2340" w:type="dxa"/>
            <w:vAlign w:val="center"/>
          </w:tcPr>
          <w:p>
            <w:pPr>
              <w:jc w:val="center"/>
            </w:pPr>
            <w:r>
              <w:rPr>
                <w:rFonts w:ascii="宋体" w:hAnsi="宋体" w:eastAsia="宋体" w:cs="宋体"/>
                <w:b/>
                <w:i w:val="0"/>
                <w:color w:val="000000"/>
                <w:sz w:val="14"/>
              </w:rPr>
              <w:t>总计</w:t>
            </w:r>
          </w:p>
        </w:tc>
        <w:tc>
          <w:tcPr>
            <w:tcW w:w="460" w:type="dxa"/>
            <w:vAlign w:val="center"/>
          </w:tcPr>
          <w:p>
            <w:pPr>
              <w:jc w:val="center"/>
            </w:pPr>
            <w:r>
              <w:rPr>
                <w:rFonts w:ascii="宋体" w:hAnsi="宋体" w:eastAsia="宋体" w:cs="宋体"/>
                <w:b w:val="0"/>
                <w:i w:val="0"/>
                <w:color w:val="000000"/>
                <w:sz w:val="14"/>
              </w:rPr>
              <w:t>62</w:t>
            </w:r>
          </w:p>
        </w:tc>
        <w:tc>
          <w:tcPr>
            <w:tcW w:w="1206" w:type="dxa"/>
            <w:vAlign w:val="center"/>
          </w:tcPr>
          <w:p>
            <w:pPr>
              <w:jc w:val="right"/>
            </w:pPr>
            <w:r>
              <w:rPr>
                <w:rFonts w:ascii="宋体" w:hAnsi="宋体" w:eastAsia="宋体" w:cs="宋体"/>
                <w:b w:val="0"/>
                <w:i w:val="0"/>
                <w:color w:val="000000"/>
                <w:sz w:val="14"/>
              </w:rPr>
              <w:t>5,552.61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7" w:hRule="exact"/>
          <w:jc w:val="center"/>
        </w:trPr>
        <w:tc>
          <w:tcPr>
            <w:tcW w:w="2620" w:type="dxa"/>
            <w:gridSpan w:val="6"/>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注：本套报表金额单位转换时可能存在尾数误差。</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收入决算表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公开02表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tcPr>
          <w:p>
            <w:pPr>
              <w:jc w:val="left"/>
            </w:pPr>
            <w:r>
              <w:rPr>
                <w:rFonts w:ascii="宋体" w:hAnsi="宋体" w:eastAsia="宋体" w:cs="宋体"/>
                <w:sz w:val="20"/>
              </w:rPr>
              <w:t>部门：景德镇市昌江区吕蒙乡</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80"/>
        <w:gridCol w:w="220"/>
        <w:gridCol w:w="200"/>
        <w:gridCol w:w="1420"/>
        <w:gridCol w:w="860"/>
        <w:gridCol w:w="900"/>
        <w:gridCol w:w="880"/>
        <w:gridCol w:w="880"/>
        <w:gridCol w:w="900"/>
        <w:gridCol w:w="880"/>
        <w:gridCol w:w="9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4"/>
            <w:vAlign w:val="center"/>
          </w:tcPr>
          <w:p>
            <w:pPr>
              <w:jc w:val="center"/>
            </w:pPr>
            <w:r>
              <w:rPr>
                <w:rFonts w:ascii="宋体" w:hAnsi="宋体" w:eastAsia="宋体" w:cs="宋体"/>
                <w:b w:val="0"/>
                <w:i w:val="0"/>
                <w:color w:val="000000"/>
                <w:sz w:val="9"/>
              </w:rPr>
              <w:t>项    目</w:t>
            </w:r>
          </w:p>
        </w:tc>
        <w:tc>
          <w:tcPr>
            <w:tcW w:w="860" w:type="dxa"/>
            <w:vMerge w:val="restart"/>
            <w:vAlign w:val="center"/>
          </w:tcPr>
          <w:p>
            <w:pPr>
              <w:jc w:val="center"/>
            </w:pPr>
            <w:r>
              <w:rPr>
                <w:rFonts w:ascii="宋体" w:hAnsi="宋体" w:eastAsia="宋体" w:cs="宋体"/>
                <w:b w:val="0"/>
                <w:i w:val="0"/>
                <w:color w:val="000000"/>
                <w:sz w:val="9"/>
              </w:rPr>
              <w:t>本年收入合计</w:t>
            </w:r>
          </w:p>
        </w:tc>
        <w:tc>
          <w:tcPr>
            <w:tcW w:w="900" w:type="dxa"/>
            <w:vMerge w:val="restart"/>
            <w:vAlign w:val="center"/>
          </w:tcPr>
          <w:p>
            <w:pPr>
              <w:jc w:val="center"/>
            </w:pPr>
            <w:r>
              <w:rPr>
                <w:rFonts w:ascii="宋体" w:hAnsi="宋体" w:eastAsia="宋体" w:cs="宋体"/>
                <w:b w:val="0"/>
                <w:i w:val="0"/>
                <w:color w:val="000000"/>
                <w:sz w:val="9"/>
              </w:rPr>
              <w:t>财政拨款收入</w:t>
            </w:r>
          </w:p>
        </w:tc>
        <w:tc>
          <w:tcPr>
            <w:tcW w:w="880" w:type="dxa"/>
            <w:vMerge w:val="restart"/>
            <w:vAlign w:val="center"/>
          </w:tcPr>
          <w:p>
            <w:pPr>
              <w:jc w:val="center"/>
            </w:pPr>
            <w:r>
              <w:rPr>
                <w:rFonts w:ascii="宋体" w:hAnsi="宋体" w:eastAsia="宋体" w:cs="宋体"/>
                <w:b w:val="0"/>
                <w:i w:val="0"/>
                <w:color w:val="000000"/>
                <w:sz w:val="9"/>
              </w:rPr>
              <w:t>上级补助收入</w:t>
            </w:r>
          </w:p>
        </w:tc>
        <w:tc>
          <w:tcPr>
            <w:tcW w:w="880" w:type="dxa"/>
            <w:vMerge w:val="restart"/>
            <w:vAlign w:val="center"/>
          </w:tcPr>
          <w:p>
            <w:pPr>
              <w:jc w:val="center"/>
            </w:pPr>
            <w:r>
              <w:rPr>
                <w:rFonts w:ascii="宋体" w:hAnsi="宋体" w:eastAsia="宋体" w:cs="宋体"/>
                <w:b w:val="0"/>
                <w:i w:val="0"/>
                <w:color w:val="000000"/>
                <w:sz w:val="9"/>
              </w:rPr>
              <w:t>事业收入</w:t>
            </w:r>
          </w:p>
        </w:tc>
        <w:tc>
          <w:tcPr>
            <w:tcW w:w="900" w:type="dxa"/>
            <w:vMerge w:val="restart"/>
            <w:vAlign w:val="center"/>
          </w:tcPr>
          <w:p>
            <w:pPr>
              <w:jc w:val="center"/>
            </w:pPr>
            <w:r>
              <w:rPr>
                <w:rFonts w:ascii="宋体" w:hAnsi="宋体" w:eastAsia="宋体" w:cs="宋体"/>
                <w:b w:val="0"/>
                <w:i w:val="0"/>
                <w:color w:val="000000"/>
                <w:sz w:val="9"/>
              </w:rPr>
              <w:t>经营收入</w:t>
            </w:r>
          </w:p>
        </w:tc>
        <w:tc>
          <w:tcPr>
            <w:tcW w:w="880" w:type="dxa"/>
            <w:vMerge w:val="restart"/>
            <w:vAlign w:val="center"/>
          </w:tcPr>
          <w:p>
            <w:pPr>
              <w:jc w:val="center"/>
            </w:pPr>
            <w:r>
              <w:rPr>
                <w:rFonts w:ascii="宋体" w:hAnsi="宋体" w:eastAsia="宋体" w:cs="宋体"/>
                <w:b w:val="0"/>
                <w:i w:val="0"/>
                <w:color w:val="000000"/>
                <w:sz w:val="9"/>
              </w:rPr>
              <w:t>附属单位上缴收入</w:t>
            </w:r>
          </w:p>
        </w:tc>
        <w:tc>
          <w:tcPr>
            <w:tcW w:w="986" w:type="dxa"/>
            <w:vMerge w:val="restart"/>
            <w:vAlign w:val="center"/>
          </w:tcPr>
          <w:p>
            <w:pPr>
              <w:jc w:val="center"/>
            </w:pPr>
            <w:r>
              <w:rPr>
                <w:rFonts w:ascii="宋体" w:hAnsi="宋体" w:eastAsia="宋体" w:cs="宋体"/>
                <w:b w:val="0"/>
                <w:i w:val="0"/>
                <w:color w:val="000000"/>
                <w:sz w:val="9"/>
              </w:rPr>
              <w:t>其他收入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restart"/>
            <w:vAlign w:val="center"/>
          </w:tcPr>
          <w:p>
            <w:pPr>
              <w:jc w:val="center"/>
            </w:pPr>
            <w:r>
              <w:rPr>
                <w:rFonts w:ascii="宋体" w:hAnsi="宋体" w:eastAsia="宋体" w:cs="宋体"/>
                <w:b w:val="0"/>
                <w:i w:val="0"/>
                <w:color w:val="000000"/>
                <w:sz w:val="9"/>
              </w:rPr>
              <w:t>支出功能分类科目编码</w:t>
            </w:r>
          </w:p>
        </w:tc>
        <w:tc>
          <w:tcPr>
            <w:tcW w:w="1420" w:type="dxa"/>
            <w:vMerge w:val="restart"/>
            <w:vAlign w:val="center"/>
          </w:tcPr>
          <w:p>
            <w:pPr>
              <w:jc w:val="center"/>
            </w:pPr>
            <w:r>
              <w:rPr>
                <w:rFonts w:ascii="宋体" w:hAnsi="宋体" w:eastAsia="宋体" w:cs="宋体"/>
                <w:b w:val="0"/>
                <w:i w:val="0"/>
                <w:color w:val="000000"/>
                <w:sz w:val="9"/>
              </w:rPr>
              <w:t>科目名称</w:t>
            </w:r>
          </w:p>
        </w:tc>
        <w:tc>
          <w:tcPr>
            <w:tcW w:w="860" w:type="dxa"/>
            <w:vMerge w:val="continue"/>
            <w:vAlign w:val="center"/>
          </w:tcPr>
          <w:p/>
        </w:tc>
        <w:tc>
          <w:tcPr>
            <w:tcW w:w="900" w:type="dxa"/>
            <w:vMerge w:val="continue"/>
            <w:vAlign w:val="center"/>
          </w:tcPr>
          <w:p/>
        </w:tc>
        <w:tc>
          <w:tcPr>
            <w:tcW w:w="880" w:type="dxa"/>
            <w:vMerge w:val="continue"/>
            <w:vAlign w:val="center"/>
          </w:tcPr>
          <w:p/>
        </w:tc>
        <w:tc>
          <w:tcPr>
            <w:tcW w:w="880" w:type="dxa"/>
            <w:vMerge w:val="continue"/>
            <w:vAlign w:val="center"/>
          </w:tcPr>
          <w:p/>
        </w:tc>
        <w:tc>
          <w:tcPr>
            <w:tcW w:w="900" w:type="dxa"/>
            <w:vMerge w:val="continue"/>
            <w:vAlign w:val="center"/>
          </w:tcPr>
          <w:p/>
        </w:tc>
        <w:tc>
          <w:tcPr>
            <w:tcW w:w="880" w:type="dxa"/>
            <w:vMerge w:val="continue"/>
            <w:vAlign w:val="center"/>
          </w:tcP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continue"/>
            <w:vAlign w:val="center"/>
          </w:tcPr>
          <w:p/>
        </w:tc>
        <w:tc>
          <w:tcPr>
            <w:tcW w:w="1420" w:type="dxa"/>
            <w:vMerge w:val="continue"/>
            <w:vAlign w:val="center"/>
          </w:tcPr>
          <w:p/>
        </w:tc>
        <w:tc>
          <w:tcPr>
            <w:tcW w:w="860" w:type="dxa"/>
            <w:vMerge w:val="continue"/>
            <w:vAlign w:val="center"/>
          </w:tcPr>
          <w:p/>
        </w:tc>
        <w:tc>
          <w:tcPr>
            <w:tcW w:w="900" w:type="dxa"/>
            <w:vMerge w:val="continue"/>
            <w:vAlign w:val="center"/>
          </w:tcPr>
          <w:p/>
        </w:tc>
        <w:tc>
          <w:tcPr>
            <w:tcW w:w="880" w:type="dxa"/>
            <w:vMerge w:val="continue"/>
            <w:vAlign w:val="center"/>
          </w:tcPr>
          <w:p/>
        </w:tc>
        <w:tc>
          <w:tcPr>
            <w:tcW w:w="880" w:type="dxa"/>
            <w:vMerge w:val="continue"/>
            <w:vAlign w:val="center"/>
          </w:tcPr>
          <w:p/>
        </w:tc>
        <w:tc>
          <w:tcPr>
            <w:tcW w:w="900" w:type="dxa"/>
            <w:vMerge w:val="continue"/>
            <w:vAlign w:val="center"/>
          </w:tcPr>
          <w:p/>
        </w:tc>
        <w:tc>
          <w:tcPr>
            <w:tcW w:w="880" w:type="dxa"/>
            <w:vMerge w:val="continue"/>
            <w:vAlign w:val="center"/>
          </w:tcP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continue"/>
            <w:vAlign w:val="center"/>
          </w:tcPr>
          <w:p/>
        </w:tc>
        <w:tc>
          <w:tcPr>
            <w:tcW w:w="1420" w:type="dxa"/>
            <w:vMerge w:val="continue"/>
            <w:vAlign w:val="center"/>
          </w:tcPr>
          <w:p/>
        </w:tc>
        <w:tc>
          <w:tcPr>
            <w:tcW w:w="860" w:type="dxa"/>
            <w:vMerge w:val="continue"/>
            <w:vAlign w:val="center"/>
          </w:tcPr>
          <w:p/>
        </w:tc>
        <w:tc>
          <w:tcPr>
            <w:tcW w:w="900" w:type="dxa"/>
            <w:vMerge w:val="continue"/>
            <w:vAlign w:val="center"/>
          </w:tcPr>
          <w:p/>
        </w:tc>
        <w:tc>
          <w:tcPr>
            <w:tcW w:w="880" w:type="dxa"/>
            <w:vMerge w:val="continue"/>
            <w:vAlign w:val="center"/>
          </w:tcPr>
          <w:p/>
        </w:tc>
        <w:tc>
          <w:tcPr>
            <w:tcW w:w="880" w:type="dxa"/>
            <w:vMerge w:val="continue"/>
            <w:vAlign w:val="center"/>
          </w:tcPr>
          <w:p/>
        </w:tc>
        <w:tc>
          <w:tcPr>
            <w:tcW w:w="900" w:type="dxa"/>
            <w:vMerge w:val="continue"/>
            <w:vAlign w:val="center"/>
          </w:tcPr>
          <w:p/>
        </w:tc>
        <w:tc>
          <w:tcPr>
            <w:tcW w:w="880" w:type="dxa"/>
            <w:vMerge w:val="continue"/>
            <w:vAlign w:val="center"/>
          </w:tcP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3" w:hRule="exact"/>
          <w:jc w:val="center"/>
        </w:trPr>
        <w:tc>
          <w:tcPr>
            <w:tcW w:w="180" w:type="dxa"/>
            <w:vMerge w:val="restart"/>
            <w:vAlign w:val="center"/>
          </w:tcPr>
          <w:p>
            <w:pPr>
              <w:jc w:val="center"/>
            </w:pPr>
            <w:r>
              <w:rPr>
                <w:rFonts w:ascii="宋体" w:hAnsi="宋体" w:eastAsia="宋体" w:cs="宋体"/>
                <w:b w:val="0"/>
                <w:i w:val="0"/>
                <w:color w:val="000000"/>
                <w:sz w:val="9"/>
              </w:rPr>
              <w:t>类</w:t>
            </w:r>
          </w:p>
        </w:tc>
        <w:tc>
          <w:tcPr>
            <w:tcW w:w="220" w:type="dxa"/>
            <w:vMerge w:val="restart"/>
            <w:vAlign w:val="center"/>
          </w:tcPr>
          <w:p>
            <w:pPr>
              <w:jc w:val="center"/>
            </w:pPr>
            <w:r>
              <w:rPr>
                <w:rFonts w:ascii="宋体" w:hAnsi="宋体" w:eastAsia="宋体" w:cs="宋体"/>
                <w:b w:val="0"/>
                <w:i w:val="0"/>
                <w:color w:val="000000"/>
                <w:sz w:val="9"/>
              </w:rPr>
              <w:t>款</w:t>
            </w:r>
          </w:p>
        </w:tc>
        <w:tc>
          <w:tcPr>
            <w:tcW w:w="200" w:type="dxa"/>
            <w:vMerge w:val="restart"/>
            <w:vAlign w:val="center"/>
          </w:tcPr>
          <w:p>
            <w:pPr>
              <w:jc w:val="center"/>
            </w:pPr>
            <w:r>
              <w:rPr>
                <w:rFonts w:ascii="宋体" w:hAnsi="宋体" w:eastAsia="宋体" w:cs="宋体"/>
                <w:b w:val="0"/>
                <w:i w:val="0"/>
                <w:color w:val="000000"/>
                <w:sz w:val="9"/>
              </w:rPr>
              <w:t>项</w:t>
            </w:r>
          </w:p>
        </w:tc>
        <w:tc>
          <w:tcPr>
            <w:tcW w:w="1420" w:type="dxa"/>
            <w:vAlign w:val="center"/>
          </w:tcPr>
          <w:p>
            <w:pPr>
              <w:jc w:val="center"/>
            </w:pPr>
            <w:r>
              <w:rPr>
                <w:rFonts w:ascii="宋体" w:hAnsi="宋体" w:eastAsia="宋体" w:cs="宋体"/>
                <w:b w:val="0"/>
                <w:i w:val="0"/>
                <w:color w:val="000000"/>
                <w:sz w:val="9"/>
              </w:rPr>
              <w:t>栏次</w:t>
            </w:r>
          </w:p>
        </w:tc>
        <w:tc>
          <w:tcPr>
            <w:tcW w:w="860" w:type="dxa"/>
            <w:vAlign w:val="center"/>
          </w:tcPr>
          <w:p>
            <w:pPr>
              <w:jc w:val="center"/>
            </w:pPr>
            <w:r>
              <w:rPr>
                <w:rFonts w:ascii="宋体" w:hAnsi="宋体" w:eastAsia="宋体" w:cs="宋体"/>
                <w:b w:val="0"/>
                <w:i w:val="0"/>
                <w:color w:val="000000"/>
                <w:sz w:val="9"/>
              </w:rPr>
              <w:t>1</w:t>
            </w:r>
          </w:p>
        </w:tc>
        <w:tc>
          <w:tcPr>
            <w:tcW w:w="900" w:type="dxa"/>
            <w:vAlign w:val="center"/>
          </w:tcPr>
          <w:p>
            <w:pPr>
              <w:jc w:val="center"/>
            </w:pPr>
            <w:r>
              <w:rPr>
                <w:rFonts w:ascii="宋体" w:hAnsi="宋体" w:eastAsia="宋体" w:cs="宋体"/>
                <w:b w:val="0"/>
                <w:i w:val="0"/>
                <w:color w:val="000000"/>
                <w:sz w:val="9"/>
              </w:rPr>
              <w:t>2</w:t>
            </w:r>
          </w:p>
        </w:tc>
        <w:tc>
          <w:tcPr>
            <w:tcW w:w="880" w:type="dxa"/>
            <w:vAlign w:val="center"/>
          </w:tcPr>
          <w:p>
            <w:pPr>
              <w:jc w:val="center"/>
            </w:pPr>
            <w:r>
              <w:rPr>
                <w:rFonts w:ascii="宋体" w:hAnsi="宋体" w:eastAsia="宋体" w:cs="宋体"/>
                <w:b w:val="0"/>
                <w:i w:val="0"/>
                <w:color w:val="000000"/>
                <w:sz w:val="9"/>
              </w:rPr>
              <w:t>3</w:t>
            </w:r>
          </w:p>
        </w:tc>
        <w:tc>
          <w:tcPr>
            <w:tcW w:w="880" w:type="dxa"/>
            <w:vAlign w:val="center"/>
          </w:tcPr>
          <w:p>
            <w:pPr>
              <w:jc w:val="center"/>
            </w:pPr>
            <w:r>
              <w:rPr>
                <w:rFonts w:ascii="宋体" w:hAnsi="宋体" w:eastAsia="宋体" w:cs="宋体"/>
                <w:b w:val="0"/>
                <w:i w:val="0"/>
                <w:color w:val="000000"/>
                <w:sz w:val="9"/>
              </w:rPr>
              <w:t>4</w:t>
            </w:r>
          </w:p>
        </w:tc>
        <w:tc>
          <w:tcPr>
            <w:tcW w:w="900" w:type="dxa"/>
            <w:vAlign w:val="center"/>
          </w:tcPr>
          <w:p>
            <w:pPr>
              <w:jc w:val="center"/>
            </w:pPr>
            <w:r>
              <w:rPr>
                <w:rFonts w:ascii="宋体" w:hAnsi="宋体" w:eastAsia="宋体" w:cs="宋体"/>
                <w:b w:val="0"/>
                <w:i w:val="0"/>
                <w:color w:val="000000"/>
                <w:sz w:val="9"/>
              </w:rPr>
              <w:t>5</w:t>
            </w:r>
          </w:p>
        </w:tc>
        <w:tc>
          <w:tcPr>
            <w:tcW w:w="880" w:type="dxa"/>
            <w:vAlign w:val="center"/>
          </w:tcPr>
          <w:p>
            <w:pPr>
              <w:jc w:val="center"/>
            </w:pPr>
            <w:r>
              <w:rPr>
                <w:rFonts w:ascii="宋体" w:hAnsi="宋体" w:eastAsia="宋体" w:cs="宋体"/>
                <w:b w:val="0"/>
                <w:i w:val="0"/>
                <w:color w:val="000000"/>
                <w:sz w:val="9"/>
              </w:rPr>
              <w:t>6</w:t>
            </w:r>
          </w:p>
        </w:tc>
        <w:tc>
          <w:tcPr>
            <w:tcW w:w="986" w:type="dxa"/>
            <w:vAlign w:val="center"/>
          </w:tcPr>
          <w:p>
            <w:pPr>
              <w:jc w:val="center"/>
            </w:pPr>
            <w:r>
              <w:rPr>
                <w:rFonts w:ascii="宋体" w:hAnsi="宋体" w:eastAsia="宋体" w:cs="宋体"/>
                <w:b w:val="0"/>
                <w:i w:val="0"/>
                <w:color w:val="000000"/>
                <w:sz w:val="9"/>
              </w:rPr>
              <w:t xml:space="preserve">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continue"/>
            <w:vAlign w:val="center"/>
          </w:tcPr>
          <w:p/>
        </w:tc>
        <w:tc>
          <w:tcPr>
            <w:tcW w:w="220" w:type="dxa"/>
            <w:vMerge w:val="continue"/>
            <w:vAlign w:val="center"/>
          </w:tcPr>
          <w:p/>
        </w:tc>
        <w:tc>
          <w:tcPr>
            <w:tcW w:w="200" w:type="dxa"/>
            <w:vMerge w:val="continue"/>
            <w:vAlign w:val="center"/>
          </w:tcPr>
          <w:p/>
        </w:tc>
        <w:tc>
          <w:tcPr>
            <w:tcW w:w="1420" w:type="dxa"/>
            <w:vAlign w:val="center"/>
          </w:tcPr>
          <w:p>
            <w:pPr>
              <w:jc w:val="center"/>
            </w:pPr>
            <w:r>
              <w:rPr>
                <w:rFonts w:ascii="宋体" w:hAnsi="宋体" w:eastAsia="宋体" w:cs="宋体"/>
                <w:b w:val="0"/>
                <w:i w:val="0"/>
                <w:color w:val="000000"/>
                <w:sz w:val="9"/>
              </w:rPr>
              <w:t>合计</w:t>
            </w:r>
          </w:p>
        </w:tc>
        <w:tc>
          <w:tcPr>
            <w:tcW w:w="860" w:type="dxa"/>
            <w:vAlign w:val="center"/>
          </w:tcPr>
          <w:p>
            <w:pPr>
              <w:jc w:val="right"/>
            </w:pPr>
            <w:r>
              <w:rPr>
                <w:rFonts w:ascii="宋体" w:hAnsi="宋体" w:eastAsia="宋体" w:cs="宋体"/>
                <w:b w:val="0"/>
                <w:i w:val="0"/>
                <w:color w:val="000000"/>
                <w:sz w:val="9"/>
              </w:rPr>
              <w:t>5,552.61</w:t>
            </w:r>
          </w:p>
        </w:tc>
        <w:tc>
          <w:tcPr>
            <w:tcW w:w="900" w:type="dxa"/>
            <w:vAlign w:val="center"/>
          </w:tcPr>
          <w:p>
            <w:pPr>
              <w:jc w:val="right"/>
            </w:pPr>
            <w:r>
              <w:rPr>
                <w:rFonts w:ascii="宋体" w:hAnsi="宋体" w:eastAsia="宋体" w:cs="宋体"/>
                <w:b w:val="0"/>
                <w:i w:val="0"/>
                <w:color w:val="000000"/>
                <w:sz w:val="9"/>
              </w:rPr>
              <w:t>4,571.84</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980.77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w:t>
            </w:r>
          </w:p>
        </w:tc>
        <w:tc>
          <w:tcPr>
            <w:tcW w:w="1420" w:type="dxa"/>
            <w:vAlign w:val="center"/>
          </w:tcPr>
          <w:p>
            <w:pPr>
              <w:jc w:val="left"/>
            </w:pPr>
            <w:r>
              <w:rPr>
                <w:rFonts w:ascii="宋体" w:hAnsi="宋体" w:eastAsia="宋体" w:cs="宋体"/>
                <w:b w:val="0"/>
                <w:i w:val="0"/>
                <w:color w:val="000000"/>
                <w:sz w:val="9"/>
              </w:rPr>
              <w:t>一般公共服务支出</w:t>
            </w:r>
          </w:p>
        </w:tc>
        <w:tc>
          <w:tcPr>
            <w:tcW w:w="860" w:type="dxa"/>
            <w:vAlign w:val="center"/>
          </w:tcPr>
          <w:p>
            <w:pPr>
              <w:jc w:val="right"/>
            </w:pPr>
            <w:r>
              <w:rPr>
                <w:rFonts w:ascii="宋体" w:hAnsi="宋体" w:eastAsia="宋体" w:cs="宋体"/>
                <w:b w:val="0"/>
                <w:i w:val="0"/>
                <w:color w:val="000000"/>
                <w:sz w:val="9"/>
              </w:rPr>
              <w:t>5,211.35</w:t>
            </w:r>
          </w:p>
        </w:tc>
        <w:tc>
          <w:tcPr>
            <w:tcW w:w="900" w:type="dxa"/>
            <w:vAlign w:val="center"/>
          </w:tcPr>
          <w:p>
            <w:pPr>
              <w:jc w:val="right"/>
            </w:pPr>
            <w:r>
              <w:rPr>
                <w:rFonts w:ascii="宋体" w:hAnsi="宋体" w:eastAsia="宋体" w:cs="宋体"/>
                <w:b w:val="0"/>
                <w:i w:val="0"/>
                <w:color w:val="000000"/>
                <w:sz w:val="9"/>
              </w:rPr>
              <w:t>4,230.57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980.77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20103</w:t>
            </w:r>
          </w:p>
        </w:tc>
        <w:tc>
          <w:tcPr>
            <w:tcW w:w="1420" w:type="dxa"/>
            <w:vAlign w:val="center"/>
          </w:tcPr>
          <w:p>
            <w:pPr>
              <w:jc w:val="left"/>
            </w:pPr>
            <w:r>
              <w:rPr>
                <w:rFonts w:ascii="宋体" w:hAnsi="宋体" w:eastAsia="宋体" w:cs="宋体"/>
                <w:b w:val="0"/>
                <w:i w:val="0"/>
                <w:color w:val="000000"/>
                <w:sz w:val="9"/>
              </w:rPr>
              <w:t>政府办公厅（室）及相关机构事务</w:t>
            </w:r>
          </w:p>
        </w:tc>
        <w:tc>
          <w:tcPr>
            <w:tcW w:w="860" w:type="dxa"/>
            <w:vAlign w:val="center"/>
          </w:tcPr>
          <w:p>
            <w:pPr>
              <w:jc w:val="right"/>
            </w:pPr>
            <w:r>
              <w:rPr>
                <w:rFonts w:ascii="宋体" w:hAnsi="宋体" w:eastAsia="宋体" w:cs="宋体"/>
                <w:b w:val="0"/>
                <w:i w:val="0"/>
                <w:color w:val="000000"/>
                <w:sz w:val="9"/>
              </w:rPr>
              <w:t>5,211.35</w:t>
            </w:r>
          </w:p>
        </w:tc>
        <w:tc>
          <w:tcPr>
            <w:tcW w:w="900" w:type="dxa"/>
            <w:vAlign w:val="center"/>
          </w:tcPr>
          <w:p>
            <w:pPr>
              <w:jc w:val="right"/>
            </w:pPr>
            <w:r>
              <w:rPr>
                <w:rFonts w:ascii="宋体" w:hAnsi="宋体" w:eastAsia="宋体" w:cs="宋体"/>
                <w:b w:val="0"/>
                <w:i w:val="0"/>
                <w:color w:val="000000"/>
                <w:sz w:val="9"/>
              </w:rPr>
              <w:t>4,230.57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980.77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2010301</w:t>
            </w:r>
          </w:p>
        </w:tc>
        <w:tc>
          <w:tcPr>
            <w:tcW w:w="1420" w:type="dxa"/>
            <w:vAlign w:val="center"/>
          </w:tcPr>
          <w:p>
            <w:pPr>
              <w:jc w:val="left"/>
            </w:pPr>
            <w:r>
              <w:rPr>
                <w:rFonts w:ascii="宋体" w:hAnsi="宋体" w:eastAsia="宋体" w:cs="宋体"/>
                <w:b w:val="0"/>
                <w:i w:val="0"/>
                <w:color w:val="000000"/>
                <w:sz w:val="9"/>
              </w:rPr>
              <w:t>行政运行</w:t>
            </w:r>
          </w:p>
        </w:tc>
        <w:tc>
          <w:tcPr>
            <w:tcW w:w="860" w:type="dxa"/>
            <w:vAlign w:val="center"/>
          </w:tcPr>
          <w:p>
            <w:pPr>
              <w:jc w:val="right"/>
            </w:pPr>
            <w:r>
              <w:rPr>
                <w:rFonts w:ascii="宋体" w:hAnsi="宋体" w:eastAsia="宋体" w:cs="宋体"/>
                <w:b w:val="0"/>
                <w:i w:val="0"/>
                <w:color w:val="000000"/>
                <w:sz w:val="9"/>
              </w:rPr>
              <w:t>937.17</w:t>
            </w:r>
          </w:p>
        </w:tc>
        <w:tc>
          <w:tcPr>
            <w:tcW w:w="900" w:type="dxa"/>
            <w:vAlign w:val="center"/>
          </w:tcPr>
          <w:p>
            <w:pPr>
              <w:jc w:val="right"/>
            </w:pPr>
            <w:r>
              <w:rPr>
                <w:rFonts w:ascii="宋体" w:hAnsi="宋体" w:eastAsia="宋体" w:cs="宋体"/>
                <w:b w:val="0"/>
                <w:i w:val="0"/>
                <w:color w:val="000000"/>
                <w:sz w:val="9"/>
              </w:rPr>
              <w:t>924.33</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12.84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2010302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659.13</w:t>
            </w:r>
          </w:p>
        </w:tc>
        <w:tc>
          <w:tcPr>
            <w:tcW w:w="900" w:type="dxa"/>
            <w:vAlign w:val="center"/>
          </w:tcPr>
          <w:p>
            <w:pPr>
              <w:jc w:val="right"/>
            </w:pPr>
            <w:r>
              <w:rPr>
                <w:rFonts w:ascii="宋体" w:hAnsi="宋体" w:eastAsia="宋体" w:cs="宋体"/>
                <w:b w:val="0"/>
                <w:i w:val="0"/>
                <w:color w:val="000000"/>
                <w:sz w:val="9"/>
              </w:rPr>
              <w:t>659.13</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2010303</w:t>
            </w:r>
          </w:p>
        </w:tc>
        <w:tc>
          <w:tcPr>
            <w:tcW w:w="1420" w:type="dxa"/>
            <w:vAlign w:val="center"/>
          </w:tcPr>
          <w:p>
            <w:pPr>
              <w:jc w:val="left"/>
            </w:pPr>
            <w:r>
              <w:rPr>
                <w:rFonts w:ascii="宋体" w:hAnsi="宋体" w:eastAsia="宋体" w:cs="宋体"/>
                <w:b w:val="0"/>
                <w:i w:val="0"/>
                <w:color w:val="000000"/>
                <w:sz w:val="9"/>
              </w:rPr>
              <w:t>机关服务</w:t>
            </w:r>
          </w:p>
        </w:tc>
        <w:tc>
          <w:tcPr>
            <w:tcW w:w="860" w:type="dxa"/>
            <w:vAlign w:val="center"/>
          </w:tcPr>
          <w:p>
            <w:pPr>
              <w:jc w:val="right"/>
            </w:pPr>
            <w:r>
              <w:rPr>
                <w:rFonts w:ascii="宋体" w:hAnsi="宋体" w:eastAsia="宋体" w:cs="宋体"/>
                <w:b w:val="0"/>
                <w:i w:val="0"/>
                <w:color w:val="000000"/>
                <w:sz w:val="9"/>
              </w:rPr>
              <w:t>15.98</w:t>
            </w:r>
          </w:p>
        </w:tc>
        <w:tc>
          <w:tcPr>
            <w:tcW w:w="900" w:type="dxa"/>
            <w:vAlign w:val="center"/>
          </w:tcPr>
          <w:p>
            <w:pPr>
              <w:jc w:val="right"/>
            </w:pPr>
            <w:r>
              <w:rPr>
                <w:rFonts w:ascii="宋体" w:hAnsi="宋体" w:eastAsia="宋体" w:cs="宋体"/>
                <w:b w:val="0"/>
                <w:i w:val="0"/>
                <w:color w:val="000000"/>
                <w:sz w:val="9"/>
              </w:rPr>
              <w:t>15.98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2010399</w:t>
            </w:r>
          </w:p>
        </w:tc>
        <w:tc>
          <w:tcPr>
            <w:tcW w:w="1420" w:type="dxa"/>
            <w:vAlign w:val="center"/>
          </w:tcPr>
          <w:p>
            <w:pPr>
              <w:jc w:val="left"/>
            </w:pPr>
            <w:r>
              <w:rPr>
                <w:rFonts w:ascii="宋体" w:hAnsi="宋体" w:eastAsia="宋体" w:cs="宋体"/>
                <w:b w:val="0"/>
                <w:i w:val="0"/>
                <w:color w:val="000000"/>
                <w:sz w:val="9"/>
              </w:rPr>
              <w:t>其他政府办公厅（室）及相关机构事务支出</w:t>
            </w:r>
          </w:p>
        </w:tc>
        <w:tc>
          <w:tcPr>
            <w:tcW w:w="860" w:type="dxa"/>
            <w:vAlign w:val="center"/>
          </w:tcPr>
          <w:p>
            <w:pPr>
              <w:jc w:val="right"/>
            </w:pPr>
            <w:r>
              <w:rPr>
                <w:rFonts w:ascii="宋体" w:hAnsi="宋体" w:eastAsia="宋体" w:cs="宋体"/>
                <w:b w:val="0"/>
                <w:i w:val="0"/>
                <w:color w:val="000000"/>
                <w:sz w:val="9"/>
              </w:rPr>
              <w:t>3,599.07</w:t>
            </w:r>
          </w:p>
        </w:tc>
        <w:tc>
          <w:tcPr>
            <w:tcW w:w="900" w:type="dxa"/>
            <w:vAlign w:val="center"/>
          </w:tcPr>
          <w:p>
            <w:pPr>
              <w:jc w:val="right"/>
            </w:pPr>
            <w:r>
              <w:rPr>
                <w:rFonts w:ascii="宋体" w:hAnsi="宋体" w:eastAsia="宋体" w:cs="宋体"/>
                <w:b w:val="0"/>
                <w:i w:val="0"/>
                <w:color w:val="000000"/>
                <w:sz w:val="9"/>
              </w:rPr>
              <w:t>2,631.14</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967.93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w:t>
            </w:r>
          </w:p>
        </w:tc>
        <w:tc>
          <w:tcPr>
            <w:tcW w:w="1420" w:type="dxa"/>
            <w:vAlign w:val="center"/>
          </w:tcPr>
          <w:p>
            <w:pPr>
              <w:jc w:val="left"/>
            </w:pPr>
            <w:r>
              <w:rPr>
                <w:rFonts w:ascii="宋体" w:hAnsi="宋体" w:eastAsia="宋体" w:cs="宋体"/>
                <w:b w:val="0"/>
                <w:i w:val="0"/>
                <w:color w:val="000000"/>
                <w:sz w:val="9"/>
              </w:rPr>
              <w:t>社会保障和就业支出</w:t>
            </w:r>
          </w:p>
        </w:tc>
        <w:tc>
          <w:tcPr>
            <w:tcW w:w="860" w:type="dxa"/>
            <w:vAlign w:val="center"/>
          </w:tcPr>
          <w:p>
            <w:pPr>
              <w:jc w:val="right"/>
            </w:pPr>
            <w:r>
              <w:rPr>
                <w:rFonts w:ascii="宋体" w:hAnsi="宋体" w:eastAsia="宋体" w:cs="宋体"/>
                <w:b w:val="0"/>
                <w:i w:val="0"/>
                <w:color w:val="000000"/>
                <w:sz w:val="9"/>
              </w:rPr>
              <w:t>57.68</w:t>
            </w:r>
          </w:p>
        </w:tc>
        <w:tc>
          <w:tcPr>
            <w:tcW w:w="900" w:type="dxa"/>
            <w:vAlign w:val="center"/>
          </w:tcPr>
          <w:p>
            <w:pPr>
              <w:jc w:val="right"/>
            </w:pPr>
            <w:r>
              <w:rPr>
                <w:rFonts w:ascii="宋体" w:hAnsi="宋体" w:eastAsia="宋体" w:cs="宋体"/>
                <w:b w:val="0"/>
                <w:i w:val="0"/>
                <w:color w:val="000000"/>
                <w:sz w:val="9"/>
              </w:rPr>
              <w:t>57.68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20805</w:t>
            </w:r>
          </w:p>
        </w:tc>
        <w:tc>
          <w:tcPr>
            <w:tcW w:w="1420" w:type="dxa"/>
            <w:vAlign w:val="center"/>
          </w:tcPr>
          <w:p>
            <w:pPr>
              <w:jc w:val="left"/>
            </w:pPr>
            <w:r>
              <w:rPr>
                <w:rFonts w:ascii="宋体" w:hAnsi="宋体" w:eastAsia="宋体" w:cs="宋体"/>
                <w:b w:val="0"/>
                <w:i w:val="0"/>
                <w:color w:val="000000"/>
                <w:sz w:val="9"/>
              </w:rPr>
              <w:t>行政事业单位养老支出</w:t>
            </w:r>
          </w:p>
        </w:tc>
        <w:tc>
          <w:tcPr>
            <w:tcW w:w="860" w:type="dxa"/>
            <w:vAlign w:val="center"/>
          </w:tcPr>
          <w:p>
            <w:pPr>
              <w:jc w:val="right"/>
            </w:pPr>
            <w:r>
              <w:rPr>
                <w:rFonts w:ascii="宋体" w:hAnsi="宋体" w:eastAsia="宋体" w:cs="宋体"/>
                <w:b w:val="0"/>
                <w:i w:val="0"/>
                <w:color w:val="000000"/>
                <w:sz w:val="9"/>
              </w:rPr>
              <w:t>57.68</w:t>
            </w:r>
          </w:p>
        </w:tc>
        <w:tc>
          <w:tcPr>
            <w:tcW w:w="900" w:type="dxa"/>
            <w:vAlign w:val="center"/>
          </w:tcPr>
          <w:p>
            <w:pPr>
              <w:jc w:val="right"/>
            </w:pPr>
            <w:r>
              <w:rPr>
                <w:rFonts w:ascii="宋体" w:hAnsi="宋体" w:eastAsia="宋体" w:cs="宋体"/>
                <w:b w:val="0"/>
                <w:i w:val="0"/>
                <w:color w:val="000000"/>
                <w:sz w:val="9"/>
              </w:rPr>
              <w:t>57.68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2080505</w:t>
            </w:r>
          </w:p>
        </w:tc>
        <w:tc>
          <w:tcPr>
            <w:tcW w:w="1420" w:type="dxa"/>
            <w:vAlign w:val="center"/>
          </w:tcPr>
          <w:p>
            <w:pPr>
              <w:jc w:val="left"/>
            </w:pPr>
            <w:r>
              <w:rPr>
                <w:rFonts w:ascii="宋体" w:hAnsi="宋体" w:eastAsia="宋体" w:cs="宋体"/>
                <w:b w:val="0"/>
                <w:i w:val="0"/>
                <w:color w:val="000000"/>
                <w:sz w:val="9"/>
              </w:rPr>
              <w:t>机关事业单位基本养老保险缴费支出</w:t>
            </w:r>
          </w:p>
        </w:tc>
        <w:tc>
          <w:tcPr>
            <w:tcW w:w="860" w:type="dxa"/>
            <w:vAlign w:val="center"/>
          </w:tcPr>
          <w:p>
            <w:pPr>
              <w:jc w:val="right"/>
            </w:pPr>
            <w:r>
              <w:rPr>
                <w:rFonts w:ascii="宋体" w:hAnsi="宋体" w:eastAsia="宋体" w:cs="宋体"/>
                <w:b w:val="0"/>
                <w:i w:val="0"/>
                <w:color w:val="000000"/>
                <w:sz w:val="9"/>
              </w:rPr>
              <w:t>57.68</w:t>
            </w:r>
          </w:p>
        </w:tc>
        <w:tc>
          <w:tcPr>
            <w:tcW w:w="900" w:type="dxa"/>
            <w:vAlign w:val="center"/>
          </w:tcPr>
          <w:p>
            <w:pPr>
              <w:jc w:val="right"/>
            </w:pPr>
            <w:r>
              <w:rPr>
                <w:rFonts w:ascii="宋体" w:hAnsi="宋体" w:eastAsia="宋体" w:cs="宋体"/>
                <w:b w:val="0"/>
                <w:i w:val="0"/>
                <w:color w:val="000000"/>
                <w:sz w:val="9"/>
              </w:rPr>
              <w:t>57.68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w:t>
            </w:r>
          </w:p>
        </w:tc>
        <w:tc>
          <w:tcPr>
            <w:tcW w:w="1420" w:type="dxa"/>
            <w:vAlign w:val="center"/>
          </w:tcPr>
          <w:p>
            <w:pPr>
              <w:jc w:val="left"/>
            </w:pPr>
            <w:r>
              <w:rPr>
                <w:rFonts w:ascii="宋体" w:hAnsi="宋体" w:eastAsia="宋体" w:cs="宋体"/>
                <w:b w:val="0"/>
                <w:i w:val="0"/>
                <w:color w:val="000000"/>
                <w:sz w:val="9"/>
              </w:rPr>
              <w:t>卫生健康支出</w:t>
            </w:r>
          </w:p>
        </w:tc>
        <w:tc>
          <w:tcPr>
            <w:tcW w:w="860" w:type="dxa"/>
            <w:vAlign w:val="center"/>
          </w:tcPr>
          <w:p>
            <w:pPr>
              <w:jc w:val="right"/>
            </w:pPr>
            <w:r>
              <w:rPr>
                <w:rFonts w:ascii="宋体" w:hAnsi="宋体" w:eastAsia="宋体" w:cs="宋体"/>
                <w:b w:val="0"/>
                <w:i w:val="0"/>
                <w:color w:val="000000"/>
                <w:sz w:val="9"/>
              </w:rPr>
              <w:t>25.63</w:t>
            </w:r>
          </w:p>
        </w:tc>
        <w:tc>
          <w:tcPr>
            <w:tcW w:w="900" w:type="dxa"/>
            <w:vAlign w:val="center"/>
          </w:tcPr>
          <w:p>
            <w:pPr>
              <w:jc w:val="right"/>
            </w:pPr>
            <w:r>
              <w:rPr>
                <w:rFonts w:ascii="宋体" w:hAnsi="宋体" w:eastAsia="宋体" w:cs="宋体"/>
                <w:b w:val="0"/>
                <w:i w:val="0"/>
                <w:color w:val="000000"/>
                <w:sz w:val="9"/>
              </w:rPr>
              <w:t>25.63</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21011</w:t>
            </w:r>
          </w:p>
        </w:tc>
        <w:tc>
          <w:tcPr>
            <w:tcW w:w="1420" w:type="dxa"/>
            <w:vAlign w:val="center"/>
          </w:tcPr>
          <w:p>
            <w:pPr>
              <w:jc w:val="left"/>
            </w:pPr>
            <w:r>
              <w:rPr>
                <w:rFonts w:ascii="宋体" w:hAnsi="宋体" w:eastAsia="宋体" w:cs="宋体"/>
                <w:b w:val="0"/>
                <w:i w:val="0"/>
                <w:color w:val="000000"/>
                <w:sz w:val="9"/>
              </w:rPr>
              <w:t>行政事业单位医疗</w:t>
            </w:r>
          </w:p>
        </w:tc>
        <w:tc>
          <w:tcPr>
            <w:tcW w:w="860" w:type="dxa"/>
            <w:vAlign w:val="center"/>
          </w:tcPr>
          <w:p>
            <w:pPr>
              <w:jc w:val="right"/>
            </w:pPr>
            <w:r>
              <w:rPr>
                <w:rFonts w:ascii="宋体" w:hAnsi="宋体" w:eastAsia="宋体" w:cs="宋体"/>
                <w:b w:val="0"/>
                <w:i w:val="0"/>
                <w:color w:val="000000"/>
                <w:sz w:val="9"/>
              </w:rPr>
              <w:t>25.63</w:t>
            </w:r>
          </w:p>
        </w:tc>
        <w:tc>
          <w:tcPr>
            <w:tcW w:w="900" w:type="dxa"/>
            <w:vAlign w:val="center"/>
          </w:tcPr>
          <w:p>
            <w:pPr>
              <w:jc w:val="right"/>
            </w:pPr>
            <w:r>
              <w:rPr>
                <w:rFonts w:ascii="宋体" w:hAnsi="宋体" w:eastAsia="宋体" w:cs="宋体"/>
                <w:b w:val="0"/>
                <w:i w:val="0"/>
                <w:color w:val="000000"/>
                <w:sz w:val="9"/>
              </w:rPr>
              <w:t>25.63</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2101101</w:t>
            </w:r>
          </w:p>
        </w:tc>
        <w:tc>
          <w:tcPr>
            <w:tcW w:w="1420" w:type="dxa"/>
            <w:vAlign w:val="center"/>
          </w:tcPr>
          <w:p>
            <w:pPr>
              <w:jc w:val="left"/>
            </w:pPr>
            <w:r>
              <w:rPr>
                <w:rFonts w:ascii="宋体" w:hAnsi="宋体" w:eastAsia="宋体" w:cs="宋体"/>
                <w:b w:val="0"/>
                <w:i w:val="0"/>
                <w:color w:val="000000"/>
                <w:sz w:val="9"/>
              </w:rPr>
              <w:t>行政单位医疗</w:t>
            </w:r>
          </w:p>
        </w:tc>
        <w:tc>
          <w:tcPr>
            <w:tcW w:w="860" w:type="dxa"/>
            <w:vAlign w:val="center"/>
          </w:tcPr>
          <w:p>
            <w:pPr>
              <w:jc w:val="right"/>
            </w:pPr>
            <w:r>
              <w:rPr>
                <w:rFonts w:ascii="宋体" w:hAnsi="宋体" w:eastAsia="宋体" w:cs="宋体"/>
                <w:b w:val="0"/>
                <w:i w:val="0"/>
                <w:color w:val="000000"/>
                <w:sz w:val="9"/>
              </w:rPr>
              <w:t>23.99</w:t>
            </w:r>
          </w:p>
        </w:tc>
        <w:tc>
          <w:tcPr>
            <w:tcW w:w="900" w:type="dxa"/>
            <w:vAlign w:val="center"/>
          </w:tcPr>
          <w:p>
            <w:pPr>
              <w:jc w:val="right"/>
            </w:pPr>
            <w:r>
              <w:rPr>
                <w:rFonts w:ascii="宋体" w:hAnsi="宋体" w:eastAsia="宋体" w:cs="宋体"/>
                <w:b w:val="0"/>
                <w:i w:val="0"/>
                <w:color w:val="000000"/>
                <w:sz w:val="9"/>
              </w:rPr>
              <w:t>23.99</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2101199</w:t>
            </w:r>
          </w:p>
        </w:tc>
        <w:tc>
          <w:tcPr>
            <w:tcW w:w="1420" w:type="dxa"/>
            <w:vAlign w:val="center"/>
          </w:tcPr>
          <w:p>
            <w:pPr>
              <w:jc w:val="left"/>
            </w:pPr>
            <w:r>
              <w:rPr>
                <w:rFonts w:ascii="宋体" w:hAnsi="宋体" w:eastAsia="宋体" w:cs="宋体"/>
                <w:b w:val="0"/>
                <w:i w:val="0"/>
                <w:color w:val="000000"/>
                <w:sz w:val="9"/>
              </w:rPr>
              <w:t>其他行政事业单位医疗支出</w:t>
            </w:r>
          </w:p>
        </w:tc>
        <w:tc>
          <w:tcPr>
            <w:tcW w:w="860" w:type="dxa"/>
            <w:vAlign w:val="center"/>
          </w:tcPr>
          <w:p>
            <w:pPr>
              <w:jc w:val="right"/>
            </w:pPr>
            <w:r>
              <w:rPr>
                <w:rFonts w:ascii="宋体" w:hAnsi="宋体" w:eastAsia="宋体" w:cs="宋体"/>
                <w:b w:val="0"/>
                <w:i w:val="0"/>
                <w:color w:val="000000"/>
                <w:sz w:val="9"/>
              </w:rPr>
              <w:t>1.64</w:t>
            </w:r>
          </w:p>
        </w:tc>
        <w:tc>
          <w:tcPr>
            <w:tcW w:w="900" w:type="dxa"/>
            <w:vAlign w:val="center"/>
          </w:tcPr>
          <w:p>
            <w:pPr>
              <w:jc w:val="right"/>
            </w:pPr>
            <w:r>
              <w:rPr>
                <w:rFonts w:ascii="宋体" w:hAnsi="宋体" w:eastAsia="宋体" w:cs="宋体"/>
                <w:b w:val="0"/>
                <w:i w:val="0"/>
                <w:color w:val="000000"/>
                <w:sz w:val="9"/>
              </w:rPr>
              <w:t>1.64</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211</w:t>
            </w:r>
          </w:p>
        </w:tc>
        <w:tc>
          <w:tcPr>
            <w:tcW w:w="1420" w:type="dxa"/>
            <w:vAlign w:val="center"/>
          </w:tcPr>
          <w:p>
            <w:pPr>
              <w:jc w:val="left"/>
            </w:pPr>
            <w:r>
              <w:rPr>
                <w:rFonts w:ascii="宋体" w:hAnsi="宋体" w:eastAsia="宋体" w:cs="宋体"/>
                <w:b w:val="0"/>
                <w:i w:val="0"/>
                <w:color w:val="000000"/>
                <w:sz w:val="9"/>
              </w:rPr>
              <w:t>节能环保支出</w:t>
            </w:r>
          </w:p>
        </w:tc>
        <w:tc>
          <w:tcPr>
            <w:tcW w:w="860" w:type="dxa"/>
            <w:vAlign w:val="center"/>
          </w:tcPr>
          <w:p>
            <w:pPr>
              <w:jc w:val="right"/>
            </w:pPr>
            <w:r>
              <w:rPr>
                <w:rFonts w:ascii="宋体" w:hAnsi="宋体" w:eastAsia="宋体" w:cs="宋体"/>
                <w:b w:val="0"/>
                <w:i w:val="0"/>
                <w:color w:val="000000"/>
                <w:sz w:val="9"/>
              </w:rPr>
              <w:t>14.37</w:t>
            </w:r>
          </w:p>
        </w:tc>
        <w:tc>
          <w:tcPr>
            <w:tcW w:w="900" w:type="dxa"/>
            <w:vAlign w:val="center"/>
          </w:tcPr>
          <w:p>
            <w:pPr>
              <w:jc w:val="right"/>
            </w:pPr>
            <w:r>
              <w:rPr>
                <w:rFonts w:ascii="宋体" w:hAnsi="宋体" w:eastAsia="宋体" w:cs="宋体"/>
                <w:b w:val="0"/>
                <w:i w:val="0"/>
                <w:color w:val="000000"/>
                <w:sz w:val="9"/>
              </w:rPr>
              <w:t>14.37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21103</w:t>
            </w:r>
          </w:p>
        </w:tc>
        <w:tc>
          <w:tcPr>
            <w:tcW w:w="1420" w:type="dxa"/>
            <w:vAlign w:val="center"/>
          </w:tcPr>
          <w:p>
            <w:pPr>
              <w:jc w:val="left"/>
            </w:pPr>
            <w:r>
              <w:rPr>
                <w:rFonts w:ascii="宋体" w:hAnsi="宋体" w:eastAsia="宋体" w:cs="宋体"/>
                <w:b w:val="0"/>
                <w:i w:val="0"/>
                <w:color w:val="000000"/>
                <w:sz w:val="9"/>
              </w:rPr>
              <w:t>污染防治</w:t>
            </w:r>
          </w:p>
        </w:tc>
        <w:tc>
          <w:tcPr>
            <w:tcW w:w="860" w:type="dxa"/>
            <w:vAlign w:val="center"/>
          </w:tcPr>
          <w:p>
            <w:pPr>
              <w:jc w:val="right"/>
            </w:pPr>
            <w:r>
              <w:rPr>
                <w:rFonts w:ascii="宋体" w:hAnsi="宋体" w:eastAsia="宋体" w:cs="宋体"/>
                <w:b w:val="0"/>
                <w:i w:val="0"/>
                <w:color w:val="000000"/>
                <w:sz w:val="9"/>
              </w:rPr>
              <w:t>14.37</w:t>
            </w:r>
          </w:p>
        </w:tc>
        <w:tc>
          <w:tcPr>
            <w:tcW w:w="900" w:type="dxa"/>
            <w:vAlign w:val="center"/>
          </w:tcPr>
          <w:p>
            <w:pPr>
              <w:jc w:val="right"/>
            </w:pPr>
            <w:r>
              <w:rPr>
                <w:rFonts w:ascii="宋体" w:hAnsi="宋体" w:eastAsia="宋体" w:cs="宋体"/>
                <w:b w:val="0"/>
                <w:i w:val="0"/>
                <w:color w:val="000000"/>
                <w:sz w:val="9"/>
              </w:rPr>
              <w:t>14.37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2110301</w:t>
            </w:r>
          </w:p>
        </w:tc>
        <w:tc>
          <w:tcPr>
            <w:tcW w:w="1420" w:type="dxa"/>
            <w:vAlign w:val="center"/>
          </w:tcPr>
          <w:p>
            <w:pPr>
              <w:jc w:val="left"/>
            </w:pPr>
            <w:r>
              <w:rPr>
                <w:rFonts w:ascii="宋体" w:hAnsi="宋体" w:eastAsia="宋体" w:cs="宋体"/>
                <w:b w:val="0"/>
                <w:i w:val="0"/>
                <w:color w:val="000000"/>
                <w:sz w:val="9"/>
              </w:rPr>
              <w:t>大气</w:t>
            </w:r>
          </w:p>
        </w:tc>
        <w:tc>
          <w:tcPr>
            <w:tcW w:w="860" w:type="dxa"/>
            <w:vAlign w:val="center"/>
          </w:tcPr>
          <w:p>
            <w:pPr>
              <w:jc w:val="right"/>
            </w:pPr>
            <w:r>
              <w:rPr>
                <w:rFonts w:ascii="宋体" w:hAnsi="宋体" w:eastAsia="宋体" w:cs="宋体"/>
                <w:b w:val="0"/>
                <w:i w:val="0"/>
                <w:color w:val="000000"/>
                <w:sz w:val="9"/>
              </w:rPr>
              <w:t>14.37</w:t>
            </w:r>
          </w:p>
        </w:tc>
        <w:tc>
          <w:tcPr>
            <w:tcW w:w="900" w:type="dxa"/>
            <w:vAlign w:val="center"/>
          </w:tcPr>
          <w:p>
            <w:pPr>
              <w:jc w:val="right"/>
            </w:pPr>
            <w:r>
              <w:rPr>
                <w:rFonts w:ascii="宋体" w:hAnsi="宋体" w:eastAsia="宋体" w:cs="宋体"/>
                <w:b w:val="0"/>
                <w:i w:val="0"/>
                <w:color w:val="000000"/>
                <w:sz w:val="9"/>
              </w:rPr>
              <w:t>14.37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212</w:t>
            </w:r>
          </w:p>
        </w:tc>
        <w:tc>
          <w:tcPr>
            <w:tcW w:w="1420" w:type="dxa"/>
            <w:vAlign w:val="center"/>
          </w:tcPr>
          <w:p>
            <w:pPr>
              <w:jc w:val="left"/>
            </w:pPr>
            <w:r>
              <w:rPr>
                <w:rFonts w:ascii="宋体" w:hAnsi="宋体" w:eastAsia="宋体" w:cs="宋体"/>
                <w:b w:val="0"/>
                <w:i w:val="0"/>
                <w:color w:val="000000"/>
                <w:sz w:val="9"/>
              </w:rPr>
              <w:t>城乡社区支出</w:t>
            </w:r>
          </w:p>
        </w:tc>
        <w:tc>
          <w:tcPr>
            <w:tcW w:w="860" w:type="dxa"/>
            <w:vAlign w:val="center"/>
          </w:tcPr>
          <w:p>
            <w:pPr>
              <w:jc w:val="right"/>
            </w:pPr>
            <w:r>
              <w:rPr>
                <w:rFonts w:ascii="宋体" w:hAnsi="宋体" w:eastAsia="宋体" w:cs="宋体"/>
                <w:b w:val="0"/>
                <w:i w:val="0"/>
                <w:color w:val="000000"/>
                <w:sz w:val="9"/>
              </w:rPr>
              <w:t>10.00</w:t>
            </w:r>
          </w:p>
        </w:tc>
        <w:tc>
          <w:tcPr>
            <w:tcW w:w="900" w:type="dxa"/>
            <w:vAlign w:val="center"/>
          </w:tcPr>
          <w:p>
            <w:pPr>
              <w:jc w:val="right"/>
            </w:pPr>
            <w:r>
              <w:rPr>
                <w:rFonts w:ascii="宋体" w:hAnsi="宋体" w:eastAsia="宋体" w:cs="宋体"/>
                <w:b w:val="0"/>
                <w:i w:val="0"/>
                <w:color w:val="000000"/>
                <w:sz w:val="9"/>
              </w:rPr>
              <w:t>10.00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21299</w:t>
            </w:r>
          </w:p>
        </w:tc>
        <w:tc>
          <w:tcPr>
            <w:tcW w:w="1420" w:type="dxa"/>
            <w:vAlign w:val="center"/>
          </w:tcPr>
          <w:p>
            <w:pPr>
              <w:jc w:val="left"/>
            </w:pPr>
            <w:r>
              <w:rPr>
                <w:rFonts w:ascii="宋体" w:hAnsi="宋体" w:eastAsia="宋体" w:cs="宋体"/>
                <w:b w:val="0"/>
                <w:i w:val="0"/>
                <w:color w:val="000000"/>
                <w:sz w:val="9"/>
              </w:rPr>
              <w:t>其他城乡社区支出</w:t>
            </w:r>
          </w:p>
        </w:tc>
        <w:tc>
          <w:tcPr>
            <w:tcW w:w="860" w:type="dxa"/>
            <w:vAlign w:val="center"/>
          </w:tcPr>
          <w:p>
            <w:pPr>
              <w:jc w:val="right"/>
            </w:pPr>
            <w:r>
              <w:rPr>
                <w:rFonts w:ascii="宋体" w:hAnsi="宋体" w:eastAsia="宋体" w:cs="宋体"/>
                <w:b w:val="0"/>
                <w:i w:val="0"/>
                <w:color w:val="000000"/>
                <w:sz w:val="9"/>
              </w:rPr>
              <w:t>10.00</w:t>
            </w:r>
          </w:p>
        </w:tc>
        <w:tc>
          <w:tcPr>
            <w:tcW w:w="900" w:type="dxa"/>
            <w:vAlign w:val="center"/>
          </w:tcPr>
          <w:p>
            <w:pPr>
              <w:jc w:val="right"/>
            </w:pPr>
            <w:r>
              <w:rPr>
                <w:rFonts w:ascii="宋体" w:hAnsi="宋体" w:eastAsia="宋体" w:cs="宋体"/>
                <w:b w:val="0"/>
                <w:i w:val="0"/>
                <w:color w:val="000000"/>
                <w:sz w:val="9"/>
              </w:rPr>
              <w:t>10.00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2129999</w:t>
            </w:r>
          </w:p>
        </w:tc>
        <w:tc>
          <w:tcPr>
            <w:tcW w:w="1420" w:type="dxa"/>
            <w:vAlign w:val="center"/>
          </w:tcPr>
          <w:p>
            <w:pPr>
              <w:jc w:val="left"/>
            </w:pPr>
            <w:r>
              <w:rPr>
                <w:rFonts w:ascii="宋体" w:hAnsi="宋体" w:eastAsia="宋体" w:cs="宋体"/>
                <w:b w:val="0"/>
                <w:i w:val="0"/>
                <w:color w:val="000000"/>
                <w:sz w:val="9"/>
              </w:rPr>
              <w:t>其他城乡社区支出</w:t>
            </w:r>
          </w:p>
        </w:tc>
        <w:tc>
          <w:tcPr>
            <w:tcW w:w="860" w:type="dxa"/>
            <w:vAlign w:val="center"/>
          </w:tcPr>
          <w:p>
            <w:pPr>
              <w:jc w:val="right"/>
            </w:pPr>
            <w:r>
              <w:rPr>
                <w:rFonts w:ascii="宋体" w:hAnsi="宋体" w:eastAsia="宋体" w:cs="宋体"/>
                <w:b w:val="0"/>
                <w:i w:val="0"/>
                <w:color w:val="000000"/>
                <w:sz w:val="9"/>
              </w:rPr>
              <w:t>10.00</w:t>
            </w:r>
          </w:p>
        </w:tc>
        <w:tc>
          <w:tcPr>
            <w:tcW w:w="900" w:type="dxa"/>
            <w:vAlign w:val="center"/>
          </w:tcPr>
          <w:p>
            <w:pPr>
              <w:jc w:val="right"/>
            </w:pPr>
            <w:r>
              <w:rPr>
                <w:rFonts w:ascii="宋体" w:hAnsi="宋体" w:eastAsia="宋体" w:cs="宋体"/>
                <w:b w:val="0"/>
                <w:i w:val="0"/>
                <w:color w:val="000000"/>
                <w:sz w:val="9"/>
              </w:rPr>
              <w:t>10.00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w:t>
            </w:r>
          </w:p>
        </w:tc>
        <w:tc>
          <w:tcPr>
            <w:tcW w:w="1420" w:type="dxa"/>
            <w:vAlign w:val="center"/>
          </w:tcPr>
          <w:p>
            <w:pPr>
              <w:jc w:val="left"/>
            </w:pPr>
            <w:r>
              <w:rPr>
                <w:rFonts w:ascii="宋体" w:hAnsi="宋体" w:eastAsia="宋体" w:cs="宋体"/>
                <w:b w:val="0"/>
                <w:i w:val="0"/>
                <w:color w:val="000000"/>
                <w:sz w:val="9"/>
              </w:rPr>
              <w:t>农林水支出</w:t>
            </w:r>
          </w:p>
        </w:tc>
        <w:tc>
          <w:tcPr>
            <w:tcW w:w="860" w:type="dxa"/>
            <w:vAlign w:val="center"/>
          </w:tcPr>
          <w:p>
            <w:pPr>
              <w:jc w:val="right"/>
            </w:pPr>
            <w:r>
              <w:rPr>
                <w:rFonts w:ascii="宋体" w:hAnsi="宋体" w:eastAsia="宋体" w:cs="宋体"/>
                <w:b w:val="0"/>
                <w:i w:val="0"/>
                <w:color w:val="000000"/>
                <w:sz w:val="9"/>
              </w:rPr>
              <w:t>116.95</w:t>
            </w:r>
          </w:p>
        </w:tc>
        <w:tc>
          <w:tcPr>
            <w:tcW w:w="900" w:type="dxa"/>
            <w:vAlign w:val="center"/>
          </w:tcPr>
          <w:p>
            <w:pPr>
              <w:jc w:val="right"/>
            </w:pPr>
            <w:r>
              <w:rPr>
                <w:rFonts w:ascii="宋体" w:hAnsi="宋体" w:eastAsia="宋体" w:cs="宋体"/>
                <w:b w:val="0"/>
                <w:i w:val="0"/>
                <w:color w:val="000000"/>
                <w:sz w:val="9"/>
              </w:rPr>
              <w:t>116.95</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21301</w:t>
            </w:r>
          </w:p>
        </w:tc>
        <w:tc>
          <w:tcPr>
            <w:tcW w:w="1420" w:type="dxa"/>
            <w:vAlign w:val="center"/>
          </w:tcPr>
          <w:p>
            <w:pPr>
              <w:jc w:val="left"/>
            </w:pPr>
            <w:r>
              <w:rPr>
                <w:rFonts w:ascii="宋体" w:hAnsi="宋体" w:eastAsia="宋体" w:cs="宋体"/>
                <w:b w:val="0"/>
                <w:i w:val="0"/>
                <w:color w:val="000000"/>
                <w:sz w:val="9"/>
              </w:rPr>
              <w:t>农业农村</w:t>
            </w:r>
          </w:p>
        </w:tc>
        <w:tc>
          <w:tcPr>
            <w:tcW w:w="860" w:type="dxa"/>
            <w:vAlign w:val="center"/>
          </w:tcPr>
          <w:p>
            <w:pPr>
              <w:jc w:val="right"/>
            </w:pPr>
            <w:r>
              <w:rPr>
                <w:rFonts w:ascii="宋体" w:hAnsi="宋体" w:eastAsia="宋体" w:cs="宋体"/>
                <w:b w:val="0"/>
                <w:i w:val="0"/>
                <w:color w:val="000000"/>
                <w:sz w:val="9"/>
              </w:rPr>
              <w:t>110.97</w:t>
            </w:r>
          </w:p>
        </w:tc>
        <w:tc>
          <w:tcPr>
            <w:tcW w:w="900" w:type="dxa"/>
            <w:vAlign w:val="center"/>
          </w:tcPr>
          <w:p>
            <w:pPr>
              <w:jc w:val="right"/>
            </w:pPr>
            <w:r>
              <w:rPr>
                <w:rFonts w:ascii="宋体" w:hAnsi="宋体" w:eastAsia="宋体" w:cs="宋体"/>
                <w:b w:val="0"/>
                <w:i w:val="0"/>
                <w:color w:val="000000"/>
                <w:sz w:val="9"/>
              </w:rPr>
              <w:t>110.97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2130102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110.97</w:t>
            </w:r>
          </w:p>
        </w:tc>
        <w:tc>
          <w:tcPr>
            <w:tcW w:w="900" w:type="dxa"/>
            <w:vAlign w:val="center"/>
          </w:tcPr>
          <w:p>
            <w:pPr>
              <w:jc w:val="right"/>
            </w:pPr>
            <w:r>
              <w:rPr>
                <w:rFonts w:ascii="宋体" w:hAnsi="宋体" w:eastAsia="宋体" w:cs="宋体"/>
                <w:b w:val="0"/>
                <w:i w:val="0"/>
                <w:color w:val="000000"/>
                <w:sz w:val="9"/>
              </w:rPr>
              <w:t>110.97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21303</w:t>
            </w:r>
          </w:p>
        </w:tc>
        <w:tc>
          <w:tcPr>
            <w:tcW w:w="1420" w:type="dxa"/>
            <w:vAlign w:val="center"/>
          </w:tcPr>
          <w:p>
            <w:pPr>
              <w:jc w:val="left"/>
            </w:pPr>
            <w:r>
              <w:rPr>
                <w:rFonts w:ascii="宋体" w:hAnsi="宋体" w:eastAsia="宋体" w:cs="宋体"/>
                <w:b w:val="0"/>
                <w:i w:val="0"/>
                <w:color w:val="000000"/>
                <w:sz w:val="9"/>
              </w:rPr>
              <w:t>水利</w:t>
            </w:r>
          </w:p>
        </w:tc>
        <w:tc>
          <w:tcPr>
            <w:tcW w:w="860" w:type="dxa"/>
            <w:vAlign w:val="center"/>
          </w:tcPr>
          <w:p>
            <w:pPr>
              <w:jc w:val="right"/>
            </w:pPr>
            <w:r>
              <w:rPr>
                <w:rFonts w:ascii="宋体" w:hAnsi="宋体" w:eastAsia="宋体" w:cs="宋体"/>
                <w:b w:val="0"/>
                <w:i w:val="0"/>
                <w:color w:val="000000"/>
                <w:sz w:val="9"/>
              </w:rPr>
              <w:t>2.98</w:t>
            </w:r>
          </w:p>
        </w:tc>
        <w:tc>
          <w:tcPr>
            <w:tcW w:w="900" w:type="dxa"/>
            <w:vAlign w:val="center"/>
          </w:tcPr>
          <w:p>
            <w:pPr>
              <w:jc w:val="right"/>
            </w:pPr>
            <w:r>
              <w:rPr>
                <w:rFonts w:ascii="宋体" w:hAnsi="宋体" w:eastAsia="宋体" w:cs="宋体"/>
                <w:b w:val="0"/>
                <w:i w:val="0"/>
                <w:color w:val="000000"/>
                <w:sz w:val="9"/>
              </w:rPr>
              <w:t>2.98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2130399</w:t>
            </w:r>
          </w:p>
        </w:tc>
        <w:tc>
          <w:tcPr>
            <w:tcW w:w="1420" w:type="dxa"/>
            <w:vAlign w:val="center"/>
          </w:tcPr>
          <w:p>
            <w:pPr>
              <w:jc w:val="left"/>
            </w:pPr>
            <w:r>
              <w:rPr>
                <w:rFonts w:ascii="宋体" w:hAnsi="宋体" w:eastAsia="宋体" w:cs="宋体"/>
                <w:b w:val="0"/>
                <w:i w:val="0"/>
                <w:color w:val="000000"/>
                <w:sz w:val="9"/>
              </w:rPr>
              <w:t>其他水利支出</w:t>
            </w:r>
          </w:p>
        </w:tc>
        <w:tc>
          <w:tcPr>
            <w:tcW w:w="860" w:type="dxa"/>
            <w:vAlign w:val="center"/>
          </w:tcPr>
          <w:p>
            <w:pPr>
              <w:jc w:val="right"/>
            </w:pPr>
            <w:r>
              <w:rPr>
                <w:rFonts w:ascii="宋体" w:hAnsi="宋体" w:eastAsia="宋体" w:cs="宋体"/>
                <w:b w:val="0"/>
                <w:i w:val="0"/>
                <w:color w:val="000000"/>
                <w:sz w:val="9"/>
              </w:rPr>
              <w:t>2.98</w:t>
            </w:r>
          </w:p>
        </w:tc>
        <w:tc>
          <w:tcPr>
            <w:tcW w:w="900" w:type="dxa"/>
            <w:vAlign w:val="center"/>
          </w:tcPr>
          <w:p>
            <w:pPr>
              <w:jc w:val="right"/>
            </w:pPr>
            <w:r>
              <w:rPr>
                <w:rFonts w:ascii="宋体" w:hAnsi="宋体" w:eastAsia="宋体" w:cs="宋体"/>
                <w:b w:val="0"/>
                <w:i w:val="0"/>
                <w:color w:val="000000"/>
                <w:sz w:val="9"/>
              </w:rPr>
              <w:t>2.98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21399</w:t>
            </w:r>
          </w:p>
        </w:tc>
        <w:tc>
          <w:tcPr>
            <w:tcW w:w="1420" w:type="dxa"/>
            <w:vAlign w:val="center"/>
          </w:tcPr>
          <w:p>
            <w:pPr>
              <w:jc w:val="left"/>
            </w:pPr>
            <w:r>
              <w:rPr>
                <w:rFonts w:ascii="宋体" w:hAnsi="宋体" w:eastAsia="宋体" w:cs="宋体"/>
                <w:b w:val="0"/>
                <w:i w:val="0"/>
                <w:color w:val="000000"/>
                <w:sz w:val="9"/>
              </w:rPr>
              <w:t>其他农林水支出</w:t>
            </w:r>
          </w:p>
        </w:tc>
        <w:tc>
          <w:tcPr>
            <w:tcW w:w="860" w:type="dxa"/>
            <w:vAlign w:val="center"/>
          </w:tcPr>
          <w:p>
            <w:pPr>
              <w:jc w:val="right"/>
            </w:pPr>
            <w:r>
              <w:rPr>
                <w:rFonts w:ascii="宋体" w:hAnsi="宋体" w:eastAsia="宋体" w:cs="宋体"/>
                <w:b w:val="0"/>
                <w:i w:val="0"/>
                <w:color w:val="000000"/>
                <w:sz w:val="9"/>
              </w:rPr>
              <w:t>3.00</w:t>
            </w:r>
          </w:p>
        </w:tc>
        <w:tc>
          <w:tcPr>
            <w:tcW w:w="900" w:type="dxa"/>
            <w:vAlign w:val="center"/>
          </w:tcPr>
          <w:p>
            <w:pPr>
              <w:jc w:val="right"/>
            </w:pPr>
            <w:r>
              <w:rPr>
                <w:rFonts w:ascii="宋体" w:hAnsi="宋体" w:eastAsia="宋体" w:cs="宋体"/>
                <w:b w:val="0"/>
                <w:i w:val="0"/>
                <w:color w:val="000000"/>
                <w:sz w:val="9"/>
              </w:rPr>
              <w:t>3.00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2139999</w:t>
            </w:r>
          </w:p>
        </w:tc>
        <w:tc>
          <w:tcPr>
            <w:tcW w:w="1420" w:type="dxa"/>
            <w:vAlign w:val="center"/>
          </w:tcPr>
          <w:p>
            <w:pPr>
              <w:jc w:val="left"/>
            </w:pPr>
            <w:r>
              <w:rPr>
                <w:rFonts w:ascii="宋体" w:hAnsi="宋体" w:eastAsia="宋体" w:cs="宋体"/>
                <w:b w:val="0"/>
                <w:i w:val="0"/>
                <w:color w:val="000000"/>
                <w:sz w:val="9"/>
              </w:rPr>
              <w:t>其他农林水支出</w:t>
            </w:r>
          </w:p>
        </w:tc>
        <w:tc>
          <w:tcPr>
            <w:tcW w:w="860" w:type="dxa"/>
            <w:vAlign w:val="center"/>
          </w:tcPr>
          <w:p>
            <w:pPr>
              <w:jc w:val="right"/>
            </w:pPr>
            <w:r>
              <w:rPr>
                <w:rFonts w:ascii="宋体" w:hAnsi="宋体" w:eastAsia="宋体" w:cs="宋体"/>
                <w:b w:val="0"/>
                <w:i w:val="0"/>
                <w:color w:val="000000"/>
                <w:sz w:val="9"/>
              </w:rPr>
              <w:t>3.00</w:t>
            </w:r>
          </w:p>
        </w:tc>
        <w:tc>
          <w:tcPr>
            <w:tcW w:w="900" w:type="dxa"/>
            <w:vAlign w:val="center"/>
          </w:tcPr>
          <w:p>
            <w:pPr>
              <w:jc w:val="right"/>
            </w:pPr>
            <w:r>
              <w:rPr>
                <w:rFonts w:ascii="宋体" w:hAnsi="宋体" w:eastAsia="宋体" w:cs="宋体"/>
                <w:b w:val="0"/>
                <w:i w:val="0"/>
                <w:color w:val="000000"/>
                <w:sz w:val="9"/>
              </w:rPr>
              <w:t>3.00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221</w:t>
            </w:r>
          </w:p>
        </w:tc>
        <w:tc>
          <w:tcPr>
            <w:tcW w:w="1420" w:type="dxa"/>
            <w:vAlign w:val="center"/>
          </w:tcPr>
          <w:p>
            <w:pPr>
              <w:jc w:val="left"/>
            </w:pPr>
            <w:r>
              <w:rPr>
                <w:rFonts w:ascii="宋体" w:hAnsi="宋体" w:eastAsia="宋体" w:cs="宋体"/>
                <w:b w:val="0"/>
                <w:i w:val="0"/>
                <w:color w:val="000000"/>
                <w:sz w:val="9"/>
              </w:rPr>
              <w:t>住房保障支出</w:t>
            </w:r>
          </w:p>
        </w:tc>
        <w:tc>
          <w:tcPr>
            <w:tcW w:w="860" w:type="dxa"/>
            <w:vAlign w:val="center"/>
          </w:tcPr>
          <w:p>
            <w:pPr>
              <w:jc w:val="right"/>
            </w:pPr>
            <w:r>
              <w:rPr>
                <w:rFonts w:ascii="宋体" w:hAnsi="宋体" w:eastAsia="宋体" w:cs="宋体"/>
                <w:b w:val="0"/>
                <w:i w:val="0"/>
                <w:color w:val="000000"/>
                <w:sz w:val="9"/>
              </w:rPr>
              <w:t>67.43</w:t>
            </w:r>
          </w:p>
        </w:tc>
        <w:tc>
          <w:tcPr>
            <w:tcW w:w="900" w:type="dxa"/>
            <w:vAlign w:val="center"/>
          </w:tcPr>
          <w:p>
            <w:pPr>
              <w:jc w:val="right"/>
            </w:pPr>
            <w:r>
              <w:rPr>
                <w:rFonts w:ascii="宋体" w:hAnsi="宋体" w:eastAsia="宋体" w:cs="宋体"/>
                <w:b w:val="0"/>
                <w:i w:val="0"/>
                <w:color w:val="000000"/>
                <w:sz w:val="9"/>
              </w:rPr>
              <w:t>67.43</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22102</w:t>
            </w:r>
          </w:p>
        </w:tc>
        <w:tc>
          <w:tcPr>
            <w:tcW w:w="1420" w:type="dxa"/>
            <w:vAlign w:val="center"/>
          </w:tcPr>
          <w:p>
            <w:pPr>
              <w:jc w:val="left"/>
            </w:pPr>
            <w:r>
              <w:rPr>
                <w:rFonts w:ascii="宋体" w:hAnsi="宋体" w:eastAsia="宋体" w:cs="宋体"/>
                <w:b w:val="0"/>
                <w:i w:val="0"/>
                <w:color w:val="000000"/>
                <w:sz w:val="9"/>
              </w:rPr>
              <w:t>住房改革支出</w:t>
            </w:r>
          </w:p>
        </w:tc>
        <w:tc>
          <w:tcPr>
            <w:tcW w:w="860" w:type="dxa"/>
            <w:vAlign w:val="center"/>
          </w:tcPr>
          <w:p>
            <w:pPr>
              <w:jc w:val="right"/>
            </w:pPr>
            <w:r>
              <w:rPr>
                <w:rFonts w:ascii="宋体" w:hAnsi="宋体" w:eastAsia="宋体" w:cs="宋体"/>
                <w:b w:val="0"/>
                <w:i w:val="0"/>
                <w:color w:val="000000"/>
                <w:sz w:val="9"/>
              </w:rPr>
              <w:t>67.43</w:t>
            </w:r>
          </w:p>
        </w:tc>
        <w:tc>
          <w:tcPr>
            <w:tcW w:w="900" w:type="dxa"/>
            <w:vAlign w:val="center"/>
          </w:tcPr>
          <w:p>
            <w:pPr>
              <w:jc w:val="right"/>
            </w:pPr>
            <w:r>
              <w:rPr>
                <w:rFonts w:ascii="宋体" w:hAnsi="宋体" w:eastAsia="宋体" w:cs="宋体"/>
                <w:b w:val="0"/>
                <w:i w:val="0"/>
                <w:color w:val="000000"/>
                <w:sz w:val="9"/>
              </w:rPr>
              <w:t>67.43</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2210201</w:t>
            </w:r>
          </w:p>
        </w:tc>
        <w:tc>
          <w:tcPr>
            <w:tcW w:w="1420" w:type="dxa"/>
            <w:vAlign w:val="center"/>
          </w:tcPr>
          <w:p>
            <w:pPr>
              <w:jc w:val="left"/>
            </w:pPr>
            <w:r>
              <w:rPr>
                <w:rFonts w:ascii="宋体" w:hAnsi="宋体" w:eastAsia="宋体" w:cs="宋体"/>
                <w:b w:val="0"/>
                <w:i w:val="0"/>
                <w:color w:val="000000"/>
                <w:sz w:val="9"/>
              </w:rPr>
              <w:t>住房公积金</w:t>
            </w:r>
          </w:p>
        </w:tc>
        <w:tc>
          <w:tcPr>
            <w:tcW w:w="860" w:type="dxa"/>
            <w:vAlign w:val="center"/>
          </w:tcPr>
          <w:p>
            <w:pPr>
              <w:jc w:val="right"/>
            </w:pPr>
            <w:r>
              <w:rPr>
                <w:rFonts w:ascii="宋体" w:hAnsi="宋体" w:eastAsia="宋体" w:cs="宋体"/>
                <w:b w:val="0"/>
                <w:i w:val="0"/>
                <w:color w:val="000000"/>
                <w:sz w:val="9"/>
              </w:rPr>
              <w:t>67.43</w:t>
            </w:r>
          </w:p>
        </w:tc>
        <w:tc>
          <w:tcPr>
            <w:tcW w:w="900" w:type="dxa"/>
            <w:vAlign w:val="center"/>
          </w:tcPr>
          <w:p>
            <w:pPr>
              <w:jc w:val="right"/>
            </w:pPr>
            <w:r>
              <w:rPr>
                <w:rFonts w:ascii="宋体" w:hAnsi="宋体" w:eastAsia="宋体" w:cs="宋体"/>
                <w:b w:val="0"/>
                <w:i w:val="0"/>
                <w:color w:val="000000"/>
                <w:sz w:val="9"/>
              </w:rPr>
              <w:t>67.43</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229</w:t>
            </w:r>
          </w:p>
        </w:tc>
        <w:tc>
          <w:tcPr>
            <w:tcW w:w="1420" w:type="dxa"/>
            <w:vAlign w:val="center"/>
          </w:tcPr>
          <w:p>
            <w:pPr>
              <w:jc w:val="left"/>
            </w:pPr>
            <w:r>
              <w:rPr>
                <w:rFonts w:ascii="宋体" w:hAnsi="宋体" w:eastAsia="宋体" w:cs="宋体"/>
                <w:b w:val="0"/>
                <w:i w:val="0"/>
                <w:color w:val="000000"/>
                <w:sz w:val="9"/>
              </w:rPr>
              <w:t>其他支出</w:t>
            </w:r>
          </w:p>
        </w:tc>
        <w:tc>
          <w:tcPr>
            <w:tcW w:w="860" w:type="dxa"/>
            <w:vAlign w:val="center"/>
          </w:tcPr>
          <w:p>
            <w:pPr>
              <w:jc w:val="right"/>
            </w:pPr>
            <w:r>
              <w:rPr>
                <w:rFonts w:ascii="宋体" w:hAnsi="宋体" w:eastAsia="宋体" w:cs="宋体"/>
                <w:b w:val="0"/>
                <w:i w:val="0"/>
                <w:color w:val="000000"/>
                <w:sz w:val="9"/>
              </w:rPr>
              <w:t>49.20</w:t>
            </w:r>
          </w:p>
        </w:tc>
        <w:tc>
          <w:tcPr>
            <w:tcW w:w="900" w:type="dxa"/>
            <w:vAlign w:val="center"/>
          </w:tcPr>
          <w:p>
            <w:pPr>
              <w:jc w:val="right"/>
            </w:pPr>
            <w:r>
              <w:rPr>
                <w:rFonts w:ascii="宋体" w:hAnsi="宋体" w:eastAsia="宋体" w:cs="宋体"/>
                <w:b w:val="0"/>
                <w:i w:val="0"/>
                <w:color w:val="000000"/>
                <w:sz w:val="9"/>
              </w:rPr>
              <w:t>49.20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22999</w:t>
            </w:r>
          </w:p>
        </w:tc>
        <w:tc>
          <w:tcPr>
            <w:tcW w:w="1420" w:type="dxa"/>
            <w:vAlign w:val="center"/>
          </w:tcPr>
          <w:p>
            <w:pPr>
              <w:jc w:val="left"/>
            </w:pPr>
            <w:r>
              <w:rPr>
                <w:rFonts w:ascii="宋体" w:hAnsi="宋体" w:eastAsia="宋体" w:cs="宋体"/>
                <w:b w:val="0"/>
                <w:i w:val="0"/>
                <w:color w:val="000000"/>
                <w:sz w:val="9"/>
              </w:rPr>
              <w:t>其他支出</w:t>
            </w:r>
          </w:p>
        </w:tc>
        <w:tc>
          <w:tcPr>
            <w:tcW w:w="860" w:type="dxa"/>
            <w:vAlign w:val="center"/>
          </w:tcPr>
          <w:p>
            <w:pPr>
              <w:jc w:val="right"/>
            </w:pPr>
            <w:r>
              <w:rPr>
                <w:rFonts w:ascii="宋体" w:hAnsi="宋体" w:eastAsia="宋体" w:cs="宋体"/>
                <w:b w:val="0"/>
                <w:i w:val="0"/>
                <w:color w:val="000000"/>
                <w:sz w:val="9"/>
              </w:rPr>
              <w:t>49.20</w:t>
            </w:r>
          </w:p>
        </w:tc>
        <w:tc>
          <w:tcPr>
            <w:tcW w:w="900" w:type="dxa"/>
            <w:vAlign w:val="center"/>
          </w:tcPr>
          <w:p>
            <w:pPr>
              <w:jc w:val="right"/>
            </w:pPr>
            <w:r>
              <w:rPr>
                <w:rFonts w:ascii="宋体" w:hAnsi="宋体" w:eastAsia="宋体" w:cs="宋体"/>
                <w:b w:val="0"/>
                <w:i w:val="0"/>
                <w:color w:val="000000"/>
                <w:sz w:val="9"/>
              </w:rPr>
              <w:t>49.20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2299999</w:t>
            </w:r>
          </w:p>
        </w:tc>
        <w:tc>
          <w:tcPr>
            <w:tcW w:w="1420" w:type="dxa"/>
            <w:vAlign w:val="center"/>
          </w:tcPr>
          <w:p>
            <w:pPr>
              <w:jc w:val="left"/>
            </w:pPr>
            <w:r>
              <w:rPr>
                <w:rFonts w:ascii="宋体" w:hAnsi="宋体" w:eastAsia="宋体" w:cs="宋体"/>
                <w:b w:val="0"/>
                <w:i w:val="0"/>
                <w:color w:val="000000"/>
                <w:sz w:val="9"/>
              </w:rPr>
              <w:t>其他支出</w:t>
            </w:r>
          </w:p>
        </w:tc>
        <w:tc>
          <w:tcPr>
            <w:tcW w:w="860" w:type="dxa"/>
            <w:vAlign w:val="center"/>
          </w:tcPr>
          <w:p>
            <w:pPr>
              <w:jc w:val="right"/>
            </w:pPr>
            <w:r>
              <w:rPr>
                <w:rFonts w:ascii="宋体" w:hAnsi="宋体" w:eastAsia="宋体" w:cs="宋体"/>
                <w:b w:val="0"/>
                <w:i w:val="0"/>
                <w:color w:val="000000"/>
                <w:sz w:val="9"/>
              </w:rPr>
              <w:t>49.20</w:t>
            </w:r>
          </w:p>
        </w:tc>
        <w:tc>
          <w:tcPr>
            <w:tcW w:w="900" w:type="dxa"/>
            <w:vAlign w:val="center"/>
          </w:tcPr>
          <w:p>
            <w:pPr>
              <w:jc w:val="right"/>
            </w:pPr>
            <w:r>
              <w:rPr>
                <w:rFonts w:ascii="宋体" w:hAnsi="宋体" w:eastAsia="宋体" w:cs="宋体"/>
                <w:b w:val="0"/>
                <w:i w:val="0"/>
                <w:color w:val="000000"/>
                <w:sz w:val="9"/>
              </w:rPr>
              <w:t>49.20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7" w:hRule="exact"/>
          <w:jc w:val="center"/>
        </w:trPr>
        <w:tc>
          <w:tcPr>
            <w:tcW w:w="180" w:type="dxa"/>
            <w:gridSpan w:val="11"/>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9"/>
              </w:rPr>
              <w:t>注：本表反映部门（单位）本年度取得的各项收入情况。</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公开03表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tcPr>
          <w:p>
            <w:pPr>
              <w:jc w:val="left"/>
            </w:pPr>
            <w:r>
              <w:rPr>
                <w:rFonts w:ascii="宋体" w:hAnsi="宋体" w:eastAsia="宋体" w:cs="宋体"/>
                <w:sz w:val="20"/>
              </w:rPr>
              <w:t>部门：景德镇市昌江区吕蒙乡</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0"/>
        <w:gridCol w:w="260"/>
        <w:gridCol w:w="280"/>
        <w:gridCol w:w="1760"/>
        <w:gridCol w:w="940"/>
        <w:gridCol w:w="1000"/>
        <w:gridCol w:w="980"/>
        <w:gridCol w:w="920"/>
        <w:gridCol w:w="960"/>
        <w:gridCol w:w="9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4"/>
            <w:vAlign w:val="center"/>
          </w:tcPr>
          <w:p>
            <w:pPr>
              <w:jc w:val="center"/>
            </w:pPr>
            <w:r>
              <w:rPr>
                <w:rFonts w:ascii="宋体" w:hAnsi="宋体" w:eastAsia="宋体" w:cs="宋体"/>
                <w:b w:val="0"/>
                <w:i w:val="0"/>
                <w:color w:val="000000"/>
                <w:sz w:val="11"/>
              </w:rPr>
              <w:t>项    目</w:t>
            </w:r>
          </w:p>
        </w:tc>
        <w:tc>
          <w:tcPr>
            <w:tcW w:w="940" w:type="dxa"/>
            <w:vMerge w:val="restart"/>
            <w:vAlign w:val="center"/>
          </w:tcPr>
          <w:p>
            <w:pPr>
              <w:jc w:val="center"/>
            </w:pPr>
            <w:r>
              <w:rPr>
                <w:rFonts w:ascii="宋体" w:hAnsi="宋体" w:eastAsia="宋体" w:cs="宋体"/>
                <w:b w:val="0"/>
                <w:i w:val="0"/>
                <w:color w:val="000000"/>
                <w:sz w:val="11"/>
              </w:rPr>
              <w:t>本年支出合计</w:t>
            </w:r>
          </w:p>
        </w:tc>
        <w:tc>
          <w:tcPr>
            <w:tcW w:w="1000" w:type="dxa"/>
            <w:vMerge w:val="restart"/>
            <w:vAlign w:val="center"/>
          </w:tcPr>
          <w:p>
            <w:pPr>
              <w:jc w:val="center"/>
            </w:pPr>
            <w:r>
              <w:rPr>
                <w:rFonts w:ascii="宋体" w:hAnsi="宋体" w:eastAsia="宋体" w:cs="宋体"/>
                <w:b w:val="0"/>
                <w:i w:val="0"/>
                <w:color w:val="000000"/>
                <w:sz w:val="11"/>
              </w:rPr>
              <w:t>基本支出</w:t>
            </w:r>
          </w:p>
        </w:tc>
        <w:tc>
          <w:tcPr>
            <w:tcW w:w="980" w:type="dxa"/>
            <w:vMerge w:val="restart"/>
            <w:vAlign w:val="center"/>
          </w:tcPr>
          <w:p>
            <w:pPr>
              <w:jc w:val="center"/>
            </w:pPr>
            <w:r>
              <w:rPr>
                <w:rFonts w:ascii="宋体" w:hAnsi="宋体" w:eastAsia="宋体" w:cs="宋体"/>
                <w:b w:val="0"/>
                <w:i w:val="0"/>
                <w:color w:val="000000"/>
                <w:sz w:val="11"/>
              </w:rPr>
              <w:t>项目支出</w:t>
            </w:r>
          </w:p>
        </w:tc>
        <w:tc>
          <w:tcPr>
            <w:tcW w:w="920" w:type="dxa"/>
            <w:vMerge w:val="restart"/>
            <w:vAlign w:val="center"/>
          </w:tcPr>
          <w:p>
            <w:pPr>
              <w:jc w:val="center"/>
            </w:pPr>
            <w:r>
              <w:rPr>
                <w:rFonts w:ascii="宋体" w:hAnsi="宋体" w:eastAsia="宋体" w:cs="宋体"/>
                <w:b w:val="0"/>
                <w:i w:val="0"/>
                <w:color w:val="000000"/>
                <w:sz w:val="11"/>
              </w:rPr>
              <w:t>上缴上级支出</w:t>
            </w:r>
          </w:p>
        </w:tc>
        <w:tc>
          <w:tcPr>
            <w:tcW w:w="960" w:type="dxa"/>
            <w:vMerge w:val="restart"/>
            <w:vAlign w:val="center"/>
          </w:tcPr>
          <w:p>
            <w:pPr>
              <w:jc w:val="center"/>
            </w:pPr>
            <w:r>
              <w:rPr>
                <w:rFonts w:ascii="宋体" w:hAnsi="宋体" w:eastAsia="宋体" w:cs="宋体"/>
                <w:b w:val="0"/>
                <w:i w:val="0"/>
                <w:color w:val="000000"/>
                <w:sz w:val="11"/>
              </w:rPr>
              <w:t>经营支出</w:t>
            </w:r>
          </w:p>
        </w:tc>
        <w:tc>
          <w:tcPr>
            <w:tcW w:w="926" w:type="dxa"/>
            <w:vMerge w:val="restart"/>
            <w:vAlign w:val="center"/>
          </w:tcPr>
          <w:p>
            <w:pPr>
              <w:jc w:val="center"/>
            </w:pPr>
            <w:r>
              <w:rPr>
                <w:rFonts w:ascii="宋体" w:hAnsi="宋体" w:eastAsia="宋体" w:cs="宋体"/>
                <w:b w:val="0"/>
                <w:i w:val="0"/>
                <w:color w:val="000000"/>
                <w:sz w:val="11"/>
              </w:rPr>
              <w:t>对附属单位补助支出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restart"/>
            <w:vAlign w:val="center"/>
          </w:tcPr>
          <w:p>
            <w:pPr>
              <w:jc w:val="center"/>
            </w:pPr>
            <w:r>
              <w:rPr>
                <w:rFonts w:ascii="宋体" w:hAnsi="宋体" w:eastAsia="宋体" w:cs="宋体"/>
                <w:b w:val="0"/>
                <w:i w:val="0"/>
                <w:color w:val="000000"/>
                <w:sz w:val="11"/>
              </w:rPr>
              <w:t>支出功能分类科目编码</w:t>
            </w:r>
          </w:p>
        </w:tc>
        <w:tc>
          <w:tcPr>
            <w:tcW w:w="1760" w:type="dxa"/>
            <w:vMerge w:val="restart"/>
            <w:vAlign w:val="center"/>
          </w:tcPr>
          <w:p>
            <w:pPr>
              <w:jc w:val="center"/>
            </w:pPr>
            <w:r>
              <w:rPr>
                <w:rFonts w:ascii="宋体" w:hAnsi="宋体" w:eastAsia="宋体" w:cs="宋体"/>
                <w:b w:val="0"/>
                <w:i w:val="0"/>
                <w:color w:val="000000"/>
                <w:sz w:val="11"/>
              </w:rPr>
              <w:t>科目名称</w:t>
            </w:r>
          </w:p>
        </w:tc>
        <w:tc>
          <w:tcPr>
            <w:tcW w:w="940" w:type="dxa"/>
            <w:vMerge w:val="continue"/>
            <w:vAlign w:val="center"/>
          </w:tcPr>
          <w:p/>
        </w:tc>
        <w:tc>
          <w:tcPr>
            <w:tcW w:w="1000" w:type="dxa"/>
            <w:vMerge w:val="continue"/>
            <w:vAlign w:val="center"/>
          </w:tcPr>
          <w:p/>
        </w:tc>
        <w:tc>
          <w:tcPr>
            <w:tcW w:w="980" w:type="dxa"/>
            <w:vMerge w:val="continue"/>
            <w:vAlign w:val="center"/>
          </w:tcPr>
          <w:p/>
        </w:tc>
        <w:tc>
          <w:tcPr>
            <w:tcW w:w="920" w:type="dxa"/>
            <w:vMerge w:val="continue"/>
            <w:vAlign w:val="center"/>
          </w:tcPr>
          <w:p/>
        </w:tc>
        <w:tc>
          <w:tcPr>
            <w:tcW w:w="960" w:type="dxa"/>
            <w:vMerge w:val="continue"/>
            <w:vAlign w:val="center"/>
          </w:tcPr>
          <w:p/>
        </w:tc>
        <w:tc>
          <w:tcPr>
            <w:tcW w:w="9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continue"/>
            <w:vAlign w:val="center"/>
          </w:tcPr>
          <w:p/>
        </w:tc>
        <w:tc>
          <w:tcPr>
            <w:tcW w:w="1760" w:type="dxa"/>
            <w:vMerge w:val="continue"/>
            <w:vAlign w:val="center"/>
          </w:tcPr>
          <w:p/>
        </w:tc>
        <w:tc>
          <w:tcPr>
            <w:tcW w:w="940" w:type="dxa"/>
            <w:vMerge w:val="continue"/>
            <w:vAlign w:val="center"/>
          </w:tcPr>
          <w:p/>
        </w:tc>
        <w:tc>
          <w:tcPr>
            <w:tcW w:w="1000" w:type="dxa"/>
            <w:vMerge w:val="continue"/>
            <w:vAlign w:val="center"/>
          </w:tcPr>
          <w:p/>
        </w:tc>
        <w:tc>
          <w:tcPr>
            <w:tcW w:w="980" w:type="dxa"/>
            <w:vMerge w:val="continue"/>
            <w:vAlign w:val="center"/>
          </w:tcPr>
          <w:p/>
        </w:tc>
        <w:tc>
          <w:tcPr>
            <w:tcW w:w="920" w:type="dxa"/>
            <w:vMerge w:val="continue"/>
            <w:vAlign w:val="center"/>
          </w:tcPr>
          <w:p/>
        </w:tc>
        <w:tc>
          <w:tcPr>
            <w:tcW w:w="960" w:type="dxa"/>
            <w:vMerge w:val="continue"/>
            <w:vAlign w:val="center"/>
          </w:tcPr>
          <w:p/>
        </w:tc>
        <w:tc>
          <w:tcPr>
            <w:tcW w:w="9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continue"/>
            <w:vAlign w:val="center"/>
          </w:tcPr>
          <w:p/>
        </w:tc>
        <w:tc>
          <w:tcPr>
            <w:tcW w:w="1760" w:type="dxa"/>
            <w:vMerge w:val="continue"/>
            <w:vAlign w:val="center"/>
          </w:tcPr>
          <w:p/>
        </w:tc>
        <w:tc>
          <w:tcPr>
            <w:tcW w:w="940" w:type="dxa"/>
            <w:vMerge w:val="continue"/>
            <w:vAlign w:val="center"/>
          </w:tcPr>
          <w:p/>
        </w:tc>
        <w:tc>
          <w:tcPr>
            <w:tcW w:w="1000" w:type="dxa"/>
            <w:vMerge w:val="continue"/>
            <w:vAlign w:val="center"/>
          </w:tcPr>
          <w:p/>
        </w:tc>
        <w:tc>
          <w:tcPr>
            <w:tcW w:w="980" w:type="dxa"/>
            <w:vMerge w:val="continue"/>
            <w:vAlign w:val="center"/>
          </w:tcPr>
          <w:p/>
        </w:tc>
        <w:tc>
          <w:tcPr>
            <w:tcW w:w="920" w:type="dxa"/>
            <w:vMerge w:val="continue"/>
            <w:vAlign w:val="center"/>
          </w:tcPr>
          <w:p/>
        </w:tc>
        <w:tc>
          <w:tcPr>
            <w:tcW w:w="960" w:type="dxa"/>
            <w:vMerge w:val="continue"/>
            <w:vAlign w:val="center"/>
          </w:tcPr>
          <w:p/>
        </w:tc>
        <w:tc>
          <w:tcPr>
            <w:tcW w:w="9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restart"/>
            <w:vAlign w:val="center"/>
          </w:tcPr>
          <w:p>
            <w:pPr>
              <w:jc w:val="center"/>
            </w:pPr>
            <w:r>
              <w:rPr>
                <w:rFonts w:ascii="宋体" w:hAnsi="宋体" w:eastAsia="宋体" w:cs="宋体"/>
                <w:b w:val="0"/>
                <w:i w:val="0"/>
                <w:color w:val="000000"/>
                <w:sz w:val="11"/>
              </w:rPr>
              <w:t>类</w:t>
            </w:r>
          </w:p>
        </w:tc>
        <w:tc>
          <w:tcPr>
            <w:tcW w:w="260" w:type="dxa"/>
            <w:vMerge w:val="restart"/>
            <w:vAlign w:val="center"/>
          </w:tcPr>
          <w:p>
            <w:pPr>
              <w:jc w:val="center"/>
            </w:pPr>
            <w:r>
              <w:rPr>
                <w:rFonts w:ascii="宋体" w:hAnsi="宋体" w:eastAsia="宋体" w:cs="宋体"/>
                <w:b w:val="0"/>
                <w:i w:val="0"/>
                <w:color w:val="000000"/>
                <w:sz w:val="11"/>
              </w:rPr>
              <w:t>款</w:t>
            </w:r>
          </w:p>
        </w:tc>
        <w:tc>
          <w:tcPr>
            <w:tcW w:w="280" w:type="dxa"/>
            <w:vMerge w:val="restart"/>
            <w:vAlign w:val="center"/>
          </w:tcPr>
          <w:p>
            <w:pPr>
              <w:jc w:val="center"/>
            </w:pPr>
            <w:r>
              <w:rPr>
                <w:rFonts w:ascii="宋体" w:hAnsi="宋体" w:eastAsia="宋体" w:cs="宋体"/>
                <w:b w:val="0"/>
                <w:i w:val="0"/>
                <w:color w:val="000000"/>
                <w:sz w:val="11"/>
              </w:rPr>
              <w:t>项</w:t>
            </w:r>
          </w:p>
        </w:tc>
        <w:tc>
          <w:tcPr>
            <w:tcW w:w="1760" w:type="dxa"/>
            <w:vAlign w:val="center"/>
          </w:tcPr>
          <w:p>
            <w:pPr>
              <w:jc w:val="center"/>
            </w:pPr>
            <w:r>
              <w:rPr>
                <w:rFonts w:ascii="宋体" w:hAnsi="宋体" w:eastAsia="宋体" w:cs="宋体"/>
                <w:b w:val="0"/>
                <w:i w:val="0"/>
                <w:color w:val="000000"/>
                <w:sz w:val="11"/>
              </w:rPr>
              <w:t>栏次</w:t>
            </w:r>
          </w:p>
        </w:tc>
        <w:tc>
          <w:tcPr>
            <w:tcW w:w="940" w:type="dxa"/>
            <w:vAlign w:val="center"/>
          </w:tcPr>
          <w:p>
            <w:pPr>
              <w:jc w:val="center"/>
            </w:pPr>
            <w:r>
              <w:rPr>
                <w:rFonts w:ascii="宋体" w:hAnsi="宋体" w:eastAsia="宋体" w:cs="宋体"/>
                <w:b w:val="0"/>
                <w:i w:val="0"/>
                <w:color w:val="000000"/>
                <w:sz w:val="11"/>
              </w:rPr>
              <w:t>1</w:t>
            </w:r>
          </w:p>
        </w:tc>
        <w:tc>
          <w:tcPr>
            <w:tcW w:w="1000" w:type="dxa"/>
            <w:vAlign w:val="center"/>
          </w:tcPr>
          <w:p>
            <w:pPr>
              <w:jc w:val="center"/>
            </w:pPr>
            <w:r>
              <w:rPr>
                <w:rFonts w:ascii="宋体" w:hAnsi="宋体" w:eastAsia="宋体" w:cs="宋体"/>
                <w:b w:val="0"/>
                <w:i w:val="0"/>
                <w:color w:val="000000"/>
                <w:sz w:val="11"/>
              </w:rPr>
              <w:t>2</w:t>
            </w:r>
          </w:p>
        </w:tc>
        <w:tc>
          <w:tcPr>
            <w:tcW w:w="980" w:type="dxa"/>
            <w:vAlign w:val="center"/>
          </w:tcPr>
          <w:p>
            <w:pPr>
              <w:jc w:val="center"/>
            </w:pPr>
            <w:r>
              <w:rPr>
                <w:rFonts w:ascii="宋体" w:hAnsi="宋体" w:eastAsia="宋体" w:cs="宋体"/>
                <w:b w:val="0"/>
                <w:i w:val="0"/>
                <w:color w:val="000000"/>
                <w:sz w:val="11"/>
              </w:rPr>
              <w:t>3</w:t>
            </w:r>
          </w:p>
        </w:tc>
        <w:tc>
          <w:tcPr>
            <w:tcW w:w="920" w:type="dxa"/>
            <w:vAlign w:val="center"/>
          </w:tcPr>
          <w:p>
            <w:pPr>
              <w:jc w:val="center"/>
            </w:pPr>
            <w:r>
              <w:rPr>
                <w:rFonts w:ascii="宋体" w:hAnsi="宋体" w:eastAsia="宋体" w:cs="宋体"/>
                <w:b w:val="0"/>
                <w:i w:val="0"/>
                <w:color w:val="000000"/>
                <w:sz w:val="11"/>
              </w:rPr>
              <w:t>4</w:t>
            </w:r>
          </w:p>
        </w:tc>
        <w:tc>
          <w:tcPr>
            <w:tcW w:w="960" w:type="dxa"/>
            <w:vAlign w:val="center"/>
          </w:tcPr>
          <w:p>
            <w:pPr>
              <w:jc w:val="center"/>
            </w:pPr>
            <w:r>
              <w:rPr>
                <w:rFonts w:ascii="宋体" w:hAnsi="宋体" w:eastAsia="宋体" w:cs="宋体"/>
                <w:b w:val="0"/>
                <w:i w:val="0"/>
                <w:color w:val="000000"/>
                <w:sz w:val="11"/>
              </w:rPr>
              <w:t>5</w:t>
            </w:r>
          </w:p>
        </w:tc>
        <w:tc>
          <w:tcPr>
            <w:tcW w:w="926" w:type="dxa"/>
            <w:vAlign w:val="center"/>
          </w:tcPr>
          <w:p>
            <w:pPr>
              <w:jc w:val="center"/>
            </w:pPr>
            <w:r>
              <w:rPr>
                <w:rFonts w:ascii="宋体" w:hAnsi="宋体" w:eastAsia="宋体" w:cs="宋体"/>
                <w:b w:val="0"/>
                <w:i w:val="0"/>
                <w:color w:val="000000"/>
                <w:sz w:val="1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continue"/>
            <w:vAlign w:val="center"/>
          </w:tcPr>
          <w:p/>
        </w:tc>
        <w:tc>
          <w:tcPr>
            <w:tcW w:w="260" w:type="dxa"/>
            <w:vMerge w:val="continue"/>
            <w:vAlign w:val="center"/>
          </w:tcPr>
          <w:p/>
        </w:tc>
        <w:tc>
          <w:tcPr>
            <w:tcW w:w="280" w:type="dxa"/>
            <w:vMerge w:val="continue"/>
            <w:vAlign w:val="center"/>
          </w:tcPr>
          <w:p/>
        </w:tc>
        <w:tc>
          <w:tcPr>
            <w:tcW w:w="1760" w:type="dxa"/>
            <w:vAlign w:val="center"/>
          </w:tcPr>
          <w:p>
            <w:pPr>
              <w:jc w:val="center"/>
            </w:pPr>
            <w:r>
              <w:rPr>
                <w:rFonts w:ascii="宋体" w:hAnsi="宋体" w:eastAsia="宋体" w:cs="宋体"/>
                <w:b w:val="0"/>
                <w:i w:val="0"/>
                <w:color w:val="000000"/>
                <w:sz w:val="11"/>
              </w:rPr>
              <w:t>合计</w:t>
            </w:r>
          </w:p>
        </w:tc>
        <w:tc>
          <w:tcPr>
            <w:tcW w:w="940" w:type="dxa"/>
            <w:vAlign w:val="center"/>
          </w:tcPr>
          <w:p>
            <w:pPr>
              <w:jc w:val="right"/>
            </w:pPr>
            <w:r>
              <w:rPr>
                <w:rFonts w:ascii="宋体" w:hAnsi="宋体" w:eastAsia="宋体" w:cs="宋体"/>
                <w:b w:val="0"/>
                <w:i w:val="0"/>
                <w:color w:val="000000"/>
                <w:sz w:val="11"/>
              </w:rPr>
              <w:t>5,552.61</w:t>
            </w:r>
          </w:p>
        </w:tc>
        <w:tc>
          <w:tcPr>
            <w:tcW w:w="1000" w:type="dxa"/>
            <w:vAlign w:val="center"/>
          </w:tcPr>
          <w:p>
            <w:pPr>
              <w:jc w:val="right"/>
            </w:pPr>
            <w:r>
              <w:rPr>
                <w:rFonts w:ascii="宋体" w:hAnsi="宋体" w:eastAsia="宋体" w:cs="宋体"/>
                <w:b w:val="0"/>
                <w:i w:val="0"/>
                <w:color w:val="000000"/>
                <w:sz w:val="11"/>
              </w:rPr>
              <w:t>3,070.43</w:t>
            </w:r>
          </w:p>
        </w:tc>
        <w:tc>
          <w:tcPr>
            <w:tcW w:w="980" w:type="dxa"/>
            <w:vAlign w:val="center"/>
          </w:tcPr>
          <w:p>
            <w:pPr>
              <w:jc w:val="right"/>
            </w:pPr>
            <w:r>
              <w:rPr>
                <w:rFonts w:ascii="宋体" w:hAnsi="宋体" w:eastAsia="宋体" w:cs="宋体"/>
                <w:b w:val="0"/>
                <w:i w:val="0"/>
                <w:color w:val="000000"/>
                <w:sz w:val="11"/>
              </w:rPr>
              <w:t>2,482.18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w:t>
            </w:r>
          </w:p>
        </w:tc>
        <w:tc>
          <w:tcPr>
            <w:tcW w:w="1760" w:type="dxa"/>
            <w:vAlign w:val="center"/>
          </w:tcPr>
          <w:p>
            <w:pPr>
              <w:jc w:val="left"/>
            </w:pPr>
            <w:r>
              <w:rPr>
                <w:rFonts w:ascii="宋体" w:hAnsi="宋体" w:eastAsia="宋体" w:cs="宋体"/>
                <w:b w:val="0"/>
                <w:i w:val="0"/>
                <w:color w:val="000000"/>
                <w:sz w:val="11"/>
              </w:rPr>
              <w:t>一般公共服务支出</w:t>
            </w:r>
          </w:p>
        </w:tc>
        <w:tc>
          <w:tcPr>
            <w:tcW w:w="940" w:type="dxa"/>
            <w:vAlign w:val="center"/>
          </w:tcPr>
          <w:p>
            <w:pPr>
              <w:jc w:val="right"/>
            </w:pPr>
            <w:r>
              <w:rPr>
                <w:rFonts w:ascii="宋体" w:hAnsi="宋体" w:eastAsia="宋体" w:cs="宋体"/>
                <w:b w:val="0"/>
                <w:i w:val="0"/>
                <w:color w:val="000000"/>
                <w:sz w:val="11"/>
              </w:rPr>
              <w:t>5,211.35</w:t>
            </w:r>
          </w:p>
        </w:tc>
        <w:tc>
          <w:tcPr>
            <w:tcW w:w="1000" w:type="dxa"/>
            <w:vAlign w:val="center"/>
          </w:tcPr>
          <w:p>
            <w:pPr>
              <w:jc w:val="right"/>
            </w:pPr>
            <w:r>
              <w:rPr>
                <w:rFonts w:ascii="宋体" w:hAnsi="宋体" w:eastAsia="宋体" w:cs="宋体"/>
                <w:b w:val="0"/>
                <w:i w:val="0"/>
                <w:color w:val="000000"/>
                <w:sz w:val="11"/>
              </w:rPr>
              <w:t>2,882.25</w:t>
            </w:r>
          </w:p>
        </w:tc>
        <w:tc>
          <w:tcPr>
            <w:tcW w:w="980" w:type="dxa"/>
            <w:vAlign w:val="center"/>
          </w:tcPr>
          <w:p>
            <w:pPr>
              <w:jc w:val="right"/>
            </w:pPr>
            <w:r>
              <w:rPr>
                <w:rFonts w:ascii="宋体" w:hAnsi="宋体" w:eastAsia="宋体" w:cs="宋体"/>
                <w:b w:val="0"/>
                <w:i w:val="0"/>
                <w:color w:val="000000"/>
                <w:sz w:val="11"/>
              </w:rPr>
              <w:t>2,329.10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20103</w:t>
            </w:r>
          </w:p>
        </w:tc>
        <w:tc>
          <w:tcPr>
            <w:tcW w:w="1760" w:type="dxa"/>
            <w:vAlign w:val="center"/>
          </w:tcPr>
          <w:p>
            <w:pPr>
              <w:jc w:val="left"/>
            </w:pPr>
            <w:r>
              <w:rPr>
                <w:rFonts w:ascii="宋体" w:hAnsi="宋体" w:eastAsia="宋体" w:cs="宋体"/>
                <w:b w:val="0"/>
                <w:i w:val="0"/>
                <w:color w:val="000000"/>
                <w:sz w:val="11"/>
              </w:rPr>
              <w:t>政府办公厅（室）及相关机构事务</w:t>
            </w:r>
          </w:p>
        </w:tc>
        <w:tc>
          <w:tcPr>
            <w:tcW w:w="940" w:type="dxa"/>
            <w:vAlign w:val="center"/>
          </w:tcPr>
          <w:p>
            <w:pPr>
              <w:jc w:val="right"/>
            </w:pPr>
            <w:r>
              <w:rPr>
                <w:rFonts w:ascii="宋体" w:hAnsi="宋体" w:eastAsia="宋体" w:cs="宋体"/>
                <w:b w:val="0"/>
                <w:i w:val="0"/>
                <w:color w:val="000000"/>
                <w:sz w:val="11"/>
              </w:rPr>
              <w:t>5,211.35</w:t>
            </w:r>
          </w:p>
        </w:tc>
        <w:tc>
          <w:tcPr>
            <w:tcW w:w="1000" w:type="dxa"/>
            <w:vAlign w:val="center"/>
          </w:tcPr>
          <w:p>
            <w:pPr>
              <w:jc w:val="right"/>
            </w:pPr>
            <w:r>
              <w:rPr>
                <w:rFonts w:ascii="宋体" w:hAnsi="宋体" w:eastAsia="宋体" w:cs="宋体"/>
                <w:b w:val="0"/>
                <w:i w:val="0"/>
                <w:color w:val="000000"/>
                <w:sz w:val="11"/>
              </w:rPr>
              <w:t>2,882.25</w:t>
            </w:r>
          </w:p>
        </w:tc>
        <w:tc>
          <w:tcPr>
            <w:tcW w:w="980" w:type="dxa"/>
            <w:vAlign w:val="center"/>
          </w:tcPr>
          <w:p>
            <w:pPr>
              <w:jc w:val="right"/>
            </w:pPr>
            <w:r>
              <w:rPr>
                <w:rFonts w:ascii="宋体" w:hAnsi="宋体" w:eastAsia="宋体" w:cs="宋体"/>
                <w:b w:val="0"/>
                <w:i w:val="0"/>
                <w:color w:val="000000"/>
                <w:sz w:val="11"/>
              </w:rPr>
              <w:t>2,329.10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2010301</w:t>
            </w:r>
          </w:p>
        </w:tc>
        <w:tc>
          <w:tcPr>
            <w:tcW w:w="1760" w:type="dxa"/>
            <w:vAlign w:val="center"/>
          </w:tcPr>
          <w:p>
            <w:pPr>
              <w:jc w:val="left"/>
            </w:pPr>
            <w:r>
              <w:rPr>
                <w:rFonts w:ascii="宋体" w:hAnsi="宋体" w:eastAsia="宋体" w:cs="宋体"/>
                <w:b w:val="0"/>
                <w:i w:val="0"/>
                <w:color w:val="000000"/>
                <w:sz w:val="11"/>
              </w:rPr>
              <w:t>行政运行</w:t>
            </w:r>
          </w:p>
        </w:tc>
        <w:tc>
          <w:tcPr>
            <w:tcW w:w="940" w:type="dxa"/>
            <w:vAlign w:val="center"/>
          </w:tcPr>
          <w:p>
            <w:pPr>
              <w:jc w:val="right"/>
            </w:pPr>
            <w:r>
              <w:rPr>
                <w:rFonts w:ascii="宋体" w:hAnsi="宋体" w:eastAsia="宋体" w:cs="宋体"/>
                <w:b w:val="0"/>
                <w:i w:val="0"/>
                <w:color w:val="000000"/>
                <w:sz w:val="11"/>
              </w:rPr>
              <w:t>937.17</w:t>
            </w:r>
          </w:p>
        </w:tc>
        <w:tc>
          <w:tcPr>
            <w:tcW w:w="1000" w:type="dxa"/>
            <w:vAlign w:val="center"/>
          </w:tcPr>
          <w:p>
            <w:pPr>
              <w:jc w:val="right"/>
            </w:pPr>
            <w:r>
              <w:rPr>
                <w:rFonts w:ascii="宋体" w:hAnsi="宋体" w:eastAsia="宋体" w:cs="宋体"/>
                <w:b w:val="0"/>
                <w:i w:val="0"/>
                <w:color w:val="000000"/>
                <w:sz w:val="11"/>
              </w:rPr>
              <w:t>937.17</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2010302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659.13</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659.13</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2010303</w:t>
            </w:r>
          </w:p>
        </w:tc>
        <w:tc>
          <w:tcPr>
            <w:tcW w:w="1760" w:type="dxa"/>
            <w:vAlign w:val="center"/>
          </w:tcPr>
          <w:p>
            <w:pPr>
              <w:jc w:val="left"/>
            </w:pPr>
            <w:r>
              <w:rPr>
                <w:rFonts w:ascii="宋体" w:hAnsi="宋体" w:eastAsia="宋体" w:cs="宋体"/>
                <w:b w:val="0"/>
                <w:i w:val="0"/>
                <w:color w:val="000000"/>
                <w:sz w:val="11"/>
              </w:rPr>
              <w:t>机关服务</w:t>
            </w:r>
          </w:p>
        </w:tc>
        <w:tc>
          <w:tcPr>
            <w:tcW w:w="940" w:type="dxa"/>
            <w:vAlign w:val="center"/>
          </w:tcPr>
          <w:p>
            <w:pPr>
              <w:jc w:val="right"/>
            </w:pPr>
            <w:r>
              <w:rPr>
                <w:rFonts w:ascii="宋体" w:hAnsi="宋体" w:eastAsia="宋体" w:cs="宋体"/>
                <w:b w:val="0"/>
                <w:i w:val="0"/>
                <w:color w:val="000000"/>
                <w:sz w:val="11"/>
              </w:rPr>
              <w:t>15.98</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15.98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2010399</w:t>
            </w:r>
          </w:p>
        </w:tc>
        <w:tc>
          <w:tcPr>
            <w:tcW w:w="1760" w:type="dxa"/>
            <w:vAlign w:val="center"/>
          </w:tcPr>
          <w:p>
            <w:pPr>
              <w:jc w:val="left"/>
            </w:pPr>
            <w:r>
              <w:rPr>
                <w:rFonts w:ascii="宋体" w:hAnsi="宋体" w:eastAsia="宋体" w:cs="宋体"/>
                <w:b w:val="0"/>
                <w:i w:val="0"/>
                <w:color w:val="000000"/>
                <w:sz w:val="11"/>
              </w:rPr>
              <w:t>其他政府办公厅（室）及相关机构事务支出</w:t>
            </w:r>
          </w:p>
        </w:tc>
        <w:tc>
          <w:tcPr>
            <w:tcW w:w="940" w:type="dxa"/>
            <w:vAlign w:val="center"/>
          </w:tcPr>
          <w:p>
            <w:pPr>
              <w:jc w:val="right"/>
            </w:pPr>
            <w:r>
              <w:rPr>
                <w:rFonts w:ascii="宋体" w:hAnsi="宋体" w:eastAsia="宋体" w:cs="宋体"/>
                <w:b w:val="0"/>
                <w:i w:val="0"/>
                <w:color w:val="000000"/>
                <w:sz w:val="11"/>
              </w:rPr>
              <w:t>3,599.07</w:t>
            </w:r>
          </w:p>
        </w:tc>
        <w:tc>
          <w:tcPr>
            <w:tcW w:w="1000" w:type="dxa"/>
            <w:vAlign w:val="center"/>
          </w:tcPr>
          <w:p>
            <w:pPr>
              <w:jc w:val="right"/>
            </w:pPr>
            <w:r>
              <w:rPr>
                <w:rFonts w:ascii="宋体" w:hAnsi="宋体" w:eastAsia="宋体" w:cs="宋体"/>
                <w:b w:val="0"/>
                <w:i w:val="0"/>
                <w:color w:val="000000"/>
                <w:sz w:val="11"/>
              </w:rPr>
              <w:t>1,945.08</w:t>
            </w:r>
          </w:p>
        </w:tc>
        <w:tc>
          <w:tcPr>
            <w:tcW w:w="980" w:type="dxa"/>
            <w:vAlign w:val="center"/>
          </w:tcPr>
          <w:p>
            <w:pPr>
              <w:jc w:val="right"/>
            </w:pPr>
            <w:r>
              <w:rPr>
                <w:rFonts w:ascii="宋体" w:hAnsi="宋体" w:eastAsia="宋体" w:cs="宋体"/>
                <w:b w:val="0"/>
                <w:i w:val="0"/>
                <w:color w:val="000000"/>
                <w:sz w:val="11"/>
              </w:rPr>
              <w:t>1,653.99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w:t>
            </w:r>
          </w:p>
        </w:tc>
        <w:tc>
          <w:tcPr>
            <w:tcW w:w="1760" w:type="dxa"/>
            <w:vAlign w:val="center"/>
          </w:tcPr>
          <w:p>
            <w:pPr>
              <w:jc w:val="left"/>
            </w:pPr>
            <w:r>
              <w:rPr>
                <w:rFonts w:ascii="宋体" w:hAnsi="宋体" w:eastAsia="宋体" w:cs="宋体"/>
                <w:b w:val="0"/>
                <w:i w:val="0"/>
                <w:color w:val="000000"/>
                <w:sz w:val="11"/>
              </w:rPr>
              <w:t>社会保障和就业支出</w:t>
            </w:r>
          </w:p>
        </w:tc>
        <w:tc>
          <w:tcPr>
            <w:tcW w:w="940" w:type="dxa"/>
            <w:vAlign w:val="center"/>
          </w:tcPr>
          <w:p>
            <w:pPr>
              <w:jc w:val="right"/>
            </w:pPr>
            <w:r>
              <w:rPr>
                <w:rFonts w:ascii="宋体" w:hAnsi="宋体" w:eastAsia="宋体" w:cs="宋体"/>
                <w:b w:val="0"/>
                <w:i w:val="0"/>
                <w:color w:val="000000"/>
                <w:sz w:val="11"/>
              </w:rPr>
              <w:t>57.68</w:t>
            </w:r>
          </w:p>
        </w:tc>
        <w:tc>
          <w:tcPr>
            <w:tcW w:w="1000" w:type="dxa"/>
            <w:vAlign w:val="center"/>
          </w:tcPr>
          <w:p>
            <w:pPr>
              <w:jc w:val="right"/>
            </w:pPr>
            <w:r>
              <w:rPr>
                <w:rFonts w:ascii="宋体" w:hAnsi="宋体" w:eastAsia="宋体" w:cs="宋体"/>
                <w:b w:val="0"/>
                <w:i w:val="0"/>
                <w:color w:val="000000"/>
                <w:sz w:val="11"/>
              </w:rPr>
              <w:t>57.68</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20805</w:t>
            </w:r>
          </w:p>
        </w:tc>
        <w:tc>
          <w:tcPr>
            <w:tcW w:w="1760" w:type="dxa"/>
            <w:vAlign w:val="center"/>
          </w:tcPr>
          <w:p>
            <w:pPr>
              <w:jc w:val="left"/>
            </w:pPr>
            <w:r>
              <w:rPr>
                <w:rFonts w:ascii="宋体" w:hAnsi="宋体" w:eastAsia="宋体" w:cs="宋体"/>
                <w:b w:val="0"/>
                <w:i w:val="0"/>
                <w:color w:val="000000"/>
                <w:sz w:val="11"/>
              </w:rPr>
              <w:t>行政事业单位养老支出</w:t>
            </w:r>
          </w:p>
        </w:tc>
        <w:tc>
          <w:tcPr>
            <w:tcW w:w="940" w:type="dxa"/>
            <w:vAlign w:val="center"/>
          </w:tcPr>
          <w:p>
            <w:pPr>
              <w:jc w:val="right"/>
            </w:pPr>
            <w:r>
              <w:rPr>
                <w:rFonts w:ascii="宋体" w:hAnsi="宋体" w:eastAsia="宋体" w:cs="宋体"/>
                <w:b w:val="0"/>
                <w:i w:val="0"/>
                <w:color w:val="000000"/>
                <w:sz w:val="11"/>
              </w:rPr>
              <w:t>57.68</w:t>
            </w:r>
          </w:p>
        </w:tc>
        <w:tc>
          <w:tcPr>
            <w:tcW w:w="1000" w:type="dxa"/>
            <w:vAlign w:val="center"/>
          </w:tcPr>
          <w:p>
            <w:pPr>
              <w:jc w:val="right"/>
            </w:pPr>
            <w:r>
              <w:rPr>
                <w:rFonts w:ascii="宋体" w:hAnsi="宋体" w:eastAsia="宋体" w:cs="宋体"/>
                <w:b w:val="0"/>
                <w:i w:val="0"/>
                <w:color w:val="000000"/>
                <w:sz w:val="11"/>
              </w:rPr>
              <w:t>57.68</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2080505</w:t>
            </w:r>
          </w:p>
        </w:tc>
        <w:tc>
          <w:tcPr>
            <w:tcW w:w="1760" w:type="dxa"/>
            <w:vAlign w:val="center"/>
          </w:tcPr>
          <w:p>
            <w:pPr>
              <w:jc w:val="left"/>
            </w:pPr>
            <w:r>
              <w:rPr>
                <w:rFonts w:ascii="宋体" w:hAnsi="宋体" w:eastAsia="宋体" w:cs="宋体"/>
                <w:b w:val="0"/>
                <w:i w:val="0"/>
                <w:color w:val="000000"/>
                <w:sz w:val="11"/>
              </w:rPr>
              <w:t>机关事业单位基本养老保险缴费支出</w:t>
            </w:r>
          </w:p>
        </w:tc>
        <w:tc>
          <w:tcPr>
            <w:tcW w:w="940" w:type="dxa"/>
            <w:vAlign w:val="center"/>
          </w:tcPr>
          <w:p>
            <w:pPr>
              <w:jc w:val="right"/>
            </w:pPr>
            <w:r>
              <w:rPr>
                <w:rFonts w:ascii="宋体" w:hAnsi="宋体" w:eastAsia="宋体" w:cs="宋体"/>
                <w:b w:val="0"/>
                <w:i w:val="0"/>
                <w:color w:val="000000"/>
                <w:sz w:val="11"/>
              </w:rPr>
              <w:t>57.68</w:t>
            </w:r>
          </w:p>
        </w:tc>
        <w:tc>
          <w:tcPr>
            <w:tcW w:w="1000" w:type="dxa"/>
            <w:vAlign w:val="center"/>
          </w:tcPr>
          <w:p>
            <w:pPr>
              <w:jc w:val="right"/>
            </w:pPr>
            <w:r>
              <w:rPr>
                <w:rFonts w:ascii="宋体" w:hAnsi="宋体" w:eastAsia="宋体" w:cs="宋体"/>
                <w:b w:val="0"/>
                <w:i w:val="0"/>
                <w:color w:val="000000"/>
                <w:sz w:val="11"/>
              </w:rPr>
              <w:t>57.68</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w:t>
            </w:r>
          </w:p>
        </w:tc>
        <w:tc>
          <w:tcPr>
            <w:tcW w:w="1760" w:type="dxa"/>
            <w:vAlign w:val="center"/>
          </w:tcPr>
          <w:p>
            <w:pPr>
              <w:jc w:val="left"/>
            </w:pPr>
            <w:r>
              <w:rPr>
                <w:rFonts w:ascii="宋体" w:hAnsi="宋体" w:eastAsia="宋体" w:cs="宋体"/>
                <w:b w:val="0"/>
                <w:i w:val="0"/>
                <w:color w:val="000000"/>
                <w:sz w:val="11"/>
              </w:rPr>
              <w:t>卫生健康支出</w:t>
            </w:r>
          </w:p>
        </w:tc>
        <w:tc>
          <w:tcPr>
            <w:tcW w:w="940" w:type="dxa"/>
            <w:vAlign w:val="center"/>
          </w:tcPr>
          <w:p>
            <w:pPr>
              <w:jc w:val="right"/>
            </w:pPr>
            <w:r>
              <w:rPr>
                <w:rFonts w:ascii="宋体" w:hAnsi="宋体" w:eastAsia="宋体" w:cs="宋体"/>
                <w:b w:val="0"/>
                <w:i w:val="0"/>
                <w:color w:val="000000"/>
                <w:sz w:val="11"/>
              </w:rPr>
              <w:t>25.63</w:t>
            </w:r>
          </w:p>
        </w:tc>
        <w:tc>
          <w:tcPr>
            <w:tcW w:w="1000" w:type="dxa"/>
            <w:vAlign w:val="center"/>
          </w:tcPr>
          <w:p>
            <w:pPr>
              <w:jc w:val="right"/>
            </w:pPr>
            <w:r>
              <w:rPr>
                <w:rFonts w:ascii="宋体" w:hAnsi="宋体" w:eastAsia="宋体" w:cs="宋体"/>
                <w:b w:val="0"/>
                <w:i w:val="0"/>
                <w:color w:val="000000"/>
                <w:sz w:val="11"/>
              </w:rPr>
              <w:t>25.63</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21011</w:t>
            </w:r>
          </w:p>
        </w:tc>
        <w:tc>
          <w:tcPr>
            <w:tcW w:w="1760" w:type="dxa"/>
            <w:vAlign w:val="center"/>
          </w:tcPr>
          <w:p>
            <w:pPr>
              <w:jc w:val="left"/>
            </w:pPr>
            <w:r>
              <w:rPr>
                <w:rFonts w:ascii="宋体" w:hAnsi="宋体" w:eastAsia="宋体" w:cs="宋体"/>
                <w:b w:val="0"/>
                <w:i w:val="0"/>
                <w:color w:val="000000"/>
                <w:sz w:val="11"/>
              </w:rPr>
              <w:t>行政事业单位医疗</w:t>
            </w:r>
          </w:p>
        </w:tc>
        <w:tc>
          <w:tcPr>
            <w:tcW w:w="940" w:type="dxa"/>
            <w:vAlign w:val="center"/>
          </w:tcPr>
          <w:p>
            <w:pPr>
              <w:jc w:val="right"/>
            </w:pPr>
            <w:r>
              <w:rPr>
                <w:rFonts w:ascii="宋体" w:hAnsi="宋体" w:eastAsia="宋体" w:cs="宋体"/>
                <w:b w:val="0"/>
                <w:i w:val="0"/>
                <w:color w:val="000000"/>
                <w:sz w:val="11"/>
              </w:rPr>
              <w:t>25.63</w:t>
            </w:r>
          </w:p>
        </w:tc>
        <w:tc>
          <w:tcPr>
            <w:tcW w:w="1000" w:type="dxa"/>
            <w:vAlign w:val="center"/>
          </w:tcPr>
          <w:p>
            <w:pPr>
              <w:jc w:val="right"/>
            </w:pPr>
            <w:r>
              <w:rPr>
                <w:rFonts w:ascii="宋体" w:hAnsi="宋体" w:eastAsia="宋体" w:cs="宋体"/>
                <w:b w:val="0"/>
                <w:i w:val="0"/>
                <w:color w:val="000000"/>
                <w:sz w:val="11"/>
              </w:rPr>
              <w:t>25.63</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2101101</w:t>
            </w:r>
          </w:p>
        </w:tc>
        <w:tc>
          <w:tcPr>
            <w:tcW w:w="1760" w:type="dxa"/>
            <w:vAlign w:val="center"/>
          </w:tcPr>
          <w:p>
            <w:pPr>
              <w:jc w:val="left"/>
            </w:pPr>
            <w:r>
              <w:rPr>
                <w:rFonts w:ascii="宋体" w:hAnsi="宋体" w:eastAsia="宋体" w:cs="宋体"/>
                <w:b w:val="0"/>
                <w:i w:val="0"/>
                <w:color w:val="000000"/>
                <w:sz w:val="11"/>
              </w:rPr>
              <w:t>行政单位医疗</w:t>
            </w:r>
          </w:p>
        </w:tc>
        <w:tc>
          <w:tcPr>
            <w:tcW w:w="940" w:type="dxa"/>
            <w:vAlign w:val="center"/>
          </w:tcPr>
          <w:p>
            <w:pPr>
              <w:jc w:val="right"/>
            </w:pPr>
            <w:r>
              <w:rPr>
                <w:rFonts w:ascii="宋体" w:hAnsi="宋体" w:eastAsia="宋体" w:cs="宋体"/>
                <w:b w:val="0"/>
                <w:i w:val="0"/>
                <w:color w:val="000000"/>
                <w:sz w:val="11"/>
              </w:rPr>
              <w:t>23.99</w:t>
            </w:r>
          </w:p>
        </w:tc>
        <w:tc>
          <w:tcPr>
            <w:tcW w:w="1000" w:type="dxa"/>
            <w:vAlign w:val="center"/>
          </w:tcPr>
          <w:p>
            <w:pPr>
              <w:jc w:val="right"/>
            </w:pPr>
            <w:r>
              <w:rPr>
                <w:rFonts w:ascii="宋体" w:hAnsi="宋体" w:eastAsia="宋体" w:cs="宋体"/>
                <w:b w:val="0"/>
                <w:i w:val="0"/>
                <w:color w:val="000000"/>
                <w:sz w:val="11"/>
              </w:rPr>
              <w:t>23.99</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2101199</w:t>
            </w:r>
          </w:p>
        </w:tc>
        <w:tc>
          <w:tcPr>
            <w:tcW w:w="1760" w:type="dxa"/>
            <w:vAlign w:val="center"/>
          </w:tcPr>
          <w:p>
            <w:pPr>
              <w:jc w:val="left"/>
            </w:pPr>
            <w:r>
              <w:rPr>
                <w:rFonts w:ascii="宋体" w:hAnsi="宋体" w:eastAsia="宋体" w:cs="宋体"/>
                <w:b w:val="0"/>
                <w:i w:val="0"/>
                <w:color w:val="000000"/>
                <w:sz w:val="11"/>
              </w:rPr>
              <w:t>其他行政事业单位医疗支出</w:t>
            </w:r>
          </w:p>
        </w:tc>
        <w:tc>
          <w:tcPr>
            <w:tcW w:w="940" w:type="dxa"/>
            <w:vAlign w:val="center"/>
          </w:tcPr>
          <w:p>
            <w:pPr>
              <w:jc w:val="right"/>
            </w:pPr>
            <w:r>
              <w:rPr>
                <w:rFonts w:ascii="宋体" w:hAnsi="宋体" w:eastAsia="宋体" w:cs="宋体"/>
                <w:b w:val="0"/>
                <w:i w:val="0"/>
                <w:color w:val="000000"/>
                <w:sz w:val="11"/>
              </w:rPr>
              <w:t>1.64</w:t>
            </w:r>
          </w:p>
        </w:tc>
        <w:tc>
          <w:tcPr>
            <w:tcW w:w="1000" w:type="dxa"/>
            <w:vAlign w:val="center"/>
          </w:tcPr>
          <w:p>
            <w:pPr>
              <w:jc w:val="right"/>
            </w:pPr>
            <w:r>
              <w:rPr>
                <w:rFonts w:ascii="宋体" w:hAnsi="宋体" w:eastAsia="宋体" w:cs="宋体"/>
                <w:b w:val="0"/>
                <w:i w:val="0"/>
                <w:color w:val="000000"/>
                <w:sz w:val="11"/>
              </w:rPr>
              <w:t>1.64</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211</w:t>
            </w:r>
          </w:p>
        </w:tc>
        <w:tc>
          <w:tcPr>
            <w:tcW w:w="1760" w:type="dxa"/>
            <w:vAlign w:val="center"/>
          </w:tcPr>
          <w:p>
            <w:pPr>
              <w:jc w:val="left"/>
            </w:pPr>
            <w:r>
              <w:rPr>
                <w:rFonts w:ascii="宋体" w:hAnsi="宋体" w:eastAsia="宋体" w:cs="宋体"/>
                <w:b w:val="0"/>
                <w:i w:val="0"/>
                <w:color w:val="000000"/>
                <w:sz w:val="11"/>
              </w:rPr>
              <w:t>节能环保支出</w:t>
            </w:r>
          </w:p>
        </w:tc>
        <w:tc>
          <w:tcPr>
            <w:tcW w:w="940" w:type="dxa"/>
            <w:vAlign w:val="center"/>
          </w:tcPr>
          <w:p>
            <w:pPr>
              <w:jc w:val="right"/>
            </w:pPr>
            <w:r>
              <w:rPr>
                <w:rFonts w:ascii="宋体" w:hAnsi="宋体" w:eastAsia="宋体" w:cs="宋体"/>
                <w:b w:val="0"/>
                <w:i w:val="0"/>
                <w:color w:val="000000"/>
                <w:sz w:val="11"/>
              </w:rPr>
              <w:t>14.37</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14.37</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21103</w:t>
            </w:r>
          </w:p>
        </w:tc>
        <w:tc>
          <w:tcPr>
            <w:tcW w:w="1760" w:type="dxa"/>
            <w:vAlign w:val="center"/>
          </w:tcPr>
          <w:p>
            <w:pPr>
              <w:jc w:val="left"/>
            </w:pPr>
            <w:r>
              <w:rPr>
                <w:rFonts w:ascii="宋体" w:hAnsi="宋体" w:eastAsia="宋体" w:cs="宋体"/>
                <w:b w:val="0"/>
                <w:i w:val="0"/>
                <w:color w:val="000000"/>
                <w:sz w:val="11"/>
              </w:rPr>
              <w:t>污染防治</w:t>
            </w:r>
          </w:p>
        </w:tc>
        <w:tc>
          <w:tcPr>
            <w:tcW w:w="940" w:type="dxa"/>
            <w:vAlign w:val="center"/>
          </w:tcPr>
          <w:p>
            <w:pPr>
              <w:jc w:val="right"/>
            </w:pPr>
            <w:r>
              <w:rPr>
                <w:rFonts w:ascii="宋体" w:hAnsi="宋体" w:eastAsia="宋体" w:cs="宋体"/>
                <w:b w:val="0"/>
                <w:i w:val="0"/>
                <w:color w:val="000000"/>
                <w:sz w:val="11"/>
              </w:rPr>
              <w:t>14.37</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14.37</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2110301</w:t>
            </w:r>
          </w:p>
        </w:tc>
        <w:tc>
          <w:tcPr>
            <w:tcW w:w="1760" w:type="dxa"/>
            <w:vAlign w:val="center"/>
          </w:tcPr>
          <w:p>
            <w:pPr>
              <w:jc w:val="left"/>
            </w:pPr>
            <w:r>
              <w:rPr>
                <w:rFonts w:ascii="宋体" w:hAnsi="宋体" w:eastAsia="宋体" w:cs="宋体"/>
                <w:b w:val="0"/>
                <w:i w:val="0"/>
                <w:color w:val="000000"/>
                <w:sz w:val="11"/>
              </w:rPr>
              <w:t>大气</w:t>
            </w:r>
          </w:p>
        </w:tc>
        <w:tc>
          <w:tcPr>
            <w:tcW w:w="940" w:type="dxa"/>
            <w:vAlign w:val="center"/>
          </w:tcPr>
          <w:p>
            <w:pPr>
              <w:jc w:val="right"/>
            </w:pPr>
            <w:r>
              <w:rPr>
                <w:rFonts w:ascii="宋体" w:hAnsi="宋体" w:eastAsia="宋体" w:cs="宋体"/>
                <w:b w:val="0"/>
                <w:i w:val="0"/>
                <w:color w:val="000000"/>
                <w:sz w:val="11"/>
              </w:rPr>
              <w:t>14.37</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14.37</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212</w:t>
            </w:r>
          </w:p>
        </w:tc>
        <w:tc>
          <w:tcPr>
            <w:tcW w:w="1760" w:type="dxa"/>
            <w:vAlign w:val="center"/>
          </w:tcPr>
          <w:p>
            <w:pPr>
              <w:jc w:val="left"/>
            </w:pPr>
            <w:r>
              <w:rPr>
                <w:rFonts w:ascii="宋体" w:hAnsi="宋体" w:eastAsia="宋体" w:cs="宋体"/>
                <w:b w:val="0"/>
                <w:i w:val="0"/>
                <w:color w:val="000000"/>
                <w:sz w:val="11"/>
              </w:rPr>
              <w:t>城乡社区支出</w:t>
            </w:r>
          </w:p>
        </w:tc>
        <w:tc>
          <w:tcPr>
            <w:tcW w:w="940" w:type="dxa"/>
            <w:vAlign w:val="center"/>
          </w:tcPr>
          <w:p>
            <w:pPr>
              <w:jc w:val="right"/>
            </w:pPr>
            <w:r>
              <w:rPr>
                <w:rFonts w:ascii="宋体" w:hAnsi="宋体" w:eastAsia="宋体" w:cs="宋体"/>
                <w:b w:val="0"/>
                <w:i w:val="0"/>
                <w:color w:val="000000"/>
                <w:sz w:val="11"/>
              </w:rPr>
              <w:t>10.00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10.00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21299</w:t>
            </w:r>
          </w:p>
        </w:tc>
        <w:tc>
          <w:tcPr>
            <w:tcW w:w="1760" w:type="dxa"/>
            <w:vAlign w:val="center"/>
          </w:tcPr>
          <w:p>
            <w:pPr>
              <w:jc w:val="left"/>
            </w:pPr>
            <w:r>
              <w:rPr>
                <w:rFonts w:ascii="宋体" w:hAnsi="宋体" w:eastAsia="宋体" w:cs="宋体"/>
                <w:b w:val="0"/>
                <w:i w:val="0"/>
                <w:color w:val="000000"/>
                <w:sz w:val="11"/>
              </w:rPr>
              <w:t>其他城乡社区支出</w:t>
            </w:r>
          </w:p>
        </w:tc>
        <w:tc>
          <w:tcPr>
            <w:tcW w:w="940" w:type="dxa"/>
            <w:vAlign w:val="center"/>
          </w:tcPr>
          <w:p>
            <w:pPr>
              <w:jc w:val="right"/>
            </w:pPr>
            <w:r>
              <w:rPr>
                <w:rFonts w:ascii="宋体" w:hAnsi="宋体" w:eastAsia="宋体" w:cs="宋体"/>
                <w:b w:val="0"/>
                <w:i w:val="0"/>
                <w:color w:val="000000"/>
                <w:sz w:val="11"/>
              </w:rPr>
              <w:t>10.00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10.00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2129999</w:t>
            </w:r>
          </w:p>
        </w:tc>
        <w:tc>
          <w:tcPr>
            <w:tcW w:w="1760" w:type="dxa"/>
            <w:vAlign w:val="center"/>
          </w:tcPr>
          <w:p>
            <w:pPr>
              <w:jc w:val="left"/>
            </w:pPr>
            <w:r>
              <w:rPr>
                <w:rFonts w:ascii="宋体" w:hAnsi="宋体" w:eastAsia="宋体" w:cs="宋体"/>
                <w:b w:val="0"/>
                <w:i w:val="0"/>
                <w:color w:val="000000"/>
                <w:sz w:val="11"/>
              </w:rPr>
              <w:t>其他城乡社区支出</w:t>
            </w:r>
          </w:p>
        </w:tc>
        <w:tc>
          <w:tcPr>
            <w:tcW w:w="940" w:type="dxa"/>
            <w:vAlign w:val="center"/>
          </w:tcPr>
          <w:p>
            <w:pPr>
              <w:jc w:val="right"/>
            </w:pPr>
            <w:r>
              <w:rPr>
                <w:rFonts w:ascii="宋体" w:hAnsi="宋体" w:eastAsia="宋体" w:cs="宋体"/>
                <w:b w:val="0"/>
                <w:i w:val="0"/>
                <w:color w:val="000000"/>
                <w:sz w:val="11"/>
              </w:rPr>
              <w:t>10.00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10.00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w:t>
            </w:r>
          </w:p>
        </w:tc>
        <w:tc>
          <w:tcPr>
            <w:tcW w:w="1760" w:type="dxa"/>
            <w:vAlign w:val="center"/>
          </w:tcPr>
          <w:p>
            <w:pPr>
              <w:jc w:val="left"/>
            </w:pPr>
            <w:r>
              <w:rPr>
                <w:rFonts w:ascii="宋体" w:hAnsi="宋体" w:eastAsia="宋体" w:cs="宋体"/>
                <w:b w:val="0"/>
                <w:i w:val="0"/>
                <w:color w:val="000000"/>
                <w:sz w:val="11"/>
              </w:rPr>
              <w:t>农林水支出</w:t>
            </w:r>
          </w:p>
        </w:tc>
        <w:tc>
          <w:tcPr>
            <w:tcW w:w="940" w:type="dxa"/>
            <w:vAlign w:val="center"/>
          </w:tcPr>
          <w:p>
            <w:pPr>
              <w:jc w:val="right"/>
            </w:pPr>
            <w:r>
              <w:rPr>
                <w:rFonts w:ascii="宋体" w:hAnsi="宋体" w:eastAsia="宋体" w:cs="宋体"/>
                <w:b w:val="0"/>
                <w:i w:val="0"/>
                <w:color w:val="000000"/>
                <w:sz w:val="11"/>
              </w:rPr>
              <w:t>116.95</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116.95</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21301</w:t>
            </w:r>
          </w:p>
        </w:tc>
        <w:tc>
          <w:tcPr>
            <w:tcW w:w="1760" w:type="dxa"/>
            <w:vAlign w:val="center"/>
          </w:tcPr>
          <w:p>
            <w:pPr>
              <w:jc w:val="left"/>
            </w:pPr>
            <w:r>
              <w:rPr>
                <w:rFonts w:ascii="宋体" w:hAnsi="宋体" w:eastAsia="宋体" w:cs="宋体"/>
                <w:b w:val="0"/>
                <w:i w:val="0"/>
                <w:color w:val="000000"/>
                <w:sz w:val="11"/>
              </w:rPr>
              <w:t>农业农村</w:t>
            </w:r>
          </w:p>
        </w:tc>
        <w:tc>
          <w:tcPr>
            <w:tcW w:w="940" w:type="dxa"/>
            <w:vAlign w:val="center"/>
          </w:tcPr>
          <w:p>
            <w:pPr>
              <w:jc w:val="right"/>
            </w:pPr>
            <w:r>
              <w:rPr>
                <w:rFonts w:ascii="宋体" w:hAnsi="宋体" w:eastAsia="宋体" w:cs="宋体"/>
                <w:b w:val="0"/>
                <w:i w:val="0"/>
                <w:color w:val="000000"/>
                <w:sz w:val="11"/>
              </w:rPr>
              <w:t>110.97</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110.97</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2130102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110.97</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110.97</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21303</w:t>
            </w:r>
          </w:p>
        </w:tc>
        <w:tc>
          <w:tcPr>
            <w:tcW w:w="1760" w:type="dxa"/>
            <w:vAlign w:val="center"/>
          </w:tcPr>
          <w:p>
            <w:pPr>
              <w:jc w:val="left"/>
            </w:pPr>
            <w:r>
              <w:rPr>
                <w:rFonts w:ascii="宋体" w:hAnsi="宋体" w:eastAsia="宋体" w:cs="宋体"/>
                <w:b w:val="0"/>
                <w:i w:val="0"/>
                <w:color w:val="000000"/>
                <w:sz w:val="11"/>
              </w:rPr>
              <w:t>水利</w:t>
            </w:r>
          </w:p>
        </w:tc>
        <w:tc>
          <w:tcPr>
            <w:tcW w:w="940" w:type="dxa"/>
            <w:vAlign w:val="center"/>
          </w:tcPr>
          <w:p>
            <w:pPr>
              <w:jc w:val="right"/>
            </w:pPr>
            <w:r>
              <w:rPr>
                <w:rFonts w:ascii="宋体" w:hAnsi="宋体" w:eastAsia="宋体" w:cs="宋体"/>
                <w:b w:val="0"/>
                <w:i w:val="0"/>
                <w:color w:val="000000"/>
                <w:sz w:val="11"/>
              </w:rPr>
              <w:t>2.98</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2.98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2130399</w:t>
            </w:r>
          </w:p>
        </w:tc>
        <w:tc>
          <w:tcPr>
            <w:tcW w:w="1760" w:type="dxa"/>
            <w:vAlign w:val="center"/>
          </w:tcPr>
          <w:p>
            <w:pPr>
              <w:jc w:val="left"/>
            </w:pPr>
            <w:r>
              <w:rPr>
                <w:rFonts w:ascii="宋体" w:hAnsi="宋体" w:eastAsia="宋体" w:cs="宋体"/>
                <w:b w:val="0"/>
                <w:i w:val="0"/>
                <w:color w:val="000000"/>
                <w:sz w:val="11"/>
              </w:rPr>
              <w:t>其他水利支出</w:t>
            </w:r>
          </w:p>
        </w:tc>
        <w:tc>
          <w:tcPr>
            <w:tcW w:w="940" w:type="dxa"/>
            <w:vAlign w:val="center"/>
          </w:tcPr>
          <w:p>
            <w:pPr>
              <w:jc w:val="right"/>
            </w:pPr>
            <w:r>
              <w:rPr>
                <w:rFonts w:ascii="宋体" w:hAnsi="宋体" w:eastAsia="宋体" w:cs="宋体"/>
                <w:b w:val="0"/>
                <w:i w:val="0"/>
                <w:color w:val="000000"/>
                <w:sz w:val="11"/>
              </w:rPr>
              <w:t>2.98</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2.98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21399</w:t>
            </w:r>
          </w:p>
        </w:tc>
        <w:tc>
          <w:tcPr>
            <w:tcW w:w="1760" w:type="dxa"/>
            <w:vAlign w:val="center"/>
          </w:tcPr>
          <w:p>
            <w:pPr>
              <w:jc w:val="left"/>
            </w:pPr>
            <w:r>
              <w:rPr>
                <w:rFonts w:ascii="宋体" w:hAnsi="宋体" w:eastAsia="宋体" w:cs="宋体"/>
                <w:b w:val="0"/>
                <w:i w:val="0"/>
                <w:color w:val="000000"/>
                <w:sz w:val="11"/>
              </w:rPr>
              <w:t>其他农林水支出</w:t>
            </w:r>
          </w:p>
        </w:tc>
        <w:tc>
          <w:tcPr>
            <w:tcW w:w="940" w:type="dxa"/>
            <w:vAlign w:val="center"/>
          </w:tcPr>
          <w:p>
            <w:pPr>
              <w:jc w:val="right"/>
            </w:pPr>
            <w:r>
              <w:rPr>
                <w:rFonts w:ascii="宋体" w:hAnsi="宋体" w:eastAsia="宋体" w:cs="宋体"/>
                <w:b w:val="0"/>
                <w:i w:val="0"/>
                <w:color w:val="000000"/>
                <w:sz w:val="11"/>
              </w:rPr>
              <w:t>3.00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3.00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2139999</w:t>
            </w:r>
          </w:p>
        </w:tc>
        <w:tc>
          <w:tcPr>
            <w:tcW w:w="1760" w:type="dxa"/>
            <w:vAlign w:val="center"/>
          </w:tcPr>
          <w:p>
            <w:pPr>
              <w:jc w:val="left"/>
            </w:pPr>
            <w:r>
              <w:rPr>
                <w:rFonts w:ascii="宋体" w:hAnsi="宋体" w:eastAsia="宋体" w:cs="宋体"/>
                <w:b w:val="0"/>
                <w:i w:val="0"/>
                <w:color w:val="000000"/>
                <w:sz w:val="11"/>
              </w:rPr>
              <w:t>其他农林水支出</w:t>
            </w:r>
          </w:p>
        </w:tc>
        <w:tc>
          <w:tcPr>
            <w:tcW w:w="940" w:type="dxa"/>
            <w:vAlign w:val="center"/>
          </w:tcPr>
          <w:p>
            <w:pPr>
              <w:jc w:val="right"/>
            </w:pPr>
            <w:r>
              <w:rPr>
                <w:rFonts w:ascii="宋体" w:hAnsi="宋体" w:eastAsia="宋体" w:cs="宋体"/>
                <w:b w:val="0"/>
                <w:i w:val="0"/>
                <w:color w:val="000000"/>
                <w:sz w:val="11"/>
              </w:rPr>
              <w:t>3.00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3.00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221</w:t>
            </w:r>
          </w:p>
        </w:tc>
        <w:tc>
          <w:tcPr>
            <w:tcW w:w="1760" w:type="dxa"/>
            <w:vAlign w:val="center"/>
          </w:tcPr>
          <w:p>
            <w:pPr>
              <w:jc w:val="left"/>
            </w:pPr>
            <w:r>
              <w:rPr>
                <w:rFonts w:ascii="宋体" w:hAnsi="宋体" w:eastAsia="宋体" w:cs="宋体"/>
                <w:b w:val="0"/>
                <w:i w:val="0"/>
                <w:color w:val="000000"/>
                <w:sz w:val="11"/>
              </w:rPr>
              <w:t>住房保障支出</w:t>
            </w:r>
          </w:p>
        </w:tc>
        <w:tc>
          <w:tcPr>
            <w:tcW w:w="940" w:type="dxa"/>
            <w:vAlign w:val="center"/>
          </w:tcPr>
          <w:p>
            <w:pPr>
              <w:jc w:val="right"/>
            </w:pPr>
            <w:r>
              <w:rPr>
                <w:rFonts w:ascii="宋体" w:hAnsi="宋体" w:eastAsia="宋体" w:cs="宋体"/>
                <w:b w:val="0"/>
                <w:i w:val="0"/>
                <w:color w:val="000000"/>
                <w:sz w:val="11"/>
              </w:rPr>
              <w:t>67.43</w:t>
            </w:r>
          </w:p>
        </w:tc>
        <w:tc>
          <w:tcPr>
            <w:tcW w:w="1000" w:type="dxa"/>
            <w:vAlign w:val="center"/>
          </w:tcPr>
          <w:p>
            <w:pPr>
              <w:jc w:val="right"/>
            </w:pPr>
            <w:r>
              <w:rPr>
                <w:rFonts w:ascii="宋体" w:hAnsi="宋体" w:eastAsia="宋体" w:cs="宋体"/>
                <w:b w:val="0"/>
                <w:i w:val="0"/>
                <w:color w:val="000000"/>
                <w:sz w:val="11"/>
              </w:rPr>
              <w:t>67.43</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22102</w:t>
            </w:r>
          </w:p>
        </w:tc>
        <w:tc>
          <w:tcPr>
            <w:tcW w:w="1760" w:type="dxa"/>
            <w:vAlign w:val="center"/>
          </w:tcPr>
          <w:p>
            <w:pPr>
              <w:jc w:val="left"/>
            </w:pPr>
            <w:r>
              <w:rPr>
                <w:rFonts w:ascii="宋体" w:hAnsi="宋体" w:eastAsia="宋体" w:cs="宋体"/>
                <w:b w:val="0"/>
                <w:i w:val="0"/>
                <w:color w:val="000000"/>
                <w:sz w:val="11"/>
              </w:rPr>
              <w:t>住房改革支出</w:t>
            </w:r>
          </w:p>
        </w:tc>
        <w:tc>
          <w:tcPr>
            <w:tcW w:w="940" w:type="dxa"/>
            <w:vAlign w:val="center"/>
          </w:tcPr>
          <w:p>
            <w:pPr>
              <w:jc w:val="right"/>
            </w:pPr>
            <w:r>
              <w:rPr>
                <w:rFonts w:ascii="宋体" w:hAnsi="宋体" w:eastAsia="宋体" w:cs="宋体"/>
                <w:b w:val="0"/>
                <w:i w:val="0"/>
                <w:color w:val="000000"/>
                <w:sz w:val="11"/>
              </w:rPr>
              <w:t>67.43</w:t>
            </w:r>
          </w:p>
        </w:tc>
        <w:tc>
          <w:tcPr>
            <w:tcW w:w="1000" w:type="dxa"/>
            <w:vAlign w:val="center"/>
          </w:tcPr>
          <w:p>
            <w:pPr>
              <w:jc w:val="right"/>
            </w:pPr>
            <w:r>
              <w:rPr>
                <w:rFonts w:ascii="宋体" w:hAnsi="宋体" w:eastAsia="宋体" w:cs="宋体"/>
                <w:b w:val="0"/>
                <w:i w:val="0"/>
                <w:color w:val="000000"/>
                <w:sz w:val="11"/>
              </w:rPr>
              <w:t>67.43</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2210201</w:t>
            </w:r>
          </w:p>
        </w:tc>
        <w:tc>
          <w:tcPr>
            <w:tcW w:w="1760" w:type="dxa"/>
            <w:vAlign w:val="center"/>
          </w:tcPr>
          <w:p>
            <w:pPr>
              <w:jc w:val="left"/>
            </w:pPr>
            <w:r>
              <w:rPr>
                <w:rFonts w:ascii="宋体" w:hAnsi="宋体" w:eastAsia="宋体" w:cs="宋体"/>
                <w:b w:val="0"/>
                <w:i w:val="0"/>
                <w:color w:val="000000"/>
                <w:sz w:val="11"/>
              </w:rPr>
              <w:t>住房公积金</w:t>
            </w:r>
          </w:p>
        </w:tc>
        <w:tc>
          <w:tcPr>
            <w:tcW w:w="940" w:type="dxa"/>
            <w:vAlign w:val="center"/>
          </w:tcPr>
          <w:p>
            <w:pPr>
              <w:jc w:val="right"/>
            </w:pPr>
            <w:r>
              <w:rPr>
                <w:rFonts w:ascii="宋体" w:hAnsi="宋体" w:eastAsia="宋体" w:cs="宋体"/>
                <w:b w:val="0"/>
                <w:i w:val="0"/>
                <w:color w:val="000000"/>
                <w:sz w:val="11"/>
              </w:rPr>
              <w:t>67.43</w:t>
            </w:r>
          </w:p>
        </w:tc>
        <w:tc>
          <w:tcPr>
            <w:tcW w:w="1000" w:type="dxa"/>
            <w:vAlign w:val="center"/>
          </w:tcPr>
          <w:p>
            <w:pPr>
              <w:jc w:val="right"/>
            </w:pPr>
            <w:r>
              <w:rPr>
                <w:rFonts w:ascii="宋体" w:hAnsi="宋体" w:eastAsia="宋体" w:cs="宋体"/>
                <w:b w:val="0"/>
                <w:i w:val="0"/>
                <w:color w:val="000000"/>
                <w:sz w:val="11"/>
              </w:rPr>
              <w:t>67.43</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229</w:t>
            </w:r>
          </w:p>
        </w:tc>
        <w:tc>
          <w:tcPr>
            <w:tcW w:w="1760" w:type="dxa"/>
            <w:vAlign w:val="center"/>
          </w:tcPr>
          <w:p>
            <w:pPr>
              <w:jc w:val="left"/>
            </w:pPr>
            <w:r>
              <w:rPr>
                <w:rFonts w:ascii="宋体" w:hAnsi="宋体" w:eastAsia="宋体" w:cs="宋体"/>
                <w:b w:val="0"/>
                <w:i w:val="0"/>
                <w:color w:val="000000"/>
                <w:sz w:val="11"/>
              </w:rPr>
              <w:t>其他支出</w:t>
            </w:r>
          </w:p>
        </w:tc>
        <w:tc>
          <w:tcPr>
            <w:tcW w:w="940" w:type="dxa"/>
            <w:vAlign w:val="center"/>
          </w:tcPr>
          <w:p>
            <w:pPr>
              <w:jc w:val="right"/>
            </w:pPr>
            <w:r>
              <w:rPr>
                <w:rFonts w:ascii="宋体" w:hAnsi="宋体" w:eastAsia="宋体" w:cs="宋体"/>
                <w:b w:val="0"/>
                <w:i w:val="0"/>
                <w:color w:val="000000"/>
                <w:sz w:val="11"/>
              </w:rPr>
              <w:t>49.20</w:t>
            </w:r>
          </w:p>
        </w:tc>
        <w:tc>
          <w:tcPr>
            <w:tcW w:w="1000" w:type="dxa"/>
            <w:vAlign w:val="center"/>
          </w:tcPr>
          <w:p>
            <w:pPr>
              <w:jc w:val="right"/>
            </w:pPr>
            <w:r>
              <w:rPr>
                <w:rFonts w:ascii="宋体" w:hAnsi="宋体" w:eastAsia="宋体" w:cs="宋体"/>
                <w:b w:val="0"/>
                <w:i w:val="0"/>
                <w:color w:val="000000"/>
                <w:sz w:val="11"/>
              </w:rPr>
              <w:t>37.44</w:t>
            </w:r>
          </w:p>
        </w:tc>
        <w:tc>
          <w:tcPr>
            <w:tcW w:w="980" w:type="dxa"/>
            <w:vAlign w:val="center"/>
          </w:tcPr>
          <w:p>
            <w:pPr>
              <w:jc w:val="right"/>
            </w:pPr>
            <w:r>
              <w:rPr>
                <w:rFonts w:ascii="宋体" w:hAnsi="宋体" w:eastAsia="宋体" w:cs="宋体"/>
                <w:b w:val="0"/>
                <w:i w:val="0"/>
                <w:color w:val="000000"/>
                <w:sz w:val="11"/>
              </w:rPr>
              <w:t>11.76</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22999</w:t>
            </w:r>
          </w:p>
        </w:tc>
        <w:tc>
          <w:tcPr>
            <w:tcW w:w="1760" w:type="dxa"/>
            <w:vAlign w:val="center"/>
          </w:tcPr>
          <w:p>
            <w:pPr>
              <w:jc w:val="left"/>
            </w:pPr>
            <w:r>
              <w:rPr>
                <w:rFonts w:ascii="宋体" w:hAnsi="宋体" w:eastAsia="宋体" w:cs="宋体"/>
                <w:b w:val="0"/>
                <w:i w:val="0"/>
                <w:color w:val="000000"/>
                <w:sz w:val="11"/>
              </w:rPr>
              <w:t>其他支出</w:t>
            </w:r>
          </w:p>
        </w:tc>
        <w:tc>
          <w:tcPr>
            <w:tcW w:w="940" w:type="dxa"/>
            <w:vAlign w:val="center"/>
          </w:tcPr>
          <w:p>
            <w:pPr>
              <w:jc w:val="right"/>
            </w:pPr>
            <w:r>
              <w:rPr>
                <w:rFonts w:ascii="宋体" w:hAnsi="宋体" w:eastAsia="宋体" w:cs="宋体"/>
                <w:b w:val="0"/>
                <w:i w:val="0"/>
                <w:color w:val="000000"/>
                <w:sz w:val="11"/>
              </w:rPr>
              <w:t>49.20</w:t>
            </w:r>
          </w:p>
        </w:tc>
        <w:tc>
          <w:tcPr>
            <w:tcW w:w="1000" w:type="dxa"/>
            <w:vAlign w:val="center"/>
          </w:tcPr>
          <w:p>
            <w:pPr>
              <w:jc w:val="right"/>
            </w:pPr>
            <w:r>
              <w:rPr>
                <w:rFonts w:ascii="宋体" w:hAnsi="宋体" w:eastAsia="宋体" w:cs="宋体"/>
                <w:b w:val="0"/>
                <w:i w:val="0"/>
                <w:color w:val="000000"/>
                <w:sz w:val="11"/>
              </w:rPr>
              <w:t>37.44</w:t>
            </w:r>
          </w:p>
        </w:tc>
        <w:tc>
          <w:tcPr>
            <w:tcW w:w="980" w:type="dxa"/>
            <w:vAlign w:val="center"/>
          </w:tcPr>
          <w:p>
            <w:pPr>
              <w:jc w:val="right"/>
            </w:pPr>
            <w:r>
              <w:rPr>
                <w:rFonts w:ascii="宋体" w:hAnsi="宋体" w:eastAsia="宋体" w:cs="宋体"/>
                <w:b w:val="0"/>
                <w:i w:val="0"/>
                <w:color w:val="000000"/>
                <w:sz w:val="11"/>
              </w:rPr>
              <w:t>11.76</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2299999</w:t>
            </w:r>
          </w:p>
        </w:tc>
        <w:tc>
          <w:tcPr>
            <w:tcW w:w="1760" w:type="dxa"/>
            <w:vAlign w:val="center"/>
          </w:tcPr>
          <w:p>
            <w:pPr>
              <w:jc w:val="left"/>
            </w:pPr>
            <w:r>
              <w:rPr>
                <w:rFonts w:ascii="宋体" w:hAnsi="宋体" w:eastAsia="宋体" w:cs="宋体"/>
                <w:b w:val="0"/>
                <w:i w:val="0"/>
                <w:color w:val="000000"/>
                <w:sz w:val="11"/>
              </w:rPr>
              <w:t>其他支出</w:t>
            </w:r>
          </w:p>
        </w:tc>
        <w:tc>
          <w:tcPr>
            <w:tcW w:w="940" w:type="dxa"/>
            <w:vAlign w:val="center"/>
          </w:tcPr>
          <w:p>
            <w:pPr>
              <w:jc w:val="right"/>
            </w:pPr>
            <w:r>
              <w:rPr>
                <w:rFonts w:ascii="宋体" w:hAnsi="宋体" w:eastAsia="宋体" w:cs="宋体"/>
                <w:b w:val="0"/>
                <w:i w:val="0"/>
                <w:color w:val="000000"/>
                <w:sz w:val="11"/>
              </w:rPr>
              <w:t>49.20</w:t>
            </w:r>
          </w:p>
        </w:tc>
        <w:tc>
          <w:tcPr>
            <w:tcW w:w="1000" w:type="dxa"/>
            <w:vAlign w:val="center"/>
          </w:tcPr>
          <w:p>
            <w:pPr>
              <w:jc w:val="right"/>
            </w:pPr>
            <w:r>
              <w:rPr>
                <w:rFonts w:ascii="宋体" w:hAnsi="宋体" w:eastAsia="宋体" w:cs="宋体"/>
                <w:b w:val="0"/>
                <w:i w:val="0"/>
                <w:color w:val="000000"/>
                <w:sz w:val="11"/>
              </w:rPr>
              <w:t>37.44</w:t>
            </w:r>
          </w:p>
        </w:tc>
        <w:tc>
          <w:tcPr>
            <w:tcW w:w="980" w:type="dxa"/>
            <w:vAlign w:val="center"/>
          </w:tcPr>
          <w:p>
            <w:pPr>
              <w:jc w:val="right"/>
            </w:pPr>
            <w:r>
              <w:rPr>
                <w:rFonts w:ascii="宋体" w:hAnsi="宋体" w:eastAsia="宋体" w:cs="宋体"/>
                <w:b w:val="0"/>
                <w:i w:val="0"/>
                <w:color w:val="000000"/>
                <w:sz w:val="11"/>
              </w:rPr>
              <w:t>11.76</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3" w:hRule="exact"/>
          <w:jc w:val="center"/>
        </w:trPr>
        <w:tc>
          <w:tcPr>
            <w:tcW w:w="280" w:type="dxa"/>
            <w:gridSpan w:val="10"/>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1"/>
              </w:rPr>
              <w:t>注：本表反映部门（单位）本年度各项支出情况。</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sectPr>
          <w:footerReference r:id="rId3" w:type="default"/>
          <w:pgSz w:w="11906" w:h="16838"/>
          <w:pgMar w:top="1440" w:right="1800" w:bottom="1440" w:left="1800" w:header="851" w:footer="992" w:gutter="0"/>
          <w:cols w:space="720" w:num="1"/>
          <w:docGrid w:type="lines" w:linePitch="312" w:charSpace="0"/>
        </w:sectPr>
      </w:pP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财政拨款收入支出决算总表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gridSpan w:val="3"/>
          </w:tcPr>
          <w:p>
            <w:pPr>
              <w:jc w:val="right"/>
            </w:pPr>
            <w:r>
              <w:rPr>
                <w:rFonts w:ascii="宋体" w:hAnsi="宋体" w:eastAsia="宋体" w:cs="宋体"/>
                <w:sz w:val="20"/>
              </w:rPr>
              <w:t>公开04表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5979" w:type="dxa"/>
          </w:tcPr>
          <w:p>
            <w:pPr>
              <w:jc w:val="left"/>
            </w:pPr>
            <w:r>
              <w:rPr>
                <w:rFonts w:ascii="宋体" w:hAnsi="宋体" w:eastAsia="宋体" w:cs="宋体"/>
                <w:sz w:val="20"/>
              </w:rPr>
              <w:t>部门：景德镇市昌江区吕蒙乡</w:t>
            </w:r>
          </w:p>
        </w:tc>
        <w:tc>
          <w:tcPr>
            <w:tcW w:w="2000" w:type="dxa"/>
          </w:tcPr>
          <w:p>
            <w:pPr>
              <w:jc w:val="center"/>
            </w:pPr>
            <w:r>
              <w:rPr>
                <w:rFonts w:ascii="宋体" w:hAnsi="宋体" w:eastAsia="宋体" w:cs="宋体"/>
                <w:sz w:val="20"/>
              </w:rPr>
              <w:t>2023年度</w:t>
            </w:r>
          </w:p>
        </w:tc>
        <w:tc>
          <w:tcPr>
            <w:tcW w:w="5979"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40"/>
        <w:gridCol w:w="420"/>
        <w:gridCol w:w="1480"/>
        <w:gridCol w:w="2980"/>
        <w:gridCol w:w="420"/>
        <w:gridCol w:w="1460"/>
        <w:gridCol w:w="1460"/>
        <w:gridCol w:w="1460"/>
        <w:gridCol w:w="14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gridSpan w:val="3"/>
            <w:vAlign w:val="center"/>
          </w:tcPr>
          <w:p>
            <w:pPr>
              <w:jc w:val="center"/>
            </w:pPr>
            <w:r>
              <w:rPr>
                <w:rFonts w:ascii="宋体" w:hAnsi="宋体" w:eastAsia="宋体" w:cs="宋体"/>
                <w:b w:val="0"/>
                <w:i w:val="0"/>
                <w:color w:val="000000"/>
                <w:sz w:val="17"/>
              </w:rPr>
              <w:t>收     入</w:t>
            </w:r>
          </w:p>
        </w:tc>
        <w:tc>
          <w:tcPr>
            <w:tcW w:w="2980" w:type="dxa"/>
            <w:gridSpan w:val="6"/>
            <w:vAlign w:val="center"/>
          </w:tcPr>
          <w:p>
            <w:pPr>
              <w:jc w:val="center"/>
            </w:pPr>
            <w:r>
              <w:rPr>
                <w:rFonts w:ascii="宋体" w:hAnsi="宋体" w:eastAsia="宋体" w:cs="宋体"/>
                <w:b w:val="0"/>
                <w:i w:val="0"/>
                <w:color w:val="000000"/>
                <w:sz w:val="17"/>
              </w:rPr>
              <w:t>支     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Merge w:val="restart"/>
            <w:vAlign w:val="center"/>
          </w:tcPr>
          <w:p>
            <w:pPr>
              <w:jc w:val="center"/>
            </w:pPr>
            <w:r>
              <w:rPr>
                <w:rFonts w:ascii="宋体" w:hAnsi="宋体" w:eastAsia="宋体" w:cs="宋体"/>
                <w:b w:val="0"/>
                <w:i w:val="0"/>
                <w:color w:val="000000"/>
                <w:sz w:val="17"/>
              </w:rPr>
              <w:t>项    目</w:t>
            </w:r>
          </w:p>
        </w:tc>
        <w:tc>
          <w:tcPr>
            <w:tcW w:w="420" w:type="dxa"/>
            <w:vMerge w:val="restart"/>
            <w:vAlign w:val="center"/>
          </w:tcPr>
          <w:p>
            <w:pPr>
              <w:jc w:val="center"/>
            </w:pPr>
            <w:r>
              <w:rPr>
                <w:rFonts w:ascii="宋体" w:hAnsi="宋体" w:eastAsia="宋体" w:cs="宋体"/>
                <w:b w:val="0"/>
                <w:i w:val="0"/>
                <w:color w:val="000000"/>
                <w:sz w:val="17"/>
              </w:rPr>
              <w:t>行次</w:t>
            </w:r>
          </w:p>
        </w:tc>
        <w:tc>
          <w:tcPr>
            <w:tcW w:w="1480" w:type="dxa"/>
            <w:vMerge w:val="restart"/>
            <w:vAlign w:val="center"/>
          </w:tcPr>
          <w:p>
            <w:pPr>
              <w:jc w:val="center"/>
            </w:pPr>
            <w:r>
              <w:rPr>
                <w:rFonts w:ascii="宋体" w:hAnsi="宋体" w:eastAsia="宋体" w:cs="宋体"/>
                <w:b w:val="0"/>
                <w:i w:val="0"/>
                <w:color w:val="000000"/>
                <w:sz w:val="17"/>
              </w:rPr>
              <w:t>决算数</w:t>
            </w:r>
          </w:p>
        </w:tc>
        <w:tc>
          <w:tcPr>
            <w:tcW w:w="2980" w:type="dxa"/>
            <w:vMerge w:val="restart"/>
            <w:vAlign w:val="center"/>
          </w:tcPr>
          <w:p>
            <w:pPr>
              <w:jc w:val="center"/>
            </w:pPr>
            <w:r>
              <w:rPr>
                <w:rFonts w:ascii="宋体" w:hAnsi="宋体" w:eastAsia="宋体" w:cs="宋体"/>
                <w:b w:val="0"/>
                <w:i w:val="0"/>
                <w:color w:val="000000"/>
                <w:sz w:val="17"/>
              </w:rPr>
              <w:t>项目（按功能分类）</w:t>
            </w:r>
          </w:p>
        </w:tc>
        <w:tc>
          <w:tcPr>
            <w:tcW w:w="420" w:type="dxa"/>
            <w:vMerge w:val="restart"/>
            <w:vAlign w:val="center"/>
          </w:tcPr>
          <w:p>
            <w:pPr>
              <w:jc w:val="center"/>
            </w:pPr>
            <w:r>
              <w:rPr>
                <w:rFonts w:ascii="宋体" w:hAnsi="宋体" w:eastAsia="宋体" w:cs="宋体"/>
                <w:b w:val="0"/>
                <w:i w:val="0"/>
                <w:color w:val="000000"/>
                <w:sz w:val="17"/>
              </w:rPr>
              <w:t>行次</w:t>
            </w:r>
          </w:p>
        </w:tc>
        <w:tc>
          <w:tcPr>
            <w:tcW w:w="1460" w:type="dxa"/>
            <w:vMerge w:val="restart"/>
            <w:vAlign w:val="center"/>
          </w:tcPr>
          <w:p>
            <w:pPr>
              <w:jc w:val="center"/>
            </w:pPr>
            <w:r>
              <w:rPr>
                <w:rFonts w:ascii="宋体" w:hAnsi="宋体" w:eastAsia="宋体" w:cs="宋体"/>
                <w:b w:val="0"/>
                <w:i w:val="0"/>
                <w:color w:val="000000"/>
                <w:sz w:val="17"/>
              </w:rPr>
              <w:t>小计</w:t>
            </w:r>
          </w:p>
        </w:tc>
        <w:tc>
          <w:tcPr>
            <w:tcW w:w="1460" w:type="dxa"/>
            <w:vMerge w:val="restart"/>
            <w:vAlign w:val="center"/>
          </w:tcPr>
          <w:p>
            <w:pPr>
              <w:jc w:val="center"/>
            </w:pPr>
            <w:r>
              <w:rPr>
                <w:rFonts w:ascii="宋体" w:hAnsi="宋体" w:eastAsia="宋体" w:cs="宋体"/>
                <w:b w:val="0"/>
                <w:i w:val="0"/>
                <w:color w:val="000000"/>
                <w:sz w:val="17"/>
              </w:rPr>
              <w:t>一般公共预算财政拨款</w:t>
            </w:r>
          </w:p>
        </w:tc>
        <w:tc>
          <w:tcPr>
            <w:tcW w:w="1460" w:type="dxa"/>
            <w:vMerge w:val="restart"/>
            <w:vAlign w:val="center"/>
          </w:tcPr>
          <w:p>
            <w:pPr>
              <w:jc w:val="center"/>
            </w:pPr>
            <w:r>
              <w:rPr>
                <w:rFonts w:ascii="宋体" w:hAnsi="宋体" w:eastAsia="宋体" w:cs="宋体"/>
                <w:b w:val="0"/>
                <w:i w:val="0"/>
                <w:color w:val="000000"/>
                <w:sz w:val="17"/>
              </w:rPr>
              <w:t>政府性基金预算财政拨款</w:t>
            </w:r>
          </w:p>
        </w:tc>
        <w:tc>
          <w:tcPr>
            <w:tcW w:w="1438" w:type="dxa"/>
            <w:vMerge w:val="restart"/>
            <w:vAlign w:val="center"/>
          </w:tcPr>
          <w:p>
            <w:pPr>
              <w:jc w:val="center"/>
            </w:pPr>
            <w:r>
              <w:rPr>
                <w:rFonts w:ascii="宋体" w:hAnsi="宋体" w:eastAsia="宋体" w:cs="宋体"/>
                <w:b w:val="0"/>
                <w:i w:val="0"/>
                <w:color w:val="000000"/>
                <w:sz w:val="17"/>
              </w:rPr>
              <w:t>国有资本经营预算财政拨款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53" w:hRule="exact"/>
          <w:jc w:val="center"/>
        </w:trPr>
        <w:tc>
          <w:tcPr>
            <w:tcW w:w="2840" w:type="dxa"/>
            <w:vMerge w:val="continue"/>
            <w:vAlign w:val="center"/>
          </w:tcPr>
          <w:p/>
        </w:tc>
        <w:tc>
          <w:tcPr>
            <w:tcW w:w="420" w:type="dxa"/>
            <w:vMerge w:val="continue"/>
            <w:vAlign w:val="center"/>
          </w:tcPr>
          <w:p/>
        </w:tc>
        <w:tc>
          <w:tcPr>
            <w:tcW w:w="1480" w:type="dxa"/>
            <w:vMerge w:val="continue"/>
            <w:vAlign w:val="center"/>
          </w:tcPr>
          <w:p/>
        </w:tc>
        <w:tc>
          <w:tcPr>
            <w:tcW w:w="2980" w:type="dxa"/>
            <w:vMerge w:val="continue"/>
            <w:vAlign w:val="center"/>
          </w:tcPr>
          <w:p/>
        </w:tc>
        <w:tc>
          <w:tcPr>
            <w:tcW w:w="420" w:type="dxa"/>
            <w:vMerge w:val="continue"/>
            <w:vAlign w:val="center"/>
          </w:tcPr>
          <w:p/>
        </w:tc>
        <w:tc>
          <w:tcPr>
            <w:tcW w:w="1460" w:type="dxa"/>
            <w:vMerge w:val="continue"/>
            <w:vAlign w:val="center"/>
          </w:tcPr>
          <w:p/>
        </w:tc>
        <w:tc>
          <w:tcPr>
            <w:tcW w:w="1460" w:type="dxa"/>
            <w:vMerge w:val="continue"/>
            <w:vAlign w:val="center"/>
          </w:tcPr>
          <w:p/>
        </w:tc>
        <w:tc>
          <w:tcPr>
            <w:tcW w:w="1460" w:type="dxa"/>
            <w:vMerge w:val="continue"/>
            <w:vAlign w:val="center"/>
          </w:tcPr>
          <w:p/>
        </w:tc>
        <w:tc>
          <w:tcPr>
            <w:tcW w:w="1438"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5" w:hRule="exact"/>
          <w:jc w:val="center"/>
        </w:trPr>
        <w:tc>
          <w:tcPr>
            <w:tcW w:w="2840" w:type="dxa"/>
            <w:vAlign w:val="center"/>
          </w:tcPr>
          <w:p>
            <w:pPr>
              <w:jc w:val="center"/>
            </w:pPr>
            <w:r>
              <w:rPr>
                <w:rFonts w:ascii="宋体" w:hAnsi="宋体" w:eastAsia="宋体" w:cs="宋体"/>
                <w:b w:val="0"/>
                <w:i w:val="0"/>
                <w:color w:val="000000"/>
                <w:sz w:val="17"/>
              </w:rPr>
              <w:t>栏    次</w:t>
            </w:r>
          </w:p>
        </w:tc>
        <w:tc>
          <w:tcPr>
            <w:tcW w:w="420" w:type="dxa"/>
            <w:vAlign w:val="center"/>
          </w:tcPr>
          <w:p/>
        </w:tc>
        <w:tc>
          <w:tcPr>
            <w:tcW w:w="1480" w:type="dxa"/>
            <w:vAlign w:val="center"/>
          </w:tcPr>
          <w:p>
            <w:pPr>
              <w:jc w:val="center"/>
            </w:pPr>
            <w:r>
              <w:rPr>
                <w:rFonts w:ascii="宋体" w:hAnsi="宋体" w:eastAsia="宋体" w:cs="宋体"/>
                <w:b w:val="0"/>
                <w:i w:val="0"/>
                <w:color w:val="000000"/>
                <w:sz w:val="17"/>
              </w:rPr>
              <w:t>1</w:t>
            </w:r>
          </w:p>
        </w:tc>
        <w:tc>
          <w:tcPr>
            <w:tcW w:w="2980" w:type="dxa"/>
            <w:vAlign w:val="center"/>
          </w:tcPr>
          <w:p>
            <w:pPr>
              <w:jc w:val="center"/>
            </w:pPr>
            <w:r>
              <w:rPr>
                <w:rFonts w:ascii="宋体" w:hAnsi="宋体" w:eastAsia="宋体" w:cs="宋体"/>
                <w:b w:val="0"/>
                <w:i w:val="0"/>
                <w:color w:val="000000"/>
                <w:sz w:val="17"/>
              </w:rPr>
              <w:t>栏    次</w:t>
            </w:r>
          </w:p>
        </w:tc>
        <w:tc>
          <w:tcPr>
            <w:tcW w:w="420" w:type="dxa"/>
            <w:vAlign w:val="center"/>
          </w:tcPr>
          <w:p/>
        </w:tc>
        <w:tc>
          <w:tcPr>
            <w:tcW w:w="1460" w:type="dxa"/>
            <w:vAlign w:val="center"/>
          </w:tcPr>
          <w:p>
            <w:pPr>
              <w:jc w:val="center"/>
            </w:pPr>
            <w:r>
              <w:rPr>
                <w:rFonts w:ascii="宋体" w:hAnsi="宋体" w:eastAsia="宋体" w:cs="宋体"/>
                <w:b w:val="0"/>
                <w:i w:val="0"/>
                <w:color w:val="000000"/>
                <w:sz w:val="17"/>
              </w:rPr>
              <w:t>2</w:t>
            </w:r>
          </w:p>
        </w:tc>
        <w:tc>
          <w:tcPr>
            <w:tcW w:w="1460" w:type="dxa"/>
            <w:vAlign w:val="center"/>
          </w:tcPr>
          <w:p>
            <w:pPr>
              <w:jc w:val="center"/>
            </w:pPr>
            <w:r>
              <w:rPr>
                <w:rFonts w:ascii="宋体" w:hAnsi="宋体" w:eastAsia="宋体" w:cs="宋体"/>
                <w:b w:val="0"/>
                <w:i w:val="0"/>
                <w:color w:val="000000"/>
                <w:sz w:val="17"/>
              </w:rPr>
              <w:t>3</w:t>
            </w:r>
          </w:p>
        </w:tc>
        <w:tc>
          <w:tcPr>
            <w:tcW w:w="1460" w:type="dxa"/>
            <w:vAlign w:val="center"/>
          </w:tcPr>
          <w:p>
            <w:pPr>
              <w:jc w:val="center"/>
            </w:pPr>
            <w:r>
              <w:rPr>
                <w:rFonts w:ascii="宋体" w:hAnsi="宋体" w:eastAsia="宋体" w:cs="宋体"/>
                <w:b w:val="0"/>
                <w:i w:val="0"/>
                <w:color w:val="000000"/>
                <w:sz w:val="17"/>
              </w:rPr>
              <w:t>4</w:t>
            </w:r>
          </w:p>
        </w:tc>
        <w:tc>
          <w:tcPr>
            <w:tcW w:w="1438" w:type="dxa"/>
            <w:vAlign w:val="center"/>
          </w:tcPr>
          <w:p>
            <w:pPr>
              <w:jc w:val="center"/>
            </w:pPr>
            <w:r>
              <w:rPr>
                <w:rFonts w:ascii="宋体" w:hAnsi="宋体" w:eastAsia="宋体" w:cs="宋体"/>
                <w:b w:val="0"/>
                <w:i w:val="0"/>
                <w:color w:val="000000"/>
                <w:sz w:val="17"/>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pPr>
              <w:jc w:val="left"/>
            </w:pPr>
            <w:r>
              <w:rPr>
                <w:rFonts w:ascii="宋体" w:hAnsi="宋体" w:eastAsia="宋体" w:cs="宋体"/>
                <w:b w:val="0"/>
                <w:i w:val="0"/>
                <w:color w:val="000000"/>
                <w:sz w:val="17"/>
              </w:rPr>
              <w:t>一、一般公共预算财政拨款</w:t>
            </w:r>
          </w:p>
        </w:tc>
        <w:tc>
          <w:tcPr>
            <w:tcW w:w="420" w:type="dxa"/>
            <w:vAlign w:val="center"/>
          </w:tcPr>
          <w:p>
            <w:pPr>
              <w:jc w:val="center"/>
            </w:pPr>
            <w:r>
              <w:rPr>
                <w:rFonts w:ascii="宋体" w:hAnsi="宋体" w:eastAsia="宋体" w:cs="宋体"/>
                <w:b w:val="0"/>
                <w:i w:val="0"/>
                <w:color w:val="000000"/>
                <w:sz w:val="17"/>
              </w:rPr>
              <w:t>1</w:t>
            </w:r>
          </w:p>
        </w:tc>
        <w:tc>
          <w:tcPr>
            <w:tcW w:w="1480" w:type="dxa"/>
            <w:vAlign w:val="center"/>
          </w:tcPr>
          <w:p>
            <w:pPr>
              <w:jc w:val="right"/>
            </w:pPr>
            <w:r>
              <w:rPr>
                <w:rFonts w:ascii="宋体" w:hAnsi="宋体" w:eastAsia="宋体" w:cs="宋体"/>
                <w:b w:val="0"/>
                <w:i w:val="0"/>
                <w:color w:val="000000"/>
                <w:sz w:val="17"/>
              </w:rPr>
              <w:t>4,571.84</w:t>
            </w:r>
          </w:p>
        </w:tc>
        <w:tc>
          <w:tcPr>
            <w:tcW w:w="2980" w:type="dxa"/>
            <w:vAlign w:val="center"/>
          </w:tcPr>
          <w:p>
            <w:pPr>
              <w:jc w:val="left"/>
            </w:pPr>
            <w:r>
              <w:rPr>
                <w:rFonts w:ascii="宋体" w:hAnsi="宋体" w:eastAsia="宋体" w:cs="宋体"/>
                <w:b w:val="0"/>
                <w:i w:val="0"/>
                <w:color w:val="000000"/>
                <w:sz w:val="17"/>
              </w:rPr>
              <w:t>一、一般公共服务支出</w:t>
            </w:r>
          </w:p>
        </w:tc>
        <w:tc>
          <w:tcPr>
            <w:tcW w:w="420" w:type="dxa"/>
            <w:vAlign w:val="center"/>
          </w:tcPr>
          <w:p>
            <w:pPr>
              <w:jc w:val="center"/>
            </w:pPr>
            <w:r>
              <w:rPr>
                <w:rFonts w:ascii="宋体" w:hAnsi="宋体" w:eastAsia="宋体" w:cs="宋体"/>
                <w:b w:val="0"/>
                <w:i w:val="0"/>
                <w:color w:val="000000"/>
                <w:sz w:val="17"/>
              </w:rPr>
              <w:t>33</w:t>
            </w:r>
          </w:p>
        </w:tc>
        <w:tc>
          <w:tcPr>
            <w:tcW w:w="1460" w:type="dxa"/>
            <w:vAlign w:val="center"/>
          </w:tcPr>
          <w:p>
            <w:pPr>
              <w:jc w:val="right"/>
            </w:pPr>
            <w:r>
              <w:rPr>
                <w:rFonts w:ascii="宋体" w:hAnsi="宋体" w:eastAsia="宋体" w:cs="宋体"/>
                <w:b w:val="0"/>
                <w:i w:val="0"/>
                <w:color w:val="000000"/>
                <w:sz w:val="17"/>
              </w:rPr>
              <w:t>4,230.57</w:t>
            </w:r>
          </w:p>
        </w:tc>
        <w:tc>
          <w:tcPr>
            <w:tcW w:w="1460" w:type="dxa"/>
            <w:vAlign w:val="center"/>
          </w:tcPr>
          <w:p>
            <w:pPr>
              <w:jc w:val="right"/>
            </w:pPr>
            <w:r>
              <w:rPr>
                <w:rFonts w:ascii="宋体" w:hAnsi="宋体" w:eastAsia="宋体" w:cs="宋体"/>
                <w:b w:val="0"/>
                <w:i w:val="0"/>
                <w:color w:val="000000"/>
                <w:sz w:val="17"/>
              </w:rPr>
              <w:t>4,230.57</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pPr>
              <w:jc w:val="left"/>
            </w:pPr>
            <w:r>
              <w:rPr>
                <w:rFonts w:ascii="宋体" w:hAnsi="宋体" w:eastAsia="宋体" w:cs="宋体"/>
                <w:b w:val="0"/>
                <w:i w:val="0"/>
                <w:color w:val="000000"/>
                <w:sz w:val="17"/>
              </w:rPr>
              <w:t>二、政府性基金预算财政拨款</w:t>
            </w:r>
          </w:p>
        </w:tc>
        <w:tc>
          <w:tcPr>
            <w:tcW w:w="420" w:type="dxa"/>
            <w:vAlign w:val="center"/>
          </w:tcPr>
          <w:p>
            <w:pPr>
              <w:jc w:val="center"/>
            </w:pPr>
            <w:r>
              <w:rPr>
                <w:rFonts w:ascii="宋体" w:hAnsi="宋体" w:eastAsia="宋体" w:cs="宋体"/>
                <w:b w:val="0"/>
                <w:i w:val="0"/>
                <w:color w:val="000000"/>
                <w:sz w:val="17"/>
              </w:rPr>
              <w:t>2</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二、外交支出</w:t>
            </w:r>
          </w:p>
        </w:tc>
        <w:tc>
          <w:tcPr>
            <w:tcW w:w="420" w:type="dxa"/>
            <w:vAlign w:val="center"/>
          </w:tcPr>
          <w:p>
            <w:pPr>
              <w:jc w:val="center"/>
            </w:pPr>
            <w:r>
              <w:rPr>
                <w:rFonts w:ascii="宋体" w:hAnsi="宋体" w:eastAsia="宋体" w:cs="宋体"/>
                <w:b w:val="0"/>
                <w:i w:val="0"/>
                <w:color w:val="000000"/>
                <w:sz w:val="17"/>
              </w:rPr>
              <w:t>34</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pPr>
              <w:jc w:val="left"/>
            </w:pPr>
            <w:r>
              <w:rPr>
                <w:rFonts w:ascii="宋体" w:hAnsi="宋体" w:eastAsia="宋体" w:cs="宋体"/>
                <w:b w:val="0"/>
                <w:i w:val="0"/>
                <w:color w:val="000000"/>
                <w:sz w:val="17"/>
              </w:rPr>
              <w:t>三、国有资本经营预算财政拨款</w:t>
            </w:r>
          </w:p>
        </w:tc>
        <w:tc>
          <w:tcPr>
            <w:tcW w:w="420" w:type="dxa"/>
            <w:vAlign w:val="center"/>
          </w:tcPr>
          <w:p>
            <w:pPr>
              <w:jc w:val="center"/>
            </w:pPr>
            <w:r>
              <w:rPr>
                <w:rFonts w:ascii="宋体" w:hAnsi="宋体" w:eastAsia="宋体" w:cs="宋体"/>
                <w:b w:val="0"/>
                <w:i w:val="0"/>
                <w:color w:val="000000"/>
                <w:sz w:val="17"/>
              </w:rPr>
              <w:t>3</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三、国防支出</w:t>
            </w:r>
          </w:p>
        </w:tc>
        <w:tc>
          <w:tcPr>
            <w:tcW w:w="420" w:type="dxa"/>
            <w:vAlign w:val="center"/>
          </w:tcPr>
          <w:p>
            <w:pPr>
              <w:jc w:val="center"/>
            </w:pPr>
            <w:r>
              <w:rPr>
                <w:rFonts w:ascii="宋体" w:hAnsi="宋体" w:eastAsia="宋体" w:cs="宋体"/>
                <w:b w:val="0"/>
                <w:i w:val="0"/>
                <w:color w:val="000000"/>
                <w:sz w:val="17"/>
              </w:rPr>
              <w:t>35</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4</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四、公共安全支出</w:t>
            </w:r>
          </w:p>
        </w:tc>
        <w:tc>
          <w:tcPr>
            <w:tcW w:w="420" w:type="dxa"/>
            <w:vAlign w:val="center"/>
          </w:tcPr>
          <w:p>
            <w:pPr>
              <w:jc w:val="center"/>
            </w:pPr>
            <w:r>
              <w:rPr>
                <w:rFonts w:ascii="宋体" w:hAnsi="宋体" w:eastAsia="宋体" w:cs="宋体"/>
                <w:b w:val="0"/>
                <w:i w:val="0"/>
                <w:color w:val="000000"/>
                <w:sz w:val="17"/>
              </w:rPr>
              <w:t>36</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8"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5</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五、教育支出</w:t>
            </w:r>
          </w:p>
        </w:tc>
        <w:tc>
          <w:tcPr>
            <w:tcW w:w="420" w:type="dxa"/>
            <w:vAlign w:val="center"/>
          </w:tcPr>
          <w:p>
            <w:pPr>
              <w:jc w:val="center"/>
            </w:pPr>
            <w:r>
              <w:rPr>
                <w:rFonts w:ascii="宋体" w:hAnsi="宋体" w:eastAsia="宋体" w:cs="宋体"/>
                <w:b w:val="0"/>
                <w:i w:val="0"/>
                <w:color w:val="000000"/>
                <w:sz w:val="17"/>
              </w:rPr>
              <w:t>37</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6</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六、科学技术支出</w:t>
            </w:r>
          </w:p>
        </w:tc>
        <w:tc>
          <w:tcPr>
            <w:tcW w:w="420" w:type="dxa"/>
            <w:vAlign w:val="center"/>
          </w:tcPr>
          <w:p>
            <w:pPr>
              <w:jc w:val="center"/>
            </w:pPr>
            <w:r>
              <w:rPr>
                <w:rFonts w:ascii="宋体" w:hAnsi="宋体" w:eastAsia="宋体" w:cs="宋体"/>
                <w:b w:val="0"/>
                <w:i w:val="0"/>
                <w:color w:val="000000"/>
                <w:sz w:val="17"/>
              </w:rPr>
              <w:t>38</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7</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七、文化旅游体育与传媒支出</w:t>
            </w:r>
          </w:p>
        </w:tc>
        <w:tc>
          <w:tcPr>
            <w:tcW w:w="420" w:type="dxa"/>
            <w:vAlign w:val="center"/>
          </w:tcPr>
          <w:p>
            <w:pPr>
              <w:jc w:val="center"/>
            </w:pPr>
            <w:r>
              <w:rPr>
                <w:rFonts w:ascii="宋体" w:hAnsi="宋体" w:eastAsia="宋体" w:cs="宋体"/>
                <w:b w:val="0"/>
                <w:i w:val="0"/>
                <w:color w:val="000000"/>
                <w:sz w:val="17"/>
              </w:rPr>
              <w:t>39</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8</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八、社会保障和就业支出</w:t>
            </w:r>
          </w:p>
        </w:tc>
        <w:tc>
          <w:tcPr>
            <w:tcW w:w="420" w:type="dxa"/>
            <w:vAlign w:val="center"/>
          </w:tcPr>
          <w:p>
            <w:pPr>
              <w:jc w:val="center"/>
            </w:pPr>
            <w:r>
              <w:rPr>
                <w:rFonts w:ascii="宋体" w:hAnsi="宋体" w:eastAsia="宋体" w:cs="宋体"/>
                <w:b w:val="0"/>
                <w:i w:val="0"/>
                <w:color w:val="000000"/>
                <w:sz w:val="17"/>
              </w:rPr>
              <w:t>40</w:t>
            </w:r>
          </w:p>
        </w:tc>
        <w:tc>
          <w:tcPr>
            <w:tcW w:w="1460" w:type="dxa"/>
            <w:vAlign w:val="center"/>
          </w:tcPr>
          <w:p>
            <w:pPr>
              <w:jc w:val="right"/>
            </w:pPr>
            <w:r>
              <w:rPr>
                <w:rFonts w:ascii="宋体" w:hAnsi="宋体" w:eastAsia="宋体" w:cs="宋体"/>
                <w:b w:val="0"/>
                <w:i w:val="0"/>
                <w:color w:val="000000"/>
                <w:sz w:val="17"/>
              </w:rPr>
              <w:t>57.68</w:t>
            </w:r>
          </w:p>
        </w:tc>
        <w:tc>
          <w:tcPr>
            <w:tcW w:w="1460" w:type="dxa"/>
            <w:vAlign w:val="center"/>
          </w:tcPr>
          <w:p>
            <w:pPr>
              <w:jc w:val="right"/>
            </w:pPr>
            <w:r>
              <w:rPr>
                <w:rFonts w:ascii="宋体" w:hAnsi="宋体" w:eastAsia="宋体" w:cs="宋体"/>
                <w:b w:val="0"/>
                <w:i w:val="0"/>
                <w:color w:val="000000"/>
                <w:sz w:val="17"/>
              </w:rPr>
              <w:t>57.68</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9</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九、卫生健康支出</w:t>
            </w:r>
          </w:p>
        </w:tc>
        <w:tc>
          <w:tcPr>
            <w:tcW w:w="420" w:type="dxa"/>
            <w:vAlign w:val="center"/>
          </w:tcPr>
          <w:p>
            <w:pPr>
              <w:jc w:val="center"/>
            </w:pPr>
            <w:r>
              <w:rPr>
                <w:rFonts w:ascii="宋体" w:hAnsi="宋体" w:eastAsia="宋体" w:cs="宋体"/>
                <w:b w:val="0"/>
                <w:i w:val="0"/>
                <w:color w:val="000000"/>
                <w:sz w:val="17"/>
              </w:rPr>
              <w:t>41</w:t>
            </w:r>
          </w:p>
        </w:tc>
        <w:tc>
          <w:tcPr>
            <w:tcW w:w="1460" w:type="dxa"/>
            <w:vAlign w:val="center"/>
          </w:tcPr>
          <w:p>
            <w:pPr>
              <w:jc w:val="right"/>
            </w:pPr>
            <w:r>
              <w:rPr>
                <w:rFonts w:ascii="宋体" w:hAnsi="宋体" w:eastAsia="宋体" w:cs="宋体"/>
                <w:b w:val="0"/>
                <w:i w:val="0"/>
                <w:color w:val="000000"/>
                <w:sz w:val="17"/>
              </w:rPr>
              <w:t>25.63</w:t>
            </w:r>
          </w:p>
        </w:tc>
        <w:tc>
          <w:tcPr>
            <w:tcW w:w="1460" w:type="dxa"/>
            <w:vAlign w:val="center"/>
          </w:tcPr>
          <w:p>
            <w:pPr>
              <w:jc w:val="right"/>
            </w:pPr>
            <w:r>
              <w:rPr>
                <w:rFonts w:ascii="宋体" w:hAnsi="宋体" w:eastAsia="宋体" w:cs="宋体"/>
                <w:b w:val="0"/>
                <w:i w:val="0"/>
                <w:color w:val="000000"/>
                <w:sz w:val="17"/>
              </w:rPr>
              <w:t>25.63</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10</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十、节能环保支出</w:t>
            </w:r>
          </w:p>
        </w:tc>
        <w:tc>
          <w:tcPr>
            <w:tcW w:w="420" w:type="dxa"/>
            <w:vAlign w:val="center"/>
          </w:tcPr>
          <w:p>
            <w:pPr>
              <w:jc w:val="center"/>
            </w:pPr>
            <w:r>
              <w:rPr>
                <w:rFonts w:ascii="宋体" w:hAnsi="宋体" w:eastAsia="宋体" w:cs="宋体"/>
                <w:b w:val="0"/>
                <w:i w:val="0"/>
                <w:color w:val="000000"/>
                <w:sz w:val="17"/>
              </w:rPr>
              <w:t>42</w:t>
            </w:r>
          </w:p>
        </w:tc>
        <w:tc>
          <w:tcPr>
            <w:tcW w:w="1460" w:type="dxa"/>
            <w:vAlign w:val="center"/>
          </w:tcPr>
          <w:p>
            <w:pPr>
              <w:jc w:val="right"/>
            </w:pPr>
            <w:r>
              <w:rPr>
                <w:rFonts w:ascii="宋体" w:hAnsi="宋体" w:eastAsia="宋体" w:cs="宋体"/>
                <w:b w:val="0"/>
                <w:i w:val="0"/>
                <w:color w:val="000000"/>
                <w:sz w:val="17"/>
              </w:rPr>
              <w:t>14.37</w:t>
            </w:r>
          </w:p>
        </w:tc>
        <w:tc>
          <w:tcPr>
            <w:tcW w:w="1460" w:type="dxa"/>
            <w:vAlign w:val="center"/>
          </w:tcPr>
          <w:p>
            <w:pPr>
              <w:jc w:val="right"/>
            </w:pPr>
            <w:r>
              <w:rPr>
                <w:rFonts w:ascii="宋体" w:hAnsi="宋体" w:eastAsia="宋体" w:cs="宋体"/>
                <w:b w:val="0"/>
                <w:i w:val="0"/>
                <w:color w:val="000000"/>
                <w:sz w:val="17"/>
              </w:rPr>
              <w:t>14.37</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11</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十一、城乡社区支出</w:t>
            </w:r>
          </w:p>
        </w:tc>
        <w:tc>
          <w:tcPr>
            <w:tcW w:w="420" w:type="dxa"/>
            <w:vAlign w:val="center"/>
          </w:tcPr>
          <w:p>
            <w:pPr>
              <w:jc w:val="center"/>
            </w:pPr>
            <w:r>
              <w:rPr>
                <w:rFonts w:ascii="宋体" w:hAnsi="宋体" w:eastAsia="宋体" w:cs="宋体"/>
                <w:b w:val="0"/>
                <w:i w:val="0"/>
                <w:color w:val="000000"/>
                <w:sz w:val="17"/>
              </w:rPr>
              <w:t>43</w:t>
            </w:r>
          </w:p>
        </w:tc>
        <w:tc>
          <w:tcPr>
            <w:tcW w:w="1460" w:type="dxa"/>
            <w:vAlign w:val="center"/>
          </w:tcPr>
          <w:p>
            <w:pPr>
              <w:jc w:val="right"/>
            </w:pPr>
            <w:r>
              <w:rPr>
                <w:rFonts w:ascii="宋体" w:hAnsi="宋体" w:eastAsia="宋体" w:cs="宋体"/>
                <w:b w:val="0"/>
                <w:i w:val="0"/>
                <w:color w:val="000000"/>
                <w:sz w:val="17"/>
              </w:rPr>
              <w:t>10.00</w:t>
            </w:r>
          </w:p>
        </w:tc>
        <w:tc>
          <w:tcPr>
            <w:tcW w:w="1460" w:type="dxa"/>
            <w:vAlign w:val="center"/>
          </w:tcPr>
          <w:p>
            <w:pPr>
              <w:jc w:val="right"/>
            </w:pPr>
            <w:r>
              <w:rPr>
                <w:rFonts w:ascii="宋体" w:hAnsi="宋体" w:eastAsia="宋体" w:cs="宋体"/>
                <w:b w:val="0"/>
                <w:i w:val="0"/>
                <w:color w:val="000000"/>
                <w:sz w:val="17"/>
              </w:rPr>
              <w:t>10.00</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12</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十二、农林水支出</w:t>
            </w:r>
          </w:p>
        </w:tc>
        <w:tc>
          <w:tcPr>
            <w:tcW w:w="420" w:type="dxa"/>
            <w:vAlign w:val="center"/>
          </w:tcPr>
          <w:p>
            <w:pPr>
              <w:jc w:val="center"/>
            </w:pPr>
            <w:r>
              <w:rPr>
                <w:rFonts w:ascii="宋体" w:hAnsi="宋体" w:eastAsia="宋体" w:cs="宋体"/>
                <w:b w:val="0"/>
                <w:i w:val="0"/>
                <w:color w:val="000000"/>
                <w:sz w:val="17"/>
              </w:rPr>
              <w:t>44</w:t>
            </w:r>
          </w:p>
        </w:tc>
        <w:tc>
          <w:tcPr>
            <w:tcW w:w="1460" w:type="dxa"/>
            <w:vAlign w:val="center"/>
          </w:tcPr>
          <w:p>
            <w:pPr>
              <w:jc w:val="right"/>
            </w:pPr>
            <w:r>
              <w:rPr>
                <w:rFonts w:ascii="宋体" w:hAnsi="宋体" w:eastAsia="宋体" w:cs="宋体"/>
                <w:b w:val="0"/>
                <w:i w:val="0"/>
                <w:color w:val="000000"/>
                <w:sz w:val="17"/>
              </w:rPr>
              <w:t>116.95</w:t>
            </w:r>
          </w:p>
        </w:tc>
        <w:tc>
          <w:tcPr>
            <w:tcW w:w="1460" w:type="dxa"/>
            <w:vAlign w:val="center"/>
          </w:tcPr>
          <w:p>
            <w:pPr>
              <w:jc w:val="right"/>
            </w:pPr>
            <w:r>
              <w:rPr>
                <w:rFonts w:ascii="宋体" w:hAnsi="宋体" w:eastAsia="宋体" w:cs="宋体"/>
                <w:b w:val="0"/>
                <w:i w:val="0"/>
                <w:color w:val="000000"/>
                <w:sz w:val="17"/>
              </w:rPr>
              <w:t>116.95</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13</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十三、交通运输支出</w:t>
            </w:r>
          </w:p>
        </w:tc>
        <w:tc>
          <w:tcPr>
            <w:tcW w:w="420" w:type="dxa"/>
            <w:vAlign w:val="center"/>
          </w:tcPr>
          <w:p>
            <w:pPr>
              <w:jc w:val="center"/>
            </w:pPr>
            <w:r>
              <w:rPr>
                <w:rFonts w:ascii="宋体" w:hAnsi="宋体" w:eastAsia="宋体" w:cs="宋体"/>
                <w:b w:val="0"/>
                <w:i w:val="0"/>
                <w:color w:val="000000"/>
                <w:sz w:val="17"/>
              </w:rPr>
              <w:t>45</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14</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十四、资源勘探工业信息等支出</w:t>
            </w:r>
          </w:p>
        </w:tc>
        <w:tc>
          <w:tcPr>
            <w:tcW w:w="420" w:type="dxa"/>
            <w:vAlign w:val="center"/>
          </w:tcPr>
          <w:p>
            <w:pPr>
              <w:jc w:val="center"/>
            </w:pPr>
            <w:r>
              <w:rPr>
                <w:rFonts w:ascii="宋体" w:hAnsi="宋体" w:eastAsia="宋体" w:cs="宋体"/>
                <w:b w:val="0"/>
                <w:i w:val="0"/>
                <w:color w:val="000000"/>
                <w:sz w:val="17"/>
              </w:rPr>
              <w:t>46</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15</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十五、商业服务业等支出</w:t>
            </w:r>
          </w:p>
        </w:tc>
        <w:tc>
          <w:tcPr>
            <w:tcW w:w="420" w:type="dxa"/>
            <w:vAlign w:val="center"/>
          </w:tcPr>
          <w:p>
            <w:pPr>
              <w:jc w:val="center"/>
            </w:pPr>
            <w:r>
              <w:rPr>
                <w:rFonts w:ascii="宋体" w:hAnsi="宋体" w:eastAsia="宋体" w:cs="宋体"/>
                <w:b w:val="0"/>
                <w:i w:val="0"/>
                <w:color w:val="000000"/>
                <w:sz w:val="17"/>
              </w:rPr>
              <w:t>47</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16</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十六、金融支出</w:t>
            </w:r>
          </w:p>
        </w:tc>
        <w:tc>
          <w:tcPr>
            <w:tcW w:w="420" w:type="dxa"/>
            <w:vAlign w:val="center"/>
          </w:tcPr>
          <w:p>
            <w:pPr>
              <w:jc w:val="center"/>
            </w:pPr>
            <w:r>
              <w:rPr>
                <w:rFonts w:ascii="宋体" w:hAnsi="宋体" w:eastAsia="宋体" w:cs="宋体"/>
                <w:b w:val="0"/>
                <w:i w:val="0"/>
                <w:color w:val="000000"/>
                <w:sz w:val="17"/>
              </w:rPr>
              <w:t>48</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17</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十七、援助其他地区支出</w:t>
            </w:r>
          </w:p>
        </w:tc>
        <w:tc>
          <w:tcPr>
            <w:tcW w:w="420" w:type="dxa"/>
            <w:vAlign w:val="center"/>
          </w:tcPr>
          <w:p>
            <w:pPr>
              <w:jc w:val="center"/>
            </w:pPr>
            <w:r>
              <w:rPr>
                <w:rFonts w:ascii="宋体" w:hAnsi="宋体" w:eastAsia="宋体" w:cs="宋体"/>
                <w:b w:val="0"/>
                <w:i w:val="0"/>
                <w:color w:val="000000"/>
                <w:sz w:val="17"/>
              </w:rPr>
              <w:t>49</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18</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十八、自然资源海洋气象等支出</w:t>
            </w:r>
          </w:p>
        </w:tc>
        <w:tc>
          <w:tcPr>
            <w:tcW w:w="420" w:type="dxa"/>
            <w:vAlign w:val="center"/>
          </w:tcPr>
          <w:p>
            <w:pPr>
              <w:jc w:val="center"/>
            </w:pPr>
            <w:r>
              <w:rPr>
                <w:rFonts w:ascii="宋体" w:hAnsi="宋体" w:eastAsia="宋体" w:cs="宋体"/>
                <w:b w:val="0"/>
                <w:i w:val="0"/>
                <w:color w:val="000000"/>
                <w:sz w:val="17"/>
              </w:rPr>
              <w:t>50</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19</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十九、住房保障支出</w:t>
            </w:r>
          </w:p>
        </w:tc>
        <w:tc>
          <w:tcPr>
            <w:tcW w:w="420" w:type="dxa"/>
            <w:vAlign w:val="center"/>
          </w:tcPr>
          <w:p>
            <w:pPr>
              <w:jc w:val="center"/>
            </w:pPr>
            <w:r>
              <w:rPr>
                <w:rFonts w:ascii="宋体" w:hAnsi="宋体" w:eastAsia="宋体" w:cs="宋体"/>
                <w:b w:val="0"/>
                <w:i w:val="0"/>
                <w:color w:val="000000"/>
                <w:sz w:val="17"/>
              </w:rPr>
              <w:t>51</w:t>
            </w:r>
          </w:p>
        </w:tc>
        <w:tc>
          <w:tcPr>
            <w:tcW w:w="1460" w:type="dxa"/>
            <w:vAlign w:val="center"/>
          </w:tcPr>
          <w:p>
            <w:pPr>
              <w:jc w:val="right"/>
            </w:pPr>
            <w:r>
              <w:rPr>
                <w:rFonts w:ascii="宋体" w:hAnsi="宋体" w:eastAsia="宋体" w:cs="宋体"/>
                <w:b w:val="0"/>
                <w:i w:val="0"/>
                <w:color w:val="000000"/>
                <w:sz w:val="17"/>
              </w:rPr>
              <w:t>67.43</w:t>
            </w:r>
          </w:p>
        </w:tc>
        <w:tc>
          <w:tcPr>
            <w:tcW w:w="1460" w:type="dxa"/>
            <w:vAlign w:val="center"/>
          </w:tcPr>
          <w:p>
            <w:pPr>
              <w:jc w:val="right"/>
            </w:pPr>
            <w:r>
              <w:rPr>
                <w:rFonts w:ascii="宋体" w:hAnsi="宋体" w:eastAsia="宋体" w:cs="宋体"/>
                <w:b w:val="0"/>
                <w:i w:val="0"/>
                <w:color w:val="000000"/>
                <w:sz w:val="17"/>
              </w:rPr>
              <w:t>67.43</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20</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二十、粮油物资储备支出</w:t>
            </w:r>
          </w:p>
        </w:tc>
        <w:tc>
          <w:tcPr>
            <w:tcW w:w="420" w:type="dxa"/>
            <w:vAlign w:val="center"/>
          </w:tcPr>
          <w:p>
            <w:pPr>
              <w:jc w:val="center"/>
            </w:pPr>
            <w:r>
              <w:rPr>
                <w:rFonts w:ascii="宋体" w:hAnsi="宋体" w:eastAsia="宋体" w:cs="宋体"/>
                <w:b w:val="0"/>
                <w:i w:val="0"/>
                <w:color w:val="000000"/>
                <w:sz w:val="17"/>
              </w:rPr>
              <w:t>52</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21</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二十一、国有资本经营预算支出</w:t>
            </w:r>
          </w:p>
        </w:tc>
        <w:tc>
          <w:tcPr>
            <w:tcW w:w="420" w:type="dxa"/>
            <w:vAlign w:val="center"/>
          </w:tcPr>
          <w:p>
            <w:pPr>
              <w:jc w:val="center"/>
            </w:pPr>
            <w:r>
              <w:rPr>
                <w:rFonts w:ascii="宋体" w:hAnsi="宋体" w:eastAsia="宋体" w:cs="宋体"/>
                <w:b w:val="0"/>
                <w:i w:val="0"/>
                <w:color w:val="000000"/>
                <w:sz w:val="17"/>
              </w:rPr>
              <w:t>53</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22</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二十二、灾害防治及应急管理支出</w:t>
            </w:r>
          </w:p>
        </w:tc>
        <w:tc>
          <w:tcPr>
            <w:tcW w:w="420" w:type="dxa"/>
            <w:vAlign w:val="center"/>
          </w:tcPr>
          <w:p>
            <w:pPr>
              <w:jc w:val="center"/>
            </w:pPr>
            <w:r>
              <w:rPr>
                <w:rFonts w:ascii="宋体" w:hAnsi="宋体" w:eastAsia="宋体" w:cs="宋体"/>
                <w:b w:val="0"/>
                <w:i w:val="0"/>
                <w:color w:val="000000"/>
                <w:sz w:val="17"/>
              </w:rPr>
              <w:t>54</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23</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二十三、其他支出</w:t>
            </w:r>
          </w:p>
        </w:tc>
        <w:tc>
          <w:tcPr>
            <w:tcW w:w="420" w:type="dxa"/>
            <w:vAlign w:val="center"/>
          </w:tcPr>
          <w:p>
            <w:pPr>
              <w:jc w:val="center"/>
            </w:pPr>
            <w:r>
              <w:rPr>
                <w:rFonts w:ascii="宋体" w:hAnsi="宋体" w:eastAsia="宋体" w:cs="宋体"/>
                <w:b w:val="0"/>
                <w:i w:val="0"/>
                <w:color w:val="000000"/>
                <w:sz w:val="17"/>
              </w:rPr>
              <w:t>55</w:t>
            </w:r>
          </w:p>
        </w:tc>
        <w:tc>
          <w:tcPr>
            <w:tcW w:w="1460" w:type="dxa"/>
            <w:vAlign w:val="center"/>
          </w:tcPr>
          <w:p>
            <w:pPr>
              <w:jc w:val="right"/>
            </w:pPr>
            <w:r>
              <w:rPr>
                <w:rFonts w:ascii="宋体" w:hAnsi="宋体" w:eastAsia="宋体" w:cs="宋体"/>
                <w:b w:val="0"/>
                <w:i w:val="0"/>
                <w:color w:val="000000"/>
                <w:sz w:val="17"/>
              </w:rPr>
              <w:t>49.20</w:t>
            </w:r>
          </w:p>
        </w:tc>
        <w:tc>
          <w:tcPr>
            <w:tcW w:w="1460" w:type="dxa"/>
            <w:vAlign w:val="center"/>
          </w:tcPr>
          <w:p>
            <w:pPr>
              <w:jc w:val="right"/>
            </w:pPr>
            <w:r>
              <w:rPr>
                <w:rFonts w:ascii="宋体" w:hAnsi="宋体" w:eastAsia="宋体" w:cs="宋体"/>
                <w:b w:val="0"/>
                <w:i w:val="0"/>
                <w:color w:val="000000"/>
                <w:sz w:val="17"/>
              </w:rPr>
              <w:t>49.20</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24</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二十四、债务还本支出</w:t>
            </w:r>
          </w:p>
        </w:tc>
        <w:tc>
          <w:tcPr>
            <w:tcW w:w="420" w:type="dxa"/>
            <w:vAlign w:val="center"/>
          </w:tcPr>
          <w:p>
            <w:pPr>
              <w:jc w:val="center"/>
            </w:pPr>
            <w:r>
              <w:rPr>
                <w:rFonts w:ascii="宋体" w:hAnsi="宋体" w:eastAsia="宋体" w:cs="宋体"/>
                <w:b w:val="0"/>
                <w:i w:val="0"/>
                <w:color w:val="000000"/>
                <w:sz w:val="17"/>
              </w:rPr>
              <w:t>56</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25</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二十五、债务付息支出</w:t>
            </w:r>
          </w:p>
        </w:tc>
        <w:tc>
          <w:tcPr>
            <w:tcW w:w="420" w:type="dxa"/>
            <w:vAlign w:val="center"/>
          </w:tcPr>
          <w:p>
            <w:pPr>
              <w:jc w:val="center"/>
            </w:pPr>
            <w:r>
              <w:rPr>
                <w:rFonts w:ascii="宋体" w:hAnsi="宋体" w:eastAsia="宋体" w:cs="宋体"/>
                <w:b w:val="0"/>
                <w:i w:val="0"/>
                <w:color w:val="000000"/>
                <w:sz w:val="17"/>
              </w:rPr>
              <w:t>57</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26</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二十六、抗疫特别国债安排的支出</w:t>
            </w:r>
          </w:p>
        </w:tc>
        <w:tc>
          <w:tcPr>
            <w:tcW w:w="420" w:type="dxa"/>
            <w:vAlign w:val="center"/>
          </w:tcPr>
          <w:p>
            <w:pPr>
              <w:jc w:val="center"/>
            </w:pPr>
            <w:r>
              <w:rPr>
                <w:rFonts w:ascii="宋体" w:hAnsi="宋体" w:eastAsia="宋体" w:cs="宋体"/>
                <w:b w:val="0"/>
                <w:i w:val="0"/>
                <w:color w:val="000000"/>
                <w:sz w:val="17"/>
              </w:rPr>
              <w:t>58</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pPr>
              <w:jc w:val="center"/>
            </w:pPr>
            <w:r>
              <w:rPr>
                <w:rFonts w:ascii="宋体" w:hAnsi="宋体" w:eastAsia="宋体" w:cs="宋体"/>
                <w:b/>
                <w:i w:val="0"/>
                <w:color w:val="000000"/>
                <w:sz w:val="17"/>
              </w:rPr>
              <w:t>本年收入合计</w:t>
            </w:r>
          </w:p>
        </w:tc>
        <w:tc>
          <w:tcPr>
            <w:tcW w:w="420" w:type="dxa"/>
            <w:vAlign w:val="center"/>
          </w:tcPr>
          <w:p>
            <w:pPr>
              <w:jc w:val="center"/>
            </w:pPr>
            <w:r>
              <w:rPr>
                <w:rFonts w:ascii="宋体" w:hAnsi="宋体" w:eastAsia="宋体" w:cs="宋体"/>
                <w:b w:val="0"/>
                <w:i w:val="0"/>
                <w:color w:val="000000"/>
                <w:sz w:val="17"/>
              </w:rPr>
              <w:t>27</w:t>
            </w:r>
          </w:p>
        </w:tc>
        <w:tc>
          <w:tcPr>
            <w:tcW w:w="1480" w:type="dxa"/>
            <w:vAlign w:val="center"/>
          </w:tcPr>
          <w:p>
            <w:pPr>
              <w:jc w:val="right"/>
            </w:pPr>
            <w:r>
              <w:rPr>
                <w:rFonts w:ascii="宋体" w:hAnsi="宋体" w:eastAsia="宋体" w:cs="宋体"/>
                <w:b w:val="0"/>
                <w:i w:val="0"/>
                <w:color w:val="000000"/>
                <w:sz w:val="17"/>
              </w:rPr>
              <w:t>4,571.84</w:t>
            </w:r>
          </w:p>
        </w:tc>
        <w:tc>
          <w:tcPr>
            <w:tcW w:w="2980" w:type="dxa"/>
            <w:vAlign w:val="center"/>
          </w:tcPr>
          <w:p>
            <w:pPr>
              <w:jc w:val="center"/>
            </w:pPr>
            <w:r>
              <w:rPr>
                <w:rFonts w:ascii="宋体" w:hAnsi="宋体" w:eastAsia="宋体" w:cs="宋体"/>
                <w:b/>
                <w:i w:val="0"/>
                <w:color w:val="000000"/>
                <w:sz w:val="17"/>
              </w:rPr>
              <w:t>本年支出合计</w:t>
            </w:r>
          </w:p>
        </w:tc>
        <w:tc>
          <w:tcPr>
            <w:tcW w:w="420" w:type="dxa"/>
            <w:vAlign w:val="center"/>
          </w:tcPr>
          <w:p>
            <w:pPr>
              <w:jc w:val="center"/>
            </w:pPr>
            <w:r>
              <w:rPr>
                <w:rFonts w:ascii="宋体" w:hAnsi="宋体" w:eastAsia="宋体" w:cs="宋体"/>
                <w:b w:val="0"/>
                <w:i w:val="0"/>
                <w:color w:val="000000"/>
                <w:sz w:val="17"/>
              </w:rPr>
              <w:t>59</w:t>
            </w:r>
          </w:p>
        </w:tc>
        <w:tc>
          <w:tcPr>
            <w:tcW w:w="1460" w:type="dxa"/>
            <w:vAlign w:val="center"/>
          </w:tcPr>
          <w:p>
            <w:pPr>
              <w:jc w:val="right"/>
            </w:pPr>
            <w:r>
              <w:rPr>
                <w:rFonts w:ascii="宋体" w:hAnsi="宋体" w:eastAsia="宋体" w:cs="宋体"/>
                <w:b w:val="0"/>
                <w:i w:val="0"/>
                <w:color w:val="000000"/>
                <w:sz w:val="17"/>
              </w:rPr>
              <w:t>4,571.84</w:t>
            </w:r>
          </w:p>
        </w:tc>
        <w:tc>
          <w:tcPr>
            <w:tcW w:w="1460" w:type="dxa"/>
            <w:vAlign w:val="center"/>
          </w:tcPr>
          <w:p>
            <w:pPr>
              <w:jc w:val="right"/>
            </w:pPr>
            <w:r>
              <w:rPr>
                <w:rFonts w:ascii="宋体" w:hAnsi="宋体" w:eastAsia="宋体" w:cs="宋体"/>
                <w:b w:val="0"/>
                <w:i w:val="0"/>
                <w:color w:val="000000"/>
                <w:sz w:val="17"/>
              </w:rPr>
              <w:t>4,571.84</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exact"/>
          <w:jc w:val="center"/>
        </w:trPr>
        <w:tc>
          <w:tcPr>
            <w:tcW w:w="2840" w:type="dxa"/>
            <w:vAlign w:val="center"/>
          </w:tcPr>
          <w:p>
            <w:pPr>
              <w:jc w:val="left"/>
            </w:pPr>
            <w:r>
              <w:rPr>
                <w:rFonts w:ascii="宋体" w:hAnsi="宋体" w:eastAsia="宋体" w:cs="宋体"/>
                <w:b w:val="0"/>
                <w:i w:val="0"/>
                <w:color w:val="000000"/>
                <w:sz w:val="17"/>
              </w:rPr>
              <w:t>年初财政拨款结转和结余</w:t>
            </w:r>
          </w:p>
        </w:tc>
        <w:tc>
          <w:tcPr>
            <w:tcW w:w="420" w:type="dxa"/>
            <w:vAlign w:val="center"/>
          </w:tcPr>
          <w:p>
            <w:pPr>
              <w:jc w:val="center"/>
            </w:pPr>
            <w:r>
              <w:rPr>
                <w:rFonts w:ascii="宋体" w:hAnsi="宋体" w:eastAsia="宋体" w:cs="宋体"/>
                <w:b w:val="0"/>
                <w:i w:val="0"/>
                <w:color w:val="000000"/>
                <w:sz w:val="17"/>
              </w:rPr>
              <w:t>28</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年末财政拨款结转和结余</w:t>
            </w:r>
          </w:p>
        </w:tc>
        <w:tc>
          <w:tcPr>
            <w:tcW w:w="420" w:type="dxa"/>
            <w:vAlign w:val="center"/>
          </w:tcPr>
          <w:p>
            <w:pPr>
              <w:jc w:val="center"/>
            </w:pPr>
            <w:r>
              <w:rPr>
                <w:rFonts w:ascii="宋体" w:hAnsi="宋体" w:eastAsia="宋体" w:cs="宋体"/>
                <w:b w:val="0"/>
                <w:i w:val="0"/>
                <w:color w:val="000000"/>
                <w:sz w:val="17"/>
              </w:rPr>
              <w:t>60</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pPr>
              <w:jc w:val="left"/>
            </w:pPr>
            <w:r>
              <w:rPr>
                <w:rFonts w:ascii="宋体" w:hAnsi="宋体" w:eastAsia="宋体" w:cs="宋体"/>
                <w:b w:val="0"/>
                <w:i w:val="0"/>
                <w:color w:val="000000"/>
                <w:sz w:val="17"/>
              </w:rPr>
              <w:t>一、一般公共预算财政拨款</w:t>
            </w:r>
          </w:p>
        </w:tc>
        <w:tc>
          <w:tcPr>
            <w:tcW w:w="420" w:type="dxa"/>
            <w:vAlign w:val="center"/>
          </w:tcPr>
          <w:p>
            <w:pPr>
              <w:jc w:val="center"/>
            </w:pPr>
            <w:r>
              <w:rPr>
                <w:rFonts w:ascii="宋体" w:hAnsi="宋体" w:eastAsia="宋体" w:cs="宋体"/>
                <w:b w:val="0"/>
                <w:i w:val="0"/>
                <w:color w:val="000000"/>
                <w:sz w:val="17"/>
              </w:rPr>
              <w:t>29</w:t>
            </w:r>
          </w:p>
        </w:tc>
        <w:tc>
          <w:tcPr>
            <w:tcW w:w="1480" w:type="dxa"/>
            <w:vAlign w:val="center"/>
          </w:tcPr>
          <w:p/>
        </w:tc>
        <w:tc>
          <w:tcPr>
            <w:tcW w:w="2980" w:type="dxa"/>
            <w:vAlign w:val="center"/>
          </w:tcPr>
          <w:p/>
        </w:tc>
        <w:tc>
          <w:tcPr>
            <w:tcW w:w="420" w:type="dxa"/>
            <w:vAlign w:val="center"/>
          </w:tcPr>
          <w:p>
            <w:pPr>
              <w:jc w:val="center"/>
            </w:pPr>
            <w:r>
              <w:rPr>
                <w:rFonts w:ascii="宋体" w:hAnsi="宋体" w:eastAsia="宋体" w:cs="宋体"/>
                <w:b w:val="0"/>
                <w:i w:val="0"/>
                <w:color w:val="000000"/>
                <w:sz w:val="17"/>
              </w:rPr>
              <w:t>61</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5" w:hRule="exact"/>
          <w:jc w:val="center"/>
        </w:trPr>
        <w:tc>
          <w:tcPr>
            <w:tcW w:w="2840" w:type="dxa"/>
            <w:vAlign w:val="center"/>
          </w:tcPr>
          <w:p>
            <w:pPr>
              <w:jc w:val="left"/>
            </w:pPr>
            <w:r>
              <w:rPr>
                <w:rFonts w:ascii="宋体" w:hAnsi="宋体" w:eastAsia="宋体" w:cs="宋体"/>
                <w:b w:val="0"/>
                <w:i w:val="0"/>
                <w:color w:val="000000"/>
                <w:sz w:val="17"/>
              </w:rPr>
              <w:t>二、政府性基金预算财政拨款</w:t>
            </w:r>
          </w:p>
        </w:tc>
        <w:tc>
          <w:tcPr>
            <w:tcW w:w="420" w:type="dxa"/>
            <w:vAlign w:val="center"/>
          </w:tcPr>
          <w:p>
            <w:pPr>
              <w:jc w:val="center"/>
            </w:pPr>
            <w:r>
              <w:rPr>
                <w:rFonts w:ascii="宋体" w:hAnsi="宋体" w:eastAsia="宋体" w:cs="宋体"/>
                <w:b w:val="0"/>
                <w:i w:val="0"/>
                <w:color w:val="000000"/>
                <w:sz w:val="17"/>
              </w:rPr>
              <w:t>30</w:t>
            </w:r>
          </w:p>
        </w:tc>
        <w:tc>
          <w:tcPr>
            <w:tcW w:w="1480" w:type="dxa"/>
            <w:vAlign w:val="center"/>
          </w:tcPr>
          <w:p/>
        </w:tc>
        <w:tc>
          <w:tcPr>
            <w:tcW w:w="2980" w:type="dxa"/>
            <w:vAlign w:val="center"/>
          </w:tcPr>
          <w:p/>
        </w:tc>
        <w:tc>
          <w:tcPr>
            <w:tcW w:w="420" w:type="dxa"/>
            <w:vAlign w:val="center"/>
          </w:tcPr>
          <w:p>
            <w:pPr>
              <w:jc w:val="center"/>
            </w:pPr>
            <w:r>
              <w:rPr>
                <w:rFonts w:ascii="宋体" w:hAnsi="宋体" w:eastAsia="宋体" w:cs="宋体"/>
                <w:b w:val="0"/>
                <w:i w:val="0"/>
                <w:color w:val="000000"/>
                <w:sz w:val="17"/>
              </w:rPr>
              <w:t>62</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pPr>
              <w:jc w:val="left"/>
            </w:pPr>
            <w:r>
              <w:rPr>
                <w:rFonts w:ascii="宋体" w:hAnsi="宋体" w:eastAsia="宋体" w:cs="宋体"/>
                <w:b w:val="0"/>
                <w:i w:val="0"/>
                <w:color w:val="000000"/>
                <w:sz w:val="17"/>
              </w:rPr>
              <w:t>三、国有资本经营预算财政拨款</w:t>
            </w:r>
          </w:p>
        </w:tc>
        <w:tc>
          <w:tcPr>
            <w:tcW w:w="420" w:type="dxa"/>
            <w:vAlign w:val="center"/>
          </w:tcPr>
          <w:p>
            <w:pPr>
              <w:jc w:val="center"/>
            </w:pPr>
            <w:r>
              <w:rPr>
                <w:rFonts w:ascii="宋体" w:hAnsi="宋体" w:eastAsia="宋体" w:cs="宋体"/>
                <w:b w:val="0"/>
                <w:i w:val="0"/>
                <w:color w:val="000000"/>
                <w:sz w:val="17"/>
              </w:rPr>
              <w:t>31</w:t>
            </w:r>
          </w:p>
        </w:tc>
        <w:tc>
          <w:tcPr>
            <w:tcW w:w="1480" w:type="dxa"/>
            <w:vAlign w:val="center"/>
          </w:tcPr>
          <w:p/>
        </w:tc>
        <w:tc>
          <w:tcPr>
            <w:tcW w:w="2980" w:type="dxa"/>
            <w:vAlign w:val="center"/>
          </w:tcPr>
          <w:p/>
        </w:tc>
        <w:tc>
          <w:tcPr>
            <w:tcW w:w="420" w:type="dxa"/>
            <w:vAlign w:val="center"/>
          </w:tcPr>
          <w:p>
            <w:pPr>
              <w:jc w:val="center"/>
            </w:pPr>
            <w:r>
              <w:rPr>
                <w:rFonts w:ascii="宋体" w:hAnsi="宋体" w:eastAsia="宋体" w:cs="宋体"/>
                <w:b w:val="0"/>
                <w:i w:val="0"/>
                <w:color w:val="000000"/>
                <w:sz w:val="17"/>
              </w:rPr>
              <w:t>63</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5" w:hRule="exact"/>
          <w:jc w:val="center"/>
        </w:trPr>
        <w:tc>
          <w:tcPr>
            <w:tcW w:w="2840" w:type="dxa"/>
            <w:vAlign w:val="center"/>
          </w:tcPr>
          <w:p>
            <w:pPr>
              <w:jc w:val="center"/>
            </w:pPr>
            <w:r>
              <w:rPr>
                <w:rFonts w:ascii="宋体" w:hAnsi="宋体" w:eastAsia="宋体" w:cs="宋体"/>
                <w:b/>
                <w:i w:val="0"/>
                <w:color w:val="000000"/>
                <w:sz w:val="17"/>
              </w:rPr>
              <w:t>总计</w:t>
            </w:r>
          </w:p>
        </w:tc>
        <w:tc>
          <w:tcPr>
            <w:tcW w:w="420" w:type="dxa"/>
            <w:vAlign w:val="center"/>
          </w:tcPr>
          <w:p>
            <w:pPr>
              <w:jc w:val="center"/>
            </w:pPr>
            <w:r>
              <w:rPr>
                <w:rFonts w:ascii="宋体" w:hAnsi="宋体" w:eastAsia="宋体" w:cs="宋体"/>
                <w:b w:val="0"/>
                <w:i w:val="0"/>
                <w:color w:val="000000"/>
                <w:sz w:val="17"/>
              </w:rPr>
              <w:t>32</w:t>
            </w:r>
          </w:p>
        </w:tc>
        <w:tc>
          <w:tcPr>
            <w:tcW w:w="1480" w:type="dxa"/>
            <w:vAlign w:val="center"/>
          </w:tcPr>
          <w:p>
            <w:pPr>
              <w:jc w:val="right"/>
            </w:pPr>
            <w:r>
              <w:rPr>
                <w:rFonts w:ascii="宋体" w:hAnsi="宋体" w:eastAsia="宋体" w:cs="宋体"/>
                <w:b w:val="0"/>
                <w:i w:val="0"/>
                <w:color w:val="000000"/>
                <w:sz w:val="17"/>
              </w:rPr>
              <w:t>4,571.84</w:t>
            </w:r>
          </w:p>
        </w:tc>
        <w:tc>
          <w:tcPr>
            <w:tcW w:w="2980" w:type="dxa"/>
            <w:vAlign w:val="center"/>
          </w:tcPr>
          <w:p>
            <w:pPr>
              <w:jc w:val="center"/>
            </w:pPr>
            <w:r>
              <w:rPr>
                <w:rFonts w:ascii="宋体" w:hAnsi="宋体" w:eastAsia="宋体" w:cs="宋体"/>
                <w:b/>
                <w:i w:val="0"/>
                <w:color w:val="000000"/>
                <w:sz w:val="17"/>
              </w:rPr>
              <w:t>总计</w:t>
            </w:r>
          </w:p>
        </w:tc>
        <w:tc>
          <w:tcPr>
            <w:tcW w:w="420" w:type="dxa"/>
            <w:vAlign w:val="center"/>
          </w:tcPr>
          <w:p>
            <w:pPr>
              <w:jc w:val="center"/>
            </w:pPr>
            <w:r>
              <w:rPr>
                <w:rFonts w:ascii="宋体" w:hAnsi="宋体" w:eastAsia="宋体" w:cs="宋体"/>
                <w:b w:val="0"/>
                <w:i w:val="0"/>
                <w:color w:val="000000"/>
                <w:sz w:val="17"/>
              </w:rPr>
              <w:t>64</w:t>
            </w:r>
          </w:p>
        </w:tc>
        <w:tc>
          <w:tcPr>
            <w:tcW w:w="1460" w:type="dxa"/>
            <w:vAlign w:val="center"/>
          </w:tcPr>
          <w:p>
            <w:pPr>
              <w:jc w:val="right"/>
            </w:pPr>
            <w:r>
              <w:rPr>
                <w:rFonts w:ascii="宋体" w:hAnsi="宋体" w:eastAsia="宋体" w:cs="宋体"/>
                <w:b w:val="0"/>
                <w:i w:val="0"/>
                <w:color w:val="000000"/>
                <w:sz w:val="17"/>
              </w:rPr>
              <w:t>4,571.84</w:t>
            </w:r>
          </w:p>
        </w:tc>
        <w:tc>
          <w:tcPr>
            <w:tcW w:w="1460" w:type="dxa"/>
            <w:vAlign w:val="center"/>
          </w:tcPr>
          <w:p>
            <w:pPr>
              <w:jc w:val="right"/>
            </w:pPr>
            <w:r>
              <w:rPr>
                <w:rFonts w:ascii="宋体" w:hAnsi="宋体" w:eastAsia="宋体" w:cs="宋体"/>
                <w:b w:val="0"/>
                <w:i w:val="0"/>
                <w:color w:val="000000"/>
                <w:sz w:val="17"/>
              </w:rPr>
              <w:t>4,571.84</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84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注：本表反映部门(单位)本年度一般公共预算财政拨款、政府性基金预算财政拨款和国有资本经营预算财政拨款的总收支和年末结转结余情况。</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sectPr>
          <w:pgSz w:w="16838" w:h="11906" w:orient="landscape"/>
          <w:pgMar w:top="1800" w:right="1440" w:bottom="1800" w:left="1440" w:header="851" w:footer="992" w:gutter="0"/>
          <w:cols w:space="720" w:num="1"/>
          <w:docGrid w:type="lines" w:linePitch="312" w:charSpace="0"/>
        </w:sectPr>
      </w:pP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一般公共预算财政拨款支出决算表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公开05表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tcPr>
          <w:p>
            <w:pPr>
              <w:jc w:val="left"/>
            </w:pPr>
            <w:r>
              <w:rPr>
                <w:rFonts w:ascii="宋体" w:hAnsi="宋体" w:eastAsia="宋体" w:cs="宋体"/>
                <w:sz w:val="20"/>
              </w:rPr>
              <w:t>部门：景德镇市昌江区吕蒙乡</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60"/>
        <w:gridCol w:w="400"/>
        <w:gridCol w:w="380"/>
        <w:gridCol w:w="2700"/>
        <w:gridCol w:w="1420"/>
        <w:gridCol w:w="1520"/>
        <w:gridCol w:w="15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8" w:hRule="exact"/>
          <w:jc w:val="center"/>
        </w:trPr>
        <w:tc>
          <w:tcPr>
            <w:tcW w:w="360" w:type="dxa"/>
            <w:gridSpan w:val="4"/>
            <w:vAlign w:val="center"/>
          </w:tcPr>
          <w:p>
            <w:pPr>
              <w:jc w:val="center"/>
            </w:pPr>
            <w:r>
              <w:rPr>
                <w:rFonts w:ascii="宋体" w:hAnsi="宋体" w:eastAsia="宋体" w:cs="宋体"/>
                <w:b w:val="0"/>
                <w:i w:val="0"/>
                <w:color w:val="000000"/>
                <w:sz w:val="16"/>
              </w:rPr>
              <w:t>项    目</w:t>
            </w:r>
          </w:p>
        </w:tc>
        <w:tc>
          <w:tcPr>
            <w:tcW w:w="1420" w:type="dxa"/>
            <w:vMerge w:val="restart"/>
            <w:vAlign w:val="center"/>
          </w:tcPr>
          <w:p>
            <w:pPr>
              <w:jc w:val="center"/>
            </w:pPr>
            <w:r>
              <w:rPr>
                <w:rFonts w:ascii="宋体" w:hAnsi="宋体" w:eastAsia="宋体" w:cs="宋体"/>
                <w:b w:val="0"/>
                <w:i w:val="0"/>
                <w:color w:val="000000"/>
                <w:sz w:val="16"/>
              </w:rPr>
              <w:t>本年支出合计</w:t>
            </w:r>
          </w:p>
        </w:tc>
        <w:tc>
          <w:tcPr>
            <w:tcW w:w="1520" w:type="dxa"/>
            <w:vMerge w:val="restart"/>
            <w:vAlign w:val="center"/>
          </w:tcPr>
          <w:p>
            <w:pPr>
              <w:jc w:val="center"/>
            </w:pPr>
            <w:r>
              <w:rPr>
                <w:rFonts w:ascii="宋体" w:hAnsi="宋体" w:eastAsia="宋体" w:cs="宋体"/>
                <w:b w:val="0"/>
                <w:i w:val="0"/>
                <w:color w:val="000000"/>
                <w:sz w:val="16"/>
              </w:rPr>
              <w:t>基本支出</w:t>
            </w:r>
          </w:p>
        </w:tc>
        <w:tc>
          <w:tcPr>
            <w:tcW w:w="1526" w:type="dxa"/>
            <w:vMerge w:val="restart"/>
            <w:vAlign w:val="center"/>
          </w:tcPr>
          <w:p>
            <w:pPr>
              <w:jc w:val="center"/>
            </w:pPr>
            <w:r>
              <w:rPr>
                <w:rFonts w:ascii="宋体" w:hAnsi="宋体" w:eastAsia="宋体" w:cs="宋体"/>
                <w:b w:val="0"/>
                <w:i w:val="0"/>
                <w:color w:val="000000"/>
                <w:sz w:val="16"/>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Merge w:val="restart"/>
            <w:vAlign w:val="center"/>
          </w:tcPr>
          <w:p>
            <w:pPr>
              <w:jc w:val="center"/>
            </w:pPr>
            <w:r>
              <w:rPr>
                <w:rFonts w:ascii="宋体" w:hAnsi="宋体" w:eastAsia="宋体" w:cs="宋体"/>
                <w:b w:val="0"/>
                <w:i w:val="0"/>
                <w:color w:val="000000"/>
                <w:sz w:val="16"/>
              </w:rPr>
              <w:t>支出功能分类科目编码</w:t>
            </w:r>
          </w:p>
        </w:tc>
        <w:tc>
          <w:tcPr>
            <w:tcW w:w="2700" w:type="dxa"/>
            <w:vMerge w:val="restart"/>
            <w:vAlign w:val="center"/>
          </w:tcPr>
          <w:p>
            <w:pPr>
              <w:jc w:val="center"/>
            </w:pPr>
            <w:r>
              <w:rPr>
                <w:rFonts w:ascii="宋体" w:hAnsi="宋体" w:eastAsia="宋体" w:cs="宋体"/>
                <w:b w:val="0"/>
                <w:i w:val="0"/>
                <w:color w:val="000000"/>
                <w:sz w:val="16"/>
              </w:rPr>
              <w:t>科目名称</w:t>
            </w:r>
          </w:p>
        </w:tc>
        <w:tc>
          <w:tcPr>
            <w:tcW w:w="1420" w:type="dxa"/>
            <w:vMerge w:val="continue"/>
            <w:vAlign w:val="center"/>
          </w:tcPr>
          <w:p/>
        </w:tc>
        <w:tc>
          <w:tcPr>
            <w:tcW w:w="1520" w:type="dxa"/>
            <w:vMerge w:val="continue"/>
            <w:vAlign w:val="center"/>
          </w:tcPr>
          <w:p/>
        </w:tc>
        <w:tc>
          <w:tcPr>
            <w:tcW w:w="15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9" w:hRule="exact"/>
          <w:jc w:val="center"/>
        </w:trPr>
        <w:tc>
          <w:tcPr>
            <w:tcW w:w="360" w:type="dxa"/>
            <w:gridSpan w:val="3"/>
            <w:vMerge w:val="continue"/>
            <w:vAlign w:val="center"/>
          </w:tcPr>
          <w:p/>
        </w:tc>
        <w:tc>
          <w:tcPr>
            <w:tcW w:w="2700" w:type="dxa"/>
            <w:vMerge w:val="continue"/>
            <w:vAlign w:val="center"/>
          </w:tcPr>
          <w:p/>
        </w:tc>
        <w:tc>
          <w:tcPr>
            <w:tcW w:w="1420" w:type="dxa"/>
            <w:vMerge w:val="continue"/>
            <w:vAlign w:val="center"/>
          </w:tcPr>
          <w:p/>
        </w:tc>
        <w:tc>
          <w:tcPr>
            <w:tcW w:w="1520" w:type="dxa"/>
            <w:vMerge w:val="continue"/>
            <w:vAlign w:val="center"/>
          </w:tcPr>
          <w:p/>
        </w:tc>
        <w:tc>
          <w:tcPr>
            <w:tcW w:w="15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Merge w:val="continue"/>
            <w:vAlign w:val="center"/>
          </w:tcPr>
          <w:p/>
        </w:tc>
        <w:tc>
          <w:tcPr>
            <w:tcW w:w="2700" w:type="dxa"/>
            <w:vMerge w:val="continue"/>
            <w:vAlign w:val="center"/>
          </w:tcPr>
          <w:p/>
        </w:tc>
        <w:tc>
          <w:tcPr>
            <w:tcW w:w="1420" w:type="dxa"/>
            <w:vMerge w:val="continue"/>
            <w:vAlign w:val="center"/>
          </w:tcPr>
          <w:p/>
        </w:tc>
        <w:tc>
          <w:tcPr>
            <w:tcW w:w="1520" w:type="dxa"/>
            <w:vMerge w:val="continue"/>
            <w:vAlign w:val="center"/>
          </w:tcPr>
          <w:p/>
        </w:tc>
        <w:tc>
          <w:tcPr>
            <w:tcW w:w="15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8" w:hRule="exact"/>
          <w:jc w:val="center"/>
        </w:trPr>
        <w:tc>
          <w:tcPr>
            <w:tcW w:w="360" w:type="dxa"/>
            <w:vMerge w:val="restart"/>
            <w:vAlign w:val="center"/>
          </w:tcPr>
          <w:p>
            <w:pPr>
              <w:jc w:val="center"/>
            </w:pPr>
            <w:r>
              <w:rPr>
                <w:rFonts w:ascii="宋体" w:hAnsi="宋体" w:eastAsia="宋体" w:cs="宋体"/>
                <w:b w:val="0"/>
                <w:i w:val="0"/>
                <w:color w:val="000000"/>
                <w:sz w:val="16"/>
              </w:rPr>
              <w:t>类</w:t>
            </w:r>
          </w:p>
        </w:tc>
        <w:tc>
          <w:tcPr>
            <w:tcW w:w="400" w:type="dxa"/>
            <w:vMerge w:val="restart"/>
            <w:vAlign w:val="center"/>
          </w:tcPr>
          <w:p>
            <w:pPr>
              <w:jc w:val="center"/>
            </w:pPr>
            <w:r>
              <w:rPr>
                <w:rFonts w:ascii="宋体" w:hAnsi="宋体" w:eastAsia="宋体" w:cs="宋体"/>
                <w:b w:val="0"/>
                <w:i w:val="0"/>
                <w:color w:val="000000"/>
                <w:sz w:val="16"/>
              </w:rPr>
              <w:t>款</w:t>
            </w:r>
          </w:p>
        </w:tc>
        <w:tc>
          <w:tcPr>
            <w:tcW w:w="380" w:type="dxa"/>
            <w:vMerge w:val="restart"/>
            <w:vAlign w:val="center"/>
          </w:tcPr>
          <w:p>
            <w:pPr>
              <w:jc w:val="center"/>
            </w:pPr>
            <w:r>
              <w:rPr>
                <w:rFonts w:ascii="宋体" w:hAnsi="宋体" w:eastAsia="宋体" w:cs="宋体"/>
                <w:b w:val="0"/>
                <w:i w:val="0"/>
                <w:color w:val="000000"/>
                <w:sz w:val="16"/>
              </w:rPr>
              <w:t>项</w:t>
            </w:r>
          </w:p>
        </w:tc>
        <w:tc>
          <w:tcPr>
            <w:tcW w:w="2700" w:type="dxa"/>
            <w:vAlign w:val="center"/>
          </w:tcPr>
          <w:p>
            <w:pPr>
              <w:jc w:val="center"/>
            </w:pPr>
            <w:r>
              <w:rPr>
                <w:rFonts w:ascii="宋体" w:hAnsi="宋体" w:eastAsia="宋体" w:cs="宋体"/>
                <w:b w:val="0"/>
                <w:i w:val="0"/>
                <w:color w:val="000000"/>
                <w:sz w:val="16"/>
              </w:rPr>
              <w:t>栏次</w:t>
            </w:r>
          </w:p>
        </w:tc>
        <w:tc>
          <w:tcPr>
            <w:tcW w:w="1420" w:type="dxa"/>
            <w:vAlign w:val="center"/>
          </w:tcPr>
          <w:p>
            <w:pPr>
              <w:jc w:val="center"/>
            </w:pPr>
            <w:r>
              <w:rPr>
                <w:rFonts w:ascii="宋体" w:hAnsi="宋体" w:eastAsia="宋体" w:cs="宋体"/>
                <w:b w:val="0"/>
                <w:i w:val="0"/>
                <w:color w:val="000000"/>
                <w:sz w:val="16"/>
              </w:rPr>
              <w:t>1</w:t>
            </w:r>
          </w:p>
        </w:tc>
        <w:tc>
          <w:tcPr>
            <w:tcW w:w="1520" w:type="dxa"/>
            <w:vAlign w:val="center"/>
          </w:tcPr>
          <w:p>
            <w:pPr>
              <w:jc w:val="center"/>
            </w:pPr>
            <w:r>
              <w:rPr>
                <w:rFonts w:ascii="宋体" w:hAnsi="宋体" w:eastAsia="宋体" w:cs="宋体"/>
                <w:b w:val="0"/>
                <w:i w:val="0"/>
                <w:color w:val="000000"/>
                <w:sz w:val="16"/>
              </w:rPr>
              <w:t>2</w:t>
            </w:r>
          </w:p>
        </w:tc>
        <w:tc>
          <w:tcPr>
            <w:tcW w:w="1526" w:type="dxa"/>
            <w:vAlign w:val="center"/>
          </w:tcPr>
          <w:p>
            <w:pPr>
              <w:jc w:val="center"/>
            </w:pPr>
            <w:r>
              <w:rPr>
                <w:rFonts w:ascii="宋体" w:hAnsi="宋体" w:eastAsia="宋体" w:cs="宋体"/>
                <w:b w:val="0"/>
                <w:i w:val="0"/>
                <w:color w:val="000000"/>
                <w:sz w:val="16"/>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vMerge w:val="continue"/>
            <w:vAlign w:val="center"/>
          </w:tcPr>
          <w:p/>
        </w:tc>
        <w:tc>
          <w:tcPr>
            <w:tcW w:w="400" w:type="dxa"/>
            <w:vMerge w:val="continue"/>
            <w:vAlign w:val="center"/>
          </w:tcPr>
          <w:p/>
        </w:tc>
        <w:tc>
          <w:tcPr>
            <w:tcW w:w="380" w:type="dxa"/>
            <w:vMerge w:val="continue"/>
            <w:vAlign w:val="center"/>
          </w:tcPr>
          <w:p/>
        </w:tc>
        <w:tc>
          <w:tcPr>
            <w:tcW w:w="2700" w:type="dxa"/>
            <w:vAlign w:val="center"/>
          </w:tcPr>
          <w:p>
            <w:pPr>
              <w:jc w:val="center"/>
            </w:pPr>
            <w:r>
              <w:rPr>
                <w:rFonts w:ascii="宋体" w:hAnsi="宋体" w:eastAsia="宋体" w:cs="宋体"/>
                <w:b w:val="0"/>
                <w:i w:val="0"/>
                <w:color w:val="000000"/>
                <w:sz w:val="16"/>
              </w:rPr>
              <w:t>合计</w:t>
            </w:r>
          </w:p>
        </w:tc>
        <w:tc>
          <w:tcPr>
            <w:tcW w:w="1420" w:type="dxa"/>
            <w:vAlign w:val="center"/>
          </w:tcPr>
          <w:p>
            <w:pPr>
              <w:jc w:val="right"/>
            </w:pPr>
            <w:r>
              <w:rPr>
                <w:rFonts w:ascii="宋体" w:hAnsi="宋体" w:eastAsia="宋体" w:cs="宋体"/>
                <w:b w:val="0"/>
                <w:i w:val="0"/>
                <w:color w:val="000000"/>
                <w:sz w:val="16"/>
              </w:rPr>
              <w:t>4,571.84</w:t>
            </w:r>
          </w:p>
        </w:tc>
        <w:tc>
          <w:tcPr>
            <w:tcW w:w="1520" w:type="dxa"/>
            <w:vAlign w:val="center"/>
          </w:tcPr>
          <w:p>
            <w:pPr>
              <w:jc w:val="right"/>
            </w:pPr>
            <w:r>
              <w:rPr>
                <w:rFonts w:ascii="宋体" w:hAnsi="宋体" w:eastAsia="宋体" w:cs="宋体"/>
                <w:b w:val="0"/>
                <w:i w:val="0"/>
                <w:color w:val="000000"/>
                <w:sz w:val="16"/>
              </w:rPr>
              <w:t>2,089.66</w:t>
            </w:r>
          </w:p>
        </w:tc>
        <w:tc>
          <w:tcPr>
            <w:tcW w:w="1526" w:type="dxa"/>
            <w:vAlign w:val="center"/>
          </w:tcPr>
          <w:p>
            <w:pPr>
              <w:jc w:val="right"/>
            </w:pPr>
            <w:r>
              <w:rPr>
                <w:rFonts w:ascii="宋体" w:hAnsi="宋体" w:eastAsia="宋体" w:cs="宋体"/>
                <w:b w:val="0"/>
                <w:i w:val="0"/>
                <w:color w:val="000000"/>
                <w:sz w:val="16"/>
              </w:rPr>
              <w:t>2,482.18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w:t>
            </w:r>
          </w:p>
        </w:tc>
        <w:tc>
          <w:tcPr>
            <w:tcW w:w="2700" w:type="dxa"/>
            <w:vAlign w:val="center"/>
          </w:tcPr>
          <w:p>
            <w:pPr>
              <w:jc w:val="left"/>
            </w:pPr>
            <w:r>
              <w:rPr>
                <w:rFonts w:ascii="宋体" w:hAnsi="宋体" w:eastAsia="宋体" w:cs="宋体"/>
                <w:b w:val="0"/>
                <w:i w:val="0"/>
                <w:color w:val="000000"/>
                <w:sz w:val="16"/>
              </w:rPr>
              <w:t>一般公共服务支出</w:t>
            </w:r>
          </w:p>
        </w:tc>
        <w:tc>
          <w:tcPr>
            <w:tcW w:w="1420" w:type="dxa"/>
            <w:vAlign w:val="center"/>
          </w:tcPr>
          <w:p>
            <w:pPr>
              <w:jc w:val="right"/>
            </w:pPr>
            <w:r>
              <w:rPr>
                <w:rFonts w:ascii="宋体" w:hAnsi="宋体" w:eastAsia="宋体" w:cs="宋体"/>
                <w:b w:val="0"/>
                <w:i w:val="0"/>
                <w:color w:val="000000"/>
                <w:sz w:val="16"/>
              </w:rPr>
              <w:t>4,230.57</w:t>
            </w:r>
          </w:p>
        </w:tc>
        <w:tc>
          <w:tcPr>
            <w:tcW w:w="1520" w:type="dxa"/>
            <w:vAlign w:val="center"/>
          </w:tcPr>
          <w:p>
            <w:pPr>
              <w:jc w:val="right"/>
            </w:pPr>
            <w:r>
              <w:rPr>
                <w:rFonts w:ascii="宋体" w:hAnsi="宋体" w:eastAsia="宋体" w:cs="宋体"/>
                <w:b w:val="0"/>
                <w:i w:val="0"/>
                <w:color w:val="000000"/>
                <w:sz w:val="16"/>
              </w:rPr>
              <w:t>1,901.48</w:t>
            </w:r>
          </w:p>
        </w:tc>
        <w:tc>
          <w:tcPr>
            <w:tcW w:w="1526" w:type="dxa"/>
            <w:vAlign w:val="center"/>
          </w:tcPr>
          <w:p>
            <w:pPr>
              <w:jc w:val="right"/>
            </w:pPr>
            <w:r>
              <w:rPr>
                <w:rFonts w:ascii="宋体" w:hAnsi="宋体" w:eastAsia="宋体" w:cs="宋体"/>
                <w:b w:val="0"/>
                <w:i w:val="0"/>
                <w:color w:val="000000"/>
                <w:sz w:val="16"/>
              </w:rPr>
              <w:t>2,329.10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20103</w:t>
            </w:r>
          </w:p>
        </w:tc>
        <w:tc>
          <w:tcPr>
            <w:tcW w:w="2700" w:type="dxa"/>
            <w:vAlign w:val="center"/>
          </w:tcPr>
          <w:p>
            <w:pPr>
              <w:jc w:val="left"/>
            </w:pPr>
            <w:r>
              <w:rPr>
                <w:rFonts w:ascii="宋体" w:hAnsi="宋体" w:eastAsia="宋体" w:cs="宋体"/>
                <w:b w:val="0"/>
                <w:i w:val="0"/>
                <w:color w:val="000000"/>
                <w:sz w:val="16"/>
              </w:rPr>
              <w:t>政府办公厅（室）及相关机构事务</w:t>
            </w:r>
          </w:p>
        </w:tc>
        <w:tc>
          <w:tcPr>
            <w:tcW w:w="1420" w:type="dxa"/>
            <w:vAlign w:val="center"/>
          </w:tcPr>
          <w:p>
            <w:pPr>
              <w:jc w:val="right"/>
            </w:pPr>
            <w:r>
              <w:rPr>
                <w:rFonts w:ascii="宋体" w:hAnsi="宋体" w:eastAsia="宋体" w:cs="宋体"/>
                <w:b w:val="0"/>
                <w:i w:val="0"/>
                <w:color w:val="000000"/>
                <w:sz w:val="16"/>
              </w:rPr>
              <w:t>4,230.57</w:t>
            </w:r>
          </w:p>
        </w:tc>
        <w:tc>
          <w:tcPr>
            <w:tcW w:w="1520" w:type="dxa"/>
            <w:vAlign w:val="center"/>
          </w:tcPr>
          <w:p>
            <w:pPr>
              <w:jc w:val="right"/>
            </w:pPr>
            <w:r>
              <w:rPr>
                <w:rFonts w:ascii="宋体" w:hAnsi="宋体" w:eastAsia="宋体" w:cs="宋体"/>
                <w:b w:val="0"/>
                <w:i w:val="0"/>
                <w:color w:val="000000"/>
                <w:sz w:val="16"/>
              </w:rPr>
              <w:t>1,901.48</w:t>
            </w:r>
          </w:p>
        </w:tc>
        <w:tc>
          <w:tcPr>
            <w:tcW w:w="1526" w:type="dxa"/>
            <w:vAlign w:val="center"/>
          </w:tcPr>
          <w:p>
            <w:pPr>
              <w:jc w:val="right"/>
            </w:pPr>
            <w:r>
              <w:rPr>
                <w:rFonts w:ascii="宋体" w:hAnsi="宋体" w:eastAsia="宋体" w:cs="宋体"/>
                <w:b w:val="0"/>
                <w:i w:val="0"/>
                <w:color w:val="000000"/>
                <w:sz w:val="16"/>
              </w:rPr>
              <w:t>2,329.10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2010301</w:t>
            </w:r>
          </w:p>
        </w:tc>
        <w:tc>
          <w:tcPr>
            <w:tcW w:w="2700" w:type="dxa"/>
            <w:vAlign w:val="center"/>
          </w:tcPr>
          <w:p>
            <w:pPr>
              <w:jc w:val="left"/>
            </w:pPr>
            <w:r>
              <w:rPr>
                <w:rFonts w:ascii="宋体" w:hAnsi="宋体" w:eastAsia="宋体" w:cs="宋体"/>
                <w:b w:val="0"/>
                <w:i w:val="0"/>
                <w:color w:val="000000"/>
                <w:sz w:val="16"/>
              </w:rPr>
              <w:t>行政运行</w:t>
            </w:r>
          </w:p>
        </w:tc>
        <w:tc>
          <w:tcPr>
            <w:tcW w:w="1420" w:type="dxa"/>
            <w:vAlign w:val="center"/>
          </w:tcPr>
          <w:p>
            <w:pPr>
              <w:jc w:val="right"/>
            </w:pPr>
            <w:r>
              <w:rPr>
                <w:rFonts w:ascii="宋体" w:hAnsi="宋体" w:eastAsia="宋体" w:cs="宋体"/>
                <w:b w:val="0"/>
                <w:i w:val="0"/>
                <w:color w:val="000000"/>
                <w:sz w:val="16"/>
              </w:rPr>
              <w:t>924.33</w:t>
            </w:r>
          </w:p>
        </w:tc>
        <w:tc>
          <w:tcPr>
            <w:tcW w:w="1520" w:type="dxa"/>
            <w:vAlign w:val="center"/>
          </w:tcPr>
          <w:p>
            <w:pPr>
              <w:jc w:val="right"/>
            </w:pPr>
            <w:r>
              <w:rPr>
                <w:rFonts w:ascii="宋体" w:hAnsi="宋体" w:eastAsia="宋体" w:cs="宋体"/>
                <w:b w:val="0"/>
                <w:i w:val="0"/>
                <w:color w:val="000000"/>
                <w:sz w:val="16"/>
              </w:rPr>
              <w:t>924.33</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2010302</w:t>
            </w:r>
          </w:p>
        </w:tc>
        <w:tc>
          <w:tcPr>
            <w:tcW w:w="2700" w:type="dxa"/>
            <w:vAlign w:val="center"/>
          </w:tcPr>
          <w:p>
            <w:pPr>
              <w:jc w:val="left"/>
            </w:pPr>
            <w:r>
              <w:rPr>
                <w:rFonts w:ascii="宋体" w:hAnsi="宋体" w:eastAsia="宋体" w:cs="宋体"/>
                <w:b w:val="0"/>
                <w:i w:val="0"/>
                <w:color w:val="000000"/>
                <w:sz w:val="16"/>
              </w:rPr>
              <w:t>一般行政管理事务</w:t>
            </w:r>
          </w:p>
        </w:tc>
        <w:tc>
          <w:tcPr>
            <w:tcW w:w="1420" w:type="dxa"/>
            <w:vAlign w:val="center"/>
          </w:tcPr>
          <w:p>
            <w:pPr>
              <w:jc w:val="right"/>
            </w:pPr>
            <w:r>
              <w:rPr>
                <w:rFonts w:ascii="宋体" w:hAnsi="宋体" w:eastAsia="宋体" w:cs="宋体"/>
                <w:b w:val="0"/>
                <w:i w:val="0"/>
                <w:color w:val="000000"/>
                <w:sz w:val="16"/>
              </w:rPr>
              <w:t>659.13</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659.13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2010303</w:t>
            </w:r>
          </w:p>
        </w:tc>
        <w:tc>
          <w:tcPr>
            <w:tcW w:w="2700" w:type="dxa"/>
            <w:vAlign w:val="center"/>
          </w:tcPr>
          <w:p>
            <w:pPr>
              <w:jc w:val="left"/>
            </w:pPr>
            <w:r>
              <w:rPr>
                <w:rFonts w:ascii="宋体" w:hAnsi="宋体" w:eastAsia="宋体" w:cs="宋体"/>
                <w:b w:val="0"/>
                <w:i w:val="0"/>
                <w:color w:val="000000"/>
                <w:sz w:val="16"/>
              </w:rPr>
              <w:t>机关服务</w:t>
            </w:r>
          </w:p>
        </w:tc>
        <w:tc>
          <w:tcPr>
            <w:tcW w:w="1420" w:type="dxa"/>
            <w:vAlign w:val="center"/>
          </w:tcPr>
          <w:p>
            <w:pPr>
              <w:jc w:val="right"/>
            </w:pPr>
            <w:r>
              <w:rPr>
                <w:rFonts w:ascii="宋体" w:hAnsi="宋体" w:eastAsia="宋体" w:cs="宋体"/>
                <w:b w:val="0"/>
                <w:i w:val="0"/>
                <w:color w:val="000000"/>
                <w:sz w:val="16"/>
              </w:rPr>
              <w:t>15.98</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15.98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2010399</w:t>
            </w:r>
          </w:p>
        </w:tc>
        <w:tc>
          <w:tcPr>
            <w:tcW w:w="2700" w:type="dxa"/>
            <w:vAlign w:val="center"/>
          </w:tcPr>
          <w:p>
            <w:pPr>
              <w:jc w:val="left"/>
            </w:pPr>
            <w:r>
              <w:rPr>
                <w:rFonts w:ascii="宋体" w:hAnsi="宋体" w:eastAsia="宋体" w:cs="宋体"/>
                <w:b w:val="0"/>
                <w:i w:val="0"/>
                <w:color w:val="000000"/>
                <w:sz w:val="16"/>
              </w:rPr>
              <w:t>其他政府办公厅（室）及相关机构事务支出</w:t>
            </w:r>
          </w:p>
        </w:tc>
        <w:tc>
          <w:tcPr>
            <w:tcW w:w="1420" w:type="dxa"/>
            <w:vAlign w:val="center"/>
          </w:tcPr>
          <w:p>
            <w:pPr>
              <w:jc w:val="right"/>
            </w:pPr>
            <w:r>
              <w:rPr>
                <w:rFonts w:ascii="宋体" w:hAnsi="宋体" w:eastAsia="宋体" w:cs="宋体"/>
                <w:b w:val="0"/>
                <w:i w:val="0"/>
                <w:color w:val="000000"/>
                <w:sz w:val="16"/>
              </w:rPr>
              <w:t>2,631.14</w:t>
            </w:r>
          </w:p>
        </w:tc>
        <w:tc>
          <w:tcPr>
            <w:tcW w:w="1520" w:type="dxa"/>
            <w:vAlign w:val="center"/>
          </w:tcPr>
          <w:p>
            <w:pPr>
              <w:jc w:val="right"/>
            </w:pPr>
            <w:r>
              <w:rPr>
                <w:rFonts w:ascii="宋体" w:hAnsi="宋体" w:eastAsia="宋体" w:cs="宋体"/>
                <w:b w:val="0"/>
                <w:i w:val="0"/>
                <w:color w:val="000000"/>
                <w:sz w:val="16"/>
              </w:rPr>
              <w:t>977.15</w:t>
            </w:r>
          </w:p>
        </w:tc>
        <w:tc>
          <w:tcPr>
            <w:tcW w:w="1526" w:type="dxa"/>
            <w:vAlign w:val="center"/>
          </w:tcPr>
          <w:p>
            <w:pPr>
              <w:jc w:val="right"/>
            </w:pPr>
            <w:r>
              <w:rPr>
                <w:rFonts w:ascii="宋体" w:hAnsi="宋体" w:eastAsia="宋体" w:cs="宋体"/>
                <w:b w:val="0"/>
                <w:i w:val="0"/>
                <w:color w:val="000000"/>
                <w:sz w:val="16"/>
              </w:rPr>
              <w:t>1,653.99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208</w:t>
            </w:r>
          </w:p>
        </w:tc>
        <w:tc>
          <w:tcPr>
            <w:tcW w:w="2700" w:type="dxa"/>
            <w:vAlign w:val="center"/>
          </w:tcPr>
          <w:p>
            <w:pPr>
              <w:jc w:val="left"/>
            </w:pPr>
            <w:r>
              <w:rPr>
                <w:rFonts w:ascii="宋体" w:hAnsi="宋体" w:eastAsia="宋体" w:cs="宋体"/>
                <w:b w:val="0"/>
                <w:i w:val="0"/>
                <w:color w:val="000000"/>
                <w:sz w:val="16"/>
              </w:rPr>
              <w:t>社会保障和就业支出</w:t>
            </w:r>
          </w:p>
        </w:tc>
        <w:tc>
          <w:tcPr>
            <w:tcW w:w="1420" w:type="dxa"/>
            <w:vAlign w:val="center"/>
          </w:tcPr>
          <w:p>
            <w:pPr>
              <w:jc w:val="right"/>
            </w:pPr>
            <w:r>
              <w:rPr>
                <w:rFonts w:ascii="宋体" w:hAnsi="宋体" w:eastAsia="宋体" w:cs="宋体"/>
                <w:b w:val="0"/>
                <w:i w:val="0"/>
                <w:color w:val="000000"/>
                <w:sz w:val="16"/>
              </w:rPr>
              <w:t>57.68</w:t>
            </w:r>
          </w:p>
        </w:tc>
        <w:tc>
          <w:tcPr>
            <w:tcW w:w="1520" w:type="dxa"/>
            <w:vAlign w:val="center"/>
          </w:tcPr>
          <w:p>
            <w:pPr>
              <w:jc w:val="right"/>
            </w:pPr>
            <w:r>
              <w:rPr>
                <w:rFonts w:ascii="宋体" w:hAnsi="宋体" w:eastAsia="宋体" w:cs="宋体"/>
                <w:b w:val="0"/>
                <w:i w:val="0"/>
                <w:color w:val="000000"/>
                <w:sz w:val="16"/>
              </w:rPr>
              <w:t>57.68</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20805</w:t>
            </w:r>
          </w:p>
        </w:tc>
        <w:tc>
          <w:tcPr>
            <w:tcW w:w="2700" w:type="dxa"/>
            <w:vAlign w:val="center"/>
          </w:tcPr>
          <w:p>
            <w:pPr>
              <w:jc w:val="left"/>
            </w:pPr>
            <w:r>
              <w:rPr>
                <w:rFonts w:ascii="宋体" w:hAnsi="宋体" w:eastAsia="宋体" w:cs="宋体"/>
                <w:b w:val="0"/>
                <w:i w:val="0"/>
                <w:color w:val="000000"/>
                <w:sz w:val="16"/>
              </w:rPr>
              <w:t>行政事业单位养老支出</w:t>
            </w:r>
          </w:p>
        </w:tc>
        <w:tc>
          <w:tcPr>
            <w:tcW w:w="1420" w:type="dxa"/>
            <w:vAlign w:val="center"/>
          </w:tcPr>
          <w:p>
            <w:pPr>
              <w:jc w:val="right"/>
            </w:pPr>
            <w:r>
              <w:rPr>
                <w:rFonts w:ascii="宋体" w:hAnsi="宋体" w:eastAsia="宋体" w:cs="宋体"/>
                <w:b w:val="0"/>
                <w:i w:val="0"/>
                <w:color w:val="000000"/>
                <w:sz w:val="16"/>
              </w:rPr>
              <w:t>57.68</w:t>
            </w:r>
          </w:p>
        </w:tc>
        <w:tc>
          <w:tcPr>
            <w:tcW w:w="1520" w:type="dxa"/>
            <w:vAlign w:val="center"/>
          </w:tcPr>
          <w:p>
            <w:pPr>
              <w:jc w:val="right"/>
            </w:pPr>
            <w:r>
              <w:rPr>
                <w:rFonts w:ascii="宋体" w:hAnsi="宋体" w:eastAsia="宋体" w:cs="宋体"/>
                <w:b w:val="0"/>
                <w:i w:val="0"/>
                <w:color w:val="000000"/>
                <w:sz w:val="16"/>
              </w:rPr>
              <w:t>57.68</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2080505</w:t>
            </w:r>
          </w:p>
        </w:tc>
        <w:tc>
          <w:tcPr>
            <w:tcW w:w="2700" w:type="dxa"/>
            <w:vAlign w:val="center"/>
          </w:tcPr>
          <w:p>
            <w:pPr>
              <w:jc w:val="left"/>
            </w:pPr>
            <w:r>
              <w:rPr>
                <w:rFonts w:ascii="宋体" w:hAnsi="宋体" w:eastAsia="宋体" w:cs="宋体"/>
                <w:b w:val="0"/>
                <w:i w:val="0"/>
                <w:color w:val="000000"/>
                <w:sz w:val="16"/>
              </w:rPr>
              <w:t>机关事业单位基本养老保险缴费支出</w:t>
            </w:r>
          </w:p>
        </w:tc>
        <w:tc>
          <w:tcPr>
            <w:tcW w:w="1420" w:type="dxa"/>
            <w:vAlign w:val="center"/>
          </w:tcPr>
          <w:p>
            <w:pPr>
              <w:jc w:val="right"/>
            </w:pPr>
            <w:r>
              <w:rPr>
                <w:rFonts w:ascii="宋体" w:hAnsi="宋体" w:eastAsia="宋体" w:cs="宋体"/>
                <w:b w:val="0"/>
                <w:i w:val="0"/>
                <w:color w:val="000000"/>
                <w:sz w:val="16"/>
              </w:rPr>
              <w:t>57.68</w:t>
            </w:r>
          </w:p>
        </w:tc>
        <w:tc>
          <w:tcPr>
            <w:tcW w:w="1520" w:type="dxa"/>
            <w:vAlign w:val="center"/>
          </w:tcPr>
          <w:p>
            <w:pPr>
              <w:jc w:val="right"/>
            </w:pPr>
            <w:r>
              <w:rPr>
                <w:rFonts w:ascii="宋体" w:hAnsi="宋体" w:eastAsia="宋体" w:cs="宋体"/>
                <w:b w:val="0"/>
                <w:i w:val="0"/>
                <w:color w:val="000000"/>
                <w:sz w:val="16"/>
              </w:rPr>
              <w:t>57.68</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210</w:t>
            </w:r>
          </w:p>
        </w:tc>
        <w:tc>
          <w:tcPr>
            <w:tcW w:w="2700" w:type="dxa"/>
            <w:vAlign w:val="center"/>
          </w:tcPr>
          <w:p>
            <w:pPr>
              <w:jc w:val="left"/>
            </w:pPr>
            <w:r>
              <w:rPr>
                <w:rFonts w:ascii="宋体" w:hAnsi="宋体" w:eastAsia="宋体" w:cs="宋体"/>
                <w:b w:val="0"/>
                <w:i w:val="0"/>
                <w:color w:val="000000"/>
                <w:sz w:val="16"/>
              </w:rPr>
              <w:t>卫生健康支出</w:t>
            </w:r>
          </w:p>
        </w:tc>
        <w:tc>
          <w:tcPr>
            <w:tcW w:w="1420" w:type="dxa"/>
            <w:vAlign w:val="center"/>
          </w:tcPr>
          <w:p>
            <w:pPr>
              <w:jc w:val="right"/>
            </w:pPr>
            <w:r>
              <w:rPr>
                <w:rFonts w:ascii="宋体" w:hAnsi="宋体" w:eastAsia="宋体" w:cs="宋体"/>
                <w:b w:val="0"/>
                <w:i w:val="0"/>
                <w:color w:val="000000"/>
                <w:sz w:val="16"/>
              </w:rPr>
              <w:t>25.63</w:t>
            </w:r>
          </w:p>
        </w:tc>
        <w:tc>
          <w:tcPr>
            <w:tcW w:w="1520" w:type="dxa"/>
            <w:vAlign w:val="center"/>
          </w:tcPr>
          <w:p>
            <w:pPr>
              <w:jc w:val="right"/>
            </w:pPr>
            <w:r>
              <w:rPr>
                <w:rFonts w:ascii="宋体" w:hAnsi="宋体" w:eastAsia="宋体" w:cs="宋体"/>
                <w:b w:val="0"/>
                <w:i w:val="0"/>
                <w:color w:val="000000"/>
                <w:sz w:val="16"/>
              </w:rPr>
              <w:t>25.63</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21011</w:t>
            </w:r>
          </w:p>
        </w:tc>
        <w:tc>
          <w:tcPr>
            <w:tcW w:w="2700" w:type="dxa"/>
            <w:vAlign w:val="center"/>
          </w:tcPr>
          <w:p>
            <w:pPr>
              <w:jc w:val="left"/>
            </w:pPr>
            <w:r>
              <w:rPr>
                <w:rFonts w:ascii="宋体" w:hAnsi="宋体" w:eastAsia="宋体" w:cs="宋体"/>
                <w:b w:val="0"/>
                <w:i w:val="0"/>
                <w:color w:val="000000"/>
                <w:sz w:val="16"/>
              </w:rPr>
              <w:t>行政事业单位医疗</w:t>
            </w:r>
          </w:p>
        </w:tc>
        <w:tc>
          <w:tcPr>
            <w:tcW w:w="1420" w:type="dxa"/>
            <w:vAlign w:val="center"/>
          </w:tcPr>
          <w:p>
            <w:pPr>
              <w:jc w:val="right"/>
            </w:pPr>
            <w:r>
              <w:rPr>
                <w:rFonts w:ascii="宋体" w:hAnsi="宋体" w:eastAsia="宋体" w:cs="宋体"/>
                <w:b w:val="0"/>
                <w:i w:val="0"/>
                <w:color w:val="000000"/>
                <w:sz w:val="16"/>
              </w:rPr>
              <w:t>25.63</w:t>
            </w:r>
          </w:p>
        </w:tc>
        <w:tc>
          <w:tcPr>
            <w:tcW w:w="1520" w:type="dxa"/>
            <w:vAlign w:val="center"/>
          </w:tcPr>
          <w:p>
            <w:pPr>
              <w:jc w:val="right"/>
            </w:pPr>
            <w:r>
              <w:rPr>
                <w:rFonts w:ascii="宋体" w:hAnsi="宋体" w:eastAsia="宋体" w:cs="宋体"/>
                <w:b w:val="0"/>
                <w:i w:val="0"/>
                <w:color w:val="000000"/>
                <w:sz w:val="16"/>
              </w:rPr>
              <w:t>25.63</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2101101</w:t>
            </w:r>
          </w:p>
        </w:tc>
        <w:tc>
          <w:tcPr>
            <w:tcW w:w="2700" w:type="dxa"/>
            <w:vAlign w:val="center"/>
          </w:tcPr>
          <w:p>
            <w:pPr>
              <w:jc w:val="left"/>
            </w:pPr>
            <w:r>
              <w:rPr>
                <w:rFonts w:ascii="宋体" w:hAnsi="宋体" w:eastAsia="宋体" w:cs="宋体"/>
                <w:b w:val="0"/>
                <w:i w:val="0"/>
                <w:color w:val="000000"/>
                <w:sz w:val="16"/>
              </w:rPr>
              <w:t>行政单位医疗</w:t>
            </w:r>
          </w:p>
        </w:tc>
        <w:tc>
          <w:tcPr>
            <w:tcW w:w="1420" w:type="dxa"/>
            <w:vAlign w:val="center"/>
          </w:tcPr>
          <w:p>
            <w:pPr>
              <w:jc w:val="right"/>
            </w:pPr>
            <w:r>
              <w:rPr>
                <w:rFonts w:ascii="宋体" w:hAnsi="宋体" w:eastAsia="宋体" w:cs="宋体"/>
                <w:b w:val="0"/>
                <w:i w:val="0"/>
                <w:color w:val="000000"/>
                <w:sz w:val="16"/>
              </w:rPr>
              <w:t>23.99</w:t>
            </w:r>
          </w:p>
        </w:tc>
        <w:tc>
          <w:tcPr>
            <w:tcW w:w="1520" w:type="dxa"/>
            <w:vAlign w:val="center"/>
          </w:tcPr>
          <w:p>
            <w:pPr>
              <w:jc w:val="right"/>
            </w:pPr>
            <w:r>
              <w:rPr>
                <w:rFonts w:ascii="宋体" w:hAnsi="宋体" w:eastAsia="宋体" w:cs="宋体"/>
                <w:b w:val="0"/>
                <w:i w:val="0"/>
                <w:color w:val="000000"/>
                <w:sz w:val="16"/>
              </w:rPr>
              <w:t>23.99</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2101199</w:t>
            </w:r>
          </w:p>
        </w:tc>
        <w:tc>
          <w:tcPr>
            <w:tcW w:w="2700" w:type="dxa"/>
            <w:vAlign w:val="center"/>
          </w:tcPr>
          <w:p>
            <w:pPr>
              <w:jc w:val="left"/>
            </w:pPr>
            <w:r>
              <w:rPr>
                <w:rFonts w:ascii="宋体" w:hAnsi="宋体" w:eastAsia="宋体" w:cs="宋体"/>
                <w:b w:val="0"/>
                <w:i w:val="0"/>
                <w:color w:val="000000"/>
                <w:sz w:val="16"/>
              </w:rPr>
              <w:t>其他行政事业单位医疗支出</w:t>
            </w:r>
          </w:p>
        </w:tc>
        <w:tc>
          <w:tcPr>
            <w:tcW w:w="1420" w:type="dxa"/>
            <w:vAlign w:val="center"/>
          </w:tcPr>
          <w:p>
            <w:pPr>
              <w:jc w:val="right"/>
            </w:pPr>
            <w:r>
              <w:rPr>
                <w:rFonts w:ascii="宋体" w:hAnsi="宋体" w:eastAsia="宋体" w:cs="宋体"/>
                <w:b w:val="0"/>
                <w:i w:val="0"/>
                <w:color w:val="000000"/>
                <w:sz w:val="16"/>
              </w:rPr>
              <w:t>1.64</w:t>
            </w:r>
          </w:p>
        </w:tc>
        <w:tc>
          <w:tcPr>
            <w:tcW w:w="1520" w:type="dxa"/>
            <w:vAlign w:val="center"/>
          </w:tcPr>
          <w:p>
            <w:pPr>
              <w:jc w:val="right"/>
            </w:pPr>
            <w:r>
              <w:rPr>
                <w:rFonts w:ascii="宋体" w:hAnsi="宋体" w:eastAsia="宋体" w:cs="宋体"/>
                <w:b w:val="0"/>
                <w:i w:val="0"/>
                <w:color w:val="000000"/>
                <w:sz w:val="16"/>
              </w:rPr>
              <w:t>1.64</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211</w:t>
            </w:r>
          </w:p>
        </w:tc>
        <w:tc>
          <w:tcPr>
            <w:tcW w:w="2700" w:type="dxa"/>
            <w:vAlign w:val="center"/>
          </w:tcPr>
          <w:p>
            <w:pPr>
              <w:jc w:val="left"/>
            </w:pPr>
            <w:r>
              <w:rPr>
                <w:rFonts w:ascii="宋体" w:hAnsi="宋体" w:eastAsia="宋体" w:cs="宋体"/>
                <w:b w:val="0"/>
                <w:i w:val="0"/>
                <w:color w:val="000000"/>
                <w:sz w:val="16"/>
              </w:rPr>
              <w:t>节能环保支出</w:t>
            </w:r>
          </w:p>
        </w:tc>
        <w:tc>
          <w:tcPr>
            <w:tcW w:w="1420" w:type="dxa"/>
            <w:vAlign w:val="center"/>
          </w:tcPr>
          <w:p>
            <w:pPr>
              <w:jc w:val="right"/>
            </w:pPr>
            <w:r>
              <w:rPr>
                <w:rFonts w:ascii="宋体" w:hAnsi="宋体" w:eastAsia="宋体" w:cs="宋体"/>
                <w:b w:val="0"/>
                <w:i w:val="0"/>
                <w:color w:val="000000"/>
                <w:sz w:val="16"/>
              </w:rPr>
              <w:t>14.37</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14.37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21103</w:t>
            </w:r>
          </w:p>
        </w:tc>
        <w:tc>
          <w:tcPr>
            <w:tcW w:w="2700" w:type="dxa"/>
            <w:vAlign w:val="center"/>
          </w:tcPr>
          <w:p>
            <w:pPr>
              <w:jc w:val="left"/>
            </w:pPr>
            <w:r>
              <w:rPr>
                <w:rFonts w:ascii="宋体" w:hAnsi="宋体" w:eastAsia="宋体" w:cs="宋体"/>
                <w:b w:val="0"/>
                <w:i w:val="0"/>
                <w:color w:val="000000"/>
                <w:sz w:val="16"/>
              </w:rPr>
              <w:t>污染防治</w:t>
            </w:r>
          </w:p>
        </w:tc>
        <w:tc>
          <w:tcPr>
            <w:tcW w:w="1420" w:type="dxa"/>
            <w:vAlign w:val="center"/>
          </w:tcPr>
          <w:p>
            <w:pPr>
              <w:jc w:val="right"/>
            </w:pPr>
            <w:r>
              <w:rPr>
                <w:rFonts w:ascii="宋体" w:hAnsi="宋体" w:eastAsia="宋体" w:cs="宋体"/>
                <w:b w:val="0"/>
                <w:i w:val="0"/>
                <w:color w:val="000000"/>
                <w:sz w:val="16"/>
              </w:rPr>
              <w:t>14.37</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14.37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2110301</w:t>
            </w:r>
          </w:p>
        </w:tc>
        <w:tc>
          <w:tcPr>
            <w:tcW w:w="2700" w:type="dxa"/>
            <w:vAlign w:val="center"/>
          </w:tcPr>
          <w:p>
            <w:pPr>
              <w:jc w:val="left"/>
            </w:pPr>
            <w:r>
              <w:rPr>
                <w:rFonts w:ascii="宋体" w:hAnsi="宋体" w:eastAsia="宋体" w:cs="宋体"/>
                <w:b w:val="0"/>
                <w:i w:val="0"/>
                <w:color w:val="000000"/>
                <w:sz w:val="16"/>
              </w:rPr>
              <w:t>大气</w:t>
            </w:r>
          </w:p>
        </w:tc>
        <w:tc>
          <w:tcPr>
            <w:tcW w:w="1420" w:type="dxa"/>
            <w:vAlign w:val="center"/>
          </w:tcPr>
          <w:p>
            <w:pPr>
              <w:jc w:val="right"/>
            </w:pPr>
            <w:r>
              <w:rPr>
                <w:rFonts w:ascii="宋体" w:hAnsi="宋体" w:eastAsia="宋体" w:cs="宋体"/>
                <w:b w:val="0"/>
                <w:i w:val="0"/>
                <w:color w:val="000000"/>
                <w:sz w:val="16"/>
              </w:rPr>
              <w:t>14.37</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14.37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212</w:t>
            </w:r>
          </w:p>
        </w:tc>
        <w:tc>
          <w:tcPr>
            <w:tcW w:w="2700" w:type="dxa"/>
            <w:vAlign w:val="center"/>
          </w:tcPr>
          <w:p>
            <w:pPr>
              <w:jc w:val="left"/>
            </w:pPr>
            <w:r>
              <w:rPr>
                <w:rFonts w:ascii="宋体" w:hAnsi="宋体" w:eastAsia="宋体" w:cs="宋体"/>
                <w:b w:val="0"/>
                <w:i w:val="0"/>
                <w:color w:val="000000"/>
                <w:sz w:val="16"/>
              </w:rPr>
              <w:t>城乡社区支出</w:t>
            </w:r>
          </w:p>
        </w:tc>
        <w:tc>
          <w:tcPr>
            <w:tcW w:w="1420" w:type="dxa"/>
            <w:vAlign w:val="center"/>
          </w:tcPr>
          <w:p>
            <w:pPr>
              <w:jc w:val="right"/>
            </w:pPr>
            <w:r>
              <w:rPr>
                <w:rFonts w:ascii="宋体" w:hAnsi="宋体" w:eastAsia="宋体" w:cs="宋体"/>
                <w:b w:val="0"/>
                <w:i w:val="0"/>
                <w:color w:val="000000"/>
                <w:sz w:val="16"/>
              </w:rPr>
              <w:t>10.00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21299</w:t>
            </w:r>
          </w:p>
        </w:tc>
        <w:tc>
          <w:tcPr>
            <w:tcW w:w="2700" w:type="dxa"/>
            <w:vAlign w:val="center"/>
          </w:tcPr>
          <w:p>
            <w:pPr>
              <w:jc w:val="left"/>
            </w:pPr>
            <w:r>
              <w:rPr>
                <w:rFonts w:ascii="宋体" w:hAnsi="宋体" w:eastAsia="宋体" w:cs="宋体"/>
                <w:b w:val="0"/>
                <w:i w:val="0"/>
                <w:color w:val="000000"/>
                <w:sz w:val="16"/>
              </w:rPr>
              <w:t>其他城乡社区支出</w:t>
            </w:r>
          </w:p>
        </w:tc>
        <w:tc>
          <w:tcPr>
            <w:tcW w:w="1420" w:type="dxa"/>
            <w:vAlign w:val="center"/>
          </w:tcPr>
          <w:p>
            <w:pPr>
              <w:jc w:val="right"/>
            </w:pPr>
            <w:r>
              <w:rPr>
                <w:rFonts w:ascii="宋体" w:hAnsi="宋体" w:eastAsia="宋体" w:cs="宋体"/>
                <w:b w:val="0"/>
                <w:i w:val="0"/>
                <w:color w:val="000000"/>
                <w:sz w:val="16"/>
              </w:rPr>
              <w:t>10.00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2129999</w:t>
            </w:r>
          </w:p>
        </w:tc>
        <w:tc>
          <w:tcPr>
            <w:tcW w:w="2700" w:type="dxa"/>
            <w:vAlign w:val="center"/>
          </w:tcPr>
          <w:p>
            <w:pPr>
              <w:jc w:val="left"/>
            </w:pPr>
            <w:r>
              <w:rPr>
                <w:rFonts w:ascii="宋体" w:hAnsi="宋体" w:eastAsia="宋体" w:cs="宋体"/>
                <w:b w:val="0"/>
                <w:i w:val="0"/>
                <w:color w:val="000000"/>
                <w:sz w:val="16"/>
              </w:rPr>
              <w:t>其他城乡社区支出</w:t>
            </w:r>
          </w:p>
        </w:tc>
        <w:tc>
          <w:tcPr>
            <w:tcW w:w="1420" w:type="dxa"/>
            <w:vAlign w:val="center"/>
          </w:tcPr>
          <w:p>
            <w:pPr>
              <w:jc w:val="right"/>
            </w:pPr>
            <w:r>
              <w:rPr>
                <w:rFonts w:ascii="宋体" w:hAnsi="宋体" w:eastAsia="宋体" w:cs="宋体"/>
                <w:b w:val="0"/>
                <w:i w:val="0"/>
                <w:color w:val="000000"/>
                <w:sz w:val="16"/>
              </w:rPr>
              <w:t>10.00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w:t>
            </w:r>
          </w:p>
        </w:tc>
        <w:tc>
          <w:tcPr>
            <w:tcW w:w="2700" w:type="dxa"/>
            <w:vAlign w:val="center"/>
          </w:tcPr>
          <w:p>
            <w:pPr>
              <w:jc w:val="left"/>
            </w:pPr>
            <w:r>
              <w:rPr>
                <w:rFonts w:ascii="宋体" w:hAnsi="宋体" w:eastAsia="宋体" w:cs="宋体"/>
                <w:b w:val="0"/>
                <w:i w:val="0"/>
                <w:color w:val="000000"/>
                <w:sz w:val="16"/>
              </w:rPr>
              <w:t>农林水支出</w:t>
            </w:r>
          </w:p>
        </w:tc>
        <w:tc>
          <w:tcPr>
            <w:tcW w:w="1420" w:type="dxa"/>
            <w:vAlign w:val="center"/>
          </w:tcPr>
          <w:p>
            <w:pPr>
              <w:jc w:val="right"/>
            </w:pPr>
            <w:r>
              <w:rPr>
                <w:rFonts w:ascii="宋体" w:hAnsi="宋体" w:eastAsia="宋体" w:cs="宋体"/>
                <w:b w:val="0"/>
                <w:i w:val="0"/>
                <w:color w:val="000000"/>
                <w:sz w:val="16"/>
              </w:rPr>
              <w:t>116.95</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116.95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21301</w:t>
            </w:r>
          </w:p>
        </w:tc>
        <w:tc>
          <w:tcPr>
            <w:tcW w:w="2700" w:type="dxa"/>
            <w:vAlign w:val="center"/>
          </w:tcPr>
          <w:p>
            <w:pPr>
              <w:jc w:val="left"/>
            </w:pPr>
            <w:r>
              <w:rPr>
                <w:rFonts w:ascii="宋体" w:hAnsi="宋体" w:eastAsia="宋体" w:cs="宋体"/>
                <w:b w:val="0"/>
                <w:i w:val="0"/>
                <w:color w:val="000000"/>
                <w:sz w:val="16"/>
              </w:rPr>
              <w:t>农业农村</w:t>
            </w:r>
          </w:p>
        </w:tc>
        <w:tc>
          <w:tcPr>
            <w:tcW w:w="1420" w:type="dxa"/>
            <w:vAlign w:val="center"/>
          </w:tcPr>
          <w:p>
            <w:pPr>
              <w:jc w:val="right"/>
            </w:pPr>
            <w:r>
              <w:rPr>
                <w:rFonts w:ascii="宋体" w:hAnsi="宋体" w:eastAsia="宋体" w:cs="宋体"/>
                <w:b w:val="0"/>
                <w:i w:val="0"/>
                <w:color w:val="000000"/>
                <w:sz w:val="16"/>
              </w:rPr>
              <w:t>110.97</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110.97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2130102</w:t>
            </w:r>
          </w:p>
        </w:tc>
        <w:tc>
          <w:tcPr>
            <w:tcW w:w="2700" w:type="dxa"/>
            <w:vAlign w:val="center"/>
          </w:tcPr>
          <w:p>
            <w:pPr>
              <w:jc w:val="left"/>
            </w:pPr>
            <w:r>
              <w:rPr>
                <w:rFonts w:ascii="宋体" w:hAnsi="宋体" w:eastAsia="宋体" w:cs="宋体"/>
                <w:b w:val="0"/>
                <w:i w:val="0"/>
                <w:color w:val="000000"/>
                <w:sz w:val="16"/>
              </w:rPr>
              <w:t>一般行政管理事务</w:t>
            </w:r>
          </w:p>
        </w:tc>
        <w:tc>
          <w:tcPr>
            <w:tcW w:w="1420" w:type="dxa"/>
            <w:vAlign w:val="center"/>
          </w:tcPr>
          <w:p>
            <w:pPr>
              <w:jc w:val="right"/>
            </w:pPr>
            <w:r>
              <w:rPr>
                <w:rFonts w:ascii="宋体" w:hAnsi="宋体" w:eastAsia="宋体" w:cs="宋体"/>
                <w:b w:val="0"/>
                <w:i w:val="0"/>
                <w:color w:val="000000"/>
                <w:sz w:val="16"/>
              </w:rPr>
              <w:t>110.97</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110.97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21303</w:t>
            </w:r>
          </w:p>
        </w:tc>
        <w:tc>
          <w:tcPr>
            <w:tcW w:w="2700" w:type="dxa"/>
            <w:vAlign w:val="center"/>
          </w:tcPr>
          <w:p>
            <w:pPr>
              <w:jc w:val="left"/>
            </w:pPr>
            <w:r>
              <w:rPr>
                <w:rFonts w:ascii="宋体" w:hAnsi="宋体" w:eastAsia="宋体" w:cs="宋体"/>
                <w:b w:val="0"/>
                <w:i w:val="0"/>
                <w:color w:val="000000"/>
                <w:sz w:val="16"/>
              </w:rPr>
              <w:t>水利</w:t>
            </w:r>
          </w:p>
        </w:tc>
        <w:tc>
          <w:tcPr>
            <w:tcW w:w="1420" w:type="dxa"/>
            <w:vAlign w:val="center"/>
          </w:tcPr>
          <w:p>
            <w:pPr>
              <w:jc w:val="right"/>
            </w:pPr>
            <w:r>
              <w:rPr>
                <w:rFonts w:ascii="宋体" w:hAnsi="宋体" w:eastAsia="宋体" w:cs="宋体"/>
                <w:b w:val="0"/>
                <w:i w:val="0"/>
                <w:color w:val="000000"/>
                <w:sz w:val="16"/>
              </w:rPr>
              <w:t>2.98</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2.98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2130399</w:t>
            </w:r>
          </w:p>
        </w:tc>
        <w:tc>
          <w:tcPr>
            <w:tcW w:w="2700" w:type="dxa"/>
            <w:vAlign w:val="center"/>
          </w:tcPr>
          <w:p>
            <w:pPr>
              <w:jc w:val="left"/>
            </w:pPr>
            <w:r>
              <w:rPr>
                <w:rFonts w:ascii="宋体" w:hAnsi="宋体" w:eastAsia="宋体" w:cs="宋体"/>
                <w:b w:val="0"/>
                <w:i w:val="0"/>
                <w:color w:val="000000"/>
                <w:sz w:val="16"/>
              </w:rPr>
              <w:t>其他水利支出</w:t>
            </w:r>
          </w:p>
        </w:tc>
        <w:tc>
          <w:tcPr>
            <w:tcW w:w="1420" w:type="dxa"/>
            <w:vAlign w:val="center"/>
          </w:tcPr>
          <w:p>
            <w:pPr>
              <w:jc w:val="right"/>
            </w:pPr>
            <w:r>
              <w:rPr>
                <w:rFonts w:ascii="宋体" w:hAnsi="宋体" w:eastAsia="宋体" w:cs="宋体"/>
                <w:b w:val="0"/>
                <w:i w:val="0"/>
                <w:color w:val="000000"/>
                <w:sz w:val="16"/>
              </w:rPr>
              <w:t>2.98</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2.98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21399</w:t>
            </w:r>
          </w:p>
        </w:tc>
        <w:tc>
          <w:tcPr>
            <w:tcW w:w="2700" w:type="dxa"/>
            <w:vAlign w:val="center"/>
          </w:tcPr>
          <w:p>
            <w:pPr>
              <w:jc w:val="left"/>
            </w:pPr>
            <w:r>
              <w:rPr>
                <w:rFonts w:ascii="宋体" w:hAnsi="宋体" w:eastAsia="宋体" w:cs="宋体"/>
                <w:b w:val="0"/>
                <w:i w:val="0"/>
                <w:color w:val="000000"/>
                <w:sz w:val="16"/>
              </w:rPr>
              <w:t>其他农林水支出</w:t>
            </w:r>
          </w:p>
        </w:tc>
        <w:tc>
          <w:tcPr>
            <w:tcW w:w="1420" w:type="dxa"/>
            <w:vAlign w:val="center"/>
          </w:tcPr>
          <w:p>
            <w:pPr>
              <w:jc w:val="right"/>
            </w:pPr>
            <w:r>
              <w:rPr>
                <w:rFonts w:ascii="宋体" w:hAnsi="宋体" w:eastAsia="宋体" w:cs="宋体"/>
                <w:b w:val="0"/>
                <w:i w:val="0"/>
                <w:color w:val="000000"/>
                <w:sz w:val="16"/>
              </w:rPr>
              <w:t>3.00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2139999</w:t>
            </w:r>
          </w:p>
        </w:tc>
        <w:tc>
          <w:tcPr>
            <w:tcW w:w="2700" w:type="dxa"/>
            <w:vAlign w:val="center"/>
          </w:tcPr>
          <w:p>
            <w:pPr>
              <w:jc w:val="left"/>
            </w:pPr>
            <w:r>
              <w:rPr>
                <w:rFonts w:ascii="宋体" w:hAnsi="宋体" w:eastAsia="宋体" w:cs="宋体"/>
                <w:b w:val="0"/>
                <w:i w:val="0"/>
                <w:color w:val="000000"/>
                <w:sz w:val="16"/>
              </w:rPr>
              <w:t>其他农林水支出</w:t>
            </w:r>
          </w:p>
        </w:tc>
        <w:tc>
          <w:tcPr>
            <w:tcW w:w="1420" w:type="dxa"/>
            <w:vAlign w:val="center"/>
          </w:tcPr>
          <w:p>
            <w:pPr>
              <w:jc w:val="right"/>
            </w:pPr>
            <w:r>
              <w:rPr>
                <w:rFonts w:ascii="宋体" w:hAnsi="宋体" w:eastAsia="宋体" w:cs="宋体"/>
                <w:b w:val="0"/>
                <w:i w:val="0"/>
                <w:color w:val="000000"/>
                <w:sz w:val="16"/>
              </w:rPr>
              <w:t>3.00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221</w:t>
            </w:r>
          </w:p>
        </w:tc>
        <w:tc>
          <w:tcPr>
            <w:tcW w:w="2700" w:type="dxa"/>
            <w:vAlign w:val="center"/>
          </w:tcPr>
          <w:p>
            <w:pPr>
              <w:jc w:val="left"/>
            </w:pPr>
            <w:r>
              <w:rPr>
                <w:rFonts w:ascii="宋体" w:hAnsi="宋体" w:eastAsia="宋体" w:cs="宋体"/>
                <w:b w:val="0"/>
                <w:i w:val="0"/>
                <w:color w:val="000000"/>
                <w:sz w:val="16"/>
              </w:rPr>
              <w:t>住房保障支出</w:t>
            </w:r>
          </w:p>
        </w:tc>
        <w:tc>
          <w:tcPr>
            <w:tcW w:w="1420" w:type="dxa"/>
            <w:vAlign w:val="center"/>
          </w:tcPr>
          <w:p>
            <w:pPr>
              <w:jc w:val="right"/>
            </w:pPr>
            <w:r>
              <w:rPr>
                <w:rFonts w:ascii="宋体" w:hAnsi="宋体" w:eastAsia="宋体" w:cs="宋体"/>
                <w:b w:val="0"/>
                <w:i w:val="0"/>
                <w:color w:val="000000"/>
                <w:sz w:val="16"/>
              </w:rPr>
              <w:t>67.43</w:t>
            </w:r>
          </w:p>
        </w:tc>
        <w:tc>
          <w:tcPr>
            <w:tcW w:w="1520" w:type="dxa"/>
            <w:vAlign w:val="center"/>
          </w:tcPr>
          <w:p>
            <w:pPr>
              <w:jc w:val="right"/>
            </w:pPr>
            <w:r>
              <w:rPr>
                <w:rFonts w:ascii="宋体" w:hAnsi="宋体" w:eastAsia="宋体" w:cs="宋体"/>
                <w:b w:val="0"/>
                <w:i w:val="0"/>
                <w:color w:val="000000"/>
                <w:sz w:val="16"/>
              </w:rPr>
              <w:t>67.43</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22102</w:t>
            </w:r>
          </w:p>
        </w:tc>
        <w:tc>
          <w:tcPr>
            <w:tcW w:w="2700" w:type="dxa"/>
            <w:vAlign w:val="center"/>
          </w:tcPr>
          <w:p>
            <w:pPr>
              <w:jc w:val="left"/>
            </w:pPr>
            <w:r>
              <w:rPr>
                <w:rFonts w:ascii="宋体" w:hAnsi="宋体" w:eastAsia="宋体" w:cs="宋体"/>
                <w:b w:val="0"/>
                <w:i w:val="0"/>
                <w:color w:val="000000"/>
                <w:sz w:val="16"/>
              </w:rPr>
              <w:t>住房改革支出</w:t>
            </w:r>
          </w:p>
        </w:tc>
        <w:tc>
          <w:tcPr>
            <w:tcW w:w="1420" w:type="dxa"/>
            <w:vAlign w:val="center"/>
          </w:tcPr>
          <w:p>
            <w:pPr>
              <w:jc w:val="right"/>
            </w:pPr>
            <w:r>
              <w:rPr>
                <w:rFonts w:ascii="宋体" w:hAnsi="宋体" w:eastAsia="宋体" w:cs="宋体"/>
                <w:b w:val="0"/>
                <w:i w:val="0"/>
                <w:color w:val="000000"/>
                <w:sz w:val="16"/>
              </w:rPr>
              <w:t>67.43</w:t>
            </w:r>
          </w:p>
        </w:tc>
        <w:tc>
          <w:tcPr>
            <w:tcW w:w="1520" w:type="dxa"/>
            <w:vAlign w:val="center"/>
          </w:tcPr>
          <w:p>
            <w:pPr>
              <w:jc w:val="right"/>
            </w:pPr>
            <w:r>
              <w:rPr>
                <w:rFonts w:ascii="宋体" w:hAnsi="宋体" w:eastAsia="宋体" w:cs="宋体"/>
                <w:b w:val="0"/>
                <w:i w:val="0"/>
                <w:color w:val="000000"/>
                <w:sz w:val="16"/>
              </w:rPr>
              <w:t>67.43</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2210201</w:t>
            </w:r>
          </w:p>
        </w:tc>
        <w:tc>
          <w:tcPr>
            <w:tcW w:w="2700" w:type="dxa"/>
            <w:vAlign w:val="center"/>
          </w:tcPr>
          <w:p>
            <w:pPr>
              <w:jc w:val="left"/>
            </w:pPr>
            <w:r>
              <w:rPr>
                <w:rFonts w:ascii="宋体" w:hAnsi="宋体" w:eastAsia="宋体" w:cs="宋体"/>
                <w:b w:val="0"/>
                <w:i w:val="0"/>
                <w:color w:val="000000"/>
                <w:sz w:val="16"/>
              </w:rPr>
              <w:t>住房公积金</w:t>
            </w:r>
          </w:p>
        </w:tc>
        <w:tc>
          <w:tcPr>
            <w:tcW w:w="1420" w:type="dxa"/>
            <w:vAlign w:val="center"/>
          </w:tcPr>
          <w:p>
            <w:pPr>
              <w:jc w:val="right"/>
            </w:pPr>
            <w:r>
              <w:rPr>
                <w:rFonts w:ascii="宋体" w:hAnsi="宋体" w:eastAsia="宋体" w:cs="宋体"/>
                <w:b w:val="0"/>
                <w:i w:val="0"/>
                <w:color w:val="000000"/>
                <w:sz w:val="16"/>
              </w:rPr>
              <w:t>67.43</w:t>
            </w:r>
          </w:p>
        </w:tc>
        <w:tc>
          <w:tcPr>
            <w:tcW w:w="1520" w:type="dxa"/>
            <w:vAlign w:val="center"/>
          </w:tcPr>
          <w:p>
            <w:pPr>
              <w:jc w:val="right"/>
            </w:pPr>
            <w:r>
              <w:rPr>
                <w:rFonts w:ascii="宋体" w:hAnsi="宋体" w:eastAsia="宋体" w:cs="宋体"/>
                <w:b w:val="0"/>
                <w:i w:val="0"/>
                <w:color w:val="000000"/>
                <w:sz w:val="16"/>
              </w:rPr>
              <w:t>67.43</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229</w:t>
            </w:r>
          </w:p>
        </w:tc>
        <w:tc>
          <w:tcPr>
            <w:tcW w:w="2700" w:type="dxa"/>
            <w:vAlign w:val="center"/>
          </w:tcPr>
          <w:p>
            <w:pPr>
              <w:jc w:val="left"/>
            </w:pPr>
            <w:r>
              <w:rPr>
                <w:rFonts w:ascii="宋体" w:hAnsi="宋体" w:eastAsia="宋体" w:cs="宋体"/>
                <w:b w:val="0"/>
                <w:i w:val="0"/>
                <w:color w:val="000000"/>
                <w:sz w:val="16"/>
              </w:rPr>
              <w:t>其他支出</w:t>
            </w:r>
          </w:p>
        </w:tc>
        <w:tc>
          <w:tcPr>
            <w:tcW w:w="1420" w:type="dxa"/>
            <w:vAlign w:val="center"/>
          </w:tcPr>
          <w:p>
            <w:pPr>
              <w:jc w:val="right"/>
            </w:pPr>
            <w:r>
              <w:rPr>
                <w:rFonts w:ascii="宋体" w:hAnsi="宋体" w:eastAsia="宋体" w:cs="宋体"/>
                <w:b w:val="0"/>
                <w:i w:val="0"/>
                <w:color w:val="000000"/>
                <w:sz w:val="16"/>
              </w:rPr>
              <w:t>49.20</w:t>
            </w:r>
          </w:p>
        </w:tc>
        <w:tc>
          <w:tcPr>
            <w:tcW w:w="1520" w:type="dxa"/>
            <w:vAlign w:val="center"/>
          </w:tcPr>
          <w:p>
            <w:pPr>
              <w:jc w:val="right"/>
            </w:pPr>
            <w:r>
              <w:rPr>
                <w:rFonts w:ascii="宋体" w:hAnsi="宋体" w:eastAsia="宋体" w:cs="宋体"/>
                <w:b w:val="0"/>
                <w:i w:val="0"/>
                <w:color w:val="000000"/>
                <w:sz w:val="16"/>
              </w:rPr>
              <w:t>37.44</w:t>
            </w:r>
          </w:p>
        </w:tc>
        <w:tc>
          <w:tcPr>
            <w:tcW w:w="1526" w:type="dxa"/>
            <w:vAlign w:val="center"/>
          </w:tcPr>
          <w:p>
            <w:pPr>
              <w:jc w:val="right"/>
            </w:pPr>
            <w:r>
              <w:rPr>
                <w:rFonts w:ascii="宋体" w:hAnsi="宋体" w:eastAsia="宋体" w:cs="宋体"/>
                <w:b w:val="0"/>
                <w:i w:val="0"/>
                <w:color w:val="000000"/>
                <w:sz w:val="16"/>
              </w:rPr>
              <w:t>11.76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22999</w:t>
            </w:r>
          </w:p>
        </w:tc>
        <w:tc>
          <w:tcPr>
            <w:tcW w:w="2700" w:type="dxa"/>
            <w:vAlign w:val="center"/>
          </w:tcPr>
          <w:p>
            <w:pPr>
              <w:jc w:val="left"/>
            </w:pPr>
            <w:r>
              <w:rPr>
                <w:rFonts w:ascii="宋体" w:hAnsi="宋体" w:eastAsia="宋体" w:cs="宋体"/>
                <w:b w:val="0"/>
                <w:i w:val="0"/>
                <w:color w:val="000000"/>
                <w:sz w:val="16"/>
              </w:rPr>
              <w:t>其他支出</w:t>
            </w:r>
          </w:p>
        </w:tc>
        <w:tc>
          <w:tcPr>
            <w:tcW w:w="1420" w:type="dxa"/>
            <w:vAlign w:val="center"/>
          </w:tcPr>
          <w:p>
            <w:pPr>
              <w:jc w:val="right"/>
            </w:pPr>
            <w:r>
              <w:rPr>
                <w:rFonts w:ascii="宋体" w:hAnsi="宋体" w:eastAsia="宋体" w:cs="宋体"/>
                <w:b w:val="0"/>
                <w:i w:val="0"/>
                <w:color w:val="000000"/>
                <w:sz w:val="16"/>
              </w:rPr>
              <w:t>49.20</w:t>
            </w:r>
          </w:p>
        </w:tc>
        <w:tc>
          <w:tcPr>
            <w:tcW w:w="1520" w:type="dxa"/>
            <w:vAlign w:val="center"/>
          </w:tcPr>
          <w:p>
            <w:pPr>
              <w:jc w:val="right"/>
            </w:pPr>
            <w:r>
              <w:rPr>
                <w:rFonts w:ascii="宋体" w:hAnsi="宋体" w:eastAsia="宋体" w:cs="宋体"/>
                <w:b w:val="0"/>
                <w:i w:val="0"/>
                <w:color w:val="000000"/>
                <w:sz w:val="16"/>
              </w:rPr>
              <w:t>37.44</w:t>
            </w:r>
          </w:p>
        </w:tc>
        <w:tc>
          <w:tcPr>
            <w:tcW w:w="1526" w:type="dxa"/>
            <w:vAlign w:val="center"/>
          </w:tcPr>
          <w:p>
            <w:pPr>
              <w:jc w:val="right"/>
            </w:pPr>
            <w:r>
              <w:rPr>
                <w:rFonts w:ascii="宋体" w:hAnsi="宋体" w:eastAsia="宋体" w:cs="宋体"/>
                <w:b w:val="0"/>
                <w:i w:val="0"/>
                <w:color w:val="000000"/>
                <w:sz w:val="16"/>
              </w:rPr>
              <w:t>11.76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2299999</w:t>
            </w:r>
          </w:p>
        </w:tc>
        <w:tc>
          <w:tcPr>
            <w:tcW w:w="2700" w:type="dxa"/>
            <w:vAlign w:val="center"/>
          </w:tcPr>
          <w:p>
            <w:pPr>
              <w:jc w:val="left"/>
            </w:pPr>
            <w:r>
              <w:rPr>
                <w:rFonts w:ascii="宋体" w:hAnsi="宋体" w:eastAsia="宋体" w:cs="宋体"/>
                <w:b w:val="0"/>
                <w:i w:val="0"/>
                <w:color w:val="000000"/>
                <w:sz w:val="16"/>
              </w:rPr>
              <w:t>其他支出</w:t>
            </w:r>
          </w:p>
        </w:tc>
        <w:tc>
          <w:tcPr>
            <w:tcW w:w="1420" w:type="dxa"/>
            <w:vAlign w:val="center"/>
          </w:tcPr>
          <w:p>
            <w:pPr>
              <w:jc w:val="right"/>
            </w:pPr>
            <w:r>
              <w:rPr>
                <w:rFonts w:ascii="宋体" w:hAnsi="宋体" w:eastAsia="宋体" w:cs="宋体"/>
                <w:b w:val="0"/>
                <w:i w:val="0"/>
                <w:color w:val="000000"/>
                <w:sz w:val="16"/>
              </w:rPr>
              <w:t>49.20</w:t>
            </w:r>
          </w:p>
        </w:tc>
        <w:tc>
          <w:tcPr>
            <w:tcW w:w="1520" w:type="dxa"/>
            <w:vAlign w:val="center"/>
          </w:tcPr>
          <w:p>
            <w:pPr>
              <w:jc w:val="right"/>
            </w:pPr>
            <w:r>
              <w:rPr>
                <w:rFonts w:ascii="宋体" w:hAnsi="宋体" w:eastAsia="宋体" w:cs="宋体"/>
                <w:b w:val="0"/>
                <w:i w:val="0"/>
                <w:color w:val="000000"/>
                <w:sz w:val="16"/>
              </w:rPr>
              <w:t>37.44</w:t>
            </w:r>
          </w:p>
        </w:tc>
        <w:tc>
          <w:tcPr>
            <w:tcW w:w="1526" w:type="dxa"/>
            <w:vAlign w:val="center"/>
          </w:tcPr>
          <w:p>
            <w:pPr>
              <w:jc w:val="right"/>
            </w:pPr>
            <w:r>
              <w:rPr>
                <w:rFonts w:ascii="宋体" w:hAnsi="宋体" w:eastAsia="宋体" w:cs="宋体"/>
                <w:b w:val="0"/>
                <w:i w:val="0"/>
                <w:color w:val="000000"/>
                <w:sz w:val="16"/>
              </w:rPr>
              <w:t>11.76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8" w:hRule="exact"/>
          <w:jc w:val="center"/>
        </w:trPr>
        <w:tc>
          <w:tcPr>
            <w:tcW w:w="360" w:type="dxa"/>
            <w:gridSpan w:val="7"/>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注：本表反映部门(单位)本年度一般公共预算财政拨款支出情况。</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一般公共预算财政拨款基本支出决算表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gridSpan w:val="3"/>
          </w:tcPr>
          <w:p>
            <w:pPr>
              <w:jc w:val="right"/>
            </w:pPr>
            <w:r>
              <w:rPr>
                <w:rFonts w:ascii="宋体" w:hAnsi="宋体" w:eastAsia="宋体" w:cs="宋体"/>
                <w:sz w:val="20"/>
              </w:rPr>
              <w:t>公开06表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tcPr>
          <w:p>
            <w:pPr>
              <w:jc w:val="left"/>
            </w:pPr>
            <w:r>
              <w:rPr>
                <w:rFonts w:ascii="宋体" w:hAnsi="宋体" w:eastAsia="宋体" w:cs="宋体"/>
                <w:sz w:val="20"/>
              </w:rPr>
              <w:t>部门：景德镇市昌江区吕蒙乡</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1740"/>
        <w:gridCol w:w="800"/>
        <w:gridCol w:w="540"/>
        <w:gridCol w:w="1380"/>
        <w:gridCol w:w="820"/>
        <w:gridCol w:w="540"/>
        <w:gridCol w:w="1260"/>
        <w:gridCol w:w="7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2" w:hRule="exact"/>
          <w:jc w:val="center"/>
        </w:trPr>
        <w:tc>
          <w:tcPr>
            <w:tcW w:w="440" w:type="dxa"/>
            <w:gridSpan w:val="3"/>
            <w:vAlign w:val="center"/>
          </w:tcPr>
          <w:p>
            <w:pPr>
              <w:jc w:val="center"/>
            </w:pPr>
            <w:r>
              <w:rPr>
                <w:rFonts w:ascii="宋体" w:hAnsi="宋体" w:eastAsia="宋体" w:cs="宋体"/>
                <w:b w:val="0"/>
                <w:i w:val="0"/>
                <w:color w:val="000000"/>
                <w:sz w:val="9"/>
              </w:rPr>
              <w:t>人员经费</w:t>
            </w:r>
          </w:p>
        </w:tc>
        <w:tc>
          <w:tcPr>
            <w:tcW w:w="540" w:type="dxa"/>
            <w:gridSpan w:val="6"/>
            <w:vAlign w:val="center"/>
          </w:tcPr>
          <w:p>
            <w:pPr>
              <w:jc w:val="center"/>
            </w:pPr>
            <w:r>
              <w:rPr>
                <w:rFonts w:ascii="宋体" w:hAnsi="宋体" w:eastAsia="宋体" w:cs="宋体"/>
                <w:b w:val="0"/>
                <w:i w:val="0"/>
                <w:color w:val="000000"/>
                <w:sz w:val="9"/>
              </w:rPr>
              <w:t>公用经费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4" w:hRule="exact"/>
          <w:jc w:val="center"/>
        </w:trPr>
        <w:tc>
          <w:tcPr>
            <w:tcW w:w="440" w:type="dxa"/>
            <w:vAlign w:val="center"/>
          </w:tcPr>
          <w:p>
            <w:pPr>
              <w:jc w:val="center"/>
            </w:pPr>
            <w:r>
              <w:rPr>
                <w:rFonts w:ascii="宋体" w:hAnsi="宋体" w:eastAsia="宋体" w:cs="宋体"/>
                <w:b w:val="0"/>
                <w:i w:val="0"/>
                <w:color w:val="000000"/>
                <w:sz w:val="9"/>
              </w:rPr>
              <w:t>经济分类科目编码</w:t>
            </w:r>
          </w:p>
        </w:tc>
        <w:tc>
          <w:tcPr>
            <w:tcW w:w="1740" w:type="dxa"/>
            <w:vAlign w:val="center"/>
          </w:tcPr>
          <w:p>
            <w:pPr>
              <w:jc w:val="center"/>
            </w:pPr>
            <w:r>
              <w:rPr>
                <w:rFonts w:ascii="宋体" w:hAnsi="宋体" w:eastAsia="宋体" w:cs="宋体"/>
                <w:b w:val="0"/>
                <w:i w:val="0"/>
                <w:color w:val="000000"/>
                <w:sz w:val="9"/>
              </w:rPr>
              <w:t>科目名称</w:t>
            </w:r>
          </w:p>
        </w:tc>
        <w:tc>
          <w:tcPr>
            <w:tcW w:w="800" w:type="dxa"/>
            <w:vAlign w:val="center"/>
          </w:tcPr>
          <w:p>
            <w:pPr>
              <w:jc w:val="center"/>
            </w:pPr>
            <w:r>
              <w:rPr>
                <w:rFonts w:ascii="宋体" w:hAnsi="宋体" w:eastAsia="宋体" w:cs="宋体"/>
                <w:b w:val="0"/>
                <w:i w:val="0"/>
                <w:color w:val="000000"/>
                <w:sz w:val="9"/>
              </w:rPr>
              <w:t>金额</w:t>
            </w:r>
          </w:p>
        </w:tc>
        <w:tc>
          <w:tcPr>
            <w:tcW w:w="540" w:type="dxa"/>
            <w:vAlign w:val="center"/>
          </w:tcPr>
          <w:p>
            <w:pPr>
              <w:jc w:val="center"/>
            </w:pPr>
            <w:r>
              <w:rPr>
                <w:rFonts w:ascii="宋体" w:hAnsi="宋体" w:eastAsia="宋体" w:cs="宋体"/>
                <w:b w:val="0"/>
                <w:i w:val="0"/>
                <w:color w:val="000000"/>
                <w:sz w:val="9"/>
              </w:rPr>
              <w:t>经济分类科目编码</w:t>
            </w:r>
          </w:p>
        </w:tc>
        <w:tc>
          <w:tcPr>
            <w:tcW w:w="1380" w:type="dxa"/>
            <w:vAlign w:val="center"/>
          </w:tcPr>
          <w:p>
            <w:pPr>
              <w:jc w:val="center"/>
            </w:pPr>
            <w:r>
              <w:rPr>
                <w:rFonts w:ascii="宋体" w:hAnsi="宋体" w:eastAsia="宋体" w:cs="宋体"/>
                <w:b w:val="0"/>
                <w:i w:val="0"/>
                <w:color w:val="000000"/>
                <w:sz w:val="9"/>
              </w:rPr>
              <w:t>科目名称</w:t>
            </w:r>
          </w:p>
        </w:tc>
        <w:tc>
          <w:tcPr>
            <w:tcW w:w="820" w:type="dxa"/>
            <w:vAlign w:val="center"/>
          </w:tcPr>
          <w:p>
            <w:pPr>
              <w:jc w:val="center"/>
            </w:pPr>
            <w:r>
              <w:rPr>
                <w:rFonts w:ascii="宋体" w:hAnsi="宋体" w:eastAsia="宋体" w:cs="宋体"/>
                <w:b w:val="0"/>
                <w:i w:val="0"/>
                <w:color w:val="000000"/>
                <w:sz w:val="9"/>
              </w:rPr>
              <w:t>金额</w:t>
            </w:r>
          </w:p>
        </w:tc>
        <w:tc>
          <w:tcPr>
            <w:tcW w:w="540" w:type="dxa"/>
            <w:vAlign w:val="center"/>
          </w:tcPr>
          <w:p>
            <w:pPr>
              <w:jc w:val="center"/>
            </w:pPr>
            <w:r>
              <w:rPr>
                <w:rFonts w:ascii="宋体" w:hAnsi="宋体" w:eastAsia="宋体" w:cs="宋体"/>
                <w:b w:val="0"/>
                <w:i w:val="0"/>
                <w:color w:val="000000"/>
                <w:sz w:val="9"/>
              </w:rPr>
              <w:t>经济分类科目编码</w:t>
            </w:r>
          </w:p>
        </w:tc>
        <w:tc>
          <w:tcPr>
            <w:tcW w:w="1260" w:type="dxa"/>
            <w:vAlign w:val="center"/>
          </w:tcPr>
          <w:p>
            <w:pPr>
              <w:jc w:val="center"/>
            </w:pPr>
            <w:r>
              <w:rPr>
                <w:rFonts w:ascii="宋体" w:hAnsi="宋体" w:eastAsia="宋体" w:cs="宋体"/>
                <w:b w:val="0"/>
                <w:i w:val="0"/>
                <w:color w:val="000000"/>
                <w:sz w:val="9"/>
              </w:rPr>
              <w:t>科目名称</w:t>
            </w:r>
          </w:p>
        </w:tc>
        <w:tc>
          <w:tcPr>
            <w:tcW w:w="786" w:type="dxa"/>
            <w:vAlign w:val="center"/>
          </w:tcPr>
          <w:p>
            <w:pPr>
              <w:jc w:val="center"/>
            </w:pPr>
            <w:r>
              <w:rPr>
                <w:rFonts w:ascii="宋体" w:hAnsi="宋体" w:eastAsia="宋体" w:cs="宋体"/>
                <w:b w:val="0"/>
                <w:i w:val="0"/>
                <w:color w:val="000000"/>
                <w:sz w:val="9"/>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i w:val="0"/>
                <w:color w:val="000000"/>
                <w:sz w:val="9"/>
              </w:rPr>
              <w:t>301</w:t>
            </w:r>
          </w:p>
        </w:tc>
        <w:tc>
          <w:tcPr>
            <w:tcW w:w="1740" w:type="dxa"/>
            <w:vAlign w:val="center"/>
          </w:tcPr>
          <w:p>
            <w:pPr>
              <w:jc w:val="left"/>
            </w:pPr>
            <w:r>
              <w:rPr>
                <w:rFonts w:ascii="宋体" w:hAnsi="宋体" w:eastAsia="宋体" w:cs="宋体"/>
                <w:b/>
                <w:i w:val="0"/>
                <w:color w:val="000000"/>
                <w:sz w:val="9"/>
              </w:rPr>
              <w:t>工资福利支出</w:t>
            </w:r>
          </w:p>
        </w:tc>
        <w:tc>
          <w:tcPr>
            <w:tcW w:w="800" w:type="dxa"/>
            <w:vAlign w:val="center"/>
          </w:tcPr>
          <w:p>
            <w:pPr>
              <w:jc w:val="right"/>
            </w:pPr>
            <w:r>
              <w:rPr>
                <w:rFonts w:ascii="宋体" w:hAnsi="宋体" w:eastAsia="宋体" w:cs="宋体"/>
                <w:b w:val="0"/>
                <w:i w:val="0"/>
                <w:color w:val="000000"/>
                <w:sz w:val="9"/>
              </w:rPr>
              <w:t>1,554.46</w:t>
            </w:r>
          </w:p>
        </w:tc>
        <w:tc>
          <w:tcPr>
            <w:tcW w:w="540" w:type="dxa"/>
            <w:vAlign w:val="center"/>
          </w:tcPr>
          <w:p>
            <w:pPr>
              <w:jc w:val="left"/>
            </w:pPr>
            <w:r>
              <w:rPr>
                <w:rFonts w:ascii="宋体" w:hAnsi="宋体" w:eastAsia="宋体" w:cs="宋体"/>
                <w:b/>
                <w:i w:val="0"/>
                <w:color w:val="000000"/>
                <w:sz w:val="9"/>
              </w:rPr>
              <w:t>302</w:t>
            </w:r>
          </w:p>
        </w:tc>
        <w:tc>
          <w:tcPr>
            <w:tcW w:w="1380" w:type="dxa"/>
            <w:vAlign w:val="center"/>
          </w:tcPr>
          <w:p>
            <w:pPr>
              <w:jc w:val="left"/>
            </w:pPr>
            <w:r>
              <w:rPr>
                <w:rFonts w:ascii="宋体" w:hAnsi="宋体" w:eastAsia="宋体" w:cs="宋体"/>
                <w:b/>
                <w:i w:val="0"/>
                <w:color w:val="000000"/>
                <w:sz w:val="9"/>
              </w:rPr>
              <w:t>商品和服务支出</w:t>
            </w:r>
          </w:p>
        </w:tc>
        <w:tc>
          <w:tcPr>
            <w:tcW w:w="820" w:type="dxa"/>
            <w:vAlign w:val="center"/>
          </w:tcPr>
          <w:p>
            <w:pPr>
              <w:jc w:val="right"/>
            </w:pPr>
            <w:r>
              <w:rPr>
                <w:rFonts w:ascii="宋体" w:hAnsi="宋体" w:eastAsia="宋体" w:cs="宋体"/>
                <w:b w:val="0"/>
                <w:i w:val="0"/>
                <w:color w:val="000000"/>
                <w:sz w:val="9"/>
              </w:rPr>
              <w:t>519.01</w:t>
            </w:r>
          </w:p>
        </w:tc>
        <w:tc>
          <w:tcPr>
            <w:tcW w:w="540" w:type="dxa"/>
            <w:vAlign w:val="center"/>
          </w:tcPr>
          <w:p>
            <w:pPr>
              <w:jc w:val="left"/>
            </w:pPr>
            <w:r>
              <w:rPr>
                <w:rFonts w:ascii="宋体" w:hAnsi="宋体" w:eastAsia="宋体" w:cs="宋体"/>
                <w:b/>
                <w:i w:val="0"/>
                <w:color w:val="000000"/>
                <w:sz w:val="9"/>
              </w:rPr>
              <w:t>307</w:t>
            </w:r>
          </w:p>
        </w:tc>
        <w:tc>
          <w:tcPr>
            <w:tcW w:w="1260" w:type="dxa"/>
            <w:vAlign w:val="center"/>
          </w:tcPr>
          <w:p>
            <w:pPr>
              <w:jc w:val="left"/>
            </w:pPr>
            <w:r>
              <w:rPr>
                <w:rFonts w:ascii="宋体" w:hAnsi="宋体" w:eastAsia="宋体" w:cs="宋体"/>
                <w:b/>
                <w:i w:val="0"/>
                <w:color w:val="000000"/>
                <w:sz w:val="9"/>
              </w:rPr>
              <w:t>债务利息及费用支出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30101</w:t>
            </w:r>
          </w:p>
        </w:tc>
        <w:tc>
          <w:tcPr>
            <w:tcW w:w="1740" w:type="dxa"/>
            <w:vAlign w:val="center"/>
          </w:tcPr>
          <w:p>
            <w:pPr>
              <w:jc w:val="left"/>
            </w:pPr>
            <w:r>
              <w:rPr>
                <w:rFonts w:ascii="宋体" w:hAnsi="宋体" w:eastAsia="宋体" w:cs="宋体"/>
                <w:b w:val="0"/>
                <w:i w:val="0"/>
                <w:color w:val="000000"/>
                <w:sz w:val="9"/>
              </w:rPr>
              <w:t xml:space="preserve">  基本工资</w:t>
            </w:r>
          </w:p>
        </w:tc>
        <w:tc>
          <w:tcPr>
            <w:tcW w:w="800" w:type="dxa"/>
            <w:vAlign w:val="center"/>
          </w:tcPr>
          <w:p>
            <w:pPr>
              <w:jc w:val="right"/>
            </w:pPr>
            <w:r>
              <w:rPr>
                <w:rFonts w:ascii="宋体" w:hAnsi="宋体" w:eastAsia="宋体" w:cs="宋体"/>
                <w:b w:val="0"/>
                <w:i w:val="0"/>
                <w:color w:val="000000"/>
                <w:sz w:val="9"/>
              </w:rPr>
              <w:t>579.61</w:t>
            </w:r>
          </w:p>
        </w:tc>
        <w:tc>
          <w:tcPr>
            <w:tcW w:w="540" w:type="dxa"/>
            <w:vAlign w:val="center"/>
          </w:tcPr>
          <w:p>
            <w:pPr>
              <w:jc w:val="left"/>
            </w:pPr>
            <w:r>
              <w:rPr>
                <w:rFonts w:ascii="宋体" w:hAnsi="宋体" w:eastAsia="宋体" w:cs="宋体"/>
                <w:b w:val="0"/>
                <w:i w:val="0"/>
                <w:color w:val="000000"/>
                <w:sz w:val="9"/>
              </w:rPr>
              <w:t>30201</w:t>
            </w:r>
          </w:p>
        </w:tc>
        <w:tc>
          <w:tcPr>
            <w:tcW w:w="1380" w:type="dxa"/>
            <w:vAlign w:val="center"/>
          </w:tcPr>
          <w:p>
            <w:pPr>
              <w:jc w:val="left"/>
            </w:pPr>
            <w:r>
              <w:rPr>
                <w:rFonts w:ascii="宋体" w:hAnsi="宋体" w:eastAsia="宋体" w:cs="宋体"/>
                <w:b w:val="0"/>
                <w:i w:val="0"/>
                <w:color w:val="000000"/>
                <w:sz w:val="9"/>
              </w:rPr>
              <w:t xml:space="preserve">  办公费</w:t>
            </w:r>
          </w:p>
        </w:tc>
        <w:tc>
          <w:tcPr>
            <w:tcW w:w="820" w:type="dxa"/>
            <w:vAlign w:val="center"/>
          </w:tcPr>
          <w:p>
            <w:pPr>
              <w:jc w:val="right"/>
            </w:pPr>
            <w:r>
              <w:rPr>
                <w:rFonts w:ascii="宋体" w:hAnsi="宋体" w:eastAsia="宋体" w:cs="宋体"/>
                <w:b w:val="0"/>
                <w:i w:val="0"/>
                <w:color w:val="000000"/>
                <w:sz w:val="9"/>
              </w:rPr>
              <w:t>74.82</w:t>
            </w:r>
          </w:p>
        </w:tc>
        <w:tc>
          <w:tcPr>
            <w:tcW w:w="540" w:type="dxa"/>
            <w:vAlign w:val="center"/>
          </w:tcPr>
          <w:p>
            <w:pPr>
              <w:jc w:val="left"/>
            </w:pPr>
            <w:r>
              <w:rPr>
                <w:rFonts w:ascii="宋体" w:hAnsi="宋体" w:eastAsia="宋体" w:cs="宋体"/>
                <w:b w:val="0"/>
                <w:i w:val="0"/>
                <w:color w:val="000000"/>
                <w:sz w:val="9"/>
              </w:rPr>
              <w:t>30701</w:t>
            </w:r>
          </w:p>
        </w:tc>
        <w:tc>
          <w:tcPr>
            <w:tcW w:w="1260" w:type="dxa"/>
            <w:vAlign w:val="center"/>
          </w:tcPr>
          <w:p>
            <w:pPr>
              <w:jc w:val="left"/>
            </w:pPr>
            <w:r>
              <w:rPr>
                <w:rFonts w:ascii="宋体" w:hAnsi="宋体" w:eastAsia="宋体" w:cs="宋体"/>
                <w:b w:val="0"/>
                <w:i w:val="0"/>
                <w:color w:val="000000"/>
                <w:sz w:val="9"/>
              </w:rPr>
              <w:t xml:space="preserve">  国内债务付息</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30102</w:t>
            </w:r>
          </w:p>
        </w:tc>
        <w:tc>
          <w:tcPr>
            <w:tcW w:w="1740" w:type="dxa"/>
            <w:vAlign w:val="center"/>
          </w:tcPr>
          <w:p>
            <w:pPr>
              <w:jc w:val="left"/>
            </w:pPr>
            <w:r>
              <w:rPr>
                <w:rFonts w:ascii="宋体" w:hAnsi="宋体" w:eastAsia="宋体" w:cs="宋体"/>
                <w:b w:val="0"/>
                <w:i w:val="0"/>
                <w:color w:val="000000"/>
                <w:sz w:val="9"/>
              </w:rPr>
              <w:t xml:space="preserve">  津贴补贴</w:t>
            </w:r>
          </w:p>
        </w:tc>
        <w:tc>
          <w:tcPr>
            <w:tcW w:w="800" w:type="dxa"/>
            <w:vAlign w:val="center"/>
          </w:tcPr>
          <w:p>
            <w:pPr>
              <w:jc w:val="right"/>
            </w:pPr>
            <w:r>
              <w:rPr>
                <w:rFonts w:ascii="宋体" w:hAnsi="宋体" w:eastAsia="宋体" w:cs="宋体"/>
                <w:b w:val="0"/>
                <w:i w:val="0"/>
                <w:color w:val="000000"/>
                <w:sz w:val="9"/>
              </w:rPr>
              <w:t>39.66</w:t>
            </w:r>
          </w:p>
        </w:tc>
        <w:tc>
          <w:tcPr>
            <w:tcW w:w="540" w:type="dxa"/>
            <w:vAlign w:val="center"/>
          </w:tcPr>
          <w:p>
            <w:pPr>
              <w:jc w:val="left"/>
            </w:pPr>
            <w:r>
              <w:rPr>
                <w:rFonts w:ascii="宋体" w:hAnsi="宋体" w:eastAsia="宋体" w:cs="宋体"/>
                <w:b w:val="0"/>
                <w:i w:val="0"/>
                <w:color w:val="000000"/>
                <w:sz w:val="9"/>
              </w:rPr>
              <w:t>30202</w:t>
            </w:r>
          </w:p>
        </w:tc>
        <w:tc>
          <w:tcPr>
            <w:tcW w:w="1380" w:type="dxa"/>
            <w:vAlign w:val="center"/>
          </w:tcPr>
          <w:p>
            <w:pPr>
              <w:jc w:val="left"/>
            </w:pPr>
            <w:r>
              <w:rPr>
                <w:rFonts w:ascii="宋体" w:hAnsi="宋体" w:eastAsia="宋体" w:cs="宋体"/>
                <w:b w:val="0"/>
                <w:i w:val="0"/>
                <w:color w:val="000000"/>
                <w:sz w:val="9"/>
              </w:rPr>
              <w:t xml:space="preserve">  印刷费</w:t>
            </w:r>
          </w:p>
        </w:tc>
        <w:tc>
          <w:tcPr>
            <w:tcW w:w="820" w:type="dxa"/>
            <w:vAlign w:val="center"/>
          </w:tcPr>
          <w:p>
            <w:pPr>
              <w:jc w:val="right"/>
            </w:pPr>
            <w:r>
              <w:rPr>
                <w:rFonts w:ascii="宋体" w:hAnsi="宋体" w:eastAsia="宋体" w:cs="宋体"/>
                <w:b w:val="0"/>
                <w:i w:val="0"/>
                <w:color w:val="000000"/>
                <w:sz w:val="9"/>
              </w:rPr>
              <w:t>42.00</w:t>
            </w:r>
          </w:p>
        </w:tc>
        <w:tc>
          <w:tcPr>
            <w:tcW w:w="540" w:type="dxa"/>
            <w:vAlign w:val="center"/>
          </w:tcPr>
          <w:p>
            <w:pPr>
              <w:jc w:val="left"/>
            </w:pPr>
            <w:r>
              <w:rPr>
                <w:rFonts w:ascii="宋体" w:hAnsi="宋体" w:eastAsia="宋体" w:cs="宋体"/>
                <w:b w:val="0"/>
                <w:i w:val="0"/>
                <w:color w:val="000000"/>
                <w:sz w:val="9"/>
              </w:rPr>
              <w:t>30702</w:t>
            </w:r>
          </w:p>
        </w:tc>
        <w:tc>
          <w:tcPr>
            <w:tcW w:w="1260" w:type="dxa"/>
            <w:vAlign w:val="center"/>
          </w:tcPr>
          <w:p>
            <w:pPr>
              <w:jc w:val="left"/>
            </w:pPr>
            <w:r>
              <w:rPr>
                <w:rFonts w:ascii="宋体" w:hAnsi="宋体" w:eastAsia="宋体" w:cs="宋体"/>
                <w:b w:val="0"/>
                <w:i w:val="0"/>
                <w:color w:val="000000"/>
                <w:sz w:val="9"/>
              </w:rPr>
              <w:t xml:space="preserve">  国外债务付息</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30103</w:t>
            </w:r>
          </w:p>
        </w:tc>
        <w:tc>
          <w:tcPr>
            <w:tcW w:w="1740" w:type="dxa"/>
            <w:vAlign w:val="center"/>
          </w:tcPr>
          <w:p>
            <w:pPr>
              <w:jc w:val="left"/>
            </w:pPr>
            <w:r>
              <w:rPr>
                <w:rFonts w:ascii="宋体" w:hAnsi="宋体" w:eastAsia="宋体" w:cs="宋体"/>
                <w:b w:val="0"/>
                <w:i w:val="0"/>
                <w:color w:val="000000"/>
                <w:sz w:val="9"/>
              </w:rPr>
              <w:t xml:space="preserve">  奖金</w:t>
            </w:r>
          </w:p>
        </w:tc>
        <w:tc>
          <w:tcPr>
            <w:tcW w:w="800" w:type="dxa"/>
            <w:vAlign w:val="center"/>
          </w:tcPr>
          <w:p>
            <w:pPr>
              <w:jc w:val="right"/>
            </w:pPr>
            <w:r>
              <w:rPr>
                <w:rFonts w:ascii="宋体" w:hAnsi="宋体" w:eastAsia="宋体" w:cs="宋体"/>
                <w:b w:val="0"/>
                <w:i w:val="0"/>
                <w:color w:val="000000"/>
                <w:sz w:val="9"/>
              </w:rPr>
              <w:t>0.75</w:t>
            </w:r>
          </w:p>
        </w:tc>
        <w:tc>
          <w:tcPr>
            <w:tcW w:w="540" w:type="dxa"/>
            <w:vAlign w:val="center"/>
          </w:tcPr>
          <w:p>
            <w:pPr>
              <w:jc w:val="left"/>
            </w:pPr>
            <w:r>
              <w:rPr>
                <w:rFonts w:ascii="宋体" w:hAnsi="宋体" w:eastAsia="宋体" w:cs="宋体"/>
                <w:b w:val="0"/>
                <w:i w:val="0"/>
                <w:color w:val="000000"/>
                <w:sz w:val="9"/>
              </w:rPr>
              <w:t>30203</w:t>
            </w:r>
          </w:p>
        </w:tc>
        <w:tc>
          <w:tcPr>
            <w:tcW w:w="1380" w:type="dxa"/>
            <w:vAlign w:val="center"/>
          </w:tcPr>
          <w:p>
            <w:pPr>
              <w:jc w:val="left"/>
            </w:pPr>
            <w:r>
              <w:rPr>
                <w:rFonts w:ascii="宋体" w:hAnsi="宋体" w:eastAsia="宋体" w:cs="宋体"/>
                <w:b w:val="0"/>
                <w:i w:val="0"/>
                <w:color w:val="000000"/>
                <w:sz w:val="9"/>
              </w:rPr>
              <w:t xml:space="preserve">  咨询费</w:t>
            </w:r>
          </w:p>
        </w:tc>
        <w:tc>
          <w:tcPr>
            <w:tcW w:w="820" w:type="dxa"/>
            <w:vAlign w:val="center"/>
          </w:tcPr>
          <w:p>
            <w:pPr>
              <w:jc w:val="right"/>
            </w:pPr>
            <w:r>
              <w:rPr>
                <w:rFonts w:ascii="宋体" w:hAnsi="宋体" w:eastAsia="宋体" w:cs="宋体"/>
                <w:b w:val="0"/>
                <w:i w:val="0"/>
                <w:color w:val="000000"/>
                <w:sz w:val="9"/>
              </w:rPr>
              <w:t>9.54</w:t>
            </w:r>
          </w:p>
        </w:tc>
        <w:tc>
          <w:tcPr>
            <w:tcW w:w="540" w:type="dxa"/>
            <w:vAlign w:val="center"/>
          </w:tcPr>
          <w:p>
            <w:pPr>
              <w:jc w:val="left"/>
            </w:pPr>
            <w:r>
              <w:rPr>
                <w:rFonts w:ascii="宋体" w:hAnsi="宋体" w:eastAsia="宋体" w:cs="宋体"/>
                <w:b w:val="0"/>
                <w:i w:val="0"/>
                <w:color w:val="000000"/>
                <w:sz w:val="9"/>
              </w:rPr>
              <w:t>30703</w:t>
            </w:r>
          </w:p>
        </w:tc>
        <w:tc>
          <w:tcPr>
            <w:tcW w:w="1260" w:type="dxa"/>
            <w:vAlign w:val="center"/>
          </w:tcPr>
          <w:p>
            <w:pPr>
              <w:jc w:val="left"/>
            </w:pPr>
            <w:r>
              <w:rPr>
                <w:rFonts w:ascii="宋体" w:hAnsi="宋体" w:eastAsia="宋体" w:cs="宋体"/>
                <w:b w:val="0"/>
                <w:i w:val="0"/>
                <w:color w:val="000000"/>
                <w:sz w:val="9"/>
              </w:rPr>
              <w:t xml:space="preserve">  国内债务发行费用</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30106</w:t>
            </w:r>
          </w:p>
        </w:tc>
        <w:tc>
          <w:tcPr>
            <w:tcW w:w="1740" w:type="dxa"/>
            <w:vAlign w:val="center"/>
          </w:tcPr>
          <w:p>
            <w:pPr>
              <w:jc w:val="left"/>
            </w:pPr>
            <w:r>
              <w:rPr>
                <w:rFonts w:ascii="宋体" w:hAnsi="宋体" w:eastAsia="宋体" w:cs="宋体"/>
                <w:b w:val="0"/>
                <w:i w:val="0"/>
                <w:color w:val="000000"/>
                <w:sz w:val="9"/>
              </w:rPr>
              <w:t xml:space="preserve">  伙食补助费</w:t>
            </w:r>
          </w:p>
        </w:tc>
        <w:tc>
          <w:tcPr>
            <w:tcW w:w="800" w:type="dxa"/>
            <w:vAlign w:val="center"/>
          </w:tcPr>
          <w:p>
            <w:pPr>
              <w:jc w:val="right"/>
            </w:pPr>
            <w:r>
              <w:rPr>
                <w:rFonts w:ascii="宋体" w:hAnsi="宋体" w:eastAsia="宋体" w:cs="宋体"/>
                <w:b w:val="0"/>
                <w:i w:val="0"/>
                <w:color w:val="000000"/>
                <w:sz w:val="9"/>
              </w:rPr>
              <w:t>72.24</w:t>
            </w:r>
          </w:p>
        </w:tc>
        <w:tc>
          <w:tcPr>
            <w:tcW w:w="540" w:type="dxa"/>
            <w:vAlign w:val="center"/>
          </w:tcPr>
          <w:p>
            <w:pPr>
              <w:jc w:val="left"/>
            </w:pPr>
            <w:r>
              <w:rPr>
                <w:rFonts w:ascii="宋体" w:hAnsi="宋体" w:eastAsia="宋体" w:cs="宋体"/>
                <w:b w:val="0"/>
                <w:i w:val="0"/>
                <w:color w:val="000000"/>
                <w:sz w:val="9"/>
              </w:rPr>
              <w:t>30204</w:t>
            </w:r>
          </w:p>
        </w:tc>
        <w:tc>
          <w:tcPr>
            <w:tcW w:w="1380" w:type="dxa"/>
            <w:vAlign w:val="center"/>
          </w:tcPr>
          <w:p>
            <w:pPr>
              <w:jc w:val="left"/>
            </w:pPr>
            <w:r>
              <w:rPr>
                <w:rFonts w:ascii="宋体" w:hAnsi="宋体" w:eastAsia="宋体" w:cs="宋体"/>
                <w:b w:val="0"/>
                <w:i w:val="0"/>
                <w:color w:val="000000"/>
                <w:sz w:val="9"/>
              </w:rPr>
              <w:t xml:space="preserve">  手续费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30704</w:t>
            </w:r>
          </w:p>
        </w:tc>
        <w:tc>
          <w:tcPr>
            <w:tcW w:w="1260" w:type="dxa"/>
            <w:vAlign w:val="center"/>
          </w:tcPr>
          <w:p>
            <w:pPr>
              <w:jc w:val="left"/>
            </w:pPr>
            <w:r>
              <w:rPr>
                <w:rFonts w:ascii="宋体" w:hAnsi="宋体" w:eastAsia="宋体" w:cs="宋体"/>
                <w:b w:val="0"/>
                <w:i w:val="0"/>
                <w:color w:val="000000"/>
                <w:sz w:val="9"/>
              </w:rPr>
              <w:t xml:space="preserve">  国外债务发行费用</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30107</w:t>
            </w:r>
          </w:p>
        </w:tc>
        <w:tc>
          <w:tcPr>
            <w:tcW w:w="1740" w:type="dxa"/>
            <w:vAlign w:val="center"/>
          </w:tcPr>
          <w:p>
            <w:pPr>
              <w:jc w:val="left"/>
            </w:pPr>
            <w:r>
              <w:rPr>
                <w:rFonts w:ascii="宋体" w:hAnsi="宋体" w:eastAsia="宋体" w:cs="宋体"/>
                <w:b w:val="0"/>
                <w:i w:val="0"/>
                <w:color w:val="000000"/>
                <w:sz w:val="9"/>
              </w:rPr>
              <w:t xml:space="preserve">  绩效工资</w:t>
            </w:r>
          </w:p>
        </w:tc>
        <w:tc>
          <w:tcPr>
            <w:tcW w:w="800" w:type="dxa"/>
            <w:vAlign w:val="center"/>
          </w:tcPr>
          <w:p>
            <w:pPr>
              <w:jc w:val="right"/>
            </w:pPr>
            <w:r>
              <w:rPr>
                <w:rFonts w:ascii="宋体" w:hAnsi="宋体" w:eastAsia="宋体" w:cs="宋体"/>
                <w:b w:val="0"/>
                <w:i w:val="0"/>
                <w:color w:val="000000"/>
                <w:sz w:val="9"/>
              </w:rPr>
              <w:t>108.62</w:t>
            </w:r>
          </w:p>
        </w:tc>
        <w:tc>
          <w:tcPr>
            <w:tcW w:w="540" w:type="dxa"/>
            <w:vAlign w:val="center"/>
          </w:tcPr>
          <w:p>
            <w:pPr>
              <w:jc w:val="left"/>
            </w:pPr>
            <w:r>
              <w:rPr>
                <w:rFonts w:ascii="宋体" w:hAnsi="宋体" w:eastAsia="宋体" w:cs="宋体"/>
                <w:b w:val="0"/>
                <w:i w:val="0"/>
                <w:color w:val="000000"/>
                <w:sz w:val="9"/>
              </w:rPr>
              <w:t>30205</w:t>
            </w:r>
          </w:p>
        </w:tc>
        <w:tc>
          <w:tcPr>
            <w:tcW w:w="1380" w:type="dxa"/>
            <w:vAlign w:val="center"/>
          </w:tcPr>
          <w:p>
            <w:pPr>
              <w:jc w:val="left"/>
            </w:pPr>
            <w:r>
              <w:rPr>
                <w:rFonts w:ascii="宋体" w:hAnsi="宋体" w:eastAsia="宋体" w:cs="宋体"/>
                <w:b w:val="0"/>
                <w:i w:val="0"/>
                <w:color w:val="000000"/>
                <w:sz w:val="9"/>
              </w:rPr>
              <w:t xml:space="preserve">  水费</w:t>
            </w:r>
          </w:p>
        </w:tc>
        <w:tc>
          <w:tcPr>
            <w:tcW w:w="820" w:type="dxa"/>
            <w:vAlign w:val="center"/>
          </w:tcPr>
          <w:p>
            <w:pPr>
              <w:jc w:val="right"/>
            </w:pPr>
            <w:r>
              <w:rPr>
                <w:rFonts w:ascii="宋体" w:hAnsi="宋体" w:eastAsia="宋体" w:cs="宋体"/>
                <w:b w:val="0"/>
                <w:i w:val="0"/>
                <w:color w:val="000000"/>
                <w:sz w:val="9"/>
              </w:rPr>
              <w:t>0.95</w:t>
            </w:r>
          </w:p>
        </w:tc>
        <w:tc>
          <w:tcPr>
            <w:tcW w:w="540" w:type="dxa"/>
            <w:vAlign w:val="center"/>
          </w:tcPr>
          <w:p>
            <w:pPr>
              <w:jc w:val="left"/>
            </w:pPr>
            <w:r>
              <w:rPr>
                <w:rFonts w:ascii="宋体" w:hAnsi="宋体" w:eastAsia="宋体" w:cs="宋体"/>
                <w:b/>
                <w:i w:val="0"/>
                <w:color w:val="000000"/>
                <w:sz w:val="9"/>
              </w:rPr>
              <w:t>310</w:t>
            </w:r>
          </w:p>
        </w:tc>
        <w:tc>
          <w:tcPr>
            <w:tcW w:w="1260" w:type="dxa"/>
            <w:vAlign w:val="center"/>
          </w:tcPr>
          <w:p>
            <w:pPr>
              <w:jc w:val="left"/>
            </w:pPr>
            <w:r>
              <w:rPr>
                <w:rFonts w:ascii="宋体" w:hAnsi="宋体" w:eastAsia="宋体" w:cs="宋体"/>
                <w:b/>
                <w:i w:val="0"/>
                <w:color w:val="000000"/>
                <w:sz w:val="9"/>
              </w:rPr>
              <w:t>资本性支出</w:t>
            </w:r>
          </w:p>
        </w:tc>
        <w:tc>
          <w:tcPr>
            <w:tcW w:w="786" w:type="dxa"/>
            <w:vAlign w:val="center"/>
          </w:tcPr>
          <w:p>
            <w:pPr>
              <w:jc w:val="right"/>
            </w:pPr>
            <w:r>
              <w:rPr>
                <w:rFonts w:ascii="宋体" w:hAnsi="宋体" w:eastAsia="宋体" w:cs="宋体"/>
                <w:b w:val="0"/>
                <w:i w:val="0"/>
                <w:color w:val="000000"/>
                <w:sz w:val="9"/>
              </w:rPr>
              <w:t>0.36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30108</w:t>
            </w:r>
          </w:p>
        </w:tc>
        <w:tc>
          <w:tcPr>
            <w:tcW w:w="1740" w:type="dxa"/>
            <w:vAlign w:val="center"/>
          </w:tcPr>
          <w:p>
            <w:pPr>
              <w:jc w:val="left"/>
            </w:pPr>
            <w:r>
              <w:rPr>
                <w:rFonts w:ascii="宋体" w:hAnsi="宋体" w:eastAsia="宋体" w:cs="宋体"/>
                <w:b w:val="0"/>
                <w:i w:val="0"/>
                <w:color w:val="000000"/>
                <w:sz w:val="9"/>
              </w:rPr>
              <w:t xml:space="preserve">  机关事业单位基本养老保险缴费</w:t>
            </w:r>
          </w:p>
        </w:tc>
        <w:tc>
          <w:tcPr>
            <w:tcW w:w="800" w:type="dxa"/>
            <w:vAlign w:val="center"/>
          </w:tcPr>
          <w:p>
            <w:pPr>
              <w:jc w:val="right"/>
            </w:pPr>
            <w:r>
              <w:rPr>
                <w:rFonts w:ascii="宋体" w:hAnsi="宋体" w:eastAsia="宋体" w:cs="宋体"/>
                <w:b w:val="0"/>
                <w:i w:val="0"/>
                <w:color w:val="000000"/>
                <w:sz w:val="9"/>
              </w:rPr>
              <w:t>179.54</w:t>
            </w:r>
          </w:p>
        </w:tc>
        <w:tc>
          <w:tcPr>
            <w:tcW w:w="540" w:type="dxa"/>
            <w:vAlign w:val="center"/>
          </w:tcPr>
          <w:p>
            <w:pPr>
              <w:jc w:val="left"/>
            </w:pPr>
            <w:r>
              <w:rPr>
                <w:rFonts w:ascii="宋体" w:hAnsi="宋体" w:eastAsia="宋体" w:cs="宋体"/>
                <w:b w:val="0"/>
                <w:i w:val="0"/>
                <w:color w:val="000000"/>
                <w:sz w:val="9"/>
              </w:rPr>
              <w:t>30206</w:t>
            </w:r>
          </w:p>
        </w:tc>
        <w:tc>
          <w:tcPr>
            <w:tcW w:w="1380" w:type="dxa"/>
            <w:vAlign w:val="center"/>
          </w:tcPr>
          <w:p>
            <w:pPr>
              <w:jc w:val="left"/>
            </w:pPr>
            <w:r>
              <w:rPr>
                <w:rFonts w:ascii="宋体" w:hAnsi="宋体" w:eastAsia="宋体" w:cs="宋体"/>
                <w:b w:val="0"/>
                <w:i w:val="0"/>
                <w:color w:val="000000"/>
                <w:sz w:val="9"/>
              </w:rPr>
              <w:t xml:space="preserve">  电费</w:t>
            </w:r>
          </w:p>
        </w:tc>
        <w:tc>
          <w:tcPr>
            <w:tcW w:w="820" w:type="dxa"/>
            <w:vAlign w:val="center"/>
          </w:tcPr>
          <w:p>
            <w:pPr>
              <w:jc w:val="right"/>
            </w:pPr>
            <w:r>
              <w:rPr>
                <w:rFonts w:ascii="宋体" w:hAnsi="宋体" w:eastAsia="宋体" w:cs="宋体"/>
                <w:b w:val="0"/>
                <w:i w:val="0"/>
                <w:color w:val="000000"/>
                <w:sz w:val="9"/>
              </w:rPr>
              <w:t>9.36</w:t>
            </w:r>
          </w:p>
        </w:tc>
        <w:tc>
          <w:tcPr>
            <w:tcW w:w="540" w:type="dxa"/>
            <w:vAlign w:val="center"/>
          </w:tcPr>
          <w:p>
            <w:pPr>
              <w:jc w:val="left"/>
            </w:pPr>
            <w:r>
              <w:rPr>
                <w:rFonts w:ascii="宋体" w:hAnsi="宋体" w:eastAsia="宋体" w:cs="宋体"/>
                <w:b w:val="0"/>
                <w:i w:val="0"/>
                <w:color w:val="000000"/>
                <w:sz w:val="9"/>
              </w:rPr>
              <w:t>31001</w:t>
            </w:r>
          </w:p>
        </w:tc>
        <w:tc>
          <w:tcPr>
            <w:tcW w:w="1260" w:type="dxa"/>
            <w:vAlign w:val="center"/>
          </w:tcPr>
          <w:p>
            <w:pPr>
              <w:jc w:val="left"/>
            </w:pPr>
            <w:r>
              <w:rPr>
                <w:rFonts w:ascii="宋体" w:hAnsi="宋体" w:eastAsia="宋体" w:cs="宋体"/>
                <w:b w:val="0"/>
                <w:i w:val="0"/>
                <w:color w:val="000000"/>
                <w:sz w:val="9"/>
              </w:rPr>
              <w:t xml:space="preserve">  房屋建筑物购建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30109</w:t>
            </w:r>
          </w:p>
        </w:tc>
        <w:tc>
          <w:tcPr>
            <w:tcW w:w="1740" w:type="dxa"/>
            <w:vAlign w:val="center"/>
          </w:tcPr>
          <w:p>
            <w:pPr>
              <w:jc w:val="left"/>
            </w:pPr>
            <w:r>
              <w:rPr>
                <w:rFonts w:ascii="宋体" w:hAnsi="宋体" w:eastAsia="宋体" w:cs="宋体"/>
                <w:b w:val="0"/>
                <w:i w:val="0"/>
                <w:color w:val="000000"/>
                <w:sz w:val="9"/>
              </w:rPr>
              <w:t xml:space="preserve">  职业年金缴费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30207</w:t>
            </w:r>
          </w:p>
        </w:tc>
        <w:tc>
          <w:tcPr>
            <w:tcW w:w="1380" w:type="dxa"/>
            <w:vAlign w:val="center"/>
          </w:tcPr>
          <w:p>
            <w:pPr>
              <w:jc w:val="left"/>
            </w:pPr>
            <w:r>
              <w:rPr>
                <w:rFonts w:ascii="宋体" w:hAnsi="宋体" w:eastAsia="宋体" w:cs="宋体"/>
                <w:b w:val="0"/>
                <w:i w:val="0"/>
                <w:color w:val="000000"/>
                <w:sz w:val="9"/>
              </w:rPr>
              <w:t xml:space="preserve">  邮电费</w:t>
            </w:r>
          </w:p>
        </w:tc>
        <w:tc>
          <w:tcPr>
            <w:tcW w:w="820" w:type="dxa"/>
            <w:vAlign w:val="center"/>
          </w:tcPr>
          <w:p>
            <w:pPr>
              <w:jc w:val="right"/>
            </w:pPr>
            <w:r>
              <w:rPr>
                <w:rFonts w:ascii="宋体" w:hAnsi="宋体" w:eastAsia="宋体" w:cs="宋体"/>
                <w:b w:val="0"/>
                <w:i w:val="0"/>
                <w:color w:val="000000"/>
                <w:sz w:val="9"/>
              </w:rPr>
              <w:t>5.87</w:t>
            </w:r>
          </w:p>
        </w:tc>
        <w:tc>
          <w:tcPr>
            <w:tcW w:w="540" w:type="dxa"/>
            <w:vAlign w:val="center"/>
          </w:tcPr>
          <w:p>
            <w:pPr>
              <w:jc w:val="left"/>
            </w:pPr>
            <w:r>
              <w:rPr>
                <w:rFonts w:ascii="宋体" w:hAnsi="宋体" w:eastAsia="宋体" w:cs="宋体"/>
                <w:b w:val="0"/>
                <w:i w:val="0"/>
                <w:color w:val="000000"/>
                <w:sz w:val="9"/>
              </w:rPr>
              <w:t>31002</w:t>
            </w:r>
          </w:p>
        </w:tc>
        <w:tc>
          <w:tcPr>
            <w:tcW w:w="1260" w:type="dxa"/>
            <w:vAlign w:val="center"/>
          </w:tcPr>
          <w:p>
            <w:pPr>
              <w:jc w:val="left"/>
            </w:pPr>
            <w:r>
              <w:rPr>
                <w:rFonts w:ascii="宋体" w:hAnsi="宋体" w:eastAsia="宋体" w:cs="宋体"/>
                <w:b w:val="0"/>
                <w:i w:val="0"/>
                <w:color w:val="000000"/>
                <w:sz w:val="9"/>
              </w:rPr>
              <w:t xml:space="preserve">  办公设备购置</w:t>
            </w:r>
          </w:p>
        </w:tc>
        <w:tc>
          <w:tcPr>
            <w:tcW w:w="786" w:type="dxa"/>
            <w:vAlign w:val="center"/>
          </w:tcPr>
          <w:p>
            <w:pPr>
              <w:jc w:val="right"/>
            </w:pPr>
            <w:r>
              <w:rPr>
                <w:rFonts w:ascii="宋体" w:hAnsi="宋体" w:eastAsia="宋体" w:cs="宋体"/>
                <w:b w:val="0"/>
                <w:i w:val="0"/>
                <w:color w:val="000000"/>
                <w:sz w:val="9"/>
              </w:rPr>
              <w:t>0.36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30110</w:t>
            </w:r>
          </w:p>
        </w:tc>
        <w:tc>
          <w:tcPr>
            <w:tcW w:w="1740" w:type="dxa"/>
            <w:vAlign w:val="center"/>
          </w:tcPr>
          <w:p>
            <w:pPr>
              <w:jc w:val="left"/>
            </w:pPr>
            <w:r>
              <w:rPr>
                <w:rFonts w:ascii="宋体" w:hAnsi="宋体" w:eastAsia="宋体" w:cs="宋体"/>
                <w:b w:val="0"/>
                <w:i w:val="0"/>
                <w:color w:val="000000"/>
                <w:sz w:val="9"/>
              </w:rPr>
              <w:t xml:space="preserve">  职工基本医疗保险缴费</w:t>
            </w:r>
          </w:p>
        </w:tc>
        <w:tc>
          <w:tcPr>
            <w:tcW w:w="800" w:type="dxa"/>
            <w:vAlign w:val="center"/>
          </w:tcPr>
          <w:p>
            <w:pPr>
              <w:jc w:val="right"/>
            </w:pPr>
            <w:r>
              <w:rPr>
                <w:rFonts w:ascii="宋体" w:hAnsi="宋体" w:eastAsia="宋体" w:cs="宋体"/>
                <w:b w:val="0"/>
                <w:i w:val="0"/>
                <w:color w:val="000000"/>
                <w:sz w:val="9"/>
              </w:rPr>
              <w:t>51.67</w:t>
            </w:r>
          </w:p>
        </w:tc>
        <w:tc>
          <w:tcPr>
            <w:tcW w:w="540" w:type="dxa"/>
            <w:vAlign w:val="center"/>
          </w:tcPr>
          <w:p>
            <w:pPr>
              <w:jc w:val="left"/>
            </w:pPr>
            <w:r>
              <w:rPr>
                <w:rFonts w:ascii="宋体" w:hAnsi="宋体" w:eastAsia="宋体" w:cs="宋体"/>
                <w:b w:val="0"/>
                <w:i w:val="0"/>
                <w:color w:val="000000"/>
                <w:sz w:val="9"/>
              </w:rPr>
              <w:t>30208</w:t>
            </w:r>
          </w:p>
        </w:tc>
        <w:tc>
          <w:tcPr>
            <w:tcW w:w="1380" w:type="dxa"/>
            <w:vAlign w:val="center"/>
          </w:tcPr>
          <w:p>
            <w:pPr>
              <w:jc w:val="left"/>
            </w:pPr>
            <w:r>
              <w:rPr>
                <w:rFonts w:ascii="宋体" w:hAnsi="宋体" w:eastAsia="宋体" w:cs="宋体"/>
                <w:b w:val="0"/>
                <w:i w:val="0"/>
                <w:color w:val="000000"/>
                <w:sz w:val="9"/>
              </w:rPr>
              <w:t xml:space="preserve">  取暖费</w:t>
            </w:r>
          </w:p>
        </w:tc>
        <w:tc>
          <w:tcPr>
            <w:tcW w:w="820" w:type="dxa"/>
            <w:vAlign w:val="center"/>
          </w:tcPr>
          <w:p>
            <w:pPr>
              <w:jc w:val="right"/>
            </w:pPr>
            <w:r>
              <w:rPr>
                <w:rFonts w:ascii="宋体" w:hAnsi="宋体" w:eastAsia="宋体" w:cs="宋体"/>
                <w:b w:val="0"/>
                <w:i w:val="0"/>
                <w:color w:val="000000"/>
                <w:sz w:val="9"/>
              </w:rPr>
              <w:t>0.10</w:t>
            </w:r>
          </w:p>
        </w:tc>
        <w:tc>
          <w:tcPr>
            <w:tcW w:w="540" w:type="dxa"/>
            <w:vAlign w:val="center"/>
          </w:tcPr>
          <w:p>
            <w:pPr>
              <w:jc w:val="left"/>
            </w:pPr>
            <w:r>
              <w:rPr>
                <w:rFonts w:ascii="宋体" w:hAnsi="宋体" w:eastAsia="宋体" w:cs="宋体"/>
                <w:b w:val="0"/>
                <w:i w:val="0"/>
                <w:color w:val="000000"/>
                <w:sz w:val="9"/>
              </w:rPr>
              <w:t>31003</w:t>
            </w:r>
          </w:p>
        </w:tc>
        <w:tc>
          <w:tcPr>
            <w:tcW w:w="1260" w:type="dxa"/>
            <w:vAlign w:val="center"/>
          </w:tcPr>
          <w:p>
            <w:pPr>
              <w:jc w:val="left"/>
            </w:pPr>
            <w:r>
              <w:rPr>
                <w:rFonts w:ascii="宋体" w:hAnsi="宋体" w:eastAsia="宋体" w:cs="宋体"/>
                <w:b w:val="0"/>
                <w:i w:val="0"/>
                <w:color w:val="000000"/>
                <w:sz w:val="9"/>
              </w:rPr>
              <w:t xml:space="preserve">  专用设备购置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30111</w:t>
            </w:r>
          </w:p>
        </w:tc>
        <w:tc>
          <w:tcPr>
            <w:tcW w:w="1740" w:type="dxa"/>
            <w:vAlign w:val="center"/>
          </w:tcPr>
          <w:p>
            <w:pPr>
              <w:jc w:val="left"/>
            </w:pPr>
            <w:r>
              <w:rPr>
                <w:rFonts w:ascii="宋体" w:hAnsi="宋体" w:eastAsia="宋体" w:cs="宋体"/>
                <w:b w:val="0"/>
                <w:i w:val="0"/>
                <w:color w:val="000000"/>
                <w:sz w:val="9"/>
              </w:rPr>
              <w:t xml:space="preserve">  公务员医疗补助缴款</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30209</w:t>
            </w:r>
          </w:p>
        </w:tc>
        <w:tc>
          <w:tcPr>
            <w:tcW w:w="1380" w:type="dxa"/>
            <w:vAlign w:val="center"/>
          </w:tcPr>
          <w:p>
            <w:pPr>
              <w:jc w:val="left"/>
            </w:pPr>
            <w:r>
              <w:rPr>
                <w:rFonts w:ascii="宋体" w:hAnsi="宋体" w:eastAsia="宋体" w:cs="宋体"/>
                <w:b w:val="0"/>
                <w:i w:val="0"/>
                <w:color w:val="000000"/>
                <w:sz w:val="9"/>
              </w:rPr>
              <w:t xml:space="preserve">  物业管理费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31005</w:t>
            </w:r>
          </w:p>
        </w:tc>
        <w:tc>
          <w:tcPr>
            <w:tcW w:w="1260" w:type="dxa"/>
            <w:vAlign w:val="center"/>
          </w:tcPr>
          <w:p>
            <w:pPr>
              <w:jc w:val="left"/>
            </w:pPr>
            <w:r>
              <w:rPr>
                <w:rFonts w:ascii="宋体" w:hAnsi="宋体" w:eastAsia="宋体" w:cs="宋体"/>
                <w:b w:val="0"/>
                <w:i w:val="0"/>
                <w:color w:val="000000"/>
                <w:sz w:val="9"/>
              </w:rPr>
              <w:t xml:space="preserve">  基础设施建设</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30112</w:t>
            </w:r>
          </w:p>
        </w:tc>
        <w:tc>
          <w:tcPr>
            <w:tcW w:w="1740" w:type="dxa"/>
            <w:vAlign w:val="center"/>
          </w:tcPr>
          <w:p>
            <w:pPr>
              <w:jc w:val="left"/>
            </w:pPr>
            <w:r>
              <w:rPr>
                <w:rFonts w:ascii="宋体" w:hAnsi="宋体" w:eastAsia="宋体" w:cs="宋体"/>
                <w:b w:val="0"/>
                <w:i w:val="0"/>
                <w:color w:val="000000"/>
                <w:sz w:val="9"/>
              </w:rPr>
              <w:t xml:space="preserve">  其他社会保障缴费</w:t>
            </w:r>
          </w:p>
        </w:tc>
        <w:tc>
          <w:tcPr>
            <w:tcW w:w="800" w:type="dxa"/>
            <w:vAlign w:val="center"/>
          </w:tcPr>
          <w:p>
            <w:pPr>
              <w:jc w:val="right"/>
            </w:pPr>
            <w:r>
              <w:rPr>
                <w:rFonts w:ascii="宋体" w:hAnsi="宋体" w:eastAsia="宋体" w:cs="宋体"/>
                <w:b w:val="0"/>
                <w:i w:val="0"/>
                <w:color w:val="000000"/>
                <w:sz w:val="9"/>
              </w:rPr>
              <w:t>7.83</w:t>
            </w:r>
          </w:p>
        </w:tc>
        <w:tc>
          <w:tcPr>
            <w:tcW w:w="540" w:type="dxa"/>
            <w:vAlign w:val="center"/>
          </w:tcPr>
          <w:p>
            <w:pPr>
              <w:jc w:val="left"/>
            </w:pPr>
            <w:r>
              <w:rPr>
                <w:rFonts w:ascii="宋体" w:hAnsi="宋体" w:eastAsia="宋体" w:cs="宋体"/>
                <w:b w:val="0"/>
                <w:i w:val="0"/>
                <w:color w:val="000000"/>
                <w:sz w:val="9"/>
              </w:rPr>
              <w:t>30211</w:t>
            </w:r>
          </w:p>
        </w:tc>
        <w:tc>
          <w:tcPr>
            <w:tcW w:w="1380" w:type="dxa"/>
            <w:vAlign w:val="center"/>
          </w:tcPr>
          <w:p>
            <w:pPr>
              <w:jc w:val="left"/>
            </w:pPr>
            <w:r>
              <w:rPr>
                <w:rFonts w:ascii="宋体" w:hAnsi="宋体" w:eastAsia="宋体" w:cs="宋体"/>
                <w:b w:val="0"/>
                <w:i w:val="0"/>
                <w:color w:val="000000"/>
                <w:sz w:val="9"/>
              </w:rPr>
              <w:t xml:space="preserve">  差旅费</w:t>
            </w:r>
          </w:p>
        </w:tc>
        <w:tc>
          <w:tcPr>
            <w:tcW w:w="820" w:type="dxa"/>
            <w:vAlign w:val="center"/>
          </w:tcPr>
          <w:p>
            <w:pPr>
              <w:jc w:val="right"/>
            </w:pPr>
            <w:r>
              <w:rPr>
                <w:rFonts w:ascii="宋体" w:hAnsi="宋体" w:eastAsia="宋体" w:cs="宋体"/>
                <w:b w:val="0"/>
                <w:i w:val="0"/>
                <w:color w:val="000000"/>
                <w:sz w:val="9"/>
              </w:rPr>
              <w:t>3.86</w:t>
            </w:r>
          </w:p>
        </w:tc>
        <w:tc>
          <w:tcPr>
            <w:tcW w:w="540" w:type="dxa"/>
            <w:vAlign w:val="center"/>
          </w:tcPr>
          <w:p>
            <w:pPr>
              <w:jc w:val="left"/>
            </w:pPr>
            <w:r>
              <w:rPr>
                <w:rFonts w:ascii="宋体" w:hAnsi="宋体" w:eastAsia="宋体" w:cs="宋体"/>
                <w:b w:val="0"/>
                <w:i w:val="0"/>
                <w:color w:val="000000"/>
                <w:sz w:val="9"/>
              </w:rPr>
              <w:t>31006</w:t>
            </w:r>
          </w:p>
        </w:tc>
        <w:tc>
          <w:tcPr>
            <w:tcW w:w="1260" w:type="dxa"/>
            <w:vAlign w:val="center"/>
          </w:tcPr>
          <w:p>
            <w:pPr>
              <w:jc w:val="left"/>
            </w:pPr>
            <w:r>
              <w:rPr>
                <w:rFonts w:ascii="宋体" w:hAnsi="宋体" w:eastAsia="宋体" w:cs="宋体"/>
                <w:b w:val="0"/>
                <w:i w:val="0"/>
                <w:color w:val="000000"/>
                <w:sz w:val="9"/>
              </w:rPr>
              <w:t xml:space="preserve">  大型修缮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30113</w:t>
            </w:r>
          </w:p>
        </w:tc>
        <w:tc>
          <w:tcPr>
            <w:tcW w:w="1740" w:type="dxa"/>
            <w:vAlign w:val="center"/>
          </w:tcPr>
          <w:p>
            <w:pPr>
              <w:jc w:val="left"/>
            </w:pPr>
            <w:r>
              <w:rPr>
                <w:rFonts w:ascii="宋体" w:hAnsi="宋体" w:eastAsia="宋体" w:cs="宋体"/>
                <w:b w:val="0"/>
                <w:i w:val="0"/>
                <w:color w:val="000000"/>
                <w:sz w:val="9"/>
              </w:rPr>
              <w:t xml:space="preserve">  住房公积金</w:t>
            </w:r>
          </w:p>
        </w:tc>
        <w:tc>
          <w:tcPr>
            <w:tcW w:w="800" w:type="dxa"/>
            <w:vAlign w:val="center"/>
          </w:tcPr>
          <w:p>
            <w:pPr>
              <w:jc w:val="right"/>
            </w:pPr>
            <w:r>
              <w:rPr>
                <w:rFonts w:ascii="宋体" w:hAnsi="宋体" w:eastAsia="宋体" w:cs="宋体"/>
                <w:b w:val="0"/>
                <w:i w:val="0"/>
                <w:color w:val="000000"/>
                <w:sz w:val="9"/>
              </w:rPr>
              <w:t>222.91</w:t>
            </w:r>
          </w:p>
        </w:tc>
        <w:tc>
          <w:tcPr>
            <w:tcW w:w="540" w:type="dxa"/>
            <w:vAlign w:val="center"/>
          </w:tcPr>
          <w:p>
            <w:pPr>
              <w:jc w:val="left"/>
            </w:pPr>
            <w:r>
              <w:rPr>
                <w:rFonts w:ascii="宋体" w:hAnsi="宋体" w:eastAsia="宋体" w:cs="宋体"/>
                <w:b w:val="0"/>
                <w:i w:val="0"/>
                <w:color w:val="000000"/>
                <w:sz w:val="9"/>
              </w:rPr>
              <w:t>30212</w:t>
            </w:r>
          </w:p>
        </w:tc>
        <w:tc>
          <w:tcPr>
            <w:tcW w:w="1380" w:type="dxa"/>
            <w:vAlign w:val="center"/>
          </w:tcPr>
          <w:p>
            <w:pPr>
              <w:jc w:val="left"/>
            </w:pPr>
            <w:r>
              <w:rPr>
                <w:rFonts w:ascii="宋体" w:hAnsi="宋体" w:eastAsia="宋体" w:cs="宋体"/>
                <w:b w:val="0"/>
                <w:i w:val="0"/>
                <w:color w:val="000000"/>
                <w:sz w:val="9"/>
              </w:rPr>
              <w:t xml:space="preserve">  因公出国（境）费用</w:t>
            </w:r>
          </w:p>
        </w:tc>
        <w:tc>
          <w:tcPr>
            <w:tcW w:w="820" w:type="dxa"/>
            <w:vAlign w:val="center"/>
          </w:tcPr>
          <w:p/>
        </w:tc>
        <w:tc>
          <w:tcPr>
            <w:tcW w:w="540" w:type="dxa"/>
            <w:vAlign w:val="center"/>
          </w:tcPr>
          <w:p>
            <w:pPr>
              <w:jc w:val="left"/>
            </w:pPr>
            <w:r>
              <w:rPr>
                <w:rFonts w:ascii="宋体" w:hAnsi="宋体" w:eastAsia="宋体" w:cs="宋体"/>
                <w:b w:val="0"/>
                <w:i w:val="0"/>
                <w:color w:val="000000"/>
                <w:sz w:val="9"/>
              </w:rPr>
              <w:t>31007</w:t>
            </w:r>
          </w:p>
        </w:tc>
        <w:tc>
          <w:tcPr>
            <w:tcW w:w="1260" w:type="dxa"/>
            <w:vAlign w:val="center"/>
          </w:tcPr>
          <w:p>
            <w:pPr>
              <w:jc w:val="left"/>
            </w:pPr>
            <w:r>
              <w:rPr>
                <w:rFonts w:ascii="宋体" w:hAnsi="宋体" w:eastAsia="宋体" w:cs="宋体"/>
                <w:b w:val="0"/>
                <w:i w:val="0"/>
                <w:color w:val="000000"/>
                <w:sz w:val="9"/>
              </w:rPr>
              <w:t xml:space="preserve">  信息网络及软件购置更新</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30114</w:t>
            </w:r>
          </w:p>
        </w:tc>
        <w:tc>
          <w:tcPr>
            <w:tcW w:w="1740" w:type="dxa"/>
            <w:vAlign w:val="center"/>
          </w:tcPr>
          <w:p>
            <w:pPr>
              <w:jc w:val="left"/>
            </w:pPr>
            <w:r>
              <w:rPr>
                <w:rFonts w:ascii="宋体" w:hAnsi="宋体" w:eastAsia="宋体" w:cs="宋体"/>
                <w:b w:val="0"/>
                <w:i w:val="0"/>
                <w:color w:val="000000"/>
                <w:sz w:val="9"/>
              </w:rPr>
              <w:t xml:space="preserve">  医疗费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30213</w:t>
            </w:r>
          </w:p>
        </w:tc>
        <w:tc>
          <w:tcPr>
            <w:tcW w:w="1380" w:type="dxa"/>
            <w:vAlign w:val="center"/>
          </w:tcPr>
          <w:p>
            <w:pPr>
              <w:jc w:val="left"/>
            </w:pPr>
            <w:r>
              <w:rPr>
                <w:rFonts w:ascii="宋体" w:hAnsi="宋体" w:eastAsia="宋体" w:cs="宋体"/>
                <w:b w:val="0"/>
                <w:i w:val="0"/>
                <w:color w:val="000000"/>
                <w:sz w:val="9"/>
              </w:rPr>
              <w:t xml:space="preserve">  维修（护）费</w:t>
            </w:r>
          </w:p>
        </w:tc>
        <w:tc>
          <w:tcPr>
            <w:tcW w:w="820" w:type="dxa"/>
            <w:vAlign w:val="center"/>
          </w:tcPr>
          <w:p>
            <w:pPr>
              <w:jc w:val="right"/>
            </w:pPr>
            <w:r>
              <w:rPr>
                <w:rFonts w:ascii="宋体" w:hAnsi="宋体" w:eastAsia="宋体" w:cs="宋体"/>
                <w:b w:val="0"/>
                <w:i w:val="0"/>
                <w:color w:val="000000"/>
                <w:sz w:val="9"/>
              </w:rPr>
              <w:t>32.91</w:t>
            </w:r>
          </w:p>
        </w:tc>
        <w:tc>
          <w:tcPr>
            <w:tcW w:w="540" w:type="dxa"/>
            <w:vAlign w:val="center"/>
          </w:tcPr>
          <w:p>
            <w:pPr>
              <w:jc w:val="left"/>
            </w:pPr>
            <w:r>
              <w:rPr>
                <w:rFonts w:ascii="宋体" w:hAnsi="宋体" w:eastAsia="宋体" w:cs="宋体"/>
                <w:b w:val="0"/>
                <w:i w:val="0"/>
                <w:color w:val="000000"/>
                <w:sz w:val="9"/>
              </w:rPr>
              <w:t>31008</w:t>
            </w:r>
          </w:p>
        </w:tc>
        <w:tc>
          <w:tcPr>
            <w:tcW w:w="1260" w:type="dxa"/>
            <w:vAlign w:val="center"/>
          </w:tcPr>
          <w:p>
            <w:pPr>
              <w:jc w:val="left"/>
            </w:pPr>
            <w:r>
              <w:rPr>
                <w:rFonts w:ascii="宋体" w:hAnsi="宋体" w:eastAsia="宋体" w:cs="宋体"/>
                <w:b w:val="0"/>
                <w:i w:val="0"/>
                <w:color w:val="000000"/>
                <w:sz w:val="9"/>
              </w:rPr>
              <w:t xml:space="preserve">  物资储备</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30199</w:t>
            </w:r>
          </w:p>
        </w:tc>
        <w:tc>
          <w:tcPr>
            <w:tcW w:w="1740" w:type="dxa"/>
            <w:vAlign w:val="center"/>
          </w:tcPr>
          <w:p>
            <w:pPr>
              <w:jc w:val="left"/>
            </w:pPr>
            <w:r>
              <w:rPr>
                <w:rFonts w:ascii="宋体" w:hAnsi="宋体" w:eastAsia="宋体" w:cs="宋体"/>
                <w:b w:val="0"/>
                <w:i w:val="0"/>
                <w:color w:val="000000"/>
                <w:sz w:val="9"/>
              </w:rPr>
              <w:t xml:space="preserve">  其他工资福利支出</w:t>
            </w:r>
          </w:p>
        </w:tc>
        <w:tc>
          <w:tcPr>
            <w:tcW w:w="800" w:type="dxa"/>
            <w:vAlign w:val="center"/>
          </w:tcPr>
          <w:p>
            <w:pPr>
              <w:jc w:val="right"/>
            </w:pPr>
            <w:r>
              <w:rPr>
                <w:rFonts w:ascii="宋体" w:hAnsi="宋体" w:eastAsia="宋体" w:cs="宋体"/>
                <w:b w:val="0"/>
                <w:i w:val="0"/>
                <w:color w:val="000000"/>
                <w:sz w:val="9"/>
              </w:rPr>
              <w:t>291.62</w:t>
            </w:r>
          </w:p>
        </w:tc>
        <w:tc>
          <w:tcPr>
            <w:tcW w:w="540" w:type="dxa"/>
            <w:vAlign w:val="center"/>
          </w:tcPr>
          <w:p>
            <w:pPr>
              <w:jc w:val="left"/>
            </w:pPr>
            <w:r>
              <w:rPr>
                <w:rFonts w:ascii="宋体" w:hAnsi="宋体" w:eastAsia="宋体" w:cs="宋体"/>
                <w:b w:val="0"/>
                <w:i w:val="0"/>
                <w:color w:val="000000"/>
                <w:sz w:val="9"/>
              </w:rPr>
              <w:t>30214</w:t>
            </w:r>
          </w:p>
        </w:tc>
        <w:tc>
          <w:tcPr>
            <w:tcW w:w="1380" w:type="dxa"/>
            <w:vAlign w:val="center"/>
          </w:tcPr>
          <w:p>
            <w:pPr>
              <w:jc w:val="left"/>
            </w:pPr>
            <w:r>
              <w:rPr>
                <w:rFonts w:ascii="宋体" w:hAnsi="宋体" w:eastAsia="宋体" w:cs="宋体"/>
                <w:b w:val="0"/>
                <w:i w:val="0"/>
                <w:color w:val="000000"/>
                <w:sz w:val="9"/>
              </w:rPr>
              <w:t xml:space="preserve">  租赁费</w:t>
            </w:r>
          </w:p>
        </w:tc>
        <w:tc>
          <w:tcPr>
            <w:tcW w:w="820" w:type="dxa"/>
            <w:vAlign w:val="center"/>
          </w:tcPr>
          <w:p>
            <w:pPr>
              <w:jc w:val="right"/>
            </w:pPr>
            <w:r>
              <w:rPr>
                <w:rFonts w:ascii="宋体" w:hAnsi="宋体" w:eastAsia="宋体" w:cs="宋体"/>
                <w:b w:val="0"/>
                <w:i w:val="0"/>
                <w:color w:val="000000"/>
                <w:sz w:val="9"/>
              </w:rPr>
              <w:t>0.48</w:t>
            </w:r>
          </w:p>
        </w:tc>
        <w:tc>
          <w:tcPr>
            <w:tcW w:w="540" w:type="dxa"/>
            <w:vAlign w:val="center"/>
          </w:tcPr>
          <w:p>
            <w:pPr>
              <w:jc w:val="left"/>
            </w:pPr>
            <w:r>
              <w:rPr>
                <w:rFonts w:ascii="宋体" w:hAnsi="宋体" w:eastAsia="宋体" w:cs="宋体"/>
                <w:b w:val="0"/>
                <w:i w:val="0"/>
                <w:color w:val="000000"/>
                <w:sz w:val="9"/>
              </w:rPr>
              <w:t>31009</w:t>
            </w:r>
          </w:p>
        </w:tc>
        <w:tc>
          <w:tcPr>
            <w:tcW w:w="1260" w:type="dxa"/>
            <w:vAlign w:val="center"/>
          </w:tcPr>
          <w:p>
            <w:pPr>
              <w:jc w:val="left"/>
            </w:pPr>
            <w:r>
              <w:rPr>
                <w:rFonts w:ascii="宋体" w:hAnsi="宋体" w:eastAsia="宋体" w:cs="宋体"/>
                <w:b w:val="0"/>
                <w:i w:val="0"/>
                <w:color w:val="000000"/>
                <w:sz w:val="9"/>
              </w:rPr>
              <w:t xml:space="preserve">  土地补偿</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i w:val="0"/>
                <w:color w:val="000000"/>
                <w:sz w:val="9"/>
              </w:rPr>
              <w:t>303</w:t>
            </w:r>
          </w:p>
        </w:tc>
        <w:tc>
          <w:tcPr>
            <w:tcW w:w="1740" w:type="dxa"/>
            <w:vAlign w:val="center"/>
          </w:tcPr>
          <w:p>
            <w:pPr>
              <w:jc w:val="left"/>
            </w:pPr>
            <w:r>
              <w:rPr>
                <w:rFonts w:ascii="宋体" w:hAnsi="宋体" w:eastAsia="宋体" w:cs="宋体"/>
                <w:b/>
                <w:i w:val="0"/>
                <w:color w:val="000000"/>
                <w:sz w:val="9"/>
              </w:rPr>
              <w:t>对个人和家庭的补助</w:t>
            </w:r>
          </w:p>
        </w:tc>
        <w:tc>
          <w:tcPr>
            <w:tcW w:w="800" w:type="dxa"/>
            <w:vAlign w:val="center"/>
          </w:tcPr>
          <w:p>
            <w:pPr>
              <w:jc w:val="right"/>
            </w:pPr>
            <w:r>
              <w:rPr>
                <w:rFonts w:ascii="宋体" w:hAnsi="宋体" w:eastAsia="宋体" w:cs="宋体"/>
                <w:b w:val="0"/>
                <w:i w:val="0"/>
                <w:color w:val="000000"/>
                <w:sz w:val="9"/>
              </w:rPr>
              <w:t>15.84</w:t>
            </w:r>
          </w:p>
        </w:tc>
        <w:tc>
          <w:tcPr>
            <w:tcW w:w="540" w:type="dxa"/>
            <w:vAlign w:val="center"/>
          </w:tcPr>
          <w:p>
            <w:pPr>
              <w:jc w:val="left"/>
            </w:pPr>
            <w:r>
              <w:rPr>
                <w:rFonts w:ascii="宋体" w:hAnsi="宋体" w:eastAsia="宋体" w:cs="宋体"/>
                <w:b w:val="0"/>
                <w:i w:val="0"/>
                <w:color w:val="000000"/>
                <w:sz w:val="9"/>
              </w:rPr>
              <w:t>30215</w:t>
            </w:r>
          </w:p>
        </w:tc>
        <w:tc>
          <w:tcPr>
            <w:tcW w:w="1380" w:type="dxa"/>
            <w:vAlign w:val="center"/>
          </w:tcPr>
          <w:p>
            <w:pPr>
              <w:jc w:val="left"/>
            </w:pPr>
            <w:r>
              <w:rPr>
                <w:rFonts w:ascii="宋体" w:hAnsi="宋体" w:eastAsia="宋体" w:cs="宋体"/>
                <w:b w:val="0"/>
                <w:i w:val="0"/>
                <w:color w:val="000000"/>
                <w:sz w:val="9"/>
              </w:rPr>
              <w:t xml:space="preserve">  会议费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31010</w:t>
            </w:r>
          </w:p>
        </w:tc>
        <w:tc>
          <w:tcPr>
            <w:tcW w:w="1260" w:type="dxa"/>
            <w:vAlign w:val="center"/>
          </w:tcPr>
          <w:p>
            <w:pPr>
              <w:jc w:val="left"/>
            </w:pPr>
            <w:r>
              <w:rPr>
                <w:rFonts w:ascii="宋体" w:hAnsi="宋体" w:eastAsia="宋体" w:cs="宋体"/>
                <w:b w:val="0"/>
                <w:i w:val="0"/>
                <w:color w:val="000000"/>
                <w:sz w:val="9"/>
              </w:rPr>
              <w:t xml:space="preserve">  安置补助</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30301</w:t>
            </w:r>
          </w:p>
        </w:tc>
        <w:tc>
          <w:tcPr>
            <w:tcW w:w="1740" w:type="dxa"/>
            <w:vAlign w:val="center"/>
          </w:tcPr>
          <w:p>
            <w:pPr>
              <w:jc w:val="left"/>
            </w:pPr>
            <w:r>
              <w:rPr>
                <w:rFonts w:ascii="宋体" w:hAnsi="宋体" w:eastAsia="宋体" w:cs="宋体"/>
                <w:b w:val="0"/>
                <w:i w:val="0"/>
                <w:color w:val="000000"/>
                <w:sz w:val="9"/>
              </w:rPr>
              <w:t xml:space="preserve">  离休费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30216</w:t>
            </w:r>
          </w:p>
        </w:tc>
        <w:tc>
          <w:tcPr>
            <w:tcW w:w="1380" w:type="dxa"/>
            <w:vAlign w:val="center"/>
          </w:tcPr>
          <w:p>
            <w:pPr>
              <w:jc w:val="left"/>
            </w:pPr>
            <w:r>
              <w:rPr>
                <w:rFonts w:ascii="宋体" w:hAnsi="宋体" w:eastAsia="宋体" w:cs="宋体"/>
                <w:b w:val="0"/>
                <w:i w:val="0"/>
                <w:color w:val="000000"/>
                <w:sz w:val="9"/>
              </w:rPr>
              <w:t xml:space="preserve">  培训费</w:t>
            </w:r>
          </w:p>
        </w:tc>
        <w:tc>
          <w:tcPr>
            <w:tcW w:w="820" w:type="dxa"/>
            <w:vAlign w:val="center"/>
          </w:tcPr>
          <w:p>
            <w:pPr>
              <w:jc w:val="right"/>
            </w:pPr>
            <w:r>
              <w:rPr>
                <w:rFonts w:ascii="宋体" w:hAnsi="宋体" w:eastAsia="宋体" w:cs="宋体"/>
                <w:b w:val="0"/>
                <w:i w:val="0"/>
                <w:color w:val="000000"/>
                <w:sz w:val="9"/>
              </w:rPr>
              <w:t>1.49</w:t>
            </w:r>
          </w:p>
        </w:tc>
        <w:tc>
          <w:tcPr>
            <w:tcW w:w="540" w:type="dxa"/>
            <w:vAlign w:val="center"/>
          </w:tcPr>
          <w:p>
            <w:pPr>
              <w:jc w:val="left"/>
            </w:pPr>
            <w:r>
              <w:rPr>
                <w:rFonts w:ascii="宋体" w:hAnsi="宋体" w:eastAsia="宋体" w:cs="宋体"/>
                <w:b w:val="0"/>
                <w:i w:val="0"/>
                <w:color w:val="000000"/>
                <w:sz w:val="9"/>
              </w:rPr>
              <w:t>310111</w:t>
            </w:r>
          </w:p>
        </w:tc>
        <w:tc>
          <w:tcPr>
            <w:tcW w:w="1260" w:type="dxa"/>
            <w:vAlign w:val="center"/>
          </w:tcPr>
          <w:p>
            <w:pPr>
              <w:jc w:val="left"/>
            </w:pPr>
            <w:r>
              <w:rPr>
                <w:rFonts w:ascii="宋体" w:hAnsi="宋体" w:eastAsia="宋体" w:cs="宋体"/>
                <w:b w:val="0"/>
                <w:i w:val="0"/>
                <w:color w:val="000000"/>
                <w:sz w:val="9"/>
              </w:rPr>
              <w:t xml:space="preserve">  地上附着物和青苗补偿</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30302</w:t>
            </w:r>
          </w:p>
        </w:tc>
        <w:tc>
          <w:tcPr>
            <w:tcW w:w="1740" w:type="dxa"/>
            <w:vAlign w:val="center"/>
          </w:tcPr>
          <w:p>
            <w:pPr>
              <w:jc w:val="left"/>
            </w:pPr>
            <w:r>
              <w:rPr>
                <w:rFonts w:ascii="宋体" w:hAnsi="宋体" w:eastAsia="宋体" w:cs="宋体"/>
                <w:b w:val="0"/>
                <w:i w:val="0"/>
                <w:color w:val="000000"/>
                <w:sz w:val="9"/>
              </w:rPr>
              <w:t xml:space="preserve">  退休费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30217</w:t>
            </w:r>
          </w:p>
        </w:tc>
        <w:tc>
          <w:tcPr>
            <w:tcW w:w="1380" w:type="dxa"/>
            <w:vAlign w:val="center"/>
          </w:tcPr>
          <w:p>
            <w:pPr>
              <w:jc w:val="left"/>
            </w:pPr>
            <w:r>
              <w:rPr>
                <w:rFonts w:ascii="宋体" w:hAnsi="宋体" w:eastAsia="宋体" w:cs="宋体"/>
                <w:b w:val="0"/>
                <w:i w:val="0"/>
                <w:color w:val="000000"/>
                <w:sz w:val="9"/>
              </w:rPr>
              <w:t xml:space="preserve">  公务接待费</w:t>
            </w:r>
          </w:p>
        </w:tc>
        <w:tc>
          <w:tcPr>
            <w:tcW w:w="820" w:type="dxa"/>
            <w:vAlign w:val="center"/>
          </w:tcPr>
          <w:p>
            <w:pPr>
              <w:jc w:val="right"/>
            </w:pPr>
            <w:r>
              <w:rPr>
                <w:rFonts w:ascii="宋体" w:hAnsi="宋体" w:eastAsia="宋体" w:cs="宋体"/>
                <w:b w:val="0"/>
                <w:i w:val="0"/>
                <w:color w:val="000000"/>
                <w:sz w:val="9"/>
              </w:rPr>
              <w:t>0.57</w:t>
            </w:r>
          </w:p>
        </w:tc>
        <w:tc>
          <w:tcPr>
            <w:tcW w:w="540" w:type="dxa"/>
            <w:vAlign w:val="center"/>
          </w:tcPr>
          <w:p>
            <w:pPr>
              <w:jc w:val="left"/>
            </w:pPr>
            <w:r>
              <w:rPr>
                <w:rFonts w:ascii="宋体" w:hAnsi="宋体" w:eastAsia="宋体" w:cs="宋体"/>
                <w:b w:val="0"/>
                <w:i w:val="0"/>
                <w:color w:val="000000"/>
                <w:sz w:val="9"/>
              </w:rPr>
              <w:t>31012</w:t>
            </w:r>
          </w:p>
        </w:tc>
        <w:tc>
          <w:tcPr>
            <w:tcW w:w="1260" w:type="dxa"/>
            <w:vAlign w:val="center"/>
          </w:tcPr>
          <w:p>
            <w:pPr>
              <w:jc w:val="left"/>
            </w:pPr>
            <w:r>
              <w:rPr>
                <w:rFonts w:ascii="宋体" w:hAnsi="宋体" w:eastAsia="宋体" w:cs="宋体"/>
                <w:b w:val="0"/>
                <w:i w:val="0"/>
                <w:color w:val="000000"/>
                <w:sz w:val="9"/>
              </w:rPr>
              <w:t xml:space="preserve">  拆迁补偿</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30303</w:t>
            </w:r>
          </w:p>
        </w:tc>
        <w:tc>
          <w:tcPr>
            <w:tcW w:w="1740" w:type="dxa"/>
            <w:vAlign w:val="center"/>
          </w:tcPr>
          <w:p>
            <w:pPr>
              <w:jc w:val="left"/>
            </w:pPr>
            <w:r>
              <w:rPr>
                <w:rFonts w:ascii="宋体" w:hAnsi="宋体" w:eastAsia="宋体" w:cs="宋体"/>
                <w:b w:val="0"/>
                <w:i w:val="0"/>
                <w:color w:val="000000"/>
                <w:sz w:val="9"/>
              </w:rPr>
              <w:t xml:space="preserve">  退职（役）费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30218</w:t>
            </w:r>
          </w:p>
        </w:tc>
        <w:tc>
          <w:tcPr>
            <w:tcW w:w="1380" w:type="dxa"/>
            <w:vAlign w:val="center"/>
          </w:tcPr>
          <w:p>
            <w:pPr>
              <w:jc w:val="left"/>
            </w:pPr>
            <w:r>
              <w:rPr>
                <w:rFonts w:ascii="宋体" w:hAnsi="宋体" w:eastAsia="宋体" w:cs="宋体"/>
                <w:b w:val="0"/>
                <w:i w:val="0"/>
                <w:color w:val="000000"/>
                <w:sz w:val="9"/>
              </w:rPr>
              <w:t xml:space="preserve">  专用材料费</w:t>
            </w:r>
          </w:p>
        </w:tc>
        <w:tc>
          <w:tcPr>
            <w:tcW w:w="820" w:type="dxa"/>
            <w:vAlign w:val="center"/>
          </w:tcPr>
          <w:p>
            <w:pPr>
              <w:jc w:val="right"/>
            </w:pPr>
            <w:r>
              <w:rPr>
                <w:rFonts w:ascii="宋体" w:hAnsi="宋体" w:eastAsia="宋体" w:cs="宋体"/>
                <w:b w:val="0"/>
                <w:i w:val="0"/>
                <w:color w:val="000000"/>
                <w:sz w:val="9"/>
              </w:rPr>
              <w:t>46.00</w:t>
            </w:r>
          </w:p>
        </w:tc>
        <w:tc>
          <w:tcPr>
            <w:tcW w:w="540" w:type="dxa"/>
            <w:vAlign w:val="center"/>
          </w:tcPr>
          <w:p>
            <w:pPr>
              <w:jc w:val="left"/>
            </w:pPr>
            <w:r>
              <w:rPr>
                <w:rFonts w:ascii="宋体" w:hAnsi="宋体" w:eastAsia="宋体" w:cs="宋体"/>
                <w:b w:val="0"/>
                <w:i w:val="0"/>
                <w:color w:val="000000"/>
                <w:sz w:val="9"/>
              </w:rPr>
              <w:t>31013</w:t>
            </w:r>
          </w:p>
        </w:tc>
        <w:tc>
          <w:tcPr>
            <w:tcW w:w="1260" w:type="dxa"/>
            <w:vAlign w:val="center"/>
          </w:tcPr>
          <w:p>
            <w:pPr>
              <w:jc w:val="left"/>
            </w:pPr>
            <w:r>
              <w:rPr>
                <w:rFonts w:ascii="宋体" w:hAnsi="宋体" w:eastAsia="宋体" w:cs="宋体"/>
                <w:b w:val="0"/>
                <w:i w:val="0"/>
                <w:color w:val="000000"/>
                <w:sz w:val="9"/>
              </w:rPr>
              <w:t xml:space="preserve">  公务用车购置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30304</w:t>
            </w:r>
          </w:p>
        </w:tc>
        <w:tc>
          <w:tcPr>
            <w:tcW w:w="1740" w:type="dxa"/>
            <w:vAlign w:val="center"/>
          </w:tcPr>
          <w:p>
            <w:pPr>
              <w:jc w:val="left"/>
            </w:pPr>
            <w:r>
              <w:rPr>
                <w:rFonts w:ascii="宋体" w:hAnsi="宋体" w:eastAsia="宋体" w:cs="宋体"/>
                <w:b w:val="0"/>
                <w:i w:val="0"/>
                <w:color w:val="000000"/>
                <w:sz w:val="9"/>
              </w:rPr>
              <w:t xml:space="preserve">  抚恤金</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30224</w:t>
            </w:r>
          </w:p>
        </w:tc>
        <w:tc>
          <w:tcPr>
            <w:tcW w:w="1380" w:type="dxa"/>
            <w:vAlign w:val="center"/>
          </w:tcPr>
          <w:p>
            <w:pPr>
              <w:jc w:val="left"/>
            </w:pPr>
            <w:r>
              <w:rPr>
                <w:rFonts w:ascii="宋体" w:hAnsi="宋体" w:eastAsia="宋体" w:cs="宋体"/>
                <w:b w:val="0"/>
                <w:i w:val="0"/>
                <w:color w:val="000000"/>
                <w:sz w:val="9"/>
              </w:rPr>
              <w:t xml:space="preserve">  被装购置费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31019</w:t>
            </w:r>
          </w:p>
        </w:tc>
        <w:tc>
          <w:tcPr>
            <w:tcW w:w="1260" w:type="dxa"/>
            <w:vAlign w:val="center"/>
          </w:tcPr>
          <w:p>
            <w:pPr>
              <w:jc w:val="left"/>
            </w:pPr>
            <w:r>
              <w:rPr>
                <w:rFonts w:ascii="宋体" w:hAnsi="宋体" w:eastAsia="宋体" w:cs="宋体"/>
                <w:b w:val="0"/>
                <w:i w:val="0"/>
                <w:color w:val="000000"/>
                <w:sz w:val="9"/>
              </w:rPr>
              <w:t xml:space="preserve">  其他交通工具购置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30305</w:t>
            </w:r>
          </w:p>
        </w:tc>
        <w:tc>
          <w:tcPr>
            <w:tcW w:w="1740" w:type="dxa"/>
            <w:vAlign w:val="center"/>
          </w:tcPr>
          <w:p>
            <w:pPr>
              <w:jc w:val="left"/>
            </w:pPr>
            <w:r>
              <w:rPr>
                <w:rFonts w:ascii="宋体" w:hAnsi="宋体" w:eastAsia="宋体" w:cs="宋体"/>
                <w:b w:val="0"/>
                <w:i w:val="0"/>
                <w:color w:val="000000"/>
                <w:sz w:val="9"/>
              </w:rPr>
              <w:t xml:space="preserve">  生活补贴</w:t>
            </w:r>
          </w:p>
        </w:tc>
        <w:tc>
          <w:tcPr>
            <w:tcW w:w="800" w:type="dxa"/>
            <w:vAlign w:val="center"/>
          </w:tcPr>
          <w:p>
            <w:pPr>
              <w:jc w:val="right"/>
            </w:pPr>
            <w:r>
              <w:rPr>
                <w:rFonts w:ascii="宋体" w:hAnsi="宋体" w:eastAsia="宋体" w:cs="宋体"/>
                <w:b w:val="0"/>
                <w:i w:val="0"/>
                <w:color w:val="000000"/>
                <w:sz w:val="9"/>
              </w:rPr>
              <w:t>8.41</w:t>
            </w:r>
          </w:p>
        </w:tc>
        <w:tc>
          <w:tcPr>
            <w:tcW w:w="540" w:type="dxa"/>
            <w:vAlign w:val="center"/>
          </w:tcPr>
          <w:p>
            <w:pPr>
              <w:jc w:val="left"/>
            </w:pPr>
            <w:r>
              <w:rPr>
                <w:rFonts w:ascii="宋体" w:hAnsi="宋体" w:eastAsia="宋体" w:cs="宋体"/>
                <w:b w:val="0"/>
                <w:i w:val="0"/>
                <w:color w:val="000000"/>
                <w:sz w:val="9"/>
              </w:rPr>
              <w:t>30225</w:t>
            </w:r>
          </w:p>
        </w:tc>
        <w:tc>
          <w:tcPr>
            <w:tcW w:w="1380" w:type="dxa"/>
            <w:vAlign w:val="center"/>
          </w:tcPr>
          <w:p>
            <w:pPr>
              <w:jc w:val="left"/>
            </w:pPr>
            <w:r>
              <w:rPr>
                <w:rFonts w:ascii="宋体" w:hAnsi="宋体" w:eastAsia="宋体" w:cs="宋体"/>
                <w:b w:val="0"/>
                <w:i w:val="0"/>
                <w:color w:val="000000"/>
                <w:sz w:val="9"/>
              </w:rPr>
              <w:t xml:space="preserve">  专用燃料费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31021</w:t>
            </w:r>
          </w:p>
        </w:tc>
        <w:tc>
          <w:tcPr>
            <w:tcW w:w="1260" w:type="dxa"/>
            <w:vAlign w:val="center"/>
          </w:tcPr>
          <w:p>
            <w:pPr>
              <w:jc w:val="left"/>
            </w:pPr>
            <w:r>
              <w:rPr>
                <w:rFonts w:ascii="宋体" w:hAnsi="宋体" w:eastAsia="宋体" w:cs="宋体"/>
                <w:b w:val="0"/>
                <w:i w:val="0"/>
                <w:color w:val="000000"/>
                <w:sz w:val="9"/>
              </w:rPr>
              <w:t xml:space="preserve">  文物和陈列品购置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30306</w:t>
            </w:r>
          </w:p>
        </w:tc>
        <w:tc>
          <w:tcPr>
            <w:tcW w:w="1740" w:type="dxa"/>
            <w:vAlign w:val="center"/>
          </w:tcPr>
          <w:p>
            <w:pPr>
              <w:jc w:val="left"/>
            </w:pPr>
            <w:r>
              <w:rPr>
                <w:rFonts w:ascii="宋体" w:hAnsi="宋体" w:eastAsia="宋体" w:cs="宋体"/>
                <w:b w:val="0"/>
                <w:i w:val="0"/>
                <w:color w:val="000000"/>
                <w:sz w:val="9"/>
              </w:rPr>
              <w:t xml:space="preserve">  救济费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30226</w:t>
            </w:r>
          </w:p>
        </w:tc>
        <w:tc>
          <w:tcPr>
            <w:tcW w:w="1380" w:type="dxa"/>
            <w:vAlign w:val="center"/>
          </w:tcPr>
          <w:p>
            <w:pPr>
              <w:jc w:val="left"/>
            </w:pPr>
            <w:r>
              <w:rPr>
                <w:rFonts w:ascii="宋体" w:hAnsi="宋体" w:eastAsia="宋体" w:cs="宋体"/>
                <w:b w:val="0"/>
                <w:i w:val="0"/>
                <w:color w:val="000000"/>
                <w:sz w:val="9"/>
              </w:rPr>
              <w:t xml:space="preserve">  劳务费</w:t>
            </w:r>
          </w:p>
        </w:tc>
        <w:tc>
          <w:tcPr>
            <w:tcW w:w="820" w:type="dxa"/>
            <w:vAlign w:val="center"/>
          </w:tcPr>
          <w:p>
            <w:pPr>
              <w:jc w:val="right"/>
            </w:pPr>
            <w:r>
              <w:rPr>
                <w:rFonts w:ascii="宋体" w:hAnsi="宋体" w:eastAsia="宋体" w:cs="宋体"/>
                <w:b w:val="0"/>
                <w:i w:val="0"/>
                <w:color w:val="000000"/>
                <w:sz w:val="9"/>
              </w:rPr>
              <w:t>81.07</w:t>
            </w:r>
          </w:p>
        </w:tc>
        <w:tc>
          <w:tcPr>
            <w:tcW w:w="540" w:type="dxa"/>
            <w:vAlign w:val="center"/>
          </w:tcPr>
          <w:p>
            <w:pPr>
              <w:jc w:val="left"/>
            </w:pPr>
            <w:r>
              <w:rPr>
                <w:rFonts w:ascii="宋体" w:hAnsi="宋体" w:eastAsia="宋体" w:cs="宋体"/>
                <w:b w:val="0"/>
                <w:i w:val="0"/>
                <w:color w:val="000000"/>
                <w:sz w:val="9"/>
              </w:rPr>
              <w:t>31022</w:t>
            </w:r>
          </w:p>
        </w:tc>
        <w:tc>
          <w:tcPr>
            <w:tcW w:w="1260" w:type="dxa"/>
            <w:vAlign w:val="center"/>
          </w:tcPr>
          <w:p>
            <w:pPr>
              <w:jc w:val="left"/>
            </w:pPr>
            <w:r>
              <w:rPr>
                <w:rFonts w:ascii="宋体" w:hAnsi="宋体" w:eastAsia="宋体" w:cs="宋体"/>
                <w:b w:val="0"/>
                <w:i w:val="0"/>
                <w:color w:val="000000"/>
                <w:sz w:val="9"/>
              </w:rPr>
              <w:t xml:space="preserve">  无形资产购置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30307</w:t>
            </w:r>
          </w:p>
        </w:tc>
        <w:tc>
          <w:tcPr>
            <w:tcW w:w="1740" w:type="dxa"/>
            <w:vAlign w:val="center"/>
          </w:tcPr>
          <w:p>
            <w:pPr>
              <w:jc w:val="left"/>
            </w:pPr>
            <w:r>
              <w:rPr>
                <w:rFonts w:ascii="宋体" w:hAnsi="宋体" w:eastAsia="宋体" w:cs="宋体"/>
                <w:b w:val="0"/>
                <w:i w:val="0"/>
                <w:color w:val="000000"/>
                <w:sz w:val="9"/>
              </w:rPr>
              <w:t xml:space="preserve">  医疗费补助</w:t>
            </w:r>
          </w:p>
        </w:tc>
        <w:tc>
          <w:tcPr>
            <w:tcW w:w="800" w:type="dxa"/>
            <w:vAlign w:val="center"/>
          </w:tcPr>
          <w:p>
            <w:pPr>
              <w:jc w:val="right"/>
            </w:pPr>
            <w:r>
              <w:rPr>
                <w:rFonts w:ascii="宋体" w:hAnsi="宋体" w:eastAsia="宋体" w:cs="宋体"/>
                <w:b w:val="0"/>
                <w:i w:val="0"/>
                <w:color w:val="000000"/>
                <w:sz w:val="9"/>
              </w:rPr>
              <w:t>4.62</w:t>
            </w:r>
          </w:p>
        </w:tc>
        <w:tc>
          <w:tcPr>
            <w:tcW w:w="540" w:type="dxa"/>
            <w:vAlign w:val="center"/>
          </w:tcPr>
          <w:p>
            <w:pPr>
              <w:jc w:val="left"/>
            </w:pPr>
            <w:r>
              <w:rPr>
                <w:rFonts w:ascii="宋体" w:hAnsi="宋体" w:eastAsia="宋体" w:cs="宋体"/>
                <w:b w:val="0"/>
                <w:i w:val="0"/>
                <w:color w:val="000000"/>
                <w:sz w:val="9"/>
              </w:rPr>
              <w:t>30227</w:t>
            </w:r>
          </w:p>
        </w:tc>
        <w:tc>
          <w:tcPr>
            <w:tcW w:w="1380" w:type="dxa"/>
            <w:vAlign w:val="center"/>
          </w:tcPr>
          <w:p>
            <w:pPr>
              <w:jc w:val="left"/>
            </w:pPr>
            <w:r>
              <w:rPr>
                <w:rFonts w:ascii="宋体" w:hAnsi="宋体" w:eastAsia="宋体" w:cs="宋体"/>
                <w:b w:val="0"/>
                <w:i w:val="0"/>
                <w:color w:val="000000"/>
                <w:sz w:val="9"/>
              </w:rPr>
              <w:t xml:space="preserve">  委托业务费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31099</w:t>
            </w:r>
          </w:p>
        </w:tc>
        <w:tc>
          <w:tcPr>
            <w:tcW w:w="1260" w:type="dxa"/>
            <w:vAlign w:val="center"/>
          </w:tcPr>
          <w:p>
            <w:pPr>
              <w:jc w:val="left"/>
            </w:pPr>
            <w:r>
              <w:rPr>
                <w:rFonts w:ascii="宋体" w:hAnsi="宋体" w:eastAsia="宋体" w:cs="宋体"/>
                <w:b w:val="0"/>
                <w:i w:val="0"/>
                <w:color w:val="000000"/>
                <w:sz w:val="9"/>
              </w:rPr>
              <w:t xml:space="preserve">  其他资本性支出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30308</w:t>
            </w:r>
          </w:p>
        </w:tc>
        <w:tc>
          <w:tcPr>
            <w:tcW w:w="1740" w:type="dxa"/>
            <w:vAlign w:val="center"/>
          </w:tcPr>
          <w:p>
            <w:pPr>
              <w:jc w:val="left"/>
            </w:pPr>
            <w:r>
              <w:rPr>
                <w:rFonts w:ascii="宋体" w:hAnsi="宋体" w:eastAsia="宋体" w:cs="宋体"/>
                <w:b w:val="0"/>
                <w:i w:val="0"/>
                <w:color w:val="000000"/>
                <w:sz w:val="9"/>
              </w:rPr>
              <w:t xml:space="preserve">  助学金</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30228</w:t>
            </w:r>
          </w:p>
        </w:tc>
        <w:tc>
          <w:tcPr>
            <w:tcW w:w="1380" w:type="dxa"/>
            <w:vAlign w:val="center"/>
          </w:tcPr>
          <w:p>
            <w:pPr>
              <w:jc w:val="left"/>
            </w:pPr>
            <w:r>
              <w:rPr>
                <w:rFonts w:ascii="宋体" w:hAnsi="宋体" w:eastAsia="宋体" w:cs="宋体"/>
                <w:b w:val="0"/>
                <w:i w:val="0"/>
                <w:color w:val="000000"/>
                <w:sz w:val="9"/>
              </w:rPr>
              <w:t xml:space="preserve">  工会经费</w:t>
            </w:r>
          </w:p>
        </w:tc>
        <w:tc>
          <w:tcPr>
            <w:tcW w:w="820" w:type="dxa"/>
            <w:vAlign w:val="center"/>
          </w:tcPr>
          <w:p>
            <w:pPr>
              <w:jc w:val="right"/>
            </w:pPr>
            <w:r>
              <w:rPr>
                <w:rFonts w:ascii="宋体" w:hAnsi="宋体" w:eastAsia="宋体" w:cs="宋体"/>
                <w:b w:val="0"/>
                <w:i w:val="0"/>
                <w:color w:val="000000"/>
                <w:sz w:val="9"/>
              </w:rPr>
              <w:t>4.56</w:t>
            </w:r>
          </w:p>
        </w:tc>
        <w:tc>
          <w:tcPr>
            <w:tcW w:w="540" w:type="dxa"/>
            <w:vAlign w:val="center"/>
          </w:tcPr>
          <w:p>
            <w:pPr>
              <w:jc w:val="left"/>
            </w:pPr>
            <w:r>
              <w:rPr>
                <w:rFonts w:ascii="宋体" w:hAnsi="宋体" w:eastAsia="宋体" w:cs="宋体"/>
                <w:b/>
                <w:i w:val="0"/>
                <w:color w:val="000000"/>
                <w:sz w:val="9"/>
              </w:rPr>
              <w:t>312</w:t>
            </w:r>
          </w:p>
        </w:tc>
        <w:tc>
          <w:tcPr>
            <w:tcW w:w="1260" w:type="dxa"/>
            <w:vAlign w:val="center"/>
          </w:tcPr>
          <w:p>
            <w:pPr>
              <w:jc w:val="left"/>
            </w:pPr>
            <w:r>
              <w:rPr>
                <w:rFonts w:ascii="宋体" w:hAnsi="宋体" w:eastAsia="宋体" w:cs="宋体"/>
                <w:b/>
                <w:i w:val="0"/>
                <w:color w:val="000000"/>
                <w:sz w:val="9"/>
              </w:rPr>
              <w:t>对企业补助</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30309</w:t>
            </w:r>
          </w:p>
        </w:tc>
        <w:tc>
          <w:tcPr>
            <w:tcW w:w="1740" w:type="dxa"/>
            <w:vAlign w:val="center"/>
          </w:tcPr>
          <w:p>
            <w:pPr>
              <w:jc w:val="left"/>
            </w:pPr>
            <w:r>
              <w:rPr>
                <w:rFonts w:ascii="宋体" w:hAnsi="宋体" w:eastAsia="宋体" w:cs="宋体"/>
                <w:b w:val="0"/>
                <w:i w:val="0"/>
                <w:color w:val="000000"/>
                <w:sz w:val="9"/>
              </w:rPr>
              <w:t xml:space="preserve">  奖励金</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30229</w:t>
            </w:r>
          </w:p>
        </w:tc>
        <w:tc>
          <w:tcPr>
            <w:tcW w:w="1380" w:type="dxa"/>
            <w:vAlign w:val="center"/>
          </w:tcPr>
          <w:p>
            <w:pPr>
              <w:jc w:val="left"/>
            </w:pPr>
            <w:r>
              <w:rPr>
                <w:rFonts w:ascii="宋体" w:hAnsi="宋体" w:eastAsia="宋体" w:cs="宋体"/>
                <w:b w:val="0"/>
                <w:i w:val="0"/>
                <w:color w:val="000000"/>
                <w:sz w:val="9"/>
              </w:rPr>
              <w:t xml:space="preserve">  福利费</w:t>
            </w:r>
          </w:p>
        </w:tc>
        <w:tc>
          <w:tcPr>
            <w:tcW w:w="820" w:type="dxa"/>
            <w:vAlign w:val="center"/>
          </w:tcPr>
          <w:p>
            <w:pPr>
              <w:jc w:val="right"/>
            </w:pPr>
            <w:r>
              <w:rPr>
                <w:rFonts w:ascii="宋体" w:hAnsi="宋体" w:eastAsia="宋体" w:cs="宋体"/>
                <w:b w:val="0"/>
                <w:i w:val="0"/>
                <w:color w:val="000000"/>
                <w:sz w:val="9"/>
              </w:rPr>
              <w:t>6.36</w:t>
            </w:r>
          </w:p>
        </w:tc>
        <w:tc>
          <w:tcPr>
            <w:tcW w:w="540" w:type="dxa"/>
            <w:vAlign w:val="center"/>
          </w:tcPr>
          <w:p>
            <w:pPr>
              <w:jc w:val="left"/>
            </w:pPr>
            <w:r>
              <w:rPr>
                <w:rFonts w:ascii="宋体" w:hAnsi="宋体" w:eastAsia="宋体" w:cs="宋体"/>
                <w:b w:val="0"/>
                <w:i w:val="0"/>
                <w:color w:val="000000"/>
                <w:sz w:val="9"/>
              </w:rPr>
              <w:t>31201</w:t>
            </w:r>
          </w:p>
        </w:tc>
        <w:tc>
          <w:tcPr>
            <w:tcW w:w="1260" w:type="dxa"/>
            <w:vAlign w:val="center"/>
          </w:tcPr>
          <w:p>
            <w:pPr>
              <w:jc w:val="left"/>
            </w:pPr>
            <w:r>
              <w:rPr>
                <w:rFonts w:ascii="宋体" w:hAnsi="宋体" w:eastAsia="宋体" w:cs="宋体"/>
                <w:b w:val="0"/>
                <w:i w:val="0"/>
                <w:color w:val="000000"/>
                <w:sz w:val="9"/>
              </w:rPr>
              <w:t xml:space="preserve">  资本金注入</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30310</w:t>
            </w:r>
          </w:p>
        </w:tc>
        <w:tc>
          <w:tcPr>
            <w:tcW w:w="1740" w:type="dxa"/>
            <w:vAlign w:val="center"/>
          </w:tcPr>
          <w:p>
            <w:pPr>
              <w:jc w:val="left"/>
            </w:pPr>
            <w:r>
              <w:rPr>
                <w:rFonts w:ascii="宋体" w:hAnsi="宋体" w:eastAsia="宋体" w:cs="宋体"/>
                <w:b w:val="0"/>
                <w:i w:val="0"/>
                <w:color w:val="000000"/>
                <w:sz w:val="9"/>
              </w:rPr>
              <w:t xml:space="preserve">  个人农业生产补贴</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30231</w:t>
            </w:r>
          </w:p>
        </w:tc>
        <w:tc>
          <w:tcPr>
            <w:tcW w:w="1380" w:type="dxa"/>
            <w:vAlign w:val="center"/>
          </w:tcPr>
          <w:p>
            <w:pPr>
              <w:jc w:val="left"/>
            </w:pPr>
            <w:r>
              <w:rPr>
                <w:rFonts w:ascii="宋体" w:hAnsi="宋体" w:eastAsia="宋体" w:cs="宋体"/>
                <w:b w:val="0"/>
                <w:i w:val="0"/>
                <w:color w:val="000000"/>
                <w:sz w:val="9"/>
              </w:rPr>
              <w:t xml:space="preserve">  公务用车运行维护费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31203</w:t>
            </w:r>
          </w:p>
        </w:tc>
        <w:tc>
          <w:tcPr>
            <w:tcW w:w="1260" w:type="dxa"/>
            <w:vAlign w:val="center"/>
          </w:tcPr>
          <w:p>
            <w:pPr>
              <w:jc w:val="left"/>
            </w:pPr>
            <w:r>
              <w:rPr>
                <w:rFonts w:ascii="宋体" w:hAnsi="宋体" w:eastAsia="宋体" w:cs="宋体"/>
                <w:b w:val="0"/>
                <w:i w:val="0"/>
                <w:color w:val="000000"/>
                <w:sz w:val="9"/>
              </w:rPr>
              <w:t xml:space="preserve">  政府投资基金股权投资</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30311</w:t>
            </w:r>
          </w:p>
        </w:tc>
        <w:tc>
          <w:tcPr>
            <w:tcW w:w="1740" w:type="dxa"/>
            <w:vAlign w:val="center"/>
          </w:tcPr>
          <w:p>
            <w:pPr>
              <w:jc w:val="left"/>
            </w:pPr>
            <w:r>
              <w:rPr>
                <w:rFonts w:ascii="宋体" w:hAnsi="宋体" w:eastAsia="宋体" w:cs="宋体"/>
                <w:b w:val="0"/>
                <w:i w:val="0"/>
                <w:color w:val="000000"/>
                <w:sz w:val="9"/>
              </w:rPr>
              <w:t xml:space="preserve">  代缴社会保险费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30239</w:t>
            </w:r>
          </w:p>
        </w:tc>
        <w:tc>
          <w:tcPr>
            <w:tcW w:w="1380" w:type="dxa"/>
            <w:vAlign w:val="center"/>
          </w:tcPr>
          <w:p>
            <w:pPr>
              <w:jc w:val="left"/>
            </w:pPr>
            <w:r>
              <w:rPr>
                <w:rFonts w:ascii="宋体" w:hAnsi="宋体" w:eastAsia="宋体" w:cs="宋体"/>
                <w:b w:val="0"/>
                <w:i w:val="0"/>
                <w:color w:val="000000"/>
                <w:sz w:val="9"/>
              </w:rPr>
              <w:t xml:space="preserve">  其他交通费用</w:t>
            </w:r>
          </w:p>
        </w:tc>
        <w:tc>
          <w:tcPr>
            <w:tcW w:w="820" w:type="dxa"/>
            <w:vAlign w:val="center"/>
          </w:tcPr>
          <w:p>
            <w:pPr>
              <w:jc w:val="right"/>
            </w:pPr>
            <w:r>
              <w:rPr>
                <w:rFonts w:ascii="宋体" w:hAnsi="宋体" w:eastAsia="宋体" w:cs="宋体"/>
                <w:b w:val="0"/>
                <w:i w:val="0"/>
                <w:color w:val="000000"/>
                <w:sz w:val="9"/>
              </w:rPr>
              <w:t>6.90</w:t>
            </w:r>
          </w:p>
        </w:tc>
        <w:tc>
          <w:tcPr>
            <w:tcW w:w="540" w:type="dxa"/>
            <w:vAlign w:val="center"/>
          </w:tcPr>
          <w:p>
            <w:pPr>
              <w:jc w:val="left"/>
            </w:pPr>
            <w:r>
              <w:rPr>
                <w:rFonts w:ascii="宋体" w:hAnsi="宋体" w:eastAsia="宋体" w:cs="宋体"/>
                <w:b w:val="0"/>
                <w:i w:val="0"/>
                <w:color w:val="000000"/>
                <w:sz w:val="9"/>
              </w:rPr>
              <w:t>31204</w:t>
            </w:r>
          </w:p>
        </w:tc>
        <w:tc>
          <w:tcPr>
            <w:tcW w:w="1260" w:type="dxa"/>
            <w:vAlign w:val="center"/>
          </w:tcPr>
          <w:p>
            <w:pPr>
              <w:jc w:val="left"/>
            </w:pPr>
            <w:r>
              <w:rPr>
                <w:rFonts w:ascii="宋体" w:hAnsi="宋体" w:eastAsia="宋体" w:cs="宋体"/>
                <w:b w:val="0"/>
                <w:i w:val="0"/>
                <w:color w:val="000000"/>
                <w:sz w:val="9"/>
              </w:rPr>
              <w:t xml:space="preserve">  费用补贴</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30399</w:t>
            </w:r>
          </w:p>
        </w:tc>
        <w:tc>
          <w:tcPr>
            <w:tcW w:w="1740" w:type="dxa"/>
            <w:vAlign w:val="center"/>
          </w:tcPr>
          <w:p>
            <w:pPr>
              <w:jc w:val="left"/>
            </w:pPr>
            <w:r>
              <w:rPr>
                <w:rFonts w:ascii="宋体" w:hAnsi="宋体" w:eastAsia="宋体" w:cs="宋体"/>
                <w:b w:val="0"/>
                <w:i w:val="0"/>
                <w:color w:val="000000"/>
                <w:sz w:val="9"/>
              </w:rPr>
              <w:t xml:space="preserve">  其他对个人和家庭的补助支出</w:t>
            </w:r>
          </w:p>
        </w:tc>
        <w:tc>
          <w:tcPr>
            <w:tcW w:w="800" w:type="dxa"/>
            <w:vAlign w:val="center"/>
          </w:tcPr>
          <w:p>
            <w:pPr>
              <w:jc w:val="right"/>
            </w:pPr>
            <w:r>
              <w:rPr>
                <w:rFonts w:ascii="宋体" w:hAnsi="宋体" w:eastAsia="宋体" w:cs="宋体"/>
                <w:b w:val="0"/>
                <w:i w:val="0"/>
                <w:color w:val="000000"/>
                <w:sz w:val="9"/>
              </w:rPr>
              <w:t>2.80</w:t>
            </w:r>
          </w:p>
        </w:tc>
        <w:tc>
          <w:tcPr>
            <w:tcW w:w="540" w:type="dxa"/>
            <w:vAlign w:val="center"/>
          </w:tcPr>
          <w:p>
            <w:pPr>
              <w:jc w:val="left"/>
            </w:pPr>
            <w:r>
              <w:rPr>
                <w:rFonts w:ascii="宋体" w:hAnsi="宋体" w:eastAsia="宋体" w:cs="宋体"/>
                <w:b w:val="0"/>
                <w:i w:val="0"/>
                <w:color w:val="000000"/>
                <w:sz w:val="9"/>
              </w:rPr>
              <w:t>30240</w:t>
            </w:r>
          </w:p>
        </w:tc>
        <w:tc>
          <w:tcPr>
            <w:tcW w:w="1380" w:type="dxa"/>
            <w:vAlign w:val="center"/>
          </w:tcPr>
          <w:p>
            <w:pPr>
              <w:jc w:val="left"/>
            </w:pPr>
            <w:r>
              <w:rPr>
                <w:rFonts w:ascii="宋体" w:hAnsi="宋体" w:eastAsia="宋体" w:cs="宋体"/>
                <w:b w:val="0"/>
                <w:i w:val="0"/>
                <w:color w:val="000000"/>
                <w:sz w:val="9"/>
              </w:rPr>
              <w:t xml:space="preserve">  税金及附加费用</w:t>
            </w:r>
          </w:p>
        </w:tc>
        <w:tc>
          <w:tcPr>
            <w:tcW w:w="820" w:type="dxa"/>
            <w:vAlign w:val="center"/>
          </w:tcPr>
          <w:p/>
        </w:tc>
        <w:tc>
          <w:tcPr>
            <w:tcW w:w="540" w:type="dxa"/>
            <w:vAlign w:val="center"/>
          </w:tcPr>
          <w:p>
            <w:pPr>
              <w:jc w:val="left"/>
            </w:pPr>
            <w:r>
              <w:rPr>
                <w:rFonts w:ascii="宋体" w:hAnsi="宋体" w:eastAsia="宋体" w:cs="宋体"/>
                <w:b w:val="0"/>
                <w:i w:val="0"/>
                <w:color w:val="000000"/>
                <w:sz w:val="9"/>
              </w:rPr>
              <w:t>31205</w:t>
            </w:r>
          </w:p>
        </w:tc>
        <w:tc>
          <w:tcPr>
            <w:tcW w:w="1260" w:type="dxa"/>
            <w:vAlign w:val="center"/>
          </w:tcPr>
          <w:p>
            <w:pPr>
              <w:jc w:val="left"/>
            </w:pPr>
            <w:r>
              <w:rPr>
                <w:rFonts w:ascii="宋体" w:hAnsi="宋体" w:eastAsia="宋体" w:cs="宋体"/>
                <w:b w:val="0"/>
                <w:i w:val="0"/>
                <w:color w:val="000000"/>
                <w:sz w:val="9"/>
              </w:rPr>
              <w:t xml:space="preserve">  利息补贴</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pPr>
              <w:jc w:val="left"/>
            </w:pPr>
            <w:r>
              <w:rPr>
                <w:rFonts w:ascii="宋体" w:hAnsi="宋体" w:eastAsia="宋体" w:cs="宋体"/>
                <w:b w:val="0"/>
                <w:i w:val="0"/>
                <w:color w:val="000000"/>
                <w:sz w:val="9"/>
              </w:rPr>
              <w:t>30299</w:t>
            </w:r>
          </w:p>
        </w:tc>
        <w:tc>
          <w:tcPr>
            <w:tcW w:w="1380" w:type="dxa"/>
            <w:vAlign w:val="center"/>
          </w:tcPr>
          <w:p>
            <w:pPr>
              <w:jc w:val="left"/>
            </w:pPr>
            <w:r>
              <w:rPr>
                <w:rFonts w:ascii="宋体" w:hAnsi="宋体" w:eastAsia="宋体" w:cs="宋体"/>
                <w:b w:val="0"/>
                <w:i w:val="0"/>
                <w:color w:val="000000"/>
                <w:sz w:val="9"/>
              </w:rPr>
              <w:t xml:space="preserve">  其他商品和服务支出</w:t>
            </w:r>
          </w:p>
        </w:tc>
        <w:tc>
          <w:tcPr>
            <w:tcW w:w="820" w:type="dxa"/>
            <w:vAlign w:val="center"/>
          </w:tcPr>
          <w:p>
            <w:pPr>
              <w:jc w:val="right"/>
            </w:pPr>
            <w:r>
              <w:rPr>
                <w:rFonts w:ascii="宋体" w:hAnsi="宋体" w:eastAsia="宋体" w:cs="宋体"/>
                <w:b w:val="0"/>
                <w:i w:val="0"/>
                <w:color w:val="000000"/>
                <w:sz w:val="9"/>
              </w:rPr>
              <w:t>192.16</w:t>
            </w:r>
          </w:p>
        </w:tc>
        <w:tc>
          <w:tcPr>
            <w:tcW w:w="540" w:type="dxa"/>
            <w:vAlign w:val="center"/>
          </w:tcPr>
          <w:p>
            <w:pPr>
              <w:jc w:val="left"/>
            </w:pPr>
            <w:r>
              <w:rPr>
                <w:rFonts w:ascii="宋体" w:hAnsi="宋体" w:eastAsia="宋体" w:cs="宋体"/>
                <w:b w:val="0"/>
                <w:i w:val="0"/>
                <w:color w:val="000000"/>
                <w:sz w:val="9"/>
              </w:rPr>
              <w:t>31299</w:t>
            </w:r>
          </w:p>
        </w:tc>
        <w:tc>
          <w:tcPr>
            <w:tcW w:w="1260" w:type="dxa"/>
            <w:vAlign w:val="center"/>
          </w:tcPr>
          <w:p>
            <w:pPr>
              <w:jc w:val="left"/>
            </w:pPr>
            <w:r>
              <w:rPr>
                <w:rFonts w:ascii="宋体" w:hAnsi="宋体" w:eastAsia="宋体" w:cs="宋体"/>
                <w:b w:val="0"/>
                <w:i w:val="0"/>
                <w:color w:val="000000"/>
                <w:sz w:val="9"/>
              </w:rPr>
              <w:t xml:space="preserve">  其他对企业补助</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i w:val="0"/>
                <w:color w:val="000000"/>
                <w:sz w:val="9"/>
              </w:rPr>
              <w:t>399</w:t>
            </w:r>
          </w:p>
        </w:tc>
        <w:tc>
          <w:tcPr>
            <w:tcW w:w="1260" w:type="dxa"/>
            <w:vAlign w:val="center"/>
          </w:tcPr>
          <w:p>
            <w:pPr>
              <w:jc w:val="left"/>
            </w:pPr>
            <w:r>
              <w:rPr>
                <w:rFonts w:ascii="宋体" w:hAnsi="宋体" w:eastAsia="宋体" w:cs="宋体"/>
                <w:b/>
                <w:i w:val="0"/>
                <w:color w:val="000000"/>
                <w:sz w:val="9"/>
              </w:rPr>
              <w:t>其他支出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val="0"/>
                <w:i w:val="0"/>
                <w:color w:val="000000"/>
                <w:sz w:val="9"/>
              </w:rPr>
              <w:t>39907</w:t>
            </w:r>
          </w:p>
        </w:tc>
        <w:tc>
          <w:tcPr>
            <w:tcW w:w="1260" w:type="dxa"/>
            <w:vAlign w:val="center"/>
          </w:tcPr>
          <w:p>
            <w:pPr>
              <w:jc w:val="left"/>
            </w:pPr>
            <w:r>
              <w:rPr>
                <w:rFonts w:ascii="宋体" w:hAnsi="宋体" w:eastAsia="宋体" w:cs="宋体"/>
                <w:b w:val="0"/>
                <w:i w:val="0"/>
                <w:color w:val="000000"/>
                <w:sz w:val="9"/>
              </w:rPr>
              <w:t xml:space="preserve">  国家赔偿费用支出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val="0"/>
                <w:i w:val="0"/>
                <w:color w:val="000000"/>
                <w:sz w:val="9"/>
              </w:rPr>
              <w:t>39908</w:t>
            </w:r>
          </w:p>
        </w:tc>
        <w:tc>
          <w:tcPr>
            <w:tcW w:w="1260" w:type="dxa"/>
            <w:vAlign w:val="center"/>
          </w:tcPr>
          <w:p>
            <w:pPr>
              <w:jc w:val="left"/>
            </w:pPr>
            <w:r>
              <w:rPr>
                <w:rFonts w:ascii="宋体" w:hAnsi="宋体" w:eastAsia="宋体" w:cs="宋体"/>
                <w:b w:val="0"/>
                <w:i w:val="0"/>
                <w:color w:val="000000"/>
                <w:sz w:val="9"/>
              </w:rPr>
              <w:t xml:space="preserve">  对民间非营利组织和群众性自治组织补贴</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val="0"/>
                <w:i w:val="0"/>
                <w:color w:val="000000"/>
                <w:sz w:val="9"/>
              </w:rPr>
              <w:t>39909</w:t>
            </w:r>
          </w:p>
        </w:tc>
        <w:tc>
          <w:tcPr>
            <w:tcW w:w="1260" w:type="dxa"/>
            <w:vAlign w:val="center"/>
          </w:tcPr>
          <w:p>
            <w:pPr>
              <w:jc w:val="left"/>
            </w:pPr>
            <w:r>
              <w:rPr>
                <w:rFonts w:ascii="宋体" w:hAnsi="宋体" w:eastAsia="宋体" w:cs="宋体"/>
                <w:b w:val="0"/>
                <w:i w:val="0"/>
                <w:color w:val="000000"/>
                <w:sz w:val="9"/>
              </w:rPr>
              <w:t>经常性赠与</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val="0"/>
                <w:i w:val="0"/>
                <w:color w:val="000000"/>
                <w:sz w:val="9"/>
              </w:rPr>
              <w:t>39910</w:t>
            </w:r>
          </w:p>
        </w:tc>
        <w:tc>
          <w:tcPr>
            <w:tcW w:w="1260" w:type="dxa"/>
            <w:vAlign w:val="center"/>
          </w:tcPr>
          <w:p>
            <w:pPr>
              <w:jc w:val="left"/>
            </w:pPr>
            <w:r>
              <w:rPr>
                <w:rFonts w:ascii="宋体" w:hAnsi="宋体" w:eastAsia="宋体" w:cs="宋体"/>
                <w:b w:val="0"/>
                <w:i w:val="0"/>
                <w:color w:val="000000"/>
                <w:sz w:val="9"/>
              </w:rPr>
              <w:t>资本性赠与</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val="0"/>
                <w:i w:val="0"/>
                <w:color w:val="000000"/>
                <w:sz w:val="9"/>
              </w:rPr>
              <w:t>39999</w:t>
            </w:r>
          </w:p>
        </w:tc>
        <w:tc>
          <w:tcPr>
            <w:tcW w:w="1260" w:type="dxa"/>
            <w:vAlign w:val="center"/>
          </w:tcPr>
          <w:p>
            <w:pPr>
              <w:jc w:val="left"/>
            </w:pPr>
            <w:r>
              <w:rPr>
                <w:rFonts w:ascii="宋体" w:hAnsi="宋体" w:eastAsia="宋体" w:cs="宋体"/>
                <w:b w:val="0"/>
                <w:i w:val="0"/>
                <w:color w:val="000000"/>
                <w:sz w:val="9"/>
              </w:rPr>
              <w:t xml:space="preserve">  其他支出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gridSpan w:val="2"/>
            <w:vAlign w:val="center"/>
          </w:tcPr>
          <w:p>
            <w:pPr>
              <w:jc w:val="center"/>
            </w:pPr>
            <w:r>
              <w:rPr>
                <w:rFonts w:ascii="宋体" w:hAnsi="宋体" w:eastAsia="宋体" w:cs="宋体"/>
                <w:b w:val="0"/>
                <w:i w:val="0"/>
                <w:color w:val="000000"/>
                <w:sz w:val="9"/>
              </w:rPr>
              <w:t>人员经费合计</w:t>
            </w:r>
          </w:p>
        </w:tc>
        <w:tc>
          <w:tcPr>
            <w:tcW w:w="800" w:type="dxa"/>
            <w:vAlign w:val="center"/>
          </w:tcPr>
          <w:p>
            <w:pPr>
              <w:jc w:val="right"/>
            </w:pPr>
            <w:r>
              <w:rPr>
                <w:rFonts w:ascii="宋体" w:hAnsi="宋体" w:eastAsia="宋体" w:cs="宋体"/>
                <w:b w:val="0"/>
                <w:i w:val="0"/>
                <w:color w:val="000000"/>
                <w:sz w:val="9"/>
              </w:rPr>
              <w:t>1,570.29</w:t>
            </w:r>
          </w:p>
        </w:tc>
        <w:tc>
          <w:tcPr>
            <w:tcW w:w="540" w:type="dxa"/>
            <w:gridSpan w:val="5"/>
            <w:vAlign w:val="center"/>
          </w:tcPr>
          <w:p>
            <w:pPr>
              <w:jc w:val="center"/>
            </w:pPr>
            <w:r>
              <w:rPr>
                <w:rFonts w:ascii="宋体" w:hAnsi="宋体" w:eastAsia="宋体" w:cs="宋体"/>
                <w:b w:val="0"/>
                <w:i w:val="0"/>
                <w:color w:val="000000"/>
                <w:sz w:val="9"/>
              </w:rPr>
              <w:t>公用支出合计</w:t>
            </w:r>
          </w:p>
        </w:tc>
        <w:tc>
          <w:tcPr>
            <w:tcW w:w="786" w:type="dxa"/>
            <w:vAlign w:val="center"/>
          </w:tcPr>
          <w:p>
            <w:pPr>
              <w:jc w:val="right"/>
            </w:pPr>
            <w:r>
              <w:rPr>
                <w:rFonts w:ascii="宋体" w:hAnsi="宋体" w:eastAsia="宋体" w:cs="宋体"/>
                <w:b w:val="0"/>
                <w:i w:val="0"/>
                <w:color w:val="000000"/>
                <w:sz w:val="9"/>
              </w:rPr>
              <w:t>519.37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2" w:hRule="exact"/>
          <w:jc w:val="center"/>
        </w:trPr>
        <w:tc>
          <w:tcPr>
            <w:tcW w:w="44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1"/>
              </w:rPr>
              <w:t>注：本表反映部门(单位)本年度一般公共预算财政拨款基本支出明细情况。</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政府性基金预算财政拨款收入支出决算表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公开07表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tcPr>
          <w:p>
            <w:pPr>
              <w:jc w:val="left"/>
            </w:pPr>
            <w:r>
              <w:rPr>
                <w:rFonts w:ascii="宋体" w:hAnsi="宋体" w:eastAsia="宋体" w:cs="宋体"/>
                <w:sz w:val="20"/>
              </w:rPr>
              <w:t>部门：景德镇市昌江区吕蒙乡</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20"/>
        <w:gridCol w:w="220"/>
        <w:gridCol w:w="300"/>
        <w:gridCol w:w="1700"/>
        <w:gridCol w:w="1040"/>
        <w:gridCol w:w="940"/>
        <w:gridCol w:w="940"/>
        <w:gridCol w:w="980"/>
        <w:gridCol w:w="980"/>
        <w:gridCol w:w="9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9" w:hRule="exact"/>
          <w:jc w:val="center"/>
        </w:trPr>
        <w:tc>
          <w:tcPr>
            <w:tcW w:w="220" w:type="dxa"/>
            <w:gridSpan w:val="4"/>
            <w:vAlign w:val="center"/>
          </w:tcPr>
          <w:p>
            <w:pPr>
              <w:jc w:val="center"/>
            </w:pPr>
            <w:r>
              <w:rPr>
                <w:rFonts w:ascii="宋体" w:hAnsi="宋体" w:eastAsia="宋体" w:cs="宋体"/>
                <w:b w:val="0"/>
                <w:i w:val="0"/>
                <w:color w:val="000000"/>
                <w:sz w:val="11"/>
              </w:rPr>
              <w:t>项    目</w:t>
            </w:r>
          </w:p>
        </w:tc>
        <w:tc>
          <w:tcPr>
            <w:tcW w:w="1040" w:type="dxa"/>
            <w:vMerge w:val="restart"/>
            <w:vAlign w:val="center"/>
          </w:tcPr>
          <w:p>
            <w:pPr>
              <w:jc w:val="center"/>
            </w:pPr>
            <w:r>
              <w:rPr>
                <w:rFonts w:ascii="宋体" w:hAnsi="宋体" w:eastAsia="宋体" w:cs="宋体"/>
                <w:b w:val="0"/>
                <w:i w:val="0"/>
                <w:color w:val="000000"/>
                <w:sz w:val="11"/>
              </w:rPr>
              <w:t>年初结转和结余</w:t>
            </w:r>
          </w:p>
        </w:tc>
        <w:tc>
          <w:tcPr>
            <w:tcW w:w="940" w:type="dxa"/>
            <w:vMerge w:val="restart"/>
            <w:vAlign w:val="center"/>
          </w:tcPr>
          <w:p>
            <w:pPr>
              <w:jc w:val="center"/>
            </w:pPr>
            <w:r>
              <w:rPr>
                <w:rFonts w:ascii="宋体" w:hAnsi="宋体" w:eastAsia="宋体" w:cs="宋体"/>
                <w:b w:val="0"/>
                <w:i w:val="0"/>
                <w:color w:val="000000"/>
                <w:sz w:val="11"/>
              </w:rPr>
              <w:t>本年收入</w:t>
            </w:r>
          </w:p>
        </w:tc>
        <w:tc>
          <w:tcPr>
            <w:tcW w:w="940" w:type="dxa"/>
            <w:gridSpan w:val="3"/>
            <w:vAlign w:val="center"/>
          </w:tcPr>
          <w:p>
            <w:pPr>
              <w:jc w:val="center"/>
            </w:pPr>
            <w:r>
              <w:rPr>
                <w:rFonts w:ascii="宋体" w:hAnsi="宋体" w:eastAsia="宋体" w:cs="宋体"/>
                <w:b w:val="0"/>
                <w:i w:val="0"/>
                <w:color w:val="000000"/>
                <w:sz w:val="11"/>
              </w:rPr>
              <w:t>本年支出</w:t>
            </w:r>
          </w:p>
        </w:tc>
        <w:tc>
          <w:tcPr>
            <w:tcW w:w="986" w:type="dxa"/>
            <w:vMerge w:val="restart"/>
            <w:vAlign w:val="center"/>
          </w:tcPr>
          <w:p>
            <w:pPr>
              <w:jc w:val="center"/>
            </w:pPr>
            <w:r>
              <w:rPr>
                <w:rFonts w:ascii="宋体" w:hAnsi="宋体" w:eastAsia="宋体" w:cs="宋体"/>
                <w:b w:val="0"/>
                <w:i w:val="0"/>
                <w:color w:val="000000"/>
                <w:sz w:val="11"/>
              </w:rPr>
              <w:t>年末结转和结余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4" w:hRule="exact"/>
          <w:jc w:val="center"/>
        </w:trPr>
        <w:tc>
          <w:tcPr>
            <w:tcW w:w="220" w:type="dxa"/>
            <w:gridSpan w:val="3"/>
            <w:vMerge w:val="restart"/>
            <w:vAlign w:val="center"/>
          </w:tcPr>
          <w:p>
            <w:pPr>
              <w:jc w:val="center"/>
            </w:pPr>
            <w:r>
              <w:rPr>
                <w:rFonts w:ascii="宋体" w:hAnsi="宋体" w:eastAsia="宋体" w:cs="宋体"/>
                <w:b w:val="0"/>
                <w:i w:val="0"/>
                <w:color w:val="000000"/>
                <w:sz w:val="11"/>
              </w:rPr>
              <w:t>支出功能分类科目编码</w:t>
            </w:r>
          </w:p>
        </w:tc>
        <w:tc>
          <w:tcPr>
            <w:tcW w:w="1700" w:type="dxa"/>
            <w:vMerge w:val="restart"/>
            <w:vAlign w:val="center"/>
          </w:tcPr>
          <w:p>
            <w:pPr>
              <w:jc w:val="center"/>
            </w:pPr>
            <w:r>
              <w:rPr>
                <w:rFonts w:ascii="宋体" w:hAnsi="宋体" w:eastAsia="宋体" w:cs="宋体"/>
                <w:b w:val="0"/>
                <w:i w:val="0"/>
                <w:color w:val="000000"/>
                <w:sz w:val="11"/>
              </w:rPr>
              <w:t>科目名称</w:t>
            </w:r>
          </w:p>
        </w:tc>
        <w:tc>
          <w:tcPr>
            <w:tcW w:w="1040" w:type="dxa"/>
            <w:vMerge w:val="continue"/>
            <w:vAlign w:val="center"/>
          </w:tcPr>
          <w:p/>
        </w:tc>
        <w:tc>
          <w:tcPr>
            <w:tcW w:w="940" w:type="dxa"/>
            <w:vMerge w:val="continue"/>
            <w:vAlign w:val="center"/>
          </w:tcPr>
          <w:p/>
        </w:tc>
        <w:tc>
          <w:tcPr>
            <w:tcW w:w="940" w:type="dxa"/>
            <w:vMerge w:val="restart"/>
            <w:vAlign w:val="center"/>
          </w:tcPr>
          <w:p>
            <w:pPr>
              <w:jc w:val="center"/>
            </w:pPr>
            <w:r>
              <w:rPr>
                <w:rFonts w:ascii="宋体" w:hAnsi="宋体" w:eastAsia="宋体" w:cs="宋体"/>
                <w:b w:val="0"/>
                <w:i w:val="0"/>
                <w:color w:val="000000"/>
                <w:sz w:val="11"/>
              </w:rPr>
              <w:t>小计</w:t>
            </w:r>
          </w:p>
        </w:tc>
        <w:tc>
          <w:tcPr>
            <w:tcW w:w="980" w:type="dxa"/>
            <w:vMerge w:val="restart"/>
            <w:vAlign w:val="center"/>
          </w:tcPr>
          <w:p>
            <w:pPr>
              <w:jc w:val="center"/>
            </w:pPr>
            <w:r>
              <w:rPr>
                <w:rFonts w:ascii="宋体" w:hAnsi="宋体" w:eastAsia="宋体" w:cs="宋体"/>
                <w:b w:val="0"/>
                <w:i w:val="0"/>
                <w:color w:val="000000"/>
                <w:sz w:val="11"/>
              </w:rPr>
              <w:t>基本支出</w:t>
            </w:r>
          </w:p>
        </w:tc>
        <w:tc>
          <w:tcPr>
            <w:tcW w:w="980" w:type="dxa"/>
            <w:vMerge w:val="restart"/>
            <w:vAlign w:val="center"/>
          </w:tcPr>
          <w:p>
            <w:pPr>
              <w:jc w:val="center"/>
            </w:pPr>
            <w:r>
              <w:rPr>
                <w:rFonts w:ascii="宋体" w:hAnsi="宋体" w:eastAsia="宋体" w:cs="宋体"/>
                <w:b w:val="0"/>
                <w:i w:val="0"/>
                <w:color w:val="000000"/>
                <w:sz w:val="11"/>
              </w:rPr>
              <w:t>项目支出</w:t>
            </w: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4" w:hRule="exact"/>
          <w:jc w:val="center"/>
        </w:trPr>
        <w:tc>
          <w:tcPr>
            <w:tcW w:w="220" w:type="dxa"/>
            <w:gridSpan w:val="3"/>
            <w:vMerge w:val="continue"/>
            <w:vAlign w:val="center"/>
          </w:tcPr>
          <w:p/>
        </w:tc>
        <w:tc>
          <w:tcPr>
            <w:tcW w:w="1700" w:type="dxa"/>
            <w:vMerge w:val="continue"/>
            <w:vAlign w:val="center"/>
          </w:tcPr>
          <w:p/>
        </w:tc>
        <w:tc>
          <w:tcPr>
            <w:tcW w:w="1040" w:type="dxa"/>
            <w:vMerge w:val="continue"/>
            <w:vAlign w:val="center"/>
          </w:tcPr>
          <w:p/>
        </w:tc>
        <w:tc>
          <w:tcPr>
            <w:tcW w:w="940" w:type="dxa"/>
            <w:vMerge w:val="continue"/>
            <w:vAlign w:val="center"/>
          </w:tcPr>
          <w:p/>
        </w:tc>
        <w:tc>
          <w:tcPr>
            <w:tcW w:w="940" w:type="dxa"/>
            <w:vMerge w:val="continue"/>
            <w:vAlign w:val="center"/>
          </w:tcPr>
          <w:p/>
        </w:tc>
        <w:tc>
          <w:tcPr>
            <w:tcW w:w="980" w:type="dxa"/>
            <w:vMerge w:val="continue"/>
            <w:vAlign w:val="center"/>
          </w:tcPr>
          <w:p/>
        </w:tc>
        <w:tc>
          <w:tcPr>
            <w:tcW w:w="980" w:type="dxa"/>
            <w:vMerge w:val="continue"/>
            <w:vAlign w:val="center"/>
          </w:tcP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4" w:hRule="exact"/>
          <w:jc w:val="center"/>
        </w:trPr>
        <w:tc>
          <w:tcPr>
            <w:tcW w:w="220" w:type="dxa"/>
            <w:gridSpan w:val="3"/>
            <w:vMerge w:val="continue"/>
            <w:vAlign w:val="center"/>
          </w:tcPr>
          <w:p/>
        </w:tc>
        <w:tc>
          <w:tcPr>
            <w:tcW w:w="1700" w:type="dxa"/>
            <w:vMerge w:val="continue"/>
            <w:vAlign w:val="center"/>
          </w:tcPr>
          <w:p/>
        </w:tc>
        <w:tc>
          <w:tcPr>
            <w:tcW w:w="1040" w:type="dxa"/>
            <w:vMerge w:val="continue"/>
            <w:vAlign w:val="center"/>
          </w:tcPr>
          <w:p/>
        </w:tc>
        <w:tc>
          <w:tcPr>
            <w:tcW w:w="940" w:type="dxa"/>
            <w:vMerge w:val="continue"/>
            <w:vAlign w:val="center"/>
          </w:tcPr>
          <w:p/>
        </w:tc>
        <w:tc>
          <w:tcPr>
            <w:tcW w:w="940" w:type="dxa"/>
            <w:vMerge w:val="continue"/>
            <w:vAlign w:val="center"/>
          </w:tcPr>
          <w:p/>
        </w:tc>
        <w:tc>
          <w:tcPr>
            <w:tcW w:w="980" w:type="dxa"/>
            <w:vMerge w:val="continue"/>
            <w:vAlign w:val="center"/>
          </w:tcPr>
          <w:p/>
        </w:tc>
        <w:tc>
          <w:tcPr>
            <w:tcW w:w="980" w:type="dxa"/>
            <w:vMerge w:val="continue"/>
            <w:vAlign w:val="center"/>
          </w:tcP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8" w:hRule="exact"/>
          <w:jc w:val="center"/>
        </w:trPr>
        <w:tc>
          <w:tcPr>
            <w:tcW w:w="220" w:type="dxa"/>
            <w:vMerge w:val="restart"/>
            <w:vAlign w:val="center"/>
          </w:tcPr>
          <w:p>
            <w:pPr>
              <w:jc w:val="center"/>
            </w:pPr>
            <w:r>
              <w:rPr>
                <w:rFonts w:ascii="宋体" w:hAnsi="宋体" w:eastAsia="宋体" w:cs="宋体"/>
                <w:b w:val="0"/>
                <w:i w:val="0"/>
                <w:color w:val="000000"/>
                <w:sz w:val="11"/>
              </w:rPr>
              <w:t>类</w:t>
            </w:r>
          </w:p>
        </w:tc>
        <w:tc>
          <w:tcPr>
            <w:tcW w:w="220" w:type="dxa"/>
            <w:vMerge w:val="restart"/>
            <w:vAlign w:val="center"/>
          </w:tcPr>
          <w:p>
            <w:pPr>
              <w:jc w:val="center"/>
            </w:pPr>
            <w:r>
              <w:rPr>
                <w:rFonts w:ascii="宋体" w:hAnsi="宋体" w:eastAsia="宋体" w:cs="宋体"/>
                <w:b w:val="0"/>
                <w:i w:val="0"/>
                <w:color w:val="000000"/>
                <w:sz w:val="11"/>
              </w:rPr>
              <w:t>款</w:t>
            </w:r>
          </w:p>
        </w:tc>
        <w:tc>
          <w:tcPr>
            <w:tcW w:w="300" w:type="dxa"/>
            <w:vMerge w:val="restart"/>
            <w:vAlign w:val="center"/>
          </w:tcPr>
          <w:p>
            <w:pPr>
              <w:jc w:val="center"/>
            </w:pPr>
            <w:r>
              <w:rPr>
                <w:rFonts w:ascii="宋体" w:hAnsi="宋体" w:eastAsia="宋体" w:cs="宋体"/>
                <w:b w:val="0"/>
                <w:i w:val="0"/>
                <w:color w:val="000000"/>
                <w:sz w:val="11"/>
              </w:rPr>
              <w:t>项</w:t>
            </w:r>
          </w:p>
        </w:tc>
        <w:tc>
          <w:tcPr>
            <w:tcW w:w="1700" w:type="dxa"/>
            <w:vAlign w:val="center"/>
          </w:tcPr>
          <w:p>
            <w:pPr>
              <w:jc w:val="center"/>
            </w:pPr>
            <w:r>
              <w:rPr>
                <w:rFonts w:ascii="宋体" w:hAnsi="宋体" w:eastAsia="宋体" w:cs="宋体"/>
                <w:b w:val="0"/>
                <w:i w:val="0"/>
                <w:color w:val="000000"/>
                <w:sz w:val="11"/>
              </w:rPr>
              <w:t>栏次</w:t>
            </w:r>
          </w:p>
        </w:tc>
        <w:tc>
          <w:tcPr>
            <w:tcW w:w="1040" w:type="dxa"/>
            <w:vAlign w:val="center"/>
          </w:tcPr>
          <w:p>
            <w:pPr>
              <w:jc w:val="center"/>
            </w:pPr>
            <w:r>
              <w:rPr>
                <w:rFonts w:ascii="宋体" w:hAnsi="宋体" w:eastAsia="宋体" w:cs="宋体"/>
                <w:b w:val="0"/>
                <w:i w:val="0"/>
                <w:color w:val="000000"/>
                <w:sz w:val="11"/>
              </w:rPr>
              <w:t>1</w:t>
            </w:r>
          </w:p>
        </w:tc>
        <w:tc>
          <w:tcPr>
            <w:tcW w:w="940" w:type="dxa"/>
            <w:vAlign w:val="center"/>
          </w:tcPr>
          <w:p>
            <w:pPr>
              <w:jc w:val="center"/>
            </w:pPr>
            <w:r>
              <w:rPr>
                <w:rFonts w:ascii="宋体" w:hAnsi="宋体" w:eastAsia="宋体" w:cs="宋体"/>
                <w:b w:val="0"/>
                <w:i w:val="0"/>
                <w:color w:val="000000"/>
                <w:sz w:val="11"/>
              </w:rPr>
              <w:t>2</w:t>
            </w:r>
          </w:p>
        </w:tc>
        <w:tc>
          <w:tcPr>
            <w:tcW w:w="940" w:type="dxa"/>
            <w:vAlign w:val="center"/>
          </w:tcPr>
          <w:p>
            <w:pPr>
              <w:jc w:val="center"/>
            </w:pPr>
            <w:r>
              <w:rPr>
                <w:rFonts w:ascii="宋体" w:hAnsi="宋体" w:eastAsia="宋体" w:cs="宋体"/>
                <w:b w:val="0"/>
                <w:i w:val="0"/>
                <w:color w:val="000000"/>
                <w:sz w:val="11"/>
              </w:rPr>
              <w:t>3</w:t>
            </w:r>
          </w:p>
        </w:tc>
        <w:tc>
          <w:tcPr>
            <w:tcW w:w="980" w:type="dxa"/>
            <w:vAlign w:val="center"/>
          </w:tcPr>
          <w:p>
            <w:pPr>
              <w:jc w:val="center"/>
            </w:pPr>
            <w:r>
              <w:rPr>
                <w:rFonts w:ascii="宋体" w:hAnsi="宋体" w:eastAsia="宋体" w:cs="宋体"/>
                <w:b w:val="0"/>
                <w:i w:val="0"/>
                <w:color w:val="000000"/>
                <w:sz w:val="11"/>
              </w:rPr>
              <w:t>4</w:t>
            </w:r>
          </w:p>
        </w:tc>
        <w:tc>
          <w:tcPr>
            <w:tcW w:w="980" w:type="dxa"/>
            <w:vAlign w:val="center"/>
          </w:tcPr>
          <w:p>
            <w:pPr>
              <w:jc w:val="center"/>
            </w:pPr>
            <w:r>
              <w:rPr>
                <w:rFonts w:ascii="宋体" w:hAnsi="宋体" w:eastAsia="宋体" w:cs="宋体"/>
                <w:b w:val="0"/>
                <w:i w:val="0"/>
                <w:color w:val="000000"/>
                <w:sz w:val="11"/>
              </w:rPr>
              <w:t>5</w:t>
            </w:r>
          </w:p>
        </w:tc>
        <w:tc>
          <w:tcPr>
            <w:tcW w:w="986" w:type="dxa"/>
            <w:vAlign w:val="center"/>
          </w:tcPr>
          <w:p>
            <w:pPr>
              <w:jc w:val="center"/>
            </w:pPr>
            <w:r>
              <w:rPr>
                <w:rFonts w:ascii="宋体" w:hAnsi="宋体" w:eastAsia="宋体" w:cs="宋体"/>
                <w:b w:val="0"/>
                <w:i w:val="0"/>
                <w:color w:val="000000"/>
                <w:sz w:val="1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4" w:hRule="exact"/>
          <w:jc w:val="center"/>
        </w:trPr>
        <w:tc>
          <w:tcPr>
            <w:tcW w:w="220" w:type="dxa"/>
            <w:vMerge w:val="continue"/>
            <w:vAlign w:val="center"/>
          </w:tcPr>
          <w:p/>
        </w:tc>
        <w:tc>
          <w:tcPr>
            <w:tcW w:w="220" w:type="dxa"/>
            <w:vMerge w:val="continue"/>
            <w:vAlign w:val="center"/>
          </w:tcPr>
          <w:p/>
        </w:tc>
        <w:tc>
          <w:tcPr>
            <w:tcW w:w="300" w:type="dxa"/>
            <w:vMerge w:val="continue"/>
            <w:vAlign w:val="center"/>
          </w:tcPr>
          <w:p/>
        </w:tc>
        <w:tc>
          <w:tcPr>
            <w:tcW w:w="1700" w:type="dxa"/>
            <w:vAlign w:val="center"/>
          </w:tcPr>
          <w:p>
            <w:pPr>
              <w:jc w:val="center"/>
            </w:pPr>
            <w:r>
              <w:rPr>
                <w:rFonts w:ascii="宋体" w:hAnsi="宋体" w:eastAsia="宋体" w:cs="宋体"/>
                <w:b w:val="0"/>
                <w:i w:val="0"/>
                <w:color w:val="000000"/>
                <w:sz w:val="11"/>
              </w:rPr>
              <w:t>合计</w:t>
            </w:r>
          </w:p>
        </w:tc>
        <w:tc>
          <w:tcPr>
            <w:tcW w:w="1040" w:type="dxa"/>
            <w:vAlign w:val="center"/>
          </w:tcPr>
          <w:p/>
        </w:tc>
        <w:tc>
          <w:tcPr>
            <w:tcW w:w="940" w:type="dxa"/>
            <w:vAlign w:val="center"/>
          </w:tcPr>
          <w:p/>
        </w:tc>
        <w:tc>
          <w:tcPr>
            <w:tcW w:w="940" w:type="dxa"/>
            <w:vAlign w:val="center"/>
          </w:tcPr>
          <w:p/>
        </w:tc>
        <w:tc>
          <w:tcPr>
            <w:tcW w:w="980" w:type="dxa"/>
            <w:vAlign w:val="center"/>
          </w:tcPr>
          <w:p/>
        </w:tc>
        <w:tc>
          <w:tcPr>
            <w:tcW w:w="9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4" w:hRule="exact"/>
          <w:jc w:val="center"/>
        </w:trPr>
        <w:tc>
          <w:tcPr>
            <w:tcW w:w="220" w:type="dxa"/>
            <w:gridSpan w:val="3"/>
            <w:vAlign w:val="center"/>
          </w:tcPr>
          <w:p/>
        </w:tc>
        <w:tc>
          <w:tcPr>
            <w:tcW w:w="1700" w:type="dxa"/>
            <w:vAlign w:val="center"/>
          </w:tcPr>
          <w:p/>
        </w:tc>
        <w:tc>
          <w:tcPr>
            <w:tcW w:w="1040" w:type="dxa"/>
            <w:vAlign w:val="center"/>
          </w:tcPr>
          <w:p/>
        </w:tc>
        <w:tc>
          <w:tcPr>
            <w:tcW w:w="940" w:type="dxa"/>
            <w:vAlign w:val="center"/>
          </w:tcPr>
          <w:p/>
        </w:tc>
        <w:tc>
          <w:tcPr>
            <w:tcW w:w="940" w:type="dxa"/>
            <w:vAlign w:val="center"/>
          </w:tcPr>
          <w:p/>
        </w:tc>
        <w:tc>
          <w:tcPr>
            <w:tcW w:w="980" w:type="dxa"/>
            <w:vAlign w:val="center"/>
          </w:tcPr>
          <w:p/>
        </w:tc>
        <w:tc>
          <w:tcPr>
            <w:tcW w:w="9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6" w:hRule="exact"/>
          <w:jc w:val="center"/>
        </w:trPr>
        <w:tc>
          <w:tcPr>
            <w:tcW w:w="220" w:type="dxa"/>
            <w:gridSpan w:val="10"/>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1"/>
              </w:rPr>
              <w:t>注：1.本表反映部门(单位)本年度政府性基金预算财政拨款收入、支出及结转和结余情况。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2" w:hRule="exact"/>
          <w:jc w:val="center"/>
        </w:trPr>
        <w:tc>
          <w:tcPr>
            <w:tcW w:w="220" w:type="dxa"/>
            <w:gridSpan w:val="10"/>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1"/>
              </w:rPr>
              <w:t xml:space="preserve">    2.当此表数据为零时，即本部门(单位)无政府性基金预算财政拨款收入、支出。</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国有资本经营预算财政拨款支出决算表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公开08表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tcPr>
          <w:p>
            <w:pPr>
              <w:jc w:val="left"/>
            </w:pPr>
            <w:r>
              <w:rPr>
                <w:rFonts w:ascii="宋体" w:hAnsi="宋体" w:eastAsia="宋体" w:cs="宋体"/>
                <w:sz w:val="20"/>
              </w:rPr>
              <w:t>部门：景德镇市昌江区吕蒙乡</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420"/>
        <w:gridCol w:w="440"/>
        <w:gridCol w:w="2740"/>
        <w:gridCol w:w="1380"/>
        <w:gridCol w:w="1520"/>
        <w:gridCol w:w="13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exact"/>
          <w:jc w:val="center"/>
        </w:trPr>
        <w:tc>
          <w:tcPr>
            <w:tcW w:w="440" w:type="dxa"/>
            <w:gridSpan w:val="4"/>
            <w:vAlign w:val="center"/>
          </w:tcPr>
          <w:p>
            <w:pPr>
              <w:jc w:val="center"/>
            </w:pPr>
            <w:r>
              <w:rPr>
                <w:rFonts w:ascii="宋体" w:hAnsi="宋体" w:eastAsia="宋体" w:cs="宋体"/>
                <w:b w:val="0"/>
                <w:i w:val="0"/>
                <w:color w:val="000000"/>
                <w:sz w:val="17"/>
              </w:rPr>
              <w:t>项    目</w:t>
            </w:r>
          </w:p>
        </w:tc>
        <w:tc>
          <w:tcPr>
            <w:tcW w:w="1380" w:type="dxa"/>
            <w:vMerge w:val="restart"/>
            <w:vAlign w:val="center"/>
          </w:tcPr>
          <w:p>
            <w:pPr>
              <w:jc w:val="center"/>
            </w:pPr>
            <w:r>
              <w:rPr>
                <w:rFonts w:ascii="宋体" w:hAnsi="宋体" w:eastAsia="宋体" w:cs="宋体"/>
                <w:b w:val="0"/>
                <w:i w:val="0"/>
                <w:color w:val="000000"/>
                <w:sz w:val="17"/>
              </w:rPr>
              <w:t>合计</w:t>
            </w:r>
          </w:p>
        </w:tc>
        <w:tc>
          <w:tcPr>
            <w:tcW w:w="1520" w:type="dxa"/>
            <w:vMerge w:val="restart"/>
            <w:vAlign w:val="center"/>
          </w:tcPr>
          <w:p>
            <w:pPr>
              <w:jc w:val="center"/>
            </w:pPr>
            <w:r>
              <w:rPr>
                <w:rFonts w:ascii="宋体" w:hAnsi="宋体" w:eastAsia="宋体" w:cs="宋体"/>
                <w:b w:val="0"/>
                <w:i w:val="0"/>
                <w:color w:val="000000"/>
                <w:sz w:val="17"/>
              </w:rPr>
              <w:t>基本支出</w:t>
            </w:r>
          </w:p>
        </w:tc>
        <w:tc>
          <w:tcPr>
            <w:tcW w:w="1366" w:type="dxa"/>
            <w:vMerge w:val="restart"/>
            <w:vAlign w:val="center"/>
          </w:tcPr>
          <w:p>
            <w:pPr>
              <w:jc w:val="center"/>
            </w:pPr>
            <w:r>
              <w:rPr>
                <w:rFonts w:ascii="宋体" w:hAnsi="宋体" w:eastAsia="宋体" w:cs="宋体"/>
                <w:b w:val="0"/>
                <w:i w:val="0"/>
                <w:color w:val="000000"/>
                <w:sz w:val="17"/>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exact"/>
          <w:jc w:val="center"/>
        </w:trPr>
        <w:tc>
          <w:tcPr>
            <w:tcW w:w="440" w:type="dxa"/>
            <w:gridSpan w:val="3"/>
            <w:vMerge w:val="restart"/>
            <w:vAlign w:val="center"/>
          </w:tcPr>
          <w:p>
            <w:pPr>
              <w:jc w:val="center"/>
            </w:pPr>
            <w:r>
              <w:rPr>
                <w:rFonts w:ascii="宋体" w:hAnsi="宋体" w:eastAsia="宋体" w:cs="宋体"/>
                <w:b w:val="0"/>
                <w:i w:val="0"/>
                <w:color w:val="000000"/>
                <w:sz w:val="17"/>
              </w:rPr>
              <w:t>支出功能分类科目编码</w:t>
            </w:r>
          </w:p>
        </w:tc>
        <w:tc>
          <w:tcPr>
            <w:tcW w:w="2740" w:type="dxa"/>
            <w:vMerge w:val="restart"/>
            <w:vAlign w:val="center"/>
          </w:tcPr>
          <w:p>
            <w:pPr>
              <w:jc w:val="center"/>
            </w:pPr>
            <w:r>
              <w:rPr>
                <w:rFonts w:ascii="宋体" w:hAnsi="宋体" w:eastAsia="宋体" w:cs="宋体"/>
                <w:b w:val="0"/>
                <w:i w:val="0"/>
                <w:color w:val="000000"/>
                <w:sz w:val="17"/>
              </w:rPr>
              <w:t>科目名称</w:t>
            </w:r>
          </w:p>
        </w:tc>
        <w:tc>
          <w:tcPr>
            <w:tcW w:w="1380" w:type="dxa"/>
            <w:vMerge w:val="continue"/>
            <w:vAlign w:val="center"/>
          </w:tcPr>
          <w:p/>
        </w:tc>
        <w:tc>
          <w:tcPr>
            <w:tcW w:w="1520" w:type="dxa"/>
            <w:vMerge w:val="continue"/>
            <w:vAlign w:val="center"/>
          </w:tcPr>
          <w:p/>
        </w:tc>
        <w:tc>
          <w:tcPr>
            <w:tcW w:w="136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exact"/>
          <w:jc w:val="center"/>
        </w:trPr>
        <w:tc>
          <w:tcPr>
            <w:tcW w:w="440" w:type="dxa"/>
            <w:gridSpan w:val="3"/>
            <w:vMerge w:val="continue"/>
            <w:vAlign w:val="center"/>
          </w:tcPr>
          <w:p/>
        </w:tc>
        <w:tc>
          <w:tcPr>
            <w:tcW w:w="2740" w:type="dxa"/>
            <w:vMerge w:val="continue"/>
            <w:vAlign w:val="center"/>
          </w:tcPr>
          <w:p/>
        </w:tc>
        <w:tc>
          <w:tcPr>
            <w:tcW w:w="1380" w:type="dxa"/>
            <w:vMerge w:val="continue"/>
            <w:vAlign w:val="center"/>
          </w:tcPr>
          <w:p/>
        </w:tc>
        <w:tc>
          <w:tcPr>
            <w:tcW w:w="1520" w:type="dxa"/>
            <w:vMerge w:val="continue"/>
            <w:vAlign w:val="center"/>
          </w:tcPr>
          <w:p/>
        </w:tc>
        <w:tc>
          <w:tcPr>
            <w:tcW w:w="136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exact"/>
          <w:jc w:val="center"/>
        </w:trPr>
        <w:tc>
          <w:tcPr>
            <w:tcW w:w="440" w:type="dxa"/>
            <w:gridSpan w:val="3"/>
            <w:vMerge w:val="continue"/>
            <w:vAlign w:val="center"/>
          </w:tcPr>
          <w:p/>
        </w:tc>
        <w:tc>
          <w:tcPr>
            <w:tcW w:w="2740" w:type="dxa"/>
            <w:vMerge w:val="continue"/>
            <w:vAlign w:val="center"/>
          </w:tcPr>
          <w:p/>
        </w:tc>
        <w:tc>
          <w:tcPr>
            <w:tcW w:w="1380" w:type="dxa"/>
            <w:vMerge w:val="continue"/>
            <w:vAlign w:val="center"/>
          </w:tcPr>
          <w:p/>
        </w:tc>
        <w:tc>
          <w:tcPr>
            <w:tcW w:w="1520" w:type="dxa"/>
            <w:vMerge w:val="continue"/>
            <w:vAlign w:val="center"/>
          </w:tcPr>
          <w:p/>
        </w:tc>
        <w:tc>
          <w:tcPr>
            <w:tcW w:w="136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exact"/>
          <w:jc w:val="center"/>
        </w:trPr>
        <w:tc>
          <w:tcPr>
            <w:tcW w:w="440" w:type="dxa"/>
            <w:vMerge w:val="restart"/>
            <w:vAlign w:val="center"/>
          </w:tcPr>
          <w:p>
            <w:pPr>
              <w:jc w:val="center"/>
            </w:pPr>
            <w:r>
              <w:rPr>
                <w:rFonts w:ascii="宋体" w:hAnsi="宋体" w:eastAsia="宋体" w:cs="宋体"/>
                <w:b w:val="0"/>
                <w:i w:val="0"/>
                <w:color w:val="000000"/>
                <w:sz w:val="17"/>
              </w:rPr>
              <w:t>类</w:t>
            </w:r>
          </w:p>
        </w:tc>
        <w:tc>
          <w:tcPr>
            <w:tcW w:w="420" w:type="dxa"/>
            <w:vMerge w:val="restart"/>
            <w:vAlign w:val="center"/>
          </w:tcPr>
          <w:p>
            <w:pPr>
              <w:jc w:val="center"/>
            </w:pPr>
            <w:r>
              <w:rPr>
                <w:rFonts w:ascii="宋体" w:hAnsi="宋体" w:eastAsia="宋体" w:cs="宋体"/>
                <w:b w:val="0"/>
                <w:i w:val="0"/>
                <w:color w:val="000000"/>
                <w:sz w:val="17"/>
              </w:rPr>
              <w:t>款</w:t>
            </w:r>
          </w:p>
        </w:tc>
        <w:tc>
          <w:tcPr>
            <w:tcW w:w="440" w:type="dxa"/>
            <w:vMerge w:val="restart"/>
            <w:vAlign w:val="center"/>
          </w:tcPr>
          <w:p>
            <w:pPr>
              <w:jc w:val="center"/>
            </w:pPr>
            <w:r>
              <w:rPr>
                <w:rFonts w:ascii="宋体" w:hAnsi="宋体" w:eastAsia="宋体" w:cs="宋体"/>
                <w:b w:val="0"/>
                <w:i w:val="0"/>
                <w:color w:val="000000"/>
                <w:sz w:val="17"/>
              </w:rPr>
              <w:t>项</w:t>
            </w:r>
          </w:p>
        </w:tc>
        <w:tc>
          <w:tcPr>
            <w:tcW w:w="2740" w:type="dxa"/>
            <w:vAlign w:val="center"/>
          </w:tcPr>
          <w:p>
            <w:pPr>
              <w:jc w:val="center"/>
            </w:pPr>
            <w:r>
              <w:rPr>
                <w:rFonts w:ascii="宋体" w:hAnsi="宋体" w:eastAsia="宋体" w:cs="宋体"/>
                <w:b w:val="0"/>
                <w:i w:val="0"/>
                <w:color w:val="000000"/>
                <w:sz w:val="17"/>
              </w:rPr>
              <w:t>栏次</w:t>
            </w:r>
          </w:p>
        </w:tc>
        <w:tc>
          <w:tcPr>
            <w:tcW w:w="1380" w:type="dxa"/>
            <w:vAlign w:val="center"/>
          </w:tcPr>
          <w:p>
            <w:pPr>
              <w:jc w:val="center"/>
            </w:pPr>
            <w:r>
              <w:rPr>
                <w:rFonts w:ascii="宋体" w:hAnsi="宋体" w:eastAsia="宋体" w:cs="宋体"/>
                <w:b w:val="0"/>
                <w:i w:val="0"/>
                <w:color w:val="000000"/>
                <w:sz w:val="17"/>
              </w:rPr>
              <w:t>1</w:t>
            </w:r>
          </w:p>
        </w:tc>
        <w:tc>
          <w:tcPr>
            <w:tcW w:w="1520" w:type="dxa"/>
            <w:vAlign w:val="center"/>
          </w:tcPr>
          <w:p>
            <w:pPr>
              <w:jc w:val="center"/>
            </w:pPr>
            <w:r>
              <w:rPr>
                <w:rFonts w:ascii="宋体" w:hAnsi="宋体" w:eastAsia="宋体" w:cs="宋体"/>
                <w:b w:val="0"/>
                <w:i w:val="0"/>
                <w:color w:val="000000"/>
                <w:sz w:val="17"/>
              </w:rPr>
              <w:t>2</w:t>
            </w:r>
          </w:p>
        </w:tc>
        <w:tc>
          <w:tcPr>
            <w:tcW w:w="1366" w:type="dxa"/>
            <w:vAlign w:val="center"/>
          </w:tcPr>
          <w:p>
            <w:pPr>
              <w:jc w:val="center"/>
            </w:pPr>
            <w:r>
              <w:rPr>
                <w:rFonts w:ascii="宋体" w:hAnsi="宋体" w:eastAsia="宋体" w:cs="宋体"/>
                <w:b w:val="0"/>
                <w:i w:val="0"/>
                <w:color w:val="000000"/>
                <w:sz w:val="17"/>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exact"/>
          <w:jc w:val="center"/>
        </w:trPr>
        <w:tc>
          <w:tcPr>
            <w:tcW w:w="440" w:type="dxa"/>
            <w:vMerge w:val="continue"/>
            <w:vAlign w:val="center"/>
          </w:tcPr>
          <w:p/>
        </w:tc>
        <w:tc>
          <w:tcPr>
            <w:tcW w:w="420" w:type="dxa"/>
            <w:vMerge w:val="continue"/>
            <w:vAlign w:val="center"/>
          </w:tcPr>
          <w:p/>
        </w:tc>
        <w:tc>
          <w:tcPr>
            <w:tcW w:w="440" w:type="dxa"/>
            <w:vMerge w:val="continue"/>
            <w:vAlign w:val="center"/>
          </w:tcPr>
          <w:p/>
        </w:tc>
        <w:tc>
          <w:tcPr>
            <w:tcW w:w="2740" w:type="dxa"/>
            <w:vAlign w:val="center"/>
          </w:tcPr>
          <w:p>
            <w:pPr>
              <w:jc w:val="center"/>
            </w:pPr>
            <w:r>
              <w:rPr>
                <w:rFonts w:ascii="宋体" w:hAnsi="宋体" w:eastAsia="宋体" w:cs="宋体"/>
                <w:b w:val="0"/>
                <w:i w:val="0"/>
                <w:color w:val="000000"/>
                <w:sz w:val="17"/>
              </w:rPr>
              <w:t>合计</w:t>
            </w:r>
          </w:p>
        </w:tc>
        <w:tc>
          <w:tcPr>
            <w:tcW w:w="1380" w:type="dxa"/>
            <w:vAlign w:val="center"/>
          </w:tcPr>
          <w:p/>
        </w:tc>
        <w:tc>
          <w:tcPr>
            <w:tcW w:w="1520" w:type="dxa"/>
            <w:vAlign w:val="center"/>
          </w:tcPr>
          <w:p/>
        </w:tc>
        <w:tc>
          <w:tcPr>
            <w:tcW w:w="136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exact"/>
          <w:jc w:val="center"/>
        </w:trPr>
        <w:tc>
          <w:tcPr>
            <w:tcW w:w="440" w:type="dxa"/>
            <w:gridSpan w:val="3"/>
            <w:vAlign w:val="center"/>
          </w:tcPr>
          <w:p/>
        </w:tc>
        <w:tc>
          <w:tcPr>
            <w:tcW w:w="2740" w:type="dxa"/>
            <w:vAlign w:val="center"/>
          </w:tcPr>
          <w:p/>
        </w:tc>
        <w:tc>
          <w:tcPr>
            <w:tcW w:w="1380" w:type="dxa"/>
            <w:vAlign w:val="center"/>
          </w:tcPr>
          <w:p/>
        </w:tc>
        <w:tc>
          <w:tcPr>
            <w:tcW w:w="1520" w:type="dxa"/>
            <w:vAlign w:val="center"/>
          </w:tcPr>
          <w:p/>
        </w:tc>
        <w:tc>
          <w:tcPr>
            <w:tcW w:w="136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8" w:hRule="exact"/>
          <w:jc w:val="center"/>
        </w:trPr>
        <w:tc>
          <w:tcPr>
            <w:tcW w:w="440" w:type="dxa"/>
            <w:gridSpan w:val="7"/>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注：1.本表反映部门(单位)本年度国有资本经营预算财政拨款支出情况。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exact"/>
          <w:jc w:val="center"/>
        </w:trPr>
        <w:tc>
          <w:tcPr>
            <w:tcW w:w="440" w:type="dxa"/>
            <w:gridSpan w:val="7"/>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 xml:space="preserve">    2.当此表数据为空时，即本部门(单位)无国有资本经营预算财政拨款支出。</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财政拨款“三公”经费支出决算表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gridSpan w:val="3"/>
          </w:tcPr>
          <w:p>
            <w:pPr>
              <w:jc w:val="right"/>
            </w:pPr>
            <w:r>
              <w:rPr>
                <w:rFonts w:ascii="宋体" w:hAnsi="宋体" w:eastAsia="宋体" w:cs="宋体"/>
                <w:sz w:val="20"/>
              </w:rPr>
              <w:t>公开09表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tcPr>
          <w:p>
            <w:pPr>
              <w:jc w:val="left"/>
            </w:pPr>
            <w:r>
              <w:rPr>
                <w:rFonts w:ascii="宋体" w:hAnsi="宋体" w:eastAsia="宋体" w:cs="宋体"/>
                <w:sz w:val="20"/>
              </w:rPr>
              <w:t>部门：景德镇市昌江区吕蒙乡</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960"/>
        <w:gridCol w:w="740"/>
        <w:gridCol w:w="1560"/>
        <w:gridCol w:w="1460"/>
        <w:gridCol w:w="15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2960" w:type="dxa"/>
            <w:vAlign w:val="center"/>
          </w:tcPr>
          <w:p>
            <w:pPr>
              <w:jc w:val="center"/>
            </w:pPr>
            <w:r>
              <w:rPr>
                <w:rFonts w:ascii="宋体" w:hAnsi="宋体" w:eastAsia="宋体" w:cs="宋体"/>
                <w:b w:val="0"/>
                <w:i w:val="0"/>
                <w:color w:val="000000"/>
                <w:sz w:val="17"/>
              </w:rPr>
              <w:t>项目</w:t>
            </w:r>
          </w:p>
        </w:tc>
        <w:tc>
          <w:tcPr>
            <w:tcW w:w="740" w:type="dxa"/>
            <w:vAlign w:val="center"/>
          </w:tcPr>
          <w:p>
            <w:pPr>
              <w:jc w:val="center"/>
            </w:pPr>
            <w:r>
              <w:rPr>
                <w:rFonts w:ascii="宋体" w:hAnsi="宋体" w:eastAsia="宋体" w:cs="宋体"/>
                <w:b w:val="0"/>
                <w:i w:val="0"/>
                <w:color w:val="000000"/>
                <w:sz w:val="17"/>
              </w:rPr>
              <w:t>栏次</w:t>
            </w:r>
          </w:p>
        </w:tc>
        <w:tc>
          <w:tcPr>
            <w:tcW w:w="1560" w:type="dxa"/>
            <w:vAlign w:val="center"/>
          </w:tcPr>
          <w:p>
            <w:pPr>
              <w:jc w:val="center"/>
            </w:pPr>
            <w:r>
              <w:rPr>
                <w:rFonts w:ascii="宋体" w:hAnsi="宋体" w:eastAsia="宋体" w:cs="宋体"/>
                <w:b w:val="0"/>
                <w:i w:val="0"/>
                <w:color w:val="000000"/>
                <w:sz w:val="17"/>
              </w:rPr>
              <w:t>年初预算数</w:t>
            </w:r>
          </w:p>
        </w:tc>
        <w:tc>
          <w:tcPr>
            <w:tcW w:w="1460" w:type="dxa"/>
            <w:vAlign w:val="center"/>
          </w:tcPr>
          <w:p>
            <w:pPr>
              <w:jc w:val="center"/>
            </w:pPr>
            <w:r>
              <w:rPr>
                <w:rFonts w:ascii="宋体" w:hAnsi="宋体" w:eastAsia="宋体" w:cs="宋体"/>
                <w:b w:val="0"/>
                <w:i w:val="0"/>
                <w:color w:val="000000"/>
                <w:sz w:val="16"/>
              </w:rPr>
              <w:t>全年预算数</w:t>
            </w:r>
          </w:p>
        </w:tc>
        <w:tc>
          <w:tcPr>
            <w:tcW w:w="1586" w:type="dxa"/>
            <w:vAlign w:val="center"/>
          </w:tcPr>
          <w:p>
            <w:pPr>
              <w:jc w:val="center"/>
            </w:pPr>
            <w:r>
              <w:rPr>
                <w:rFonts w:ascii="宋体" w:hAnsi="宋体" w:eastAsia="宋体" w:cs="宋体"/>
                <w:b w:val="0"/>
                <w:i w:val="0"/>
                <w:color w:val="000000"/>
                <w:sz w:val="17"/>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center"/>
            </w:pPr>
            <w:r>
              <w:rPr>
                <w:rFonts w:ascii="宋体" w:hAnsi="宋体" w:eastAsia="宋体" w:cs="宋体"/>
                <w:b w:val="0"/>
                <w:i w:val="0"/>
                <w:color w:val="000000"/>
                <w:sz w:val="17"/>
              </w:rPr>
              <w:t>行次</w:t>
            </w:r>
          </w:p>
        </w:tc>
        <w:tc>
          <w:tcPr>
            <w:tcW w:w="740" w:type="dxa"/>
            <w:vAlign w:val="center"/>
          </w:tcPr>
          <w:p/>
        </w:tc>
        <w:tc>
          <w:tcPr>
            <w:tcW w:w="1560" w:type="dxa"/>
            <w:vAlign w:val="center"/>
          </w:tcPr>
          <w:p>
            <w:pPr>
              <w:jc w:val="center"/>
            </w:pPr>
            <w:r>
              <w:rPr>
                <w:rFonts w:ascii="宋体" w:hAnsi="宋体" w:eastAsia="宋体" w:cs="宋体"/>
                <w:b w:val="0"/>
                <w:i w:val="0"/>
                <w:color w:val="000000"/>
                <w:sz w:val="17"/>
              </w:rPr>
              <w:t>1</w:t>
            </w:r>
          </w:p>
        </w:tc>
        <w:tc>
          <w:tcPr>
            <w:tcW w:w="1460" w:type="dxa"/>
            <w:vAlign w:val="center"/>
          </w:tcPr>
          <w:p>
            <w:pPr>
              <w:jc w:val="center"/>
            </w:pPr>
            <w:r>
              <w:rPr>
                <w:rFonts w:ascii="宋体" w:hAnsi="宋体" w:eastAsia="宋体" w:cs="宋体"/>
                <w:b w:val="0"/>
                <w:i w:val="0"/>
                <w:color w:val="000000"/>
                <w:sz w:val="16"/>
              </w:rPr>
              <w:t>2</w:t>
            </w:r>
          </w:p>
        </w:tc>
        <w:tc>
          <w:tcPr>
            <w:tcW w:w="1586" w:type="dxa"/>
            <w:vAlign w:val="center"/>
          </w:tcPr>
          <w:p>
            <w:pPr>
              <w:jc w:val="center"/>
            </w:pPr>
            <w:r>
              <w:rPr>
                <w:rFonts w:ascii="宋体" w:hAnsi="宋体" w:eastAsia="宋体" w:cs="宋体"/>
                <w:b w:val="0"/>
                <w:i w:val="0"/>
                <w:color w:val="000000"/>
                <w:sz w:val="17"/>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一、“三公”经费支出</w:t>
            </w:r>
          </w:p>
        </w:tc>
        <w:tc>
          <w:tcPr>
            <w:tcW w:w="740" w:type="dxa"/>
            <w:vAlign w:val="center"/>
          </w:tcPr>
          <w:p>
            <w:pPr>
              <w:jc w:val="center"/>
            </w:pPr>
            <w:r>
              <w:rPr>
                <w:rFonts w:ascii="宋体" w:hAnsi="宋体" w:eastAsia="宋体" w:cs="宋体"/>
                <w:b w:val="0"/>
                <w:i w:val="0"/>
                <w:color w:val="000000"/>
                <w:sz w:val="17"/>
              </w:rPr>
              <w:t>1</w:t>
            </w:r>
          </w:p>
        </w:tc>
        <w:tc>
          <w:tcPr>
            <w:tcW w:w="1560" w:type="dxa"/>
            <w:vAlign w:val="center"/>
          </w:tcPr>
          <w:p>
            <w:pPr>
              <w:jc w:val="right"/>
            </w:pPr>
            <w:r>
              <w:rPr>
                <w:rFonts w:ascii="宋体" w:hAnsi="宋体" w:eastAsia="宋体" w:cs="宋体"/>
                <w:b w:val="0"/>
                <w:i w:val="0"/>
                <w:color w:val="000000"/>
                <w:sz w:val="17"/>
              </w:rPr>
              <w:t>4.40</w:t>
            </w:r>
          </w:p>
        </w:tc>
        <w:tc>
          <w:tcPr>
            <w:tcW w:w="1460" w:type="dxa"/>
            <w:vAlign w:val="center"/>
          </w:tcPr>
          <w:p>
            <w:pPr>
              <w:jc w:val="right"/>
            </w:pPr>
            <w:r>
              <w:rPr>
                <w:rFonts w:ascii="宋体" w:hAnsi="宋体" w:eastAsia="宋体" w:cs="宋体"/>
                <w:b w:val="0"/>
                <w:i w:val="0"/>
                <w:color w:val="000000"/>
                <w:sz w:val="16"/>
              </w:rPr>
              <w:t>5.28</w:t>
            </w:r>
          </w:p>
        </w:tc>
        <w:tc>
          <w:tcPr>
            <w:tcW w:w="1586" w:type="dxa"/>
            <w:vAlign w:val="center"/>
          </w:tcPr>
          <w:p>
            <w:pPr>
              <w:jc w:val="right"/>
            </w:pPr>
            <w:r>
              <w:rPr>
                <w:rFonts w:ascii="宋体" w:hAnsi="宋体" w:eastAsia="宋体" w:cs="宋体"/>
                <w:b w:val="0"/>
                <w:i w:val="0"/>
                <w:color w:val="000000"/>
                <w:sz w:val="17"/>
              </w:rPr>
              <w:t>0.88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1.因公出国（境）费</w:t>
            </w:r>
          </w:p>
        </w:tc>
        <w:tc>
          <w:tcPr>
            <w:tcW w:w="740" w:type="dxa"/>
            <w:vAlign w:val="center"/>
          </w:tcPr>
          <w:p>
            <w:pPr>
              <w:jc w:val="center"/>
            </w:pPr>
            <w:r>
              <w:rPr>
                <w:rFonts w:ascii="宋体" w:hAnsi="宋体" w:eastAsia="宋体" w:cs="宋体"/>
                <w:b w:val="0"/>
                <w:i w:val="0"/>
                <w:color w:val="000000"/>
                <w:sz w:val="17"/>
              </w:rPr>
              <w:t>2</w:t>
            </w:r>
          </w:p>
        </w:tc>
        <w:tc>
          <w:tcPr>
            <w:tcW w:w="1560" w:type="dxa"/>
            <w:vAlign w:val="center"/>
          </w:tcPr>
          <w:p/>
        </w:tc>
        <w:tc>
          <w:tcPr>
            <w:tcW w:w="1460" w:type="dxa"/>
            <w:vAlign w:val="center"/>
          </w:tcP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2.公务用车购置及运行维护费</w:t>
            </w:r>
          </w:p>
        </w:tc>
        <w:tc>
          <w:tcPr>
            <w:tcW w:w="740" w:type="dxa"/>
            <w:vAlign w:val="center"/>
          </w:tcPr>
          <w:p>
            <w:pPr>
              <w:jc w:val="center"/>
            </w:pPr>
            <w:r>
              <w:rPr>
                <w:rFonts w:ascii="宋体" w:hAnsi="宋体" w:eastAsia="宋体" w:cs="宋体"/>
                <w:b w:val="0"/>
                <w:i w:val="0"/>
                <w:color w:val="000000"/>
                <w:sz w:val="17"/>
              </w:rPr>
              <w:t>3</w:t>
            </w:r>
          </w:p>
        </w:tc>
        <w:tc>
          <w:tcPr>
            <w:tcW w:w="1560" w:type="dxa"/>
            <w:vAlign w:val="center"/>
          </w:tcPr>
          <w:p>
            <w:pPr>
              <w:jc w:val="right"/>
            </w:pPr>
            <w:r>
              <w:rPr>
                <w:rFonts w:ascii="宋体" w:hAnsi="宋体" w:eastAsia="宋体" w:cs="宋体"/>
                <w:b w:val="0"/>
                <w:i w:val="0"/>
                <w:color w:val="000000"/>
                <w:sz w:val="17"/>
              </w:rPr>
              <w:t>4.40</w:t>
            </w:r>
          </w:p>
        </w:tc>
        <w:tc>
          <w:tcPr>
            <w:tcW w:w="1460" w:type="dxa"/>
            <w:vAlign w:val="center"/>
          </w:tcPr>
          <w:p>
            <w:pPr>
              <w:jc w:val="right"/>
            </w:pPr>
            <w:r>
              <w:rPr>
                <w:rFonts w:ascii="宋体" w:hAnsi="宋体" w:eastAsia="宋体" w:cs="宋体"/>
                <w:b w:val="0"/>
                <w:i w:val="0"/>
                <w:color w:val="000000"/>
                <w:sz w:val="16"/>
              </w:rPr>
              <w:t>4.40</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（1）公务用车购置费</w:t>
            </w:r>
          </w:p>
        </w:tc>
        <w:tc>
          <w:tcPr>
            <w:tcW w:w="740" w:type="dxa"/>
            <w:vAlign w:val="center"/>
          </w:tcPr>
          <w:p>
            <w:pPr>
              <w:jc w:val="center"/>
            </w:pPr>
            <w:r>
              <w:rPr>
                <w:rFonts w:ascii="宋体" w:hAnsi="宋体" w:eastAsia="宋体" w:cs="宋体"/>
                <w:b w:val="0"/>
                <w:i w:val="0"/>
                <w:color w:val="000000"/>
                <w:sz w:val="17"/>
              </w:rPr>
              <w:t>4</w:t>
            </w:r>
          </w:p>
        </w:tc>
        <w:tc>
          <w:tcPr>
            <w:tcW w:w="1560" w:type="dxa"/>
            <w:vAlign w:val="center"/>
          </w:tcPr>
          <w:p/>
        </w:tc>
        <w:tc>
          <w:tcPr>
            <w:tcW w:w="1460" w:type="dxa"/>
            <w:vAlign w:val="center"/>
          </w:tcP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（2）公务用车运行维护费</w:t>
            </w:r>
          </w:p>
        </w:tc>
        <w:tc>
          <w:tcPr>
            <w:tcW w:w="740" w:type="dxa"/>
            <w:vAlign w:val="center"/>
          </w:tcPr>
          <w:p>
            <w:pPr>
              <w:jc w:val="center"/>
            </w:pPr>
            <w:r>
              <w:rPr>
                <w:rFonts w:ascii="宋体" w:hAnsi="宋体" w:eastAsia="宋体" w:cs="宋体"/>
                <w:b w:val="0"/>
                <w:i w:val="0"/>
                <w:color w:val="000000"/>
                <w:sz w:val="17"/>
              </w:rPr>
              <w:t>5</w:t>
            </w:r>
          </w:p>
        </w:tc>
        <w:tc>
          <w:tcPr>
            <w:tcW w:w="1560" w:type="dxa"/>
            <w:vAlign w:val="center"/>
          </w:tcPr>
          <w:p>
            <w:pPr>
              <w:jc w:val="right"/>
            </w:pPr>
            <w:r>
              <w:rPr>
                <w:rFonts w:ascii="宋体" w:hAnsi="宋体" w:eastAsia="宋体" w:cs="宋体"/>
                <w:b w:val="0"/>
                <w:i w:val="0"/>
                <w:color w:val="000000"/>
                <w:sz w:val="17"/>
              </w:rPr>
              <w:t>4.40</w:t>
            </w:r>
          </w:p>
        </w:tc>
        <w:tc>
          <w:tcPr>
            <w:tcW w:w="1460" w:type="dxa"/>
            <w:vAlign w:val="center"/>
          </w:tcPr>
          <w:p>
            <w:pPr>
              <w:jc w:val="right"/>
            </w:pPr>
            <w:r>
              <w:rPr>
                <w:rFonts w:ascii="宋体" w:hAnsi="宋体" w:eastAsia="宋体" w:cs="宋体"/>
                <w:b w:val="0"/>
                <w:i w:val="0"/>
                <w:color w:val="000000"/>
                <w:sz w:val="16"/>
              </w:rPr>
              <w:t>4.40</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3.公务接待费</w:t>
            </w:r>
          </w:p>
        </w:tc>
        <w:tc>
          <w:tcPr>
            <w:tcW w:w="740" w:type="dxa"/>
            <w:vAlign w:val="center"/>
          </w:tcPr>
          <w:p>
            <w:pPr>
              <w:jc w:val="center"/>
            </w:pPr>
            <w:r>
              <w:rPr>
                <w:rFonts w:ascii="宋体" w:hAnsi="宋体" w:eastAsia="宋体" w:cs="宋体"/>
                <w:b w:val="0"/>
                <w:i w:val="0"/>
                <w:color w:val="000000"/>
                <w:sz w:val="17"/>
              </w:rPr>
              <w:t>6</w:t>
            </w:r>
          </w:p>
        </w:tc>
        <w:tc>
          <w:tcPr>
            <w:tcW w:w="1560" w:type="dxa"/>
            <w:vAlign w:val="center"/>
          </w:tcPr>
          <w:p/>
        </w:tc>
        <w:tc>
          <w:tcPr>
            <w:tcW w:w="1460" w:type="dxa"/>
            <w:vAlign w:val="center"/>
          </w:tcPr>
          <w:p>
            <w:pPr>
              <w:jc w:val="right"/>
            </w:pPr>
            <w:r>
              <w:rPr>
                <w:rFonts w:ascii="宋体" w:hAnsi="宋体" w:eastAsia="宋体" w:cs="宋体"/>
                <w:b w:val="0"/>
                <w:i w:val="0"/>
                <w:color w:val="000000"/>
                <w:sz w:val="16"/>
              </w:rPr>
              <w:t>0.88</w:t>
            </w:r>
          </w:p>
        </w:tc>
        <w:tc>
          <w:tcPr>
            <w:tcW w:w="1586" w:type="dxa"/>
            <w:vAlign w:val="center"/>
          </w:tcPr>
          <w:p>
            <w:pPr>
              <w:jc w:val="right"/>
            </w:pPr>
            <w:r>
              <w:rPr>
                <w:rFonts w:ascii="宋体" w:hAnsi="宋体" w:eastAsia="宋体" w:cs="宋体"/>
                <w:b w:val="0"/>
                <w:i w:val="0"/>
                <w:color w:val="000000"/>
                <w:sz w:val="17"/>
              </w:rPr>
              <w:t>0.88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（1）国内接待费</w:t>
            </w:r>
          </w:p>
        </w:tc>
        <w:tc>
          <w:tcPr>
            <w:tcW w:w="740" w:type="dxa"/>
            <w:vAlign w:val="center"/>
          </w:tcPr>
          <w:p>
            <w:pPr>
              <w:jc w:val="center"/>
            </w:pPr>
            <w:r>
              <w:rPr>
                <w:rFonts w:ascii="宋体" w:hAnsi="宋体" w:eastAsia="宋体" w:cs="宋体"/>
                <w:b w:val="0"/>
                <w:i w:val="0"/>
                <w:color w:val="000000"/>
                <w:sz w:val="17"/>
              </w:rPr>
              <w:t>7</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pPr>
              <w:jc w:val="right"/>
            </w:pPr>
            <w:r>
              <w:rPr>
                <w:rFonts w:ascii="宋体" w:hAnsi="宋体" w:eastAsia="宋体" w:cs="宋体"/>
                <w:b w:val="0"/>
                <w:i w:val="0"/>
                <w:color w:val="000000"/>
                <w:sz w:val="17"/>
              </w:rPr>
              <w:t>0.88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其中：外事接待费</w:t>
            </w:r>
          </w:p>
        </w:tc>
        <w:tc>
          <w:tcPr>
            <w:tcW w:w="740" w:type="dxa"/>
            <w:vAlign w:val="center"/>
          </w:tcPr>
          <w:p>
            <w:pPr>
              <w:jc w:val="center"/>
            </w:pPr>
            <w:r>
              <w:rPr>
                <w:rFonts w:ascii="宋体" w:hAnsi="宋体" w:eastAsia="宋体" w:cs="宋体"/>
                <w:b w:val="0"/>
                <w:i w:val="0"/>
                <w:color w:val="000000"/>
                <w:sz w:val="17"/>
              </w:rPr>
              <w:t>8</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（2）国（境）外接待费</w:t>
            </w:r>
          </w:p>
        </w:tc>
        <w:tc>
          <w:tcPr>
            <w:tcW w:w="740" w:type="dxa"/>
            <w:vAlign w:val="center"/>
          </w:tcPr>
          <w:p>
            <w:pPr>
              <w:jc w:val="center"/>
            </w:pPr>
            <w:r>
              <w:rPr>
                <w:rFonts w:ascii="宋体" w:hAnsi="宋体" w:eastAsia="宋体" w:cs="宋体"/>
                <w:b w:val="0"/>
                <w:i w:val="0"/>
                <w:color w:val="000000"/>
                <w:sz w:val="17"/>
              </w:rPr>
              <w:t>9</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二、相关统计数</w:t>
            </w:r>
          </w:p>
        </w:tc>
        <w:tc>
          <w:tcPr>
            <w:tcW w:w="740" w:type="dxa"/>
            <w:vAlign w:val="center"/>
          </w:tcPr>
          <w:p>
            <w:pPr>
              <w:jc w:val="center"/>
            </w:pPr>
            <w:r>
              <w:rPr>
                <w:rFonts w:ascii="宋体" w:hAnsi="宋体" w:eastAsia="宋体" w:cs="宋体"/>
                <w:b w:val="0"/>
                <w:i w:val="0"/>
                <w:color w:val="000000"/>
                <w:sz w:val="17"/>
              </w:rPr>
              <w:t>10</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pPr>
              <w:jc w:val="center"/>
            </w:pPr>
            <w:r>
              <w:rPr>
                <w:rFonts w:ascii="宋体" w:hAnsi="宋体" w:eastAsia="宋体" w:cs="宋体"/>
                <w:b w:val="0"/>
                <w:i w:val="0"/>
                <w:color w:val="000000"/>
                <w:sz w:val="17"/>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1.因公出国（境）团组数（个）</w:t>
            </w:r>
          </w:p>
        </w:tc>
        <w:tc>
          <w:tcPr>
            <w:tcW w:w="740" w:type="dxa"/>
            <w:vAlign w:val="center"/>
          </w:tcPr>
          <w:p>
            <w:pPr>
              <w:jc w:val="center"/>
            </w:pPr>
            <w:r>
              <w:rPr>
                <w:rFonts w:ascii="宋体" w:hAnsi="宋体" w:eastAsia="宋体" w:cs="宋体"/>
                <w:b w:val="0"/>
                <w:i w:val="0"/>
                <w:color w:val="000000"/>
                <w:sz w:val="17"/>
              </w:rPr>
              <w:t>11</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2.因公出国（境）人次数（人）</w:t>
            </w:r>
          </w:p>
        </w:tc>
        <w:tc>
          <w:tcPr>
            <w:tcW w:w="740" w:type="dxa"/>
            <w:vAlign w:val="center"/>
          </w:tcPr>
          <w:p>
            <w:pPr>
              <w:jc w:val="center"/>
            </w:pPr>
            <w:r>
              <w:rPr>
                <w:rFonts w:ascii="宋体" w:hAnsi="宋体" w:eastAsia="宋体" w:cs="宋体"/>
                <w:b w:val="0"/>
                <w:i w:val="0"/>
                <w:color w:val="000000"/>
                <w:sz w:val="17"/>
              </w:rPr>
              <w:t>12</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3.公务用车购置数（辆）</w:t>
            </w:r>
          </w:p>
        </w:tc>
        <w:tc>
          <w:tcPr>
            <w:tcW w:w="740" w:type="dxa"/>
            <w:vAlign w:val="center"/>
          </w:tcPr>
          <w:p>
            <w:pPr>
              <w:jc w:val="center"/>
            </w:pPr>
            <w:r>
              <w:rPr>
                <w:rFonts w:ascii="宋体" w:hAnsi="宋体" w:eastAsia="宋体" w:cs="宋体"/>
                <w:b w:val="0"/>
                <w:i w:val="0"/>
                <w:color w:val="000000"/>
                <w:sz w:val="17"/>
              </w:rPr>
              <w:t>13</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4.公务用车保有量（辆）</w:t>
            </w:r>
          </w:p>
        </w:tc>
        <w:tc>
          <w:tcPr>
            <w:tcW w:w="740" w:type="dxa"/>
            <w:vAlign w:val="center"/>
          </w:tcPr>
          <w:p>
            <w:pPr>
              <w:jc w:val="center"/>
            </w:pPr>
            <w:r>
              <w:rPr>
                <w:rFonts w:ascii="宋体" w:hAnsi="宋体" w:eastAsia="宋体" w:cs="宋体"/>
                <w:b w:val="0"/>
                <w:i w:val="0"/>
                <w:color w:val="000000"/>
                <w:sz w:val="17"/>
              </w:rPr>
              <w:t>14</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5.国内公务接待批次（个）</w:t>
            </w:r>
          </w:p>
        </w:tc>
        <w:tc>
          <w:tcPr>
            <w:tcW w:w="740" w:type="dxa"/>
            <w:vAlign w:val="center"/>
          </w:tcPr>
          <w:p>
            <w:pPr>
              <w:jc w:val="center"/>
            </w:pPr>
            <w:r>
              <w:rPr>
                <w:rFonts w:ascii="宋体" w:hAnsi="宋体" w:eastAsia="宋体" w:cs="宋体"/>
                <w:b w:val="0"/>
                <w:i w:val="0"/>
                <w:color w:val="000000"/>
                <w:sz w:val="17"/>
              </w:rPr>
              <w:t>15</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pPr>
              <w:jc w:val="right"/>
            </w:pPr>
            <w:r>
              <w:rPr>
                <w:rFonts w:ascii="宋体" w:hAnsi="宋体" w:eastAsia="宋体" w:cs="宋体"/>
                <w:b w:val="0"/>
                <w:i w:val="0"/>
                <w:color w:val="000000"/>
                <w:sz w:val="17"/>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其中：外事接待批次（个）</w:t>
            </w:r>
          </w:p>
        </w:tc>
        <w:tc>
          <w:tcPr>
            <w:tcW w:w="740" w:type="dxa"/>
            <w:vAlign w:val="center"/>
          </w:tcPr>
          <w:p>
            <w:pPr>
              <w:jc w:val="center"/>
            </w:pPr>
            <w:r>
              <w:rPr>
                <w:rFonts w:ascii="宋体" w:hAnsi="宋体" w:eastAsia="宋体" w:cs="宋体"/>
                <w:b w:val="0"/>
                <w:i w:val="0"/>
                <w:color w:val="000000"/>
                <w:sz w:val="17"/>
              </w:rPr>
              <w:t>16</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6.国内公务接待人次（人）</w:t>
            </w:r>
          </w:p>
        </w:tc>
        <w:tc>
          <w:tcPr>
            <w:tcW w:w="740" w:type="dxa"/>
            <w:vAlign w:val="center"/>
          </w:tcPr>
          <w:p>
            <w:pPr>
              <w:jc w:val="center"/>
            </w:pPr>
            <w:r>
              <w:rPr>
                <w:rFonts w:ascii="宋体" w:hAnsi="宋体" w:eastAsia="宋体" w:cs="宋体"/>
                <w:b w:val="0"/>
                <w:i w:val="0"/>
                <w:color w:val="000000"/>
                <w:sz w:val="17"/>
              </w:rPr>
              <w:t>17</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pPr>
              <w:jc w:val="right"/>
            </w:pPr>
            <w:r>
              <w:rPr>
                <w:rFonts w:ascii="宋体" w:hAnsi="宋体" w:eastAsia="宋体" w:cs="宋体"/>
                <w:b w:val="0"/>
                <w:i w:val="0"/>
                <w:color w:val="000000"/>
                <w:sz w:val="17"/>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其中：外事接待人次（人）</w:t>
            </w:r>
          </w:p>
        </w:tc>
        <w:tc>
          <w:tcPr>
            <w:tcW w:w="740" w:type="dxa"/>
            <w:vAlign w:val="center"/>
          </w:tcPr>
          <w:p>
            <w:pPr>
              <w:jc w:val="center"/>
            </w:pPr>
            <w:r>
              <w:rPr>
                <w:rFonts w:ascii="宋体" w:hAnsi="宋体" w:eastAsia="宋体" w:cs="宋体"/>
                <w:b w:val="0"/>
                <w:i w:val="0"/>
                <w:color w:val="000000"/>
                <w:sz w:val="17"/>
              </w:rPr>
              <w:t>18</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7.国（境）外公务接待批次（个）</w:t>
            </w:r>
          </w:p>
        </w:tc>
        <w:tc>
          <w:tcPr>
            <w:tcW w:w="740" w:type="dxa"/>
            <w:vAlign w:val="center"/>
          </w:tcPr>
          <w:p>
            <w:pPr>
              <w:jc w:val="center"/>
            </w:pPr>
            <w:r>
              <w:rPr>
                <w:rFonts w:ascii="宋体" w:hAnsi="宋体" w:eastAsia="宋体" w:cs="宋体"/>
                <w:b w:val="0"/>
                <w:i w:val="0"/>
                <w:color w:val="000000"/>
                <w:sz w:val="17"/>
              </w:rPr>
              <w:t>19</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8.国（境）外公务接待人次（人）</w:t>
            </w:r>
          </w:p>
        </w:tc>
        <w:tc>
          <w:tcPr>
            <w:tcW w:w="740" w:type="dxa"/>
            <w:vAlign w:val="center"/>
          </w:tcPr>
          <w:p>
            <w:pPr>
              <w:jc w:val="center"/>
            </w:pPr>
            <w:r>
              <w:rPr>
                <w:rFonts w:ascii="宋体" w:hAnsi="宋体" w:eastAsia="宋体" w:cs="宋体"/>
                <w:b w:val="0"/>
                <w:i w:val="0"/>
                <w:color w:val="000000"/>
                <w:sz w:val="17"/>
              </w:rPr>
              <w:t>20</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346" w:hRule="exact"/>
          <w:jc w:val="center"/>
        </w:trPr>
        <w:tc>
          <w:tcPr>
            <w:tcW w:w="296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注：1.本表反映部门本年度财政拨款“三公”经费支出预决算情况。财政拨款包括一般公共预算财政拨款和政府性基金预算财政拨款。年初预算数指年初“三公”经费部门预算数（省级单位含上年结转数）；全年预算数指按规定程序调整调剂后的全年“三公”经费部门预算数；决算数反映当年预算安排的实际支出数（省级单位含上年结转资金安排的支出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7" w:hRule="exact"/>
          <w:jc w:val="center"/>
        </w:trPr>
        <w:tc>
          <w:tcPr>
            <w:tcW w:w="29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 xml:space="preserve">   2.当此表数据为空，即本部门（单位）无财政拨款“三公”经费支出</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国有资产占用情况表</w:t>
      </w:r>
    </w:p>
    <w:tbl>
      <w:tblPr>
        <w:tblStyle w:val="8"/>
        <w:tblW w:w="8925"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Layout w:type="fixed"/>
        <w:tblCellMar>
          <w:top w:w="0" w:type="dxa"/>
          <w:left w:w="80" w:type="dxa"/>
          <w:bottom w:w="0" w:type="dxa"/>
          <w:right w:w="80" w:type="dxa"/>
        </w:tblCellMar>
      </w:tblPr>
      <w:tblGrid>
        <w:gridCol w:w="3153"/>
        <w:gridCol w:w="2000"/>
        <w:gridCol w:w="627"/>
        <w:gridCol w:w="880"/>
        <w:gridCol w:w="2265"/>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8925" w:type="dxa"/>
            <w:gridSpan w:val="5"/>
            <w:shd w:val="clear" w:color="auto" w:fill="auto"/>
            <w:noWrap w:val="0"/>
            <w:vAlign w:val="top"/>
          </w:tcPr>
          <w:p>
            <w:pPr>
              <w:jc w:val="right"/>
            </w:pPr>
            <w:r>
              <w:rPr>
                <w:rFonts w:hint="eastAsia" w:ascii="宋体" w:hAnsi="宋体" w:eastAsia="宋体" w:cs="宋体"/>
                <w:sz w:val="20"/>
                <w:lang w:eastAsia="zh-CN"/>
              </w:rPr>
              <w:t>公开</w:t>
            </w:r>
            <w:r>
              <w:rPr>
                <w:rFonts w:ascii="宋体" w:hAnsi="宋体" w:eastAsia="宋体" w:cs="宋体"/>
                <w:sz w:val="20"/>
              </w:rPr>
              <w:t>10表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PrEx>
        <w:trPr>
          <w:trHeight w:val="0" w:hRule="atLeast"/>
          <w:jc w:val="center"/>
        </w:trPr>
        <w:tc>
          <w:tcPr>
            <w:tcW w:w="3153" w:type="dxa"/>
            <w:shd w:val="clear" w:color="auto" w:fill="auto"/>
            <w:noWrap w:val="0"/>
            <w:vAlign w:val="top"/>
          </w:tcPr>
          <w:p>
            <w:pPr>
              <w:jc w:val="left"/>
            </w:pPr>
            <w:r>
              <w:rPr>
                <w:rFonts w:ascii="宋体" w:hAnsi="宋体" w:eastAsia="宋体" w:cs="宋体"/>
                <w:sz w:val="20"/>
              </w:rPr>
              <w:t>部门：</w:t>
            </w:r>
            <w:r>
              <w:rPr>
                <w:rFonts w:hint="eastAsia" w:ascii="宋体" w:hAnsi="宋体" w:eastAsia="宋体" w:cs="宋体"/>
                <w:b w:val="0"/>
                <w:i w:val="0"/>
                <w:color w:val="000000"/>
                <w:sz w:val="20"/>
              </w:rPr>
              <w:t>景德镇市昌江区吕蒙乡</w:t>
            </w:r>
          </w:p>
        </w:tc>
        <w:tc>
          <w:tcPr>
            <w:tcW w:w="2000" w:type="dxa"/>
            <w:shd w:val="clear" w:color="auto" w:fill="auto"/>
            <w:noWrap w:val="0"/>
            <w:vAlign w:val="top"/>
          </w:tcPr>
          <w:p>
            <w:pPr>
              <w:jc w:val="center"/>
            </w:pPr>
            <w:r>
              <w:rPr>
                <w:rFonts w:ascii="宋体" w:hAnsi="宋体" w:eastAsia="宋体" w:cs="宋体"/>
                <w:sz w:val="20"/>
              </w:rPr>
              <w:t>2023年度</w:t>
            </w:r>
          </w:p>
        </w:tc>
        <w:tc>
          <w:tcPr>
            <w:tcW w:w="3772" w:type="dxa"/>
            <w:gridSpan w:val="3"/>
            <w:shd w:val="clear" w:color="auto" w:fill="auto"/>
            <w:noWrap w:val="0"/>
            <w:vAlign w:val="top"/>
          </w:tcPr>
          <w:p>
            <w:pPr>
              <w:jc w:val="right"/>
              <w:rPr>
                <w:rFonts w:hint="default" w:eastAsia="宋体"/>
                <w:lang w:val="en-US" w:eastAsia="zh-CN"/>
              </w:rPr>
            </w:pPr>
            <w:r>
              <w:rPr>
                <w:rFonts w:ascii="宋体" w:hAnsi="宋体" w:eastAsia="宋体" w:cs="宋体"/>
                <w:sz w:val="20"/>
              </w:rPr>
              <w:t>单位：</w:t>
            </w:r>
            <w:r>
              <w:rPr>
                <w:rFonts w:hint="eastAsia" w:ascii="宋体" w:hAnsi="宋体" w:eastAsia="宋体" w:cs="宋体"/>
                <w:sz w:val="20"/>
                <w:lang w:val="en-US" w:eastAsia="zh-CN"/>
              </w:rPr>
              <w:t>台、辆、套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9" w:hRule="exact"/>
          <w:jc w:val="center"/>
        </w:trPr>
        <w:tc>
          <w:tcPr>
            <w:tcW w:w="5780" w:type="dxa"/>
            <w:gridSpan w:val="3"/>
            <w:shd w:val="clear" w:color="auto" w:fill="auto"/>
            <w:noWrap w:val="0"/>
            <w:vAlign w:val="center"/>
          </w:tcPr>
          <w:p>
            <w:pPr>
              <w:jc w:val="center"/>
            </w:pPr>
            <w:r>
              <w:rPr>
                <w:rFonts w:ascii="宋体" w:hAnsi="宋体" w:eastAsia="宋体" w:cs="宋体"/>
                <w:b w:val="0"/>
                <w:i w:val="0"/>
                <w:color w:val="000000"/>
                <w:sz w:val="20"/>
              </w:rPr>
              <w:t>项  目</w:t>
            </w:r>
          </w:p>
        </w:tc>
        <w:tc>
          <w:tcPr>
            <w:tcW w:w="880" w:type="dxa"/>
            <w:shd w:val="clear" w:color="auto" w:fill="auto"/>
            <w:noWrap w:val="0"/>
            <w:vAlign w:val="center"/>
          </w:tcPr>
          <w:p>
            <w:pPr>
              <w:jc w:val="center"/>
            </w:pPr>
            <w:r>
              <w:rPr>
                <w:rFonts w:ascii="宋体" w:hAnsi="宋体" w:eastAsia="宋体" w:cs="宋体"/>
                <w:b w:val="0"/>
                <w:i w:val="0"/>
                <w:color w:val="000000"/>
                <w:sz w:val="20"/>
              </w:rPr>
              <w:t>栏次</w:t>
            </w:r>
          </w:p>
        </w:tc>
        <w:tc>
          <w:tcPr>
            <w:tcW w:w="2265" w:type="dxa"/>
            <w:shd w:val="clear" w:color="auto" w:fill="auto"/>
            <w:noWrap w:val="0"/>
            <w:vAlign w:val="center"/>
          </w:tcPr>
          <w:p>
            <w:pPr>
              <w:jc w:val="center"/>
            </w:pPr>
            <w:r>
              <w:rPr>
                <w:rFonts w:ascii="宋体" w:hAnsi="宋体" w:eastAsia="宋体" w:cs="宋体"/>
                <w:b w:val="0"/>
                <w:i w:val="0"/>
                <w:color w:val="000000"/>
                <w:sz w:val="20"/>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一、车辆数合计(台、辆)</w:t>
            </w:r>
          </w:p>
        </w:tc>
        <w:tc>
          <w:tcPr>
            <w:tcW w:w="880" w:type="dxa"/>
            <w:shd w:val="clear" w:color="auto" w:fill="auto"/>
            <w:noWrap w:val="0"/>
            <w:vAlign w:val="center"/>
          </w:tcPr>
          <w:p>
            <w:pPr>
              <w:jc w:val="center"/>
            </w:pPr>
            <w:r>
              <w:rPr>
                <w:rFonts w:ascii="宋体" w:hAnsi="宋体" w:eastAsia="宋体" w:cs="宋体"/>
                <w:b w:val="0"/>
                <w:i w:val="0"/>
                <w:color w:val="000000"/>
                <w:sz w:val="20"/>
              </w:rPr>
              <w:t>1</w:t>
            </w:r>
          </w:p>
        </w:tc>
        <w:tc>
          <w:tcPr>
            <w:tcW w:w="2265" w:type="dxa"/>
            <w:shd w:val="clear" w:color="auto" w:fill="auto"/>
            <w:noWrap w:val="0"/>
            <w:vAlign w:val="center"/>
          </w:tcPr>
          <w:p>
            <w:pPr>
              <w:jc w:val="right"/>
              <w:rPr>
                <w:rFonts w:hint="eastAsia" w:ascii="宋体" w:hAnsi="宋体" w:eastAsia="宋体" w:cs="宋体"/>
                <w:b w:val="0"/>
                <w:i w:val="0"/>
                <w:color w:val="000000"/>
                <w:sz w:val="20"/>
              </w:rPr>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1.副部（省）级及以上领导用车</w:t>
            </w:r>
          </w:p>
        </w:tc>
        <w:tc>
          <w:tcPr>
            <w:tcW w:w="880" w:type="dxa"/>
            <w:shd w:val="clear" w:color="auto" w:fill="auto"/>
            <w:noWrap w:val="0"/>
            <w:vAlign w:val="center"/>
          </w:tcPr>
          <w:p>
            <w:pPr>
              <w:jc w:val="center"/>
            </w:pPr>
            <w:r>
              <w:rPr>
                <w:rFonts w:ascii="宋体" w:hAnsi="宋体" w:eastAsia="宋体" w:cs="宋体"/>
                <w:b w:val="0"/>
                <w:i w:val="0"/>
                <w:color w:val="000000"/>
                <w:sz w:val="20"/>
              </w:rPr>
              <w:t>2</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2.主要负责人用车</w:t>
            </w:r>
          </w:p>
        </w:tc>
        <w:tc>
          <w:tcPr>
            <w:tcW w:w="880" w:type="dxa"/>
            <w:shd w:val="clear" w:color="auto" w:fill="auto"/>
            <w:noWrap w:val="0"/>
            <w:vAlign w:val="center"/>
          </w:tcPr>
          <w:p>
            <w:pPr>
              <w:jc w:val="center"/>
            </w:pPr>
            <w:r>
              <w:rPr>
                <w:rFonts w:ascii="宋体" w:hAnsi="宋体" w:eastAsia="宋体" w:cs="宋体"/>
                <w:b w:val="0"/>
                <w:i w:val="0"/>
                <w:color w:val="000000"/>
                <w:sz w:val="20"/>
              </w:rPr>
              <w:t>3</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20"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3.机要通信用车</w:t>
            </w:r>
          </w:p>
        </w:tc>
        <w:tc>
          <w:tcPr>
            <w:tcW w:w="880" w:type="dxa"/>
            <w:shd w:val="clear" w:color="auto" w:fill="auto"/>
            <w:noWrap w:val="0"/>
            <w:vAlign w:val="center"/>
          </w:tcPr>
          <w:p>
            <w:pPr>
              <w:jc w:val="center"/>
            </w:pPr>
            <w:r>
              <w:rPr>
                <w:rFonts w:ascii="宋体" w:hAnsi="宋体" w:eastAsia="宋体" w:cs="宋体"/>
                <w:b w:val="0"/>
                <w:i w:val="0"/>
                <w:color w:val="000000"/>
                <w:sz w:val="20"/>
              </w:rPr>
              <w:t>4</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4.应急保障用车</w:t>
            </w:r>
          </w:p>
        </w:tc>
        <w:tc>
          <w:tcPr>
            <w:tcW w:w="880" w:type="dxa"/>
            <w:shd w:val="clear" w:color="auto" w:fill="auto"/>
            <w:noWrap w:val="0"/>
            <w:vAlign w:val="center"/>
          </w:tcPr>
          <w:p>
            <w:pPr>
              <w:jc w:val="center"/>
            </w:pPr>
            <w:r>
              <w:rPr>
                <w:rFonts w:ascii="宋体" w:hAnsi="宋体" w:eastAsia="宋体" w:cs="宋体"/>
                <w:b w:val="0"/>
                <w:i w:val="0"/>
                <w:color w:val="000000"/>
                <w:sz w:val="20"/>
              </w:rPr>
              <w:t>5</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5.执法执勤用车</w:t>
            </w:r>
          </w:p>
        </w:tc>
        <w:tc>
          <w:tcPr>
            <w:tcW w:w="880" w:type="dxa"/>
            <w:shd w:val="clear" w:color="auto" w:fill="auto"/>
            <w:noWrap w:val="0"/>
            <w:vAlign w:val="center"/>
          </w:tcPr>
          <w:p>
            <w:pPr>
              <w:jc w:val="center"/>
            </w:pPr>
            <w:r>
              <w:rPr>
                <w:rFonts w:ascii="宋体" w:hAnsi="宋体" w:eastAsia="宋体" w:cs="宋体"/>
                <w:b w:val="0"/>
                <w:i w:val="0"/>
                <w:color w:val="000000"/>
                <w:sz w:val="20"/>
              </w:rPr>
              <w:t>6</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6.特种专业技术用车</w:t>
            </w:r>
          </w:p>
        </w:tc>
        <w:tc>
          <w:tcPr>
            <w:tcW w:w="880" w:type="dxa"/>
            <w:shd w:val="clear" w:color="auto" w:fill="auto"/>
            <w:noWrap w:val="0"/>
            <w:vAlign w:val="center"/>
          </w:tcPr>
          <w:p>
            <w:pPr>
              <w:jc w:val="center"/>
            </w:pPr>
            <w:r>
              <w:rPr>
                <w:rFonts w:ascii="宋体" w:hAnsi="宋体" w:eastAsia="宋体" w:cs="宋体"/>
                <w:b w:val="0"/>
                <w:i w:val="0"/>
                <w:color w:val="000000"/>
                <w:sz w:val="20"/>
              </w:rPr>
              <w:t>7</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7.离退休干部服务用车</w:t>
            </w:r>
          </w:p>
        </w:tc>
        <w:tc>
          <w:tcPr>
            <w:tcW w:w="880" w:type="dxa"/>
            <w:shd w:val="clear" w:color="auto" w:fill="auto"/>
            <w:noWrap w:val="0"/>
            <w:vAlign w:val="center"/>
          </w:tcPr>
          <w:p>
            <w:pPr>
              <w:jc w:val="center"/>
            </w:pPr>
            <w:r>
              <w:rPr>
                <w:rFonts w:ascii="宋体" w:hAnsi="宋体" w:eastAsia="宋体" w:cs="宋体"/>
                <w:b w:val="0"/>
                <w:i w:val="0"/>
                <w:color w:val="000000"/>
                <w:sz w:val="20"/>
              </w:rPr>
              <w:t>8</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20"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8.其他用车</w:t>
            </w:r>
          </w:p>
        </w:tc>
        <w:tc>
          <w:tcPr>
            <w:tcW w:w="880" w:type="dxa"/>
            <w:shd w:val="clear" w:color="auto" w:fill="auto"/>
            <w:noWrap w:val="0"/>
            <w:vAlign w:val="center"/>
          </w:tcPr>
          <w:p>
            <w:pPr>
              <w:jc w:val="center"/>
            </w:pPr>
            <w:r>
              <w:rPr>
                <w:rFonts w:ascii="宋体" w:hAnsi="宋体" w:eastAsia="宋体" w:cs="宋体"/>
                <w:b w:val="0"/>
                <w:i w:val="0"/>
                <w:color w:val="000000"/>
                <w:sz w:val="20"/>
              </w:rPr>
              <w:t>9</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二、单价100万元（含）以上设备（不含车辆）(台、套)</w:t>
            </w:r>
          </w:p>
        </w:tc>
        <w:tc>
          <w:tcPr>
            <w:tcW w:w="880" w:type="dxa"/>
            <w:shd w:val="clear" w:color="auto" w:fill="auto"/>
            <w:noWrap w:val="0"/>
            <w:vAlign w:val="center"/>
          </w:tcPr>
          <w:p>
            <w:pPr>
              <w:jc w:val="center"/>
            </w:pPr>
            <w:r>
              <w:rPr>
                <w:rFonts w:ascii="宋体" w:hAnsi="宋体" w:eastAsia="宋体" w:cs="宋体"/>
                <w:b w:val="0"/>
                <w:i w:val="0"/>
                <w:color w:val="000000"/>
                <w:sz w:val="20"/>
              </w:rPr>
              <w:t>10</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970" w:hRule="exact"/>
          <w:jc w:val="center"/>
        </w:trPr>
        <w:tc>
          <w:tcPr>
            <w:tcW w:w="8925" w:type="dxa"/>
            <w:gridSpan w:val="5"/>
            <w:tcBorders>
              <w:left w:val="single" w:color="FFFFFF" w:sz="4" w:space="0"/>
              <w:bottom w:val="single" w:color="FFFFFF" w:sz="4" w:space="0"/>
              <w:right w:val="single" w:color="FFFFFF" w:sz="4" w:space="0"/>
            </w:tcBorders>
            <w:shd w:val="clear" w:color="auto" w:fill="auto"/>
            <w:noWrap w:val="0"/>
            <w:vAlign w:val="center"/>
          </w:tcPr>
          <w:p>
            <w:pPr>
              <w:jc w:val="left"/>
            </w:pPr>
            <w:r>
              <w:rPr>
                <w:rFonts w:ascii="宋体" w:hAnsi="宋体" w:eastAsia="宋体" w:cs="宋体"/>
                <w:b w:val="0"/>
                <w:i w:val="0"/>
                <w:color w:val="000000"/>
                <w:sz w:val="20"/>
              </w:rPr>
              <w:t>注：1.本表反映截止2023年12月31日，部门(单位)占用的国有资产情况。</w:t>
            </w:r>
          </w:p>
          <w:p>
            <w:pPr>
              <w:jc w:val="left"/>
            </w:pPr>
            <w:r>
              <w:rPr>
                <w:rFonts w:ascii="宋体" w:hAnsi="宋体" w:eastAsia="宋体" w:cs="宋体"/>
                <w:b w:val="0"/>
                <w:i w:val="0"/>
                <w:color w:val="000000"/>
                <w:sz w:val="20"/>
              </w:rPr>
              <w:t xml:space="preserve">    2.当本表数据为空时，即本部门（单位）无相关资产。</w:t>
            </w:r>
          </w:p>
        </w:tc>
      </w:tr>
    </w:tbl>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pPr>
        <w:keepNext w:val="0"/>
        <w:keepLines w:val="0"/>
        <w:pageBreakBefore w:val="0"/>
        <w:widowControl/>
        <w:kinsoku/>
        <w:wordWrap/>
        <w:overflowPunct/>
        <w:topLinePunct w:val="0"/>
        <w:autoSpaceDE/>
        <w:autoSpaceDN/>
        <w:bidi w:val="0"/>
        <w:adjustRightInd/>
        <w:snapToGrid/>
        <w:spacing w:line="600" w:lineRule="exact"/>
        <w:ind w:firstLine="441" w:firstLineChars="100"/>
        <w:jc w:val="both"/>
        <w:textAlignment w:val="auto"/>
        <w:outlineLvl w:val="0"/>
        <w:rPr>
          <w:rFonts w:hint="eastAsia" w:ascii="宋体" w:hAnsi="宋体" w:cs="宋体"/>
          <w:b/>
          <w:sz w:val="44"/>
          <w:szCs w:val="44"/>
        </w:rPr>
      </w:pPr>
      <w:r>
        <w:rPr>
          <w:rFonts w:hint="eastAsia" w:ascii="宋体" w:hAnsi="宋体" w:cs="宋体"/>
          <w:b/>
          <w:sz w:val="44"/>
          <w:szCs w:val="44"/>
        </w:rPr>
        <w:t>第三部分  2023年度部门决算情况说明</w:t>
      </w:r>
    </w:p>
    <w:p>
      <w:pPr>
        <w:jc w:val="left"/>
        <w:rPr>
          <w:rFonts w:hint="eastAsia" w:ascii="仿宋_GB2312" w:hAnsi="仿宋_GB2312" w:eastAsia="仿宋_GB2312"/>
          <w:sz w:val="30"/>
          <w:szCs w:val="30"/>
        </w:rPr>
      </w:pPr>
    </w:p>
    <w:p>
      <w:pPr>
        <w:ind w:firstLine="630"/>
        <w:jc w:val="left"/>
        <w:outlineLvl w:val="1"/>
        <w:rPr>
          <w:rFonts w:hint="eastAsia" w:ascii="黑体" w:hAnsi="黑体" w:eastAsia="黑体"/>
          <w:sz w:val="32"/>
          <w:szCs w:val="32"/>
        </w:rPr>
      </w:pPr>
      <w:r>
        <w:rPr>
          <w:rFonts w:hint="eastAsia" w:ascii="黑体" w:hAnsi="黑体" w:eastAsia="黑体"/>
          <w:sz w:val="32"/>
          <w:szCs w:val="32"/>
        </w:rPr>
        <w:t>一、收入决算情况说明</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本部门2023年度收入总计5552.61万元，其中年初结转和结余0.00万元，与上年持平；使用非财政拨款结余和专用结余0.00万元，与上年持平；本年收入合计5552.61万元，比上年增加905.66万元</w:t>
      </w:r>
      <w:r>
        <w:rPr>
          <w:rFonts w:hint="eastAsia" w:ascii="仿宋_GB2312" w:hAnsi="仿宋_GB2312" w:eastAsia="仿宋_GB2312" w:cs="Times New Roman"/>
          <w:sz w:val="32"/>
          <w:szCs w:val="32"/>
        </w:rPr>
        <w:t>，增长19.49%</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上年底</w:t>
      </w:r>
      <w:r>
        <w:rPr>
          <w:rFonts w:hint="eastAsia" w:ascii="仿宋_GB2312" w:hAnsi="仿宋_GB2312" w:eastAsia="仿宋_GB2312"/>
          <w:sz w:val="32"/>
          <w:szCs w:val="32"/>
          <w:lang w:val="en-US" w:eastAsia="zh-CN"/>
        </w:rPr>
        <w:t>疫情过后，招商引资项目支出增加。</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 xml:space="preserve">本年收入的具体构成：财政拨款收入4571.84万元，占82.34%；事业收入0.00万元，占0.00%；经营收入0.00万元，占0.00%；上级补助收入0.00万元，占0.00%；附属单位上缴收入0.00万元，占0.00%；其他收入980.77万元，占17.66%。  </w:t>
      </w:r>
    </w:p>
    <w:p>
      <w:pPr>
        <w:ind w:firstLine="630"/>
        <w:jc w:val="left"/>
        <w:outlineLvl w:val="1"/>
        <w:rPr>
          <w:rFonts w:hint="eastAsia" w:ascii="黑体" w:hAnsi="黑体" w:eastAsia="黑体"/>
          <w:sz w:val="32"/>
          <w:szCs w:val="32"/>
        </w:rPr>
      </w:pPr>
      <w:r>
        <w:rPr>
          <w:rFonts w:hint="eastAsia" w:ascii="黑体" w:hAnsi="黑体" w:eastAsia="黑体"/>
          <w:sz w:val="32"/>
          <w:szCs w:val="32"/>
        </w:rPr>
        <w:t>二、支出决算情况说明</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本部门2023年度支出总计5552.61万元，其中本年支出合计5552.61万元，比上年增加905.66万元</w:t>
      </w:r>
      <w:r>
        <w:rPr>
          <w:rFonts w:hint="eastAsia" w:ascii="仿宋_GB2312" w:hAnsi="仿宋_GB2312" w:eastAsia="仿宋_GB2312" w:cs="Times New Roman"/>
          <w:sz w:val="32"/>
          <w:szCs w:val="32"/>
        </w:rPr>
        <w:t>，增长19.49%</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上年底</w:t>
      </w:r>
      <w:r>
        <w:rPr>
          <w:rFonts w:hint="eastAsia" w:ascii="仿宋_GB2312" w:hAnsi="仿宋_GB2312" w:eastAsia="仿宋_GB2312"/>
          <w:sz w:val="32"/>
          <w:szCs w:val="32"/>
          <w:lang w:val="en-US" w:eastAsia="zh-CN"/>
        </w:rPr>
        <w:t>疫情过后，招商引资项目支出增加</w:t>
      </w:r>
      <w:r>
        <w:rPr>
          <w:rFonts w:hint="eastAsia" w:ascii="仿宋_GB2312" w:hAnsi="仿宋_GB2312" w:eastAsia="仿宋_GB2312"/>
          <w:sz w:val="32"/>
          <w:szCs w:val="32"/>
        </w:rPr>
        <w:t>；结余分配0.00万元，与上年持平；年末结转和结余0.00万元，与上年持平，</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：年末无结余。</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本年支出的具体构成：基本支出3070.43万元，占55.30%；项目支出2482.18万元，占44.70%；经营支出0.00万元，占0.00%；上缴上级支出0.00万元，占0.00%；对附属单位补助支出0.00万元，占0.00%。</w:t>
      </w:r>
    </w:p>
    <w:p>
      <w:pPr>
        <w:ind w:firstLine="630"/>
        <w:jc w:val="left"/>
        <w:outlineLvl w:val="1"/>
        <w:rPr>
          <w:rFonts w:hint="eastAsia" w:ascii="黑体" w:hAnsi="黑体" w:eastAsia="黑体"/>
          <w:sz w:val="32"/>
          <w:szCs w:val="32"/>
        </w:rPr>
      </w:pPr>
      <w:r>
        <w:rPr>
          <w:rFonts w:hint="eastAsia" w:ascii="黑体" w:hAnsi="黑体" w:eastAsia="黑体"/>
          <w:sz w:val="32"/>
          <w:szCs w:val="32"/>
        </w:rPr>
        <w:t>三、财政拨款支出决算情况说明</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本部门2023年度财政拨款本年支出年初预算数1933.12万元，决算数4571.84万元，完成年初预算的236.50%。其中：</w:t>
      </w:r>
    </w:p>
    <w:p>
      <w:pPr>
        <w:ind w:firstLine="630"/>
        <w:jc w:val="left"/>
        <w:rPr>
          <w:rFonts w:hint="eastAsia" w:ascii="仿宋_GB2312" w:hAnsi="仿宋_GB2312" w:eastAsia="仿宋_GB2312"/>
          <w:sz w:val="32"/>
          <w:szCs w:val="32"/>
          <w:lang w:eastAsia="zh-CN"/>
        </w:rPr>
      </w:pPr>
      <w:r>
        <w:rPr>
          <w:rFonts w:hint="eastAsia" w:ascii="仿宋_GB2312" w:hAnsi="仿宋_GB2312" w:eastAsia="仿宋_GB2312" w:cs="Times New Roman"/>
          <w:sz w:val="32"/>
          <w:szCs w:val="32"/>
        </w:rPr>
        <w:t>（一）一般公共服务支出（类）年初预算数1773.67万元，决算数4230.57万元，完成年初预算的238.52%。预决算差异主要原因：</w:t>
      </w:r>
      <w:r>
        <w:rPr>
          <w:rFonts w:hint="eastAsia" w:ascii="仿宋_GB2312" w:hAnsi="仿宋_GB2312" w:eastAsia="仿宋_GB2312"/>
          <w:sz w:val="32"/>
          <w:szCs w:val="32"/>
          <w:lang w:eastAsia="zh-CN"/>
        </w:rPr>
        <w:t>上年底</w:t>
      </w:r>
      <w:r>
        <w:rPr>
          <w:rFonts w:hint="eastAsia" w:ascii="仿宋_GB2312" w:hAnsi="仿宋_GB2312" w:eastAsia="仿宋_GB2312"/>
          <w:sz w:val="32"/>
          <w:szCs w:val="32"/>
          <w:lang w:val="en-US" w:eastAsia="zh-CN"/>
        </w:rPr>
        <w:t>疫情过后，招商引资项目支出增加。</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二</w:t>
      </w:r>
      <w:r>
        <w:rPr>
          <w:rFonts w:hint="eastAsia" w:ascii="仿宋_GB2312" w:hAnsi="仿宋_GB2312" w:eastAsia="仿宋_GB2312"/>
          <w:sz w:val="32"/>
          <w:szCs w:val="32"/>
        </w:rPr>
        <w:t>）社会保障和就业支出（类）年初预算数57.68万元，决算数57.68万元，完成年初预算的100.00%。</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三</w:t>
      </w:r>
      <w:r>
        <w:rPr>
          <w:rFonts w:hint="eastAsia" w:ascii="仿宋_GB2312" w:hAnsi="仿宋_GB2312" w:eastAsia="仿宋_GB2312"/>
          <w:sz w:val="32"/>
          <w:szCs w:val="32"/>
        </w:rPr>
        <w:t>）卫生健康支出（类）年初预算数25.63万元，决算数25.63万元，完成年初预算的100.00%。</w:t>
      </w:r>
    </w:p>
    <w:p>
      <w:pPr>
        <w:keepNext w:val="0"/>
        <w:keepLines w:val="0"/>
        <w:widowControl/>
        <w:suppressLineNumbers w:val="0"/>
        <w:ind w:firstLine="640" w:firstLineChars="200"/>
        <w:jc w:val="left"/>
        <w:rPr>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四</w:t>
      </w:r>
      <w:r>
        <w:rPr>
          <w:rFonts w:hint="eastAsia" w:ascii="仿宋_GB2312" w:hAnsi="仿宋_GB2312" w:eastAsia="仿宋_GB2312"/>
          <w:sz w:val="32"/>
          <w:szCs w:val="32"/>
        </w:rPr>
        <w:t>）节能环保支出（类）年初预算数0.00万元，决算数14.37万元，预决算差异主要原因：</w:t>
      </w:r>
      <w:r>
        <w:rPr>
          <w:rFonts w:hint="eastAsia" w:ascii="仿宋_GB2312" w:hAnsi="仿宋_GB2312" w:eastAsia="仿宋_GB2312"/>
          <w:sz w:val="32"/>
          <w:szCs w:val="32"/>
          <w:lang w:eastAsia="zh-CN"/>
        </w:rPr>
        <w:t>按照昌财建指【</w:t>
      </w:r>
      <w:r>
        <w:rPr>
          <w:rFonts w:hint="eastAsia" w:ascii="仿宋_GB2312" w:hAnsi="仿宋_GB2312" w:eastAsia="仿宋_GB2312"/>
          <w:sz w:val="32"/>
          <w:szCs w:val="32"/>
          <w:lang w:val="en-US" w:eastAsia="zh-CN"/>
        </w:rPr>
        <w:t>2023</w:t>
      </w:r>
      <w:r>
        <w:rPr>
          <w:rFonts w:hint="eastAsia" w:ascii="仿宋_GB2312" w:hAnsi="仿宋_GB2312" w:eastAsia="仿宋_GB2312"/>
          <w:sz w:val="32"/>
          <w:szCs w:val="32"/>
          <w:lang w:eastAsia="zh-CN"/>
        </w:rPr>
        <w:t>】</w:t>
      </w:r>
      <w:r>
        <w:rPr>
          <w:rFonts w:hint="eastAsia" w:ascii="仿宋_GB2312" w:hAnsi="仿宋_GB2312" w:eastAsia="仿宋_GB2312"/>
          <w:sz w:val="32"/>
          <w:szCs w:val="32"/>
          <w:lang w:val="en-US" w:eastAsia="zh-CN"/>
        </w:rPr>
        <w:t>5号文，</w:t>
      </w:r>
      <w:r>
        <w:rPr>
          <w:rFonts w:ascii="仿宋" w:hAnsi="仿宋" w:eastAsia="仿宋" w:cs="仿宋"/>
          <w:color w:val="000000"/>
          <w:kern w:val="0"/>
          <w:sz w:val="32"/>
          <w:szCs w:val="32"/>
          <w:lang w:val="en-US" w:eastAsia="zh-CN" w:bidi="ar"/>
        </w:rPr>
        <w:t>年中追加秸秆禁烧</w:t>
      </w:r>
      <w:r>
        <w:rPr>
          <w:rFonts w:hint="eastAsia" w:ascii="仿宋" w:hAnsi="仿宋" w:eastAsia="仿宋" w:cs="仿宋"/>
          <w:color w:val="000000"/>
          <w:kern w:val="0"/>
          <w:sz w:val="32"/>
          <w:szCs w:val="32"/>
          <w:lang w:val="en-US" w:eastAsia="zh-CN" w:bidi="ar"/>
        </w:rPr>
        <w:t>奖罚项目资金。</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五</w:t>
      </w:r>
      <w:r>
        <w:rPr>
          <w:rFonts w:hint="eastAsia" w:ascii="仿宋_GB2312" w:hAnsi="仿宋_GB2312" w:eastAsia="仿宋_GB2312"/>
          <w:sz w:val="32"/>
          <w:szCs w:val="32"/>
        </w:rPr>
        <w:t>）城乡社区支出（类）年初预算数10.00万元，决算数10.00万元，完成年初预算的100.00%。</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六</w:t>
      </w:r>
      <w:r>
        <w:rPr>
          <w:rFonts w:hint="eastAsia" w:ascii="仿宋_GB2312" w:hAnsi="仿宋_GB2312" w:eastAsia="仿宋_GB2312"/>
          <w:sz w:val="32"/>
          <w:szCs w:val="32"/>
        </w:rPr>
        <w:t>）农林水支出（类）年初预算数2.00万元，决算数116.95万元，完成年初预算的5847.51%。预决算差异主要原因：</w:t>
      </w:r>
      <w:r>
        <w:rPr>
          <w:rFonts w:hint="eastAsia" w:ascii="仿宋_GB2312" w:hAnsi="仿宋_GB2312" w:eastAsia="仿宋_GB2312"/>
          <w:sz w:val="32"/>
          <w:szCs w:val="32"/>
          <w:lang w:eastAsia="zh-CN"/>
        </w:rPr>
        <w:t>水利建设项目增加</w:t>
      </w:r>
      <w:r>
        <w:rPr>
          <w:rFonts w:hint="eastAsia" w:ascii="仿宋_GB2312" w:hAnsi="仿宋" w:eastAsia="仿宋_GB2312" w:cs="仿宋"/>
          <w:color w:val="000000"/>
          <w:sz w:val="32"/>
          <w:szCs w:val="32"/>
        </w:rPr>
        <w:t>，</w:t>
      </w:r>
      <w:r>
        <w:rPr>
          <w:rFonts w:hint="eastAsia" w:ascii="仿宋_GB2312" w:hAnsi="仿宋" w:eastAsia="仿宋_GB2312" w:cs="仿宋"/>
          <w:color w:val="000000"/>
          <w:sz w:val="32"/>
          <w:szCs w:val="32"/>
          <w:lang w:eastAsia="zh-CN"/>
        </w:rPr>
        <w:t>各</w:t>
      </w:r>
      <w:r>
        <w:rPr>
          <w:rFonts w:hint="eastAsia" w:ascii="仿宋" w:hAnsi="仿宋" w:eastAsia="仿宋" w:cs="仿宋"/>
          <w:color w:val="000000"/>
          <w:kern w:val="0"/>
          <w:sz w:val="32"/>
          <w:szCs w:val="32"/>
          <w:lang w:val="en-US" w:eastAsia="zh-CN" w:bidi="ar"/>
        </w:rPr>
        <w:t>村委会水利支出增加</w:t>
      </w:r>
      <w:r>
        <w:rPr>
          <w:rFonts w:hint="eastAsia" w:ascii="仿宋_GB2312" w:hAnsi="仿宋_GB2312" w:eastAsia="仿宋_GB2312"/>
          <w:sz w:val="32"/>
          <w:szCs w:val="32"/>
        </w:rPr>
        <w:t>。</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七</w:t>
      </w:r>
      <w:r>
        <w:rPr>
          <w:rFonts w:hint="eastAsia" w:ascii="仿宋_GB2312" w:hAnsi="仿宋_GB2312" w:eastAsia="仿宋_GB2312"/>
          <w:sz w:val="32"/>
          <w:szCs w:val="32"/>
        </w:rPr>
        <w:t>）住房保障支出（类）年初预算数60.79万元，决算数67.43万元，完成年初预算的110.93%。预决算差异主要原因：</w:t>
      </w:r>
      <w:r>
        <w:rPr>
          <w:rFonts w:hint="eastAsia" w:ascii="仿宋_GB2312" w:hAnsi="仿宋_GB2312" w:eastAsia="仿宋_GB2312"/>
          <w:sz w:val="32"/>
          <w:szCs w:val="32"/>
          <w:lang w:eastAsia="zh-CN"/>
        </w:rPr>
        <w:t>人员增加，缴费基数调整</w:t>
      </w:r>
      <w:r>
        <w:rPr>
          <w:rFonts w:hint="eastAsia" w:ascii="仿宋_GB2312" w:hAnsi="仿宋_GB2312" w:eastAsia="仿宋_GB2312"/>
          <w:sz w:val="32"/>
          <w:szCs w:val="32"/>
        </w:rPr>
        <w:t>。</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八</w:t>
      </w:r>
      <w:r>
        <w:rPr>
          <w:rFonts w:hint="eastAsia" w:ascii="仿宋_GB2312" w:hAnsi="仿宋_GB2312" w:eastAsia="仿宋_GB2312"/>
          <w:sz w:val="32"/>
          <w:szCs w:val="32"/>
        </w:rPr>
        <w:t>）其他支出（类）年初预算数0.00万元，决算数49.20万元，预决算差异主要原因：</w:t>
      </w:r>
      <w:r>
        <w:rPr>
          <w:rFonts w:hint="eastAsia" w:ascii="仿宋_GB2312" w:hAnsi="仿宋_GB2312" w:eastAsia="仿宋_GB2312"/>
          <w:sz w:val="32"/>
          <w:szCs w:val="32"/>
          <w:lang w:eastAsia="zh-CN"/>
        </w:rPr>
        <w:t>年中追加各村、社区其他支出项目资金</w:t>
      </w:r>
      <w:r>
        <w:rPr>
          <w:rFonts w:hint="eastAsia" w:ascii="仿宋_GB2312" w:hAnsi="仿宋_GB2312" w:eastAsia="仿宋_GB2312"/>
          <w:sz w:val="32"/>
          <w:szCs w:val="32"/>
        </w:rPr>
        <w:t>。</w:t>
      </w:r>
    </w:p>
    <w:p>
      <w:pPr>
        <w:ind w:firstLine="640" w:firstLineChars="200"/>
        <w:jc w:val="left"/>
        <w:rPr>
          <w:rFonts w:hint="eastAsia" w:ascii="仿宋_GB2312" w:hAnsi="仿宋_GB2312" w:eastAsia="仿宋_GB2312"/>
          <w:sz w:val="32"/>
          <w:szCs w:val="32"/>
        </w:rPr>
      </w:pPr>
    </w:p>
    <w:p>
      <w:pPr>
        <w:ind w:firstLine="585"/>
        <w:jc w:val="left"/>
        <w:outlineLvl w:val="1"/>
        <w:rPr>
          <w:rFonts w:hint="eastAsia" w:ascii="黑体" w:hAnsi="黑体" w:eastAsia="黑体"/>
          <w:sz w:val="32"/>
          <w:szCs w:val="32"/>
        </w:rPr>
      </w:pPr>
      <w:r>
        <w:rPr>
          <w:rFonts w:hint="eastAsia" w:ascii="黑体" w:hAnsi="黑体" w:eastAsia="黑体"/>
          <w:sz w:val="32"/>
          <w:szCs w:val="32"/>
        </w:rPr>
        <w:t>四、一般公共预算财政拨款基本支出决算情况说明</w:t>
      </w:r>
    </w:p>
    <w:p>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本部门2023年度一般公共预算财政拨款基本支出2089.66万元，其中：</w:t>
      </w:r>
    </w:p>
    <w:p>
      <w:pPr>
        <w:keepNext w:val="0"/>
        <w:keepLines w:val="0"/>
        <w:widowControl/>
        <w:suppressLineNumbers w:val="0"/>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（一）工资福利支出1554.46万元，比上年增加842.42万元</w:t>
      </w:r>
      <w:r>
        <w:rPr>
          <w:rFonts w:hint="eastAsia" w:ascii="仿宋_GB2312" w:hAnsi="仿宋_GB2312" w:eastAsia="仿宋_GB2312" w:cs="Times New Roman"/>
          <w:sz w:val="32"/>
          <w:szCs w:val="32"/>
        </w:rPr>
        <w:t>，增长118.31%</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 w:hAnsi="仿宋" w:eastAsia="仿宋" w:cs="仿宋"/>
          <w:color w:val="000000"/>
          <w:kern w:val="0"/>
          <w:sz w:val="32"/>
          <w:szCs w:val="32"/>
          <w:lang w:val="en-US" w:eastAsia="zh-CN" w:bidi="ar"/>
        </w:rPr>
        <w:t>人员数量调整，年中增加绩效发放，五险一金缴费增加</w:t>
      </w:r>
      <w:r>
        <w:rPr>
          <w:rFonts w:hint="eastAsia" w:ascii="仿宋_GB2312" w:hAnsi="仿宋_GB2312" w:eastAsia="仿宋_GB2312"/>
          <w:sz w:val="32"/>
          <w:szCs w:val="32"/>
        </w:rPr>
        <w:t>。</w:t>
      </w:r>
    </w:p>
    <w:p>
      <w:pPr>
        <w:ind w:firstLine="585"/>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rPr>
        <w:t>（二）商品和服务支出519.01万元，比上年增加436.33万元</w:t>
      </w:r>
      <w:r>
        <w:rPr>
          <w:rFonts w:hint="eastAsia" w:ascii="仿宋_GB2312" w:hAnsi="仿宋_GB2312" w:eastAsia="仿宋_GB2312" w:cs="Times New Roman"/>
          <w:sz w:val="32"/>
          <w:szCs w:val="32"/>
        </w:rPr>
        <w:t>，增长527.70%</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由于劳务费、维护费用等的增加。</w:t>
      </w:r>
    </w:p>
    <w:p>
      <w:pPr>
        <w:keepNext w:val="0"/>
        <w:keepLines w:val="0"/>
        <w:widowControl/>
        <w:suppressLineNumbers w:val="0"/>
        <w:ind w:firstLine="640" w:firstLineChars="200"/>
        <w:jc w:val="left"/>
        <w:rPr>
          <w:rFonts w:hint="eastAsia" w:ascii="仿宋_GB2312" w:hAnsi="仿宋_GB2312" w:eastAsia="仿宋_GB2312"/>
          <w:sz w:val="32"/>
          <w:szCs w:val="32"/>
          <w:lang w:eastAsia="zh-CN"/>
        </w:rPr>
      </w:pPr>
      <w:r>
        <w:rPr>
          <w:rFonts w:hint="eastAsia" w:ascii="仿宋_GB2312" w:hAnsi="仿宋_GB2312" w:eastAsia="仿宋_GB2312"/>
          <w:sz w:val="32"/>
          <w:szCs w:val="32"/>
        </w:rPr>
        <w:t>（三）对个人和家庭补助支出15.84万元，比上年增加14.62万元</w:t>
      </w:r>
      <w:r>
        <w:rPr>
          <w:rFonts w:hint="eastAsia" w:ascii="仿宋_GB2312" w:hAnsi="仿宋_GB2312" w:eastAsia="仿宋_GB2312" w:cs="Times New Roman"/>
          <w:sz w:val="32"/>
          <w:szCs w:val="32"/>
        </w:rPr>
        <w:t>，增长1197.99%</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困难救助和走访慰问等支出比上年增加。</w:t>
      </w:r>
    </w:p>
    <w:p>
      <w:pPr>
        <w:keepNext w:val="0"/>
        <w:keepLines w:val="0"/>
        <w:widowControl/>
        <w:suppressLineNumbers w:val="0"/>
        <w:ind w:firstLine="640" w:firstLineChars="200"/>
        <w:jc w:val="left"/>
        <w:rPr>
          <w:sz w:val="32"/>
          <w:szCs w:val="32"/>
        </w:rPr>
      </w:pPr>
      <w:r>
        <w:rPr>
          <w:rFonts w:hint="eastAsia" w:ascii="仿宋_GB2312" w:hAnsi="仿宋_GB2312" w:eastAsia="仿宋_GB2312"/>
          <w:sz w:val="32"/>
          <w:szCs w:val="32"/>
        </w:rPr>
        <w:t>（四）资本性支出0.36万元，比上年增加0.36万元，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ascii="仿宋" w:hAnsi="仿宋" w:eastAsia="仿宋" w:cs="仿宋"/>
          <w:color w:val="000000"/>
          <w:kern w:val="0"/>
          <w:sz w:val="32"/>
          <w:szCs w:val="32"/>
          <w:lang w:val="en-US" w:eastAsia="zh-CN" w:bidi="ar"/>
        </w:rPr>
        <w:t>本年新购办公</w:t>
      </w:r>
      <w:r>
        <w:rPr>
          <w:rFonts w:hint="eastAsia" w:ascii="仿宋" w:hAnsi="仿宋" w:eastAsia="仿宋" w:cs="仿宋"/>
          <w:color w:val="000000"/>
          <w:kern w:val="0"/>
          <w:sz w:val="32"/>
          <w:szCs w:val="32"/>
          <w:lang w:val="en-US" w:eastAsia="zh-CN" w:bidi="ar"/>
        </w:rPr>
        <w:t>设备</w:t>
      </w:r>
      <w:r>
        <w:rPr>
          <w:rFonts w:ascii="仿宋" w:hAnsi="仿宋" w:eastAsia="仿宋" w:cs="仿宋"/>
          <w:color w:val="000000"/>
          <w:kern w:val="0"/>
          <w:sz w:val="32"/>
          <w:szCs w:val="32"/>
          <w:lang w:val="en-US" w:eastAsia="zh-CN" w:bidi="ar"/>
        </w:rPr>
        <w:t>。</w:t>
      </w:r>
    </w:p>
    <w:p>
      <w:pPr>
        <w:ind w:firstLine="630"/>
        <w:jc w:val="left"/>
        <w:outlineLvl w:val="1"/>
        <w:rPr>
          <w:rFonts w:hint="eastAsia" w:ascii="黑体" w:hAnsi="黑体" w:eastAsia="黑体"/>
          <w:sz w:val="32"/>
          <w:szCs w:val="32"/>
        </w:rPr>
      </w:pPr>
      <w:r>
        <w:rPr>
          <w:rFonts w:hint="eastAsia" w:ascii="黑体" w:hAnsi="黑体" w:eastAsia="黑体"/>
          <w:sz w:val="32"/>
          <w:szCs w:val="32"/>
        </w:rPr>
        <w:t>五、财政拨款“三公”经费支出决算情况说明</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本部门2023年度财政拨款“三公”经费支出全年预算数5.28万元，决算数0.88万元，完成全年预算的16.73%</w:t>
      </w:r>
      <w:r>
        <w:rPr>
          <w:rFonts w:hint="eastAsia" w:ascii="仿宋_GB2312" w:hAnsi="仿宋_GB2312" w:eastAsia="仿宋_GB2312"/>
          <w:sz w:val="32"/>
          <w:szCs w:val="32"/>
          <w:lang w:val="en-US" w:eastAsia="zh-CN"/>
        </w:rPr>
        <w:t>；</w:t>
      </w:r>
      <w:r>
        <w:rPr>
          <w:rFonts w:hint="eastAsia" w:ascii="仿宋_GB2312" w:hAnsi="仿宋_GB2312" w:eastAsia="仿宋_GB2312"/>
          <w:sz w:val="32"/>
          <w:szCs w:val="32"/>
        </w:rPr>
        <w:t>决算数比上年减少1.15万元，下降56.56%，其中：</w:t>
      </w:r>
    </w:p>
    <w:p>
      <w:pPr>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（一）因公出国（境）费全年预算数0.00万元，决算数0.00万元，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无出国（境）</w:t>
      </w:r>
      <w:r>
        <w:rPr>
          <w:rFonts w:hint="eastAsia" w:ascii="仿宋_GB2312" w:hAnsi="仿宋_GB2312" w:eastAsia="仿宋_GB2312"/>
          <w:sz w:val="32"/>
          <w:szCs w:val="32"/>
        </w:rPr>
        <w:t>。决算数与上年持平</w:t>
      </w:r>
      <w:r>
        <w:rPr>
          <w:rFonts w:hint="eastAsia" w:ascii="仿宋_GB2312" w:hAnsi="仿宋_GB2312" w:eastAsia="仿宋_GB2312" w:cs="Times New Roman"/>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无出国（境）</w:t>
      </w:r>
      <w:r>
        <w:rPr>
          <w:rFonts w:hint="eastAsia" w:ascii="仿宋_GB2312" w:hAnsi="仿宋_GB2312" w:eastAsia="仿宋_GB2312"/>
          <w:sz w:val="32"/>
          <w:szCs w:val="32"/>
        </w:rPr>
        <w:t>。全年安排因公出国（境）团组0个，累计0人次，主要是：</w:t>
      </w:r>
      <w:r>
        <w:rPr>
          <w:rFonts w:hint="eastAsia" w:ascii="仿宋_GB2312" w:hAnsi="仿宋_GB2312" w:eastAsia="仿宋_GB2312"/>
          <w:sz w:val="32"/>
          <w:szCs w:val="32"/>
          <w:lang w:eastAsia="zh-CN"/>
        </w:rPr>
        <w:t>无出国（境）</w:t>
      </w:r>
      <w:r>
        <w:rPr>
          <w:rFonts w:hint="eastAsia" w:ascii="仿宋_GB2312" w:hAnsi="仿宋_GB2312" w:eastAsia="仿宋_GB2312"/>
          <w:sz w:val="32"/>
          <w:szCs w:val="32"/>
        </w:rPr>
        <w:t>。</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（二）公务用车购置及运行维护费全年预算数4.40万元，决算数0.00万元，其中：</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公务用车购置全年预算数0.00万元，决算数0.00万元，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000000" w:themeColor="text1"/>
          <w:sz w:val="32"/>
          <w:szCs w:val="32"/>
          <w:lang w:eastAsia="zh-CN"/>
          <w14:textFill>
            <w14:solidFill>
              <w14:schemeClr w14:val="tx1"/>
            </w14:solidFill>
          </w14:textFill>
        </w:rPr>
        <w:t>无公车</w:t>
      </w:r>
      <w:r>
        <w:rPr>
          <w:rFonts w:hint="eastAsia" w:ascii="仿宋_GB2312" w:hAnsi="仿宋_GB2312" w:eastAsia="仿宋_GB2312"/>
          <w:sz w:val="32"/>
          <w:szCs w:val="32"/>
        </w:rPr>
        <w:t>。决算数与上年持平,</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000000" w:themeColor="text1"/>
          <w:sz w:val="32"/>
          <w:szCs w:val="32"/>
          <w:lang w:eastAsia="zh-CN"/>
          <w14:textFill>
            <w14:solidFill>
              <w14:schemeClr w14:val="tx1"/>
            </w14:solidFill>
          </w14:textFill>
        </w:rPr>
        <w:t>无公车</w:t>
      </w:r>
      <w:r>
        <w:rPr>
          <w:rFonts w:hint="eastAsia" w:ascii="仿宋_GB2312" w:hAnsi="仿宋_GB2312" w:eastAsia="仿宋_GB2312"/>
          <w:sz w:val="32"/>
          <w:szCs w:val="32"/>
        </w:rPr>
        <w:t>。全年使用财政拨款购置公务用车0辆。</w:t>
      </w:r>
    </w:p>
    <w:p>
      <w:pPr>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公务用车运行维护费全年预算数4.40万元，决算数0.00万元，完成全年预算的0.00%，</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000000" w:themeColor="text1"/>
          <w:sz w:val="32"/>
          <w:szCs w:val="32"/>
          <w:lang w:eastAsia="zh-CN"/>
          <w14:textFill>
            <w14:solidFill>
              <w14:schemeClr w14:val="tx1"/>
            </w14:solidFill>
          </w14:textFill>
        </w:rPr>
        <w:t>无公车</w:t>
      </w:r>
      <w:r>
        <w:rPr>
          <w:rFonts w:hint="eastAsia" w:ascii="仿宋_GB2312" w:hAnsi="仿宋_GB2312" w:eastAsia="仿宋_GB2312"/>
          <w:sz w:val="32"/>
          <w:szCs w:val="32"/>
        </w:rPr>
        <w:t>。决算数比上年减少1.96万元，下降100.00%,</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000000" w:themeColor="text1"/>
          <w:sz w:val="32"/>
          <w:szCs w:val="32"/>
          <w:lang w:eastAsia="zh-CN"/>
          <w14:textFill>
            <w14:solidFill>
              <w14:schemeClr w14:val="tx1"/>
            </w14:solidFill>
          </w14:textFill>
        </w:rPr>
        <w:t>无公车</w:t>
      </w:r>
      <w:r>
        <w:rPr>
          <w:rFonts w:hint="eastAsia" w:ascii="仿宋_GB2312" w:hAnsi="仿宋_GB2312" w:eastAsia="仿宋_GB2312"/>
          <w:sz w:val="32"/>
          <w:szCs w:val="32"/>
        </w:rPr>
        <w:t>。年末使用财政拨款负担费用的公务用车保有量0辆。</w:t>
      </w:r>
    </w:p>
    <w:p>
      <w:pPr>
        <w:numPr>
          <w:ilvl w:val="0"/>
          <w:numId w:val="1"/>
        </w:numPr>
        <w:ind w:firstLine="640" w:firstLineChars="200"/>
        <w:jc w:val="left"/>
        <w:rPr>
          <w:rFonts w:hint="eastAsia" w:ascii="仿宋_GB2312" w:hAnsi="仿宋_GB2312" w:eastAsia="仿宋_GB2312"/>
          <w:sz w:val="32"/>
          <w:szCs w:val="32"/>
          <w:lang w:eastAsia="zh-CN"/>
        </w:rPr>
      </w:pPr>
      <w:r>
        <w:rPr>
          <w:rFonts w:hint="eastAsia" w:ascii="仿宋_GB2312" w:hAnsi="仿宋_GB2312" w:eastAsia="仿宋_GB2312"/>
          <w:sz w:val="32"/>
          <w:szCs w:val="32"/>
        </w:rPr>
        <w:t>公务接待费全年预算数0.88万元，决算数0.88万元，完成全年预算的100.00%，</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：厉行节约，从严控费。决算数比上年增加0.81万元,</w:t>
      </w:r>
      <w:r>
        <w:rPr>
          <w:rFonts w:hint="eastAsia" w:ascii="仿宋_GB2312" w:hAnsi="仿宋_GB2312" w:eastAsia="仿宋_GB2312" w:cs="Times New Roman"/>
          <w:sz w:val="32"/>
          <w:szCs w:val="32"/>
        </w:rPr>
        <w:t>增长1169.68%，</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上年由于疫情无法支出，故在下年支出产生差异。</w:t>
      </w:r>
      <w:r>
        <w:rPr>
          <w:rFonts w:hint="eastAsia" w:ascii="仿宋_GB2312" w:hAnsi="仿宋_GB2312" w:eastAsia="仿宋_GB2312"/>
          <w:sz w:val="32"/>
          <w:szCs w:val="32"/>
        </w:rPr>
        <w:t>全年国内公务接待3批，累计接待20人次，主要是：</w:t>
      </w:r>
      <w:r>
        <w:rPr>
          <w:rFonts w:hint="eastAsia" w:ascii="仿宋_GB2312" w:hAnsi="仿宋_GB2312" w:eastAsia="仿宋_GB2312"/>
          <w:sz w:val="32"/>
          <w:szCs w:val="32"/>
          <w:lang w:eastAsia="zh-CN"/>
        </w:rPr>
        <w:t>公务接待费。</w:t>
      </w:r>
    </w:p>
    <w:p>
      <w:pPr>
        <w:pStyle w:val="2"/>
        <w:numPr>
          <w:ilvl w:val="0"/>
          <w:numId w:val="0"/>
        </w:numPr>
        <w:rPr>
          <w:rFonts w:hint="eastAsia"/>
          <w:lang w:eastAsia="zh-CN"/>
        </w:rPr>
      </w:pPr>
    </w:p>
    <w:p>
      <w:pPr>
        <w:ind w:firstLine="630"/>
        <w:jc w:val="left"/>
        <w:outlineLvl w:val="1"/>
        <w:rPr>
          <w:rFonts w:hint="eastAsia" w:ascii="黑体" w:hAnsi="黑体" w:eastAsia="黑体"/>
          <w:sz w:val="32"/>
          <w:szCs w:val="32"/>
        </w:rPr>
      </w:pPr>
      <w:r>
        <w:rPr>
          <w:rFonts w:hint="eastAsia" w:ascii="黑体" w:hAnsi="黑体" w:eastAsia="黑体"/>
          <w:sz w:val="32"/>
          <w:szCs w:val="32"/>
        </w:rPr>
        <w:t>六、机关运行经费支出情况说明</w:t>
      </w:r>
    </w:p>
    <w:p>
      <w:pPr>
        <w:ind w:firstLine="585"/>
        <w:jc w:val="left"/>
        <w:rPr>
          <w:rFonts w:hint="eastAsia" w:ascii="仿宋_GB2312" w:hAnsi="仿宋_GB2312" w:eastAsia="仿宋_GB2312"/>
          <w:sz w:val="32"/>
          <w:szCs w:val="32"/>
          <w:highlight w:val="cyan"/>
        </w:rPr>
      </w:pPr>
      <w:r>
        <w:rPr>
          <w:rFonts w:hint="eastAsia" w:ascii="仿宋_GB2312" w:hAnsi="仿宋_GB2312" w:eastAsia="仿宋_GB2312"/>
          <w:sz w:val="32"/>
          <w:szCs w:val="32"/>
        </w:rPr>
        <w:t>本部门2023年度机关运行经费支出519.37万元，决算数比上年增加436.69万元</w:t>
      </w:r>
      <w:r>
        <w:rPr>
          <w:rFonts w:hint="eastAsia" w:ascii="仿宋_GB2312" w:hAnsi="仿宋_GB2312" w:eastAsia="仿宋_GB2312" w:cs="Times New Roman"/>
          <w:sz w:val="32"/>
          <w:szCs w:val="32"/>
        </w:rPr>
        <w:t>，增长528.14%</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由于劳务费、维护费用等的增加。</w:t>
      </w:r>
    </w:p>
    <w:p>
      <w:pPr>
        <w:ind w:firstLine="630"/>
        <w:jc w:val="left"/>
        <w:outlineLvl w:val="1"/>
        <w:rPr>
          <w:rFonts w:ascii="黑体" w:hAnsi="黑体" w:eastAsia="黑体"/>
          <w:sz w:val="32"/>
          <w:szCs w:val="32"/>
        </w:rPr>
      </w:pPr>
      <w:r>
        <w:rPr>
          <w:rFonts w:hint="eastAsia" w:ascii="黑体" w:hAnsi="黑体" w:eastAsia="黑体"/>
          <w:sz w:val="32"/>
          <w:szCs w:val="32"/>
        </w:rPr>
        <w:t>七、政府采购支出情况说明</w:t>
      </w:r>
    </w:p>
    <w:p>
      <w:pPr>
        <w:pStyle w:val="17"/>
        <w:spacing w:line="600" w:lineRule="atLeast"/>
        <w:ind w:firstLine="600"/>
        <w:rPr>
          <w:rFonts w:hint="eastAsia" w:ascii="仿宋_GB2312" w:hAnsi="仿宋_GB2312" w:eastAsia="仿宋_GB2312"/>
          <w:sz w:val="32"/>
          <w:szCs w:val="32"/>
        </w:rPr>
      </w:pPr>
      <w:r>
        <w:rPr>
          <w:rFonts w:hint="eastAsia" w:ascii="仿宋_GB2312" w:hAnsi="仿宋_GB2312" w:eastAsia="仿宋_GB2312"/>
          <w:kern w:val="2"/>
          <w:sz w:val="32"/>
          <w:szCs w:val="32"/>
        </w:rPr>
        <w:t>本部门2023年度政府采购支出总额22.31万元，其中：政府采购货物支出22.31万元、政府采购工程支出0.00万元、政府采购服务支出0.00万元。授予中小企业合同金额0.00万元，占政府采购支出总额的0.00%，其中：授予小微企业合同金额0.00万元，占授予中小企业合同金额的0.00%。</w:t>
      </w:r>
      <w:r>
        <w:rPr>
          <w:rFonts w:hint="eastAsia" w:ascii="仿宋_GB2312" w:hAnsi="仿宋_GB2312" w:eastAsia="仿宋_GB2312"/>
          <w:sz w:val="32"/>
          <w:szCs w:val="32"/>
        </w:rPr>
        <w:t>货物采购授予中小企业合同金额占货物支出金额的</w:t>
      </w:r>
      <w:r>
        <w:rPr>
          <w:rFonts w:hint="eastAsia" w:ascii="仿宋_GB2312" w:hAnsi="仿宋_GB2312" w:eastAsia="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olor w:val="000000" w:themeColor="text1"/>
          <w:sz w:val="32"/>
          <w:szCs w:val="32"/>
          <w14:textFill>
            <w14:solidFill>
              <w14:schemeClr w14:val="tx1"/>
            </w14:solidFill>
          </w14:textFill>
        </w:rPr>
        <w:t>%，工程采购授予中小企业合同金额占工程支出金额的</w:t>
      </w:r>
      <w:r>
        <w:rPr>
          <w:rFonts w:hint="eastAsia" w:ascii="仿宋_GB2312" w:hAnsi="仿宋_GB2312" w:eastAsia="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olor w:val="000000" w:themeColor="text1"/>
          <w:sz w:val="32"/>
          <w:szCs w:val="32"/>
          <w14:textFill>
            <w14:solidFill>
              <w14:schemeClr w14:val="tx1"/>
            </w14:solidFill>
          </w14:textFill>
        </w:rPr>
        <w:t>%，服务采购授予中小企业合同金额占服务支出金额的</w:t>
      </w:r>
      <w:r>
        <w:rPr>
          <w:rFonts w:hint="eastAsia" w:ascii="仿宋_GB2312" w:hAnsi="仿宋_GB2312" w:eastAsia="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olor w:val="000000" w:themeColor="text1"/>
          <w:sz w:val="32"/>
          <w:szCs w:val="32"/>
          <w14:textFill>
            <w14:solidFill>
              <w14:schemeClr w14:val="tx1"/>
            </w14:solidFill>
          </w14:textFill>
        </w:rPr>
        <w:t>%。</w:t>
      </w:r>
    </w:p>
    <w:p>
      <w:pPr>
        <w:ind w:firstLine="630"/>
        <w:jc w:val="left"/>
        <w:outlineLvl w:val="1"/>
        <w:rPr>
          <w:rFonts w:hint="eastAsia" w:ascii="黑体" w:hAnsi="黑体" w:eastAsia="黑体"/>
          <w:sz w:val="32"/>
          <w:szCs w:val="32"/>
        </w:rPr>
      </w:pPr>
      <w:r>
        <w:rPr>
          <w:rFonts w:hint="eastAsia" w:ascii="黑体" w:hAnsi="黑体" w:eastAsia="黑体"/>
          <w:sz w:val="32"/>
          <w:szCs w:val="32"/>
        </w:rPr>
        <w:t>八、国有资产占用情况说明</w:t>
      </w:r>
    </w:p>
    <w:p>
      <w:pPr>
        <w:ind w:firstLine="630"/>
        <w:jc w:val="left"/>
        <w:rPr>
          <w:rFonts w:ascii="仿宋_GB2312" w:hAnsi="仿宋_GB2312" w:eastAsia="仿宋_GB2312"/>
          <w:kern w:val="0"/>
          <w:sz w:val="32"/>
          <w:szCs w:val="32"/>
        </w:rPr>
      </w:pPr>
      <w:r>
        <w:rPr>
          <w:rFonts w:hint="eastAsia" w:ascii="仿宋_GB2312" w:hAnsi="仿宋_GB2312" w:eastAsia="仿宋_GB2312"/>
          <w:kern w:val="0"/>
          <w:sz w:val="32"/>
          <w:szCs w:val="32"/>
        </w:rPr>
        <w:t>截止2023年12月31日，本部门共有车辆</w:t>
      </w:r>
      <w:r>
        <w:rPr>
          <w:rFonts w:hint="eastAsia" w:ascii="仿宋_GB2312" w:hAnsi="仿宋_GB2312" w:eastAsia="仿宋_GB2312"/>
          <w:sz w:val="32"/>
          <w:szCs w:val="32"/>
        </w:rPr>
        <w:t>0</w:t>
      </w:r>
      <w:r>
        <w:rPr>
          <w:rFonts w:hint="eastAsia" w:ascii="仿宋_GB2312" w:hAnsi="仿宋_GB2312" w:eastAsia="仿宋_GB2312"/>
          <w:kern w:val="0"/>
          <w:sz w:val="32"/>
          <w:szCs w:val="32"/>
        </w:rPr>
        <w:t>辆（台），其中：副部（省）级及以上领导用车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辆、主要负责人用车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辆、机要通信用车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辆、应急保障用车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辆、执法执勤用车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辆、特种专业技术用车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辆、离退休干部服务用车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辆、其他用车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辆。本部门单价100万元（含）以上设备（不含车辆）</w:t>
      </w:r>
      <w:r>
        <w:rPr>
          <w:rFonts w:hint="eastAsia" w:ascii="仿宋_GB2312" w:hAnsi="仿宋_GB2312" w:eastAsia="仿宋_GB2312"/>
          <w:sz w:val="32"/>
          <w:szCs w:val="32"/>
        </w:rPr>
        <w:t>0</w:t>
      </w:r>
      <w:r>
        <w:rPr>
          <w:rFonts w:hint="eastAsia" w:ascii="仿宋_GB2312" w:hAnsi="仿宋_GB2312" w:eastAsia="仿宋_GB2312"/>
          <w:kern w:val="0"/>
          <w:sz w:val="32"/>
          <w:szCs w:val="32"/>
        </w:rPr>
        <w:t>台（套）。</w:t>
      </w:r>
    </w:p>
    <w:p>
      <w:pPr>
        <w:numPr>
          <w:ilvl w:val="0"/>
          <w:numId w:val="2"/>
        </w:numPr>
        <w:ind w:firstLine="630"/>
        <w:jc w:val="left"/>
        <w:outlineLvl w:val="1"/>
        <w:rPr>
          <w:rFonts w:hint="eastAsia" w:ascii="黑体" w:hAnsi="黑体" w:eastAsia="黑体"/>
          <w:sz w:val="32"/>
          <w:szCs w:val="32"/>
        </w:rPr>
      </w:pPr>
      <w:r>
        <w:rPr>
          <w:rFonts w:hint="eastAsia" w:ascii="黑体" w:hAnsi="黑体" w:eastAsia="黑体"/>
          <w:sz w:val="32"/>
          <w:szCs w:val="32"/>
        </w:rPr>
        <w:t>预算绩效情况说明</w:t>
      </w: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（一）绩效管理工作开展情况。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根据预算绩效管理要求，我部门组织对纳入2023年度部门预算范围的二级项目</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 xml:space="preserve">个全面开展绩效自评，共涉及资金   </w:t>
      </w:r>
      <w:r>
        <w:rPr>
          <w:rFonts w:hint="eastAsia" w:ascii="仿宋_GB2312" w:hAnsi="仿宋_GB2312" w:eastAsia="仿宋_GB2312" w:cs="仿宋_GB2312"/>
          <w:kern w:val="0"/>
          <w:sz w:val="32"/>
          <w:szCs w:val="32"/>
          <w:lang w:val="en-US" w:eastAsia="zh-CN"/>
        </w:rPr>
        <w:t>21</w:t>
      </w:r>
      <w:r>
        <w:rPr>
          <w:rFonts w:hint="eastAsia" w:ascii="仿宋_GB2312" w:hAnsi="仿宋_GB2312" w:eastAsia="仿宋_GB2312" w:cs="仿宋_GB2312"/>
          <w:kern w:val="0"/>
          <w:sz w:val="32"/>
          <w:szCs w:val="32"/>
        </w:rPr>
        <w:t>万元，占项目支出总额的</w:t>
      </w:r>
      <w:r>
        <w:rPr>
          <w:rFonts w:hint="eastAsia" w:ascii="仿宋_GB2312" w:hAnsi="仿宋_GB2312" w:eastAsia="仿宋_GB2312" w:cs="仿宋_GB2312"/>
          <w:kern w:val="0"/>
          <w:sz w:val="32"/>
          <w:szCs w:val="32"/>
          <w:lang w:val="en-US" w:eastAsia="zh-CN"/>
        </w:rPr>
        <w:t>0.84</w:t>
      </w:r>
      <w:r>
        <w:rPr>
          <w:rFonts w:hint="eastAsia" w:ascii="仿宋_GB2312" w:hAnsi="仿宋_GB2312" w:eastAsia="仿宋_GB2312" w:cs="仿宋_GB2312"/>
          <w:kern w:val="0"/>
          <w:sz w:val="32"/>
          <w:szCs w:val="32"/>
        </w:rPr>
        <w:t>%。其中，</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 xml:space="preserve"> 个项目评价结果为“优”， </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 个项目评价结果为“良”，</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 个项目评价结果为“中”，</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 个项目评价结果为“差”。   </w:t>
      </w:r>
    </w:p>
    <w:p>
      <w:pPr>
        <w:widowControl/>
        <w:shd w:val="clear" w:color="auto" w:fill="FFFFFF"/>
        <w:spacing w:before="150" w:after="150" w:line="360" w:lineRule="auto"/>
        <w:ind w:firstLine="600"/>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组织对</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个项目开展了部门评价，</w:t>
      </w:r>
      <w:r>
        <w:rPr>
          <w:rFonts w:hint="eastAsia" w:ascii="仿宋_GB2312" w:hAnsi="仿宋_GB2312" w:eastAsia="仿宋_GB2312" w:cs="仿宋_GB2312"/>
          <w:kern w:val="0"/>
          <w:sz w:val="32"/>
          <w:szCs w:val="32"/>
          <w:lang w:val="en-US" w:eastAsia="zh-CN"/>
        </w:rPr>
        <w:t>分别为：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城乡社区补助资金（第二批）、城乡社区补助资金（第三批）、农业转移人口市民化奖励资金</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涉及一般公共预算支出</w:t>
      </w:r>
      <w:r>
        <w:rPr>
          <w:rFonts w:hint="eastAsia" w:ascii="仿宋_GB2312" w:hAnsi="仿宋_GB2312" w:eastAsia="仿宋_GB2312" w:cs="仿宋_GB2312"/>
          <w:kern w:val="0"/>
          <w:sz w:val="32"/>
          <w:szCs w:val="32"/>
          <w:lang w:val="en-US" w:eastAsia="zh-CN"/>
        </w:rPr>
        <w:t>21</w:t>
      </w:r>
      <w:r>
        <w:rPr>
          <w:rFonts w:hint="eastAsia" w:ascii="仿宋_GB2312" w:hAnsi="仿宋_GB2312" w:eastAsia="仿宋_GB2312" w:cs="仿宋_GB2312"/>
          <w:kern w:val="0"/>
          <w:sz w:val="32"/>
          <w:szCs w:val="32"/>
        </w:rPr>
        <w:t>万元，政府性基金预算支出</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万元，国有资本预算支出</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万元。从评价情况</w:t>
      </w:r>
      <w:r>
        <w:rPr>
          <w:rFonts w:hint="eastAsia" w:ascii="仿宋_GB2312" w:hAnsi="仿宋_GB2312" w:eastAsia="仿宋_GB2312" w:cs="仿宋_GB2312"/>
          <w:kern w:val="0"/>
          <w:sz w:val="32"/>
          <w:szCs w:val="32"/>
          <w:lang w:val="en-US" w:eastAsia="zh-CN"/>
        </w:rPr>
        <w:t>看:</w:t>
      </w:r>
    </w:p>
    <w:p>
      <w:pPr>
        <w:widowControl/>
        <w:shd w:val="clear" w:color="auto" w:fill="FFFFFF"/>
        <w:spacing w:before="150" w:after="150" w:line="360" w:lineRule="auto"/>
        <w:ind w:firstLine="600"/>
        <w:rPr>
          <w:rFonts w:hint="eastAsia" w:ascii="仿宋" w:hAnsi="仿宋" w:eastAsia="仿宋" w:cs="仿宋"/>
          <w:color w:val="000000"/>
          <w:sz w:val="30"/>
          <w:szCs w:val="30"/>
        </w:rPr>
      </w:pPr>
      <w:r>
        <w:rPr>
          <w:rFonts w:hint="eastAsia" w:ascii="仿宋" w:hAnsi="仿宋" w:eastAsia="仿宋" w:cs="仿宋"/>
          <w:color w:val="000000"/>
          <w:kern w:val="0"/>
          <w:sz w:val="30"/>
          <w:szCs w:val="30"/>
          <w:shd w:val="clear" w:color="auto" w:fill="FFFFFF"/>
          <w:lang w:bidi="ar"/>
        </w:rPr>
        <w:t>（1）制定项目绩效评价工作方案，工作方案包括项目绩效评价实施方案、评价指标体系及评价标准、基础数据表、绩效评价资料清单。项目小组对项目绩效评价相关事项进行讨论与研究，确定评价证据、数据来源及证据收集方法。</w:t>
      </w:r>
    </w:p>
    <w:p>
      <w:pPr>
        <w:widowControl/>
        <w:shd w:val="clear" w:color="auto" w:fill="FFFFFF"/>
        <w:spacing w:before="150" w:after="150" w:line="360" w:lineRule="auto"/>
        <w:ind w:firstLine="600"/>
        <w:rPr>
          <w:rFonts w:hint="eastAsia" w:ascii="仿宋" w:hAnsi="仿宋" w:eastAsia="仿宋" w:cs="仿宋"/>
          <w:color w:val="000000"/>
          <w:sz w:val="30"/>
          <w:szCs w:val="30"/>
        </w:rPr>
      </w:pPr>
      <w:r>
        <w:rPr>
          <w:rFonts w:hint="eastAsia" w:ascii="仿宋" w:hAnsi="仿宋" w:eastAsia="仿宋" w:cs="仿宋"/>
          <w:color w:val="000000"/>
          <w:kern w:val="0"/>
          <w:sz w:val="30"/>
          <w:szCs w:val="30"/>
          <w:shd w:val="clear" w:color="auto" w:fill="FFFFFF"/>
          <w:lang w:bidi="ar"/>
        </w:rPr>
        <w:t>（2）根据制定的项目绩效评价工作方案，收集项目情况实施材料，通过现场评价方法进行绩效评价，包括收集、审核基础资料；开展现场核查，核实各项目是否实施以及项目实施情况是否良好，并进行拍照留痕；对收集的证据运用科学的方法进行综合分析。</w:t>
      </w:r>
    </w:p>
    <w:p>
      <w:pPr>
        <w:widowControl/>
        <w:shd w:val="clear" w:color="auto" w:fill="FFFFFF"/>
        <w:spacing w:before="150" w:after="150" w:line="360" w:lineRule="auto"/>
        <w:ind w:firstLine="600"/>
        <w:rPr>
          <w:rFonts w:hint="eastAsia" w:ascii="仿宋" w:hAnsi="仿宋" w:eastAsia="仿宋" w:cs="仿宋"/>
          <w:color w:val="000000"/>
          <w:sz w:val="30"/>
          <w:szCs w:val="30"/>
        </w:rPr>
      </w:pPr>
      <w:r>
        <w:rPr>
          <w:rFonts w:hint="eastAsia" w:ascii="仿宋" w:hAnsi="仿宋" w:eastAsia="仿宋" w:cs="仿宋"/>
          <w:color w:val="000000"/>
          <w:kern w:val="0"/>
          <w:sz w:val="30"/>
          <w:szCs w:val="30"/>
          <w:shd w:val="clear" w:color="auto" w:fill="FFFFFF"/>
          <w:lang w:bidi="ar"/>
        </w:rPr>
        <w:t>（3）根据分析后的情况评分，形成综合评价结果，将评价结果纳入已确定的各项指标临界区间进行比较，确定绩效评价等级（优、良、中、差）</w:t>
      </w:r>
    </w:p>
    <w:p>
      <w:pPr>
        <w:autoSpaceDE w:val="0"/>
        <w:autoSpaceDN w:val="0"/>
        <w:adjustRightInd w:val="0"/>
        <w:spacing w:line="360" w:lineRule="auto"/>
        <w:ind w:firstLine="600"/>
        <w:jc w:val="left"/>
        <w:rPr>
          <w:rFonts w:hint="eastAsia" w:ascii="仿宋_GB2312" w:hAnsi="仿宋_GB2312" w:eastAsia="仿宋_GB2312" w:cs="仿宋_GB2312"/>
          <w:kern w:val="0"/>
          <w:sz w:val="32"/>
          <w:szCs w:val="32"/>
        </w:rPr>
      </w:pPr>
      <w:r>
        <w:rPr>
          <w:rFonts w:hint="eastAsia" w:ascii="仿宋" w:hAnsi="仿宋" w:eastAsia="仿宋" w:cs="仿宋"/>
          <w:color w:val="000000"/>
          <w:kern w:val="0"/>
          <w:sz w:val="30"/>
          <w:szCs w:val="30"/>
          <w:shd w:val="clear" w:color="auto" w:fill="FFFFFF"/>
          <w:lang w:bidi="ar"/>
        </w:rPr>
        <w:t>（4）对项目评价工作进行总结，将项目的基本情况、绩效评价工作情况、评价分析及评价结果、评价等级、经验及做法、问题及建议等形成书面报告，向主管部门汇报。</w:t>
      </w:r>
    </w:p>
    <w:p>
      <w:pPr>
        <w:autoSpaceDE w:val="0"/>
        <w:autoSpaceDN w:val="0"/>
        <w:adjustRightInd w:val="0"/>
        <w:spacing w:line="360" w:lineRule="auto"/>
        <w:ind w:firstLine="640" w:firstLineChars="200"/>
        <w:jc w:val="left"/>
        <w:rPr>
          <w:rFonts w:hint="eastAsia" w:ascii="仿宋" w:hAnsi="仿宋" w:eastAsia="仿宋" w:cs="仿宋"/>
          <w:color w:val="000000"/>
          <w:sz w:val="30"/>
          <w:szCs w:val="30"/>
        </w:rPr>
      </w:pPr>
      <w:r>
        <w:rPr>
          <w:rFonts w:hint="eastAsia" w:ascii="仿宋_GB2312" w:hAnsi="仿宋_GB2312" w:eastAsia="仿宋_GB2312" w:cs="仿宋_GB2312"/>
          <w:kern w:val="0"/>
          <w:sz w:val="32"/>
          <w:szCs w:val="32"/>
        </w:rPr>
        <w:t>组织开展部门整体支出绩效评价，涉及一般公共预算支出</w:t>
      </w:r>
      <w:r>
        <w:rPr>
          <w:rFonts w:hint="eastAsia" w:ascii="仿宋_GB2312" w:hAnsi="仿宋_GB2312" w:eastAsia="仿宋_GB2312"/>
          <w:sz w:val="32"/>
          <w:szCs w:val="32"/>
        </w:rPr>
        <w:t>4571.84</w:t>
      </w:r>
      <w:r>
        <w:rPr>
          <w:rFonts w:hint="eastAsia" w:ascii="仿宋_GB2312" w:hAnsi="仿宋_GB2312" w:eastAsia="仿宋_GB2312" w:cs="仿宋_GB2312"/>
          <w:kern w:val="0"/>
          <w:sz w:val="32"/>
          <w:szCs w:val="32"/>
        </w:rPr>
        <w:t>万元，政府性基金预算支出</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评价结果</w:t>
      </w:r>
      <w:r>
        <w:rPr>
          <w:rFonts w:hint="eastAsia" w:ascii="仿宋_GB2312" w:hAnsi="仿宋_GB2312" w:eastAsia="仿宋_GB2312" w:cs="仿宋_GB2312"/>
          <w:kern w:val="0"/>
          <w:sz w:val="32"/>
          <w:szCs w:val="32"/>
          <w:lang w:eastAsia="zh-CN"/>
        </w:rPr>
        <w:t>为</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 xml:space="preserve"> 优</w:t>
      </w:r>
      <w:r>
        <w:rPr>
          <w:rFonts w:hint="eastAsia" w:ascii="仿宋_GB2312" w:hAnsi="仿宋_GB2312" w:eastAsia="仿宋_GB2312" w:cs="仿宋_GB2312"/>
          <w:kern w:val="0"/>
          <w:sz w:val="32"/>
          <w:szCs w:val="32"/>
        </w:rPr>
        <w:t>”。从评价情况看，</w:t>
      </w:r>
      <w:r>
        <w:rPr>
          <w:rFonts w:hint="eastAsia" w:ascii="仿宋" w:hAnsi="仿宋" w:eastAsia="仿宋" w:cs="仿宋"/>
          <w:color w:val="000000"/>
          <w:sz w:val="32"/>
          <w:szCs w:val="32"/>
        </w:rPr>
        <w:t>根据财政部门的精神要求，我单位及时成立绩效管理领导小组，每个小组成员各负其责，对绩效管理工作落实到每个工作环节中，做好内部管理控制，及时发现问题，解决问题，监督资金使用的合理性，配合完善资金配置，以保证绩效目标的全部实现。</w:t>
      </w:r>
    </w:p>
    <w:p>
      <w:pPr>
        <w:autoSpaceDE w:val="0"/>
        <w:autoSpaceDN w:val="0"/>
        <w:adjustRightInd w:val="0"/>
        <w:spacing w:line="360" w:lineRule="auto"/>
        <w:ind w:firstLine="600"/>
        <w:jc w:val="left"/>
        <w:outlineLvl w:val="2"/>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（二）部门决算中项目绩效自评情况。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Times New Roman"/>
          <w:sz w:val="32"/>
          <w:szCs w:val="32"/>
        </w:rPr>
        <w:t>景德镇市昌江区吕蒙乡</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lang w:val="en-US" w:eastAsia="zh-CN"/>
        </w:rPr>
        <w:t>本级）</w:t>
      </w:r>
      <w:r>
        <w:rPr>
          <w:rFonts w:hint="eastAsia" w:ascii="仿宋_GB2312" w:hAnsi="仿宋_GB2312" w:eastAsia="仿宋_GB2312" w:cs="仿宋_GB2312"/>
          <w:kern w:val="0"/>
          <w:sz w:val="32"/>
          <w:szCs w:val="32"/>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城乡社区补助资金（第二批）、城乡社区补助资金（第三批）、农业转移人口市民化奖励资金</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drawing>
          <wp:inline distT="0" distB="0" distL="114300" distR="114300">
            <wp:extent cx="5568950" cy="5508625"/>
            <wp:effectExtent l="0" t="0" r="12700" b="15875"/>
            <wp:docPr id="2" name="图片 2" descr="fa86eefc69a78f64faaaec16f1f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86eefc69a78f64faaaec16f1f3308"/>
                    <pic:cNvPicPr>
                      <a:picLocks noChangeAspect="1"/>
                    </pic:cNvPicPr>
                  </pic:nvPicPr>
                  <pic:blipFill>
                    <a:blip r:embed="rId5"/>
                    <a:stretch>
                      <a:fillRect/>
                    </a:stretch>
                  </pic:blipFill>
                  <pic:spPr>
                    <a:xfrm>
                      <a:off x="0" y="0"/>
                      <a:ext cx="5568950" cy="5508625"/>
                    </a:xfrm>
                    <a:prstGeom prst="rect">
                      <a:avLst/>
                    </a:prstGeom>
                  </pic:spPr>
                </pic:pic>
              </a:graphicData>
            </a:graphic>
          </wp:inline>
        </w:drawing>
      </w:r>
    </w:p>
    <w:p>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lang w:eastAsia="zh-CN"/>
        </w:rPr>
      </w:pPr>
      <w:r>
        <w:rPr>
          <w:rFonts w:hint="eastAsia" w:ascii="仿宋_GB2312" w:hAnsi="仿宋_GB2312" w:eastAsia="仿宋_GB2312" w:cs="仿宋_GB2312"/>
          <w:b/>
          <w:bCs/>
          <w:kern w:val="0"/>
          <w:sz w:val="32"/>
          <w:szCs w:val="32"/>
          <w:lang w:eastAsia="zh-CN"/>
        </w:rPr>
        <w:drawing>
          <wp:inline distT="0" distB="0" distL="114300" distR="114300">
            <wp:extent cx="5270500" cy="5471160"/>
            <wp:effectExtent l="0" t="0" r="6350" b="15240"/>
            <wp:docPr id="8" name="图片 8" descr="17259314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5931410949"/>
                    <pic:cNvPicPr>
                      <a:picLocks noChangeAspect="1"/>
                    </pic:cNvPicPr>
                  </pic:nvPicPr>
                  <pic:blipFill>
                    <a:blip r:embed="rId6"/>
                    <a:stretch>
                      <a:fillRect/>
                    </a:stretch>
                  </pic:blipFill>
                  <pic:spPr>
                    <a:xfrm>
                      <a:off x="0" y="0"/>
                      <a:ext cx="5270500" cy="5471160"/>
                    </a:xfrm>
                    <a:prstGeom prst="rect">
                      <a:avLst/>
                    </a:prstGeom>
                  </pic:spPr>
                </pic:pic>
              </a:graphicData>
            </a:graphic>
          </wp:inline>
        </w:drawing>
      </w:r>
    </w:p>
    <w:p>
      <w:pPr>
        <w:pStyle w:val="2"/>
        <w:rPr>
          <w:rFonts w:hint="eastAsia"/>
          <w:lang w:eastAsia="zh-CN"/>
        </w:rPr>
      </w:pPr>
      <w:r>
        <w:drawing>
          <wp:inline distT="0" distB="0" distL="114300" distR="114300">
            <wp:extent cx="5270500" cy="4925695"/>
            <wp:effectExtent l="0" t="0" r="6350"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70500" cy="4925695"/>
                    </a:xfrm>
                    <a:prstGeom prst="rect">
                      <a:avLst/>
                    </a:prstGeom>
                    <a:noFill/>
                    <a:ln>
                      <a:noFill/>
                    </a:ln>
                  </pic:spPr>
                </pic:pic>
              </a:graphicData>
            </a:graphic>
          </wp:inline>
        </w:drawing>
      </w:r>
    </w:p>
    <w:p>
      <w:pPr>
        <w:pStyle w:val="2"/>
        <w:rPr>
          <w:rFonts w:hint="eastAsia" w:ascii="仿宋_GB2312" w:hAnsi="仿宋_GB2312" w:eastAsia="仿宋_GB2312" w:cs="仿宋_GB2312"/>
          <w:b/>
          <w:bCs/>
          <w:kern w:val="0"/>
          <w:sz w:val="32"/>
          <w:szCs w:val="32"/>
        </w:rPr>
      </w:pPr>
    </w:p>
    <w:p>
      <w:pPr>
        <w:pStyle w:val="2"/>
        <w:rPr>
          <w:rFonts w:hint="eastAsia" w:ascii="仿宋_GB2312" w:hAnsi="仿宋_GB2312" w:eastAsia="仿宋_GB2312" w:cs="仿宋_GB2312"/>
          <w:b/>
          <w:bCs/>
          <w:kern w:val="0"/>
          <w:sz w:val="32"/>
          <w:szCs w:val="32"/>
        </w:rPr>
      </w:pPr>
    </w:p>
    <w:p>
      <w:pPr>
        <w:autoSpaceDE w:val="0"/>
        <w:autoSpaceDN w:val="0"/>
        <w:adjustRightInd w:val="0"/>
        <w:spacing w:line="360" w:lineRule="auto"/>
        <w:jc w:val="left"/>
        <w:outlineLvl w:val="2"/>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（三）部门评价项目绩效评价情况。</w:t>
      </w:r>
    </w:p>
    <w:p>
      <w:pPr>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项目部门评价报告见第五部分附件。</w:t>
      </w:r>
    </w:p>
    <w:p>
      <w:pPr>
        <w:pStyle w:val="2"/>
        <w:rPr>
          <w:rFonts w:hint="eastAsia" w:ascii="仿宋_GB2312" w:hAnsi="仿宋_GB2312" w:eastAsia="仿宋_GB2312" w:cs="仿宋_GB2312"/>
          <w:kern w:val="0"/>
          <w:sz w:val="32"/>
          <w:szCs w:val="32"/>
        </w:rPr>
      </w:pPr>
    </w:p>
    <w:p>
      <w:pPr>
        <w:pStyle w:val="2"/>
        <w:rPr>
          <w:rFonts w:hint="eastAsia" w:ascii="仿宋_GB2312" w:hAnsi="仿宋_GB2312" w:eastAsia="仿宋_GB2312" w:cs="仿宋_GB2312"/>
          <w:kern w:val="0"/>
          <w:sz w:val="32"/>
          <w:szCs w:val="32"/>
        </w:rPr>
      </w:pPr>
    </w:p>
    <w:p>
      <w:pPr>
        <w:pStyle w:val="2"/>
        <w:rPr>
          <w:rFonts w:hint="eastAsia" w:ascii="仿宋_GB2312" w:hAnsi="仿宋_GB2312" w:eastAsia="仿宋_GB2312" w:cs="仿宋_GB2312"/>
          <w:kern w:val="0"/>
          <w:sz w:val="32"/>
          <w:szCs w:val="32"/>
        </w:rPr>
      </w:pPr>
    </w:p>
    <w:p>
      <w:pPr>
        <w:pStyle w:val="2"/>
        <w:rPr>
          <w:rFonts w:hint="eastAsia" w:ascii="仿宋_GB2312" w:hAnsi="仿宋_GB2312" w:eastAsia="仿宋_GB2312" w:cs="仿宋_GB2312"/>
          <w:kern w:val="0"/>
          <w:sz w:val="32"/>
          <w:szCs w:val="32"/>
        </w:rPr>
      </w:pPr>
    </w:p>
    <w:p>
      <w:pPr>
        <w:pStyle w:val="2"/>
        <w:rPr>
          <w:rFonts w:hint="eastAsia" w:ascii="仿宋_GB2312" w:hAnsi="仿宋_GB2312" w:eastAsia="仿宋_GB2312" w:cs="仿宋_GB2312"/>
          <w:kern w:val="0"/>
          <w:sz w:val="32"/>
          <w:szCs w:val="32"/>
        </w:rPr>
      </w:pPr>
    </w:p>
    <w:p>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方正小标宋简体" w:hAnsi="方正小标宋简体" w:eastAsia="方正小标宋简体" w:cs="方正小标宋简体"/>
          <w:sz w:val="44"/>
          <w:szCs w:val="44"/>
        </w:rPr>
      </w:pPr>
      <w:r>
        <w:rPr>
          <w:rFonts w:hint="eastAsia" w:ascii="宋体" w:hAnsi="宋体" w:cs="宋体"/>
          <w:b/>
          <w:bCs/>
          <w:sz w:val="44"/>
          <w:szCs w:val="44"/>
        </w:rPr>
        <w:t>第四部分  名词解释</w:t>
      </w:r>
    </w:p>
    <w:p>
      <w:pPr>
        <w:pStyle w:val="17"/>
        <w:spacing w:line="600" w:lineRule="atLeast"/>
        <w:ind w:firstLine="600"/>
        <w:rPr>
          <w:rFonts w:hint="eastAsia" w:ascii="仿宋_GB2312" w:hAnsi="仿宋_GB2312" w:eastAsia="仿宋_GB2312"/>
          <w:sz w:val="30"/>
          <w:szCs w:val="30"/>
        </w:rPr>
      </w:pPr>
    </w:p>
    <w:p>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一、收入科目</w:t>
      </w:r>
    </w:p>
    <w:p>
      <w:pPr>
        <w:keepNext w:val="0"/>
        <w:keepLines w:val="0"/>
        <w:widowControl/>
        <w:suppressLineNumbers w:val="0"/>
        <w:jc w:val="left"/>
        <w:rPr>
          <w:sz w:val="32"/>
          <w:szCs w:val="32"/>
        </w:rPr>
      </w:pPr>
      <w:r>
        <w:rPr>
          <w:rFonts w:ascii="仿宋_GB2312" w:hAnsi="宋体" w:eastAsia="仿宋_GB2312" w:cs="仿宋_GB2312"/>
          <w:color w:val="000000"/>
          <w:kern w:val="0"/>
          <w:sz w:val="32"/>
          <w:szCs w:val="32"/>
          <w:lang w:val="en-US" w:eastAsia="zh-CN" w:bidi="ar"/>
        </w:rPr>
        <w:t xml:space="preserve">一、政府预算体系。具体包括四本预算，即：一般公共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预算、政府性基金预算、国有资本经营预算、社会保险基金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预算。这四本预算组成完整的政府预算体系，全面反映政府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收支总量、结构和管理活动，服务经济社会发展需要。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二、一般公共预算。是指是对以税收为主体的财政收入，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安排用于保障和改善民生、推动经济社会发展、维护国家安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全、维持国家机构正常运转等方面的收支预算。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三、政府性基金预算。是指国家对依照法律、行政法规的规定在一定期限内向特定对象征收、收取或者以出让土地、发行彩票等其他方式筹集的资金，专项用于特定公共事业发展的收支预算。其收入归属政府，不归属任何部门。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四、国有资本经营预算。是国家以所有者身份依法取得国有资本收益，并对所得收益进行分配而发生的各项收支预算。国有资本经营预算应当按照收支平衡原则编制，不列赤字，并安排资金调入一般公共预算。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五、社会保险基金预算。是根据国家社会保险和预算管理法律法规建立，对社会保险缴款、一般公共预算安排和其他方式筹集的资金，专项用于社会保险的收支预算。社会保险基金预算按照统筹层次和社会保险项目分别编制，包括基本养老保险基金、失业保险基金、基本医疗保险基金、工伤保险基金、生育保险基金等内容。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六、财政总收入。一般公共预算收入与政府性基金收入之和，反映本地区当年组织的财政收入总规模。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七、一般公共预算收入。是按照财政部规定的统一科目和口径统计的收入，包括地方固定收入以及中央与地方共享收入中地方所得部分。地方各级财政总收入减去上划中央、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自治区收入即为一般公共预算收入。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八、税收收入。是指政府为履行其职能，凭借公共权力</w:t>
      </w:r>
      <w:r>
        <w:rPr>
          <w:rFonts w:hint="eastAsia" w:ascii="仿宋_GB2312" w:hAnsi="宋体" w:eastAsia="仿宋_GB2312"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 xml:space="preserve">按照法律规定的标准和程序，向经济单位和个人强制地、无偿地取得财政收入的一种形式。具有强制性、无偿性、固定性三大特征。在现代市场经济条件下，税收具有组织财政收入、调节经济和调节收入分配的基本职能。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九、非税收入。非税收入是指除税收以外，由各级政府、国家机关、事业单位、代行政府职能的社会团体及其他组织依法利用政府权力、政府信誉、国家资源、国有资产或提供特定公共服务、准公共服务取得的财政性资金，是政府财政收入的重要组成部分。 </w:t>
      </w:r>
    </w:p>
    <w:p>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十、政府性基金收入。是指各级人民政府及其所属部门根据法律、国家行政法规和中共中央、国务院有关文件的规定，为支持某项事业发展，按照国家规定程序批准，向公民、法人和其他组织收取或者以出让土地、发行彩票等其他方式筹集具有专项用途的资金所产生的收入。包括各种基金、资金、附加和专项收费收入。</w:t>
      </w:r>
    </w:p>
    <w:p>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二、支出科目</w:t>
      </w:r>
    </w:p>
    <w:p>
      <w:pPr>
        <w:keepNext w:val="0"/>
        <w:keepLines w:val="0"/>
        <w:widowControl/>
        <w:suppressLineNumbers w:val="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一、一般公共预算支出。也即通俗所称财政支出，指政府对上级转移性收入、本级一般公共预算收入等有计划的分配和使用而形成的支出。</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二、政府性基金支出。是指政府用筹集的政府性基金收入安排的支出。 </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三、社会保险基金转移收入。因社会保险关系从异地转入本辖区而产生的社会保险基金收入。 </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四、社会保险基金转移支出。因社会保险关系从本辖区转出而产生的社会保险基金支出。 </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五、地方政府债券。从 2009 年起，为支持扩大内需，增加政府投资，财政部每年代理地方政府发行一定数额的政府债券。这是政府为实现公共财政职能、平衡财政收支、按照有借有还的信用原则筹集财政资金的一种方式。自2015年起，财政部通过转贷地方政府债券置换地方存量债务本金，地方财政此后主要负担债务利息支出。 </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六、财政体制。是处理上下级政府间财政关系的基本制度，包括政府间支出责任划分、收入划分和财政转移支付等基本要素。 </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七、转移支付。是指上级政府按照有关法律、财政体制和政策规定，给予下级政府的补助资金。财政转移支付包括为均衡地区间基本财力由下级政府统筹安排使用而设立的一般性转移支付以及用于办理特定事项设立的专项转移支付。财政转移支付以推进地区间基本公共服务均等化为主要目标，应以一般性转移支付为主，专项转移支付应建立健全定期评估和退出机制。 </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八、预算稳定调节基金。为更加科学合理地编制预算，保持预算的稳定性，各级一般公共预算可以设立预算稳定调节基金。预算稳定调节基金专门用于弥补短收年份预算执行收支缺口，安排使用纳入预算管理，接受人大的监督。预算稳定调节基金主要通过一般公共预算超收收入、结余收入以及盘活存量资金补充。 </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九、国库集中收付制度。是指财政部门代表政府设置国库单一账户体系，所有的财政性资金均纳入国库单一账户体系收缴、支付、管理的制度。 </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十、政府采购制度。是指各级国家机关、事业单位和团体组织，使用财政性资金采购依法制定的集中采购目录以内的或者采购限额标准以上的货物、工程和服务的行为。 </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十一、“三公”经费。指公务接待费、因公出国（境） </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费用、公务用车购置及运行维护费。</w:t>
      </w:r>
    </w:p>
    <w:p>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三、相关专业名词</w:t>
      </w:r>
    </w:p>
    <w:p>
      <w:pPr>
        <w:ind w:firstLine="600"/>
        <w:rPr>
          <w:rFonts w:hint="eastAsia" w:ascii="仿宋_GB2312" w:hAnsi="仿宋_GB2312" w:eastAsia="仿宋_GB2312"/>
          <w:kern w:val="0"/>
          <w:sz w:val="32"/>
          <w:szCs w:val="32"/>
        </w:rPr>
      </w:pPr>
      <w:r>
        <w:rPr>
          <w:rFonts w:hint="eastAsia" w:ascii="仿宋_GB2312" w:hAnsi="仿宋_GB2312" w:eastAsia="仿宋_GB2312"/>
          <w:kern w:val="0"/>
          <w:sz w:val="32"/>
          <w:szCs w:val="32"/>
        </w:rPr>
        <w:t xml:space="preserve"> </w:t>
      </w:r>
      <w:r>
        <w:rPr>
          <w:rFonts w:hint="eastAsia" w:ascii="仿宋_GB2312" w:hAnsi="仿宋_GB2312" w:eastAsia="仿宋_GB2312" w:cs="仿宋_GB2312"/>
          <w:b/>
          <w:bCs/>
          <w:kern w:val="0"/>
          <w:sz w:val="32"/>
          <w:szCs w:val="32"/>
        </w:rPr>
        <w:t>（一）</w:t>
      </w:r>
      <w:r>
        <w:rPr>
          <w:rFonts w:hint="eastAsia" w:ascii="仿宋_GB2312" w:hAnsi="仿宋_GB2312" w:eastAsia="仿宋_GB2312"/>
          <w:b/>
          <w:bCs/>
          <w:kern w:val="0"/>
          <w:sz w:val="32"/>
          <w:szCs w:val="32"/>
        </w:rPr>
        <w:t>“三公”经费：</w:t>
      </w:r>
      <w:r>
        <w:rPr>
          <w:rFonts w:hint="eastAsia" w:ascii="仿宋_GB2312" w:hAnsi="仿宋_GB2312" w:eastAsia="仿宋_GB2312"/>
          <w:kern w:val="0"/>
          <w:sz w:val="32"/>
          <w:szCs w:val="32"/>
        </w:rPr>
        <w:t>是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pPr>
        <w:ind w:firstLine="600"/>
        <w:rPr>
          <w:rFonts w:hint="eastAsia" w:ascii="仿宋_GB2312" w:hAnsi="仿宋_GB2312" w:eastAsia="仿宋_GB2312"/>
          <w:kern w:val="0"/>
          <w:sz w:val="32"/>
          <w:szCs w:val="32"/>
        </w:rPr>
      </w:pPr>
      <w:r>
        <w:rPr>
          <w:rFonts w:hint="eastAsia" w:ascii="仿宋_GB2312" w:hAnsi="仿宋_GB2312" w:eastAsia="仿宋_GB2312" w:cs="仿宋_GB2312"/>
          <w:b/>
          <w:bCs/>
          <w:kern w:val="0"/>
          <w:sz w:val="32"/>
          <w:szCs w:val="32"/>
        </w:rPr>
        <w:t>（二）</w:t>
      </w:r>
      <w:r>
        <w:rPr>
          <w:rFonts w:hint="eastAsia" w:ascii="仿宋_GB2312" w:hAnsi="仿宋_GB2312" w:eastAsia="仿宋_GB2312"/>
          <w:b/>
          <w:bCs/>
          <w:kern w:val="0"/>
          <w:sz w:val="32"/>
          <w:szCs w:val="32"/>
        </w:rPr>
        <w:t>机关运行经费：</w:t>
      </w:r>
      <w:r>
        <w:rPr>
          <w:rFonts w:hint="eastAsia" w:ascii="仿宋_GB2312" w:hAnsi="仿宋_GB2312" w:eastAsia="仿宋_GB2312"/>
          <w:kern w:val="0"/>
          <w:sz w:val="32"/>
          <w:szCs w:val="32"/>
        </w:rPr>
        <w:t>是指用财政拨款安排的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keepNext w:val="0"/>
        <w:keepLines w:val="0"/>
        <w:pageBreakBefore/>
        <w:widowControl/>
        <w:kinsoku/>
        <w:wordWrap/>
        <w:overflowPunct/>
        <w:topLinePunct w:val="0"/>
        <w:autoSpaceDE/>
        <w:autoSpaceDN/>
        <w:bidi w:val="0"/>
        <w:adjustRightInd/>
        <w:snapToGrid/>
        <w:spacing w:line="600" w:lineRule="exact"/>
        <w:ind w:firstLine="2663" w:firstLineChars="603"/>
        <w:textAlignment w:val="auto"/>
        <w:outlineLvl w:val="0"/>
        <w:rPr>
          <w:rFonts w:hint="eastAsia" w:ascii="宋体" w:hAnsi="宋体" w:cs="宋体"/>
          <w:b/>
          <w:bCs/>
          <w:sz w:val="44"/>
          <w:szCs w:val="44"/>
        </w:rPr>
      </w:pPr>
    </w:p>
    <w:p>
      <w:pPr>
        <w:keepNext w:val="0"/>
        <w:keepLines w:val="0"/>
        <w:pageBreakBefore w:val="0"/>
        <w:widowControl/>
        <w:kinsoku/>
        <w:wordWrap/>
        <w:overflowPunct/>
        <w:topLinePunct w:val="0"/>
        <w:autoSpaceDE/>
        <w:autoSpaceDN/>
        <w:bidi w:val="0"/>
        <w:adjustRightInd/>
        <w:snapToGrid/>
        <w:spacing w:line="600" w:lineRule="exact"/>
        <w:ind w:firstLine="2663" w:firstLineChars="603"/>
        <w:textAlignment w:val="auto"/>
        <w:outlineLvl w:val="0"/>
        <w:rPr>
          <w:rFonts w:hint="eastAsia" w:ascii="方正小标宋简体" w:hAnsi="方正小标宋简体" w:cs="方正小标宋简体"/>
          <w:sz w:val="44"/>
          <w:szCs w:val="44"/>
        </w:rPr>
      </w:pPr>
      <w:r>
        <w:rPr>
          <w:rFonts w:hint="eastAsia" w:ascii="宋体" w:hAnsi="宋体" w:cs="宋体"/>
          <w:b/>
          <w:bCs/>
          <w:sz w:val="44"/>
          <w:szCs w:val="44"/>
        </w:rPr>
        <w:t>第五部分  附件</w:t>
      </w:r>
    </w:p>
    <w:p>
      <w:pPr>
        <w:jc w:val="center"/>
        <w:rPr>
          <w:rFonts w:hint="default" w:ascii="仿宋" w:hAnsi="仿宋" w:eastAsia="仿宋"/>
          <w:sz w:val="32"/>
          <w:szCs w:val="22"/>
          <w:lang w:val="en-US" w:eastAsia="zh-CN"/>
        </w:rPr>
      </w:pPr>
      <w:r>
        <w:rPr>
          <w:rFonts w:hint="eastAsia" w:ascii="仿宋" w:hAnsi="仿宋" w:eastAsia="仿宋"/>
          <w:b/>
          <w:bCs/>
          <w:sz w:val="32"/>
          <w:szCs w:val="22"/>
          <w:lang w:val="en-US" w:eastAsia="zh-CN"/>
        </w:rPr>
        <w:t>2023年吕蒙街道部门整体支出绩效评价报告</w:t>
      </w:r>
    </w:p>
    <w:p>
      <w:pPr>
        <w:numPr>
          <w:ilvl w:val="0"/>
          <w:numId w:val="3"/>
        </w:numPr>
        <w:jc w:val="left"/>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部门概况</w:t>
      </w:r>
    </w:p>
    <w:p>
      <w:pPr>
        <w:numPr>
          <w:ilvl w:val="0"/>
          <w:numId w:val="4"/>
        </w:numPr>
        <w:ind w:left="0" w:leftChars="0" w:firstLine="420" w:firstLine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部门主要职责职能，组织架构、人员及资产等基本情况。</w:t>
      </w:r>
    </w:p>
    <w:p>
      <w:pPr>
        <w:numPr>
          <w:ilvl w:val="0"/>
          <w:numId w:val="0"/>
        </w:numPr>
        <w:ind w:firstLine="640" w:firstLineChars="200"/>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中共吕蒙街道工作委员会领导本辖区经济、政治、文化、社会、生态文明建设等各项工作和基层社会治理；吕蒙街道办事处依法行使政府管理和服务职能。</w:t>
      </w:r>
    </w:p>
    <w:p>
      <w:pPr>
        <w:numPr>
          <w:ilvl w:val="0"/>
          <w:numId w:val="0"/>
        </w:numPr>
        <w:ind w:firstLine="640" w:firstLineChars="200"/>
        <w:jc w:val="left"/>
        <w:rPr>
          <w:rFonts w:hint="default"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主要职责是：</w:t>
      </w:r>
    </w:p>
    <w:p>
      <w:pPr>
        <w:ind w:firstLine="630"/>
        <w:jc w:val="left"/>
        <w:rPr>
          <w:rFonts w:hint="default"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1、加强党的建设。落实基层党建工作责任制，全面加强党对各领域各方面工作的领导，着力夯实基层基础，切实抓好本区域党组织建设。</w:t>
      </w:r>
    </w:p>
    <w:p>
      <w:pPr>
        <w:ind w:firstLine="630"/>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2、统筹区域发展。贯彻落实上级重大决策和建设规划，研究制定并组织实施本区域中长期发展规划和年度计划，全面实施区域振兴战略，统筹推进经济社会全面发展。</w:t>
      </w:r>
    </w:p>
    <w:p>
      <w:pPr>
        <w:ind w:firstLine="630"/>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3、实施公共管理。负责辖区综合性管理工作，承担组织领导和综合协调辖区社会管理、生态环境保护、市场监管、人口管理等工作。</w:t>
      </w:r>
    </w:p>
    <w:p>
      <w:pPr>
        <w:ind w:firstLine="630"/>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4、组织公共服务。组织实施与群众生活密切相关的各项公共服务，落实人力资源和社会保障、民政、教育、科技、文化、体育、卫生健康等领域和退役军人、妇女儿童、老年人、残疾人等方面的相关政策，不断提高公共服务质量。</w:t>
      </w:r>
    </w:p>
    <w:p>
      <w:pPr>
        <w:ind w:firstLine="630"/>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5、维护公共安全。负责辖区内应急管理工作，构建公共安全防控体系，建立应对突发紧急事件的处理预案。</w:t>
      </w:r>
    </w:p>
    <w:p>
      <w:pPr>
        <w:spacing w:line="520" w:lineRule="exact"/>
        <w:ind w:firstLine="640" w:firstLineChars="200"/>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6、贯彻执行相关法律法规，落实党和国家的方针、政策，承担上级交办的其他事项。</w:t>
      </w:r>
    </w:p>
    <w:p>
      <w:pPr>
        <w:spacing w:line="520" w:lineRule="exact"/>
        <w:ind w:firstLine="640" w:firstLineChars="200"/>
        <w:rPr>
          <w:rFonts w:hint="eastAsia" w:eastAsia="仿宋_GB2312"/>
          <w:sz w:val="32"/>
          <w:szCs w:val="32"/>
        </w:rPr>
      </w:pPr>
      <w:r>
        <w:rPr>
          <w:rFonts w:hint="eastAsia" w:eastAsia="仿宋_GB2312"/>
          <w:sz w:val="32"/>
          <w:szCs w:val="32"/>
        </w:rPr>
        <w:t>吕蒙</w:t>
      </w:r>
      <w:r>
        <w:rPr>
          <w:rFonts w:hint="eastAsia" w:eastAsia="仿宋_GB2312"/>
          <w:sz w:val="32"/>
          <w:szCs w:val="32"/>
          <w:lang w:eastAsia="zh-CN"/>
        </w:rPr>
        <w:t>街道</w:t>
      </w:r>
      <w:r>
        <w:rPr>
          <w:rFonts w:hint="eastAsia" w:eastAsia="仿宋_GB2312"/>
          <w:sz w:val="32"/>
          <w:szCs w:val="32"/>
        </w:rPr>
        <w:t>共有预算单位1个，编制人数</w:t>
      </w:r>
      <w:r>
        <w:rPr>
          <w:rFonts w:hint="eastAsia" w:eastAsia="仿宋_GB2312"/>
          <w:sz w:val="32"/>
          <w:szCs w:val="32"/>
          <w:lang w:val="en-US" w:eastAsia="zh-CN"/>
        </w:rPr>
        <w:t>46</w:t>
      </w:r>
      <w:r>
        <w:rPr>
          <w:rFonts w:hint="eastAsia" w:eastAsia="仿宋_GB2312"/>
          <w:sz w:val="32"/>
          <w:szCs w:val="32"/>
        </w:rPr>
        <w:t>人，在职人员</w:t>
      </w:r>
      <w:r>
        <w:rPr>
          <w:rFonts w:hint="eastAsia" w:eastAsia="仿宋_GB2312"/>
          <w:sz w:val="32"/>
          <w:szCs w:val="32"/>
          <w:lang w:val="en-US" w:eastAsia="zh-CN"/>
        </w:rPr>
        <w:t>39</w:t>
      </w:r>
      <w:r>
        <w:rPr>
          <w:rFonts w:hint="eastAsia" w:eastAsia="仿宋_GB2312"/>
          <w:sz w:val="32"/>
          <w:szCs w:val="32"/>
        </w:rPr>
        <w:t>人。</w:t>
      </w:r>
    </w:p>
    <w:p>
      <w:pPr>
        <w:ind w:firstLine="630"/>
        <w:jc w:val="left"/>
        <w:rPr>
          <w:rFonts w:hint="default" w:ascii="仿宋" w:hAnsi="仿宋" w:eastAsia="仿宋" w:cs="仿宋_GB2312"/>
          <w:sz w:val="32"/>
          <w:szCs w:val="40"/>
          <w:lang w:val="en-US" w:eastAsia="zh-CN"/>
        </w:rPr>
      </w:pPr>
      <w:r>
        <w:rPr>
          <w:rFonts w:hint="eastAsia" w:ascii="仿宋_GB2312" w:hAnsi="仿宋_GB2312" w:eastAsia="仿宋_GB2312"/>
          <w:color w:val="auto"/>
          <w:sz w:val="32"/>
          <w:szCs w:val="32"/>
          <w:lang w:val="en-US" w:eastAsia="zh-CN"/>
        </w:rPr>
        <w:t>本单位设立7个内设机构，分别是经济发展和财政办公室、乡党政办公室、乡社会治理办公室、乡社会事务办公室、敬老院、乡便民服务中心、综合执法队办公室</w:t>
      </w:r>
      <w:r>
        <w:rPr>
          <w:rFonts w:hint="eastAsia" w:ascii="仿宋_GB2312" w:hAnsi="仿宋_GB2312" w:eastAsia="仿宋_GB2312" w:cs="Times New Roman"/>
          <w:color w:val="auto"/>
          <w:sz w:val="32"/>
          <w:szCs w:val="32"/>
          <w:lang w:val="en-US" w:eastAsia="zh-CN"/>
        </w:rPr>
        <w:t>。</w:t>
      </w:r>
    </w:p>
    <w:p>
      <w:pPr>
        <w:numPr>
          <w:ilvl w:val="0"/>
          <w:numId w:val="4"/>
        </w:numPr>
        <w:ind w:left="0" w:leftChars="0" w:firstLine="420" w:firstLine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当年部门履职总体目标、工作任务。</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20" w:lineRule="exact"/>
        <w:ind w:leftChars="20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2023年度主要工作实现的目标：</w:t>
      </w:r>
      <w:r>
        <w:rPr>
          <w:rFonts w:hint="eastAsia" w:ascii="仿宋" w:hAnsi="仿宋" w:eastAsia="仿宋" w:cs="仿宋"/>
          <w:color w:val="212529"/>
          <w:kern w:val="0"/>
          <w:sz w:val="32"/>
          <w:szCs w:val="32"/>
          <w:lang w:val="en-US" w:eastAsia="zh-CN" w:bidi="ar"/>
        </w:rPr>
        <w:t>保证街道及辖区内各村（社区）的正常运转，保证街道在职在编人员、临时人员、社区组干部等社区人员工资发放，做好各级安排的任务、履行自身岗位职责、服务辖区内群众；保证提升人居环境工作人员及保洁员工资发放，为不断提升人居环境打牢基础；做好扶贫工作；做好辖区内综治维稳工作；做好人口普查工作；做好新冠肺炎疫情防控工作；全面落实各项民生保障工作；深化巩固党建工作，做到街道和社区深度融合。</w:t>
      </w:r>
    </w:p>
    <w:p>
      <w:pPr>
        <w:numPr>
          <w:ilvl w:val="0"/>
          <w:numId w:val="4"/>
        </w:numPr>
        <w:ind w:left="0" w:leftChars="0" w:firstLine="420" w:firstLine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当年部门年度整体支出绩效目标。</w:t>
      </w:r>
    </w:p>
    <w:p>
      <w:pPr>
        <w:pStyle w:val="2"/>
        <w:ind w:firstLine="640" w:firstLineChars="200"/>
        <w:rPr>
          <w:rFonts w:hint="default"/>
          <w:lang w:val="en-US" w:eastAsia="zh-CN"/>
        </w:rPr>
      </w:pPr>
      <w:r>
        <w:rPr>
          <w:rFonts w:hint="eastAsia"/>
          <w:lang w:val="en-US" w:eastAsia="zh-CN"/>
        </w:rPr>
        <w:t>吕蒙街道2023全年工资福利支出1596.76万元，其中基本工资579.61万元，津贴补贴39.66万元，奖金0.75万元，伙食补助费72.59万元，绩效工资108.62万元，机关事业单位养老保险缴费179.54万元，职工基本医疗保险缴费51.67万元，其他社会保障缴费8.33万元，住房公积金222.91万元，其他工资福利支出333.08万元。</w:t>
      </w:r>
    </w:p>
    <w:p>
      <w:pPr>
        <w:pStyle w:val="2"/>
        <w:ind w:firstLine="640" w:firstLineChars="200"/>
        <w:rPr>
          <w:rFonts w:hint="default"/>
          <w:lang w:val="en-US" w:eastAsia="zh-CN"/>
        </w:rPr>
      </w:pPr>
      <w:r>
        <w:rPr>
          <w:rFonts w:hint="eastAsia"/>
          <w:lang w:val="en-US" w:eastAsia="zh-CN"/>
        </w:rPr>
        <w:t>商品和服务支出2398.1万元，其中办公费181.19万元，印刷费148.98万元，咨询费51.19万元，水费1.84万元，电费15.31万元，邮电费10.49万元，取暖费0.1万元，差旅费9.37万元，维修（护）费233.89万元，租赁费16.26万元，培训费2.77万元，公务接待费1.46万元，专用材料费439.85万元，劳务费129.9万元，工会经费32.06万元，福利费25.36万元，其他交通费用7.14万元，其他商品和服务支出1090.94万元。</w:t>
      </w:r>
    </w:p>
    <w:p>
      <w:pPr>
        <w:pStyle w:val="2"/>
        <w:ind w:firstLine="640" w:firstLineChars="200"/>
        <w:rPr>
          <w:rFonts w:hint="default"/>
          <w:lang w:val="en-US" w:eastAsia="zh-CN"/>
        </w:rPr>
      </w:pPr>
      <w:r>
        <w:rPr>
          <w:rFonts w:hint="eastAsia"/>
          <w:lang w:val="en-US" w:eastAsia="zh-CN"/>
        </w:rPr>
        <w:t>对个人和家庭的补助78.61万元，其中生活补助41.29万元，救济费0.1万元，医疗补助费5.22万元，助学金1万元，奖励金15.87万元，其他对个人和家庭的补助15.13万元。</w:t>
      </w:r>
    </w:p>
    <w:p>
      <w:pPr>
        <w:pStyle w:val="2"/>
        <w:ind w:firstLine="640" w:firstLineChars="200"/>
        <w:rPr>
          <w:rFonts w:hint="default"/>
          <w:lang w:val="en-US" w:eastAsia="zh-CN"/>
        </w:rPr>
      </w:pPr>
      <w:r>
        <w:rPr>
          <w:rFonts w:hint="eastAsia"/>
          <w:lang w:val="en-US" w:eastAsia="zh-CN"/>
        </w:rPr>
        <w:t>资本性支出33.28万元，其中办公设备购置22.31万元，大型修缮10.97万元。</w:t>
      </w:r>
    </w:p>
    <w:p>
      <w:pPr>
        <w:pStyle w:val="2"/>
        <w:ind w:firstLine="640" w:firstLineChars="200"/>
        <w:rPr>
          <w:rFonts w:hint="default"/>
          <w:lang w:val="en-US" w:eastAsia="zh-CN"/>
        </w:rPr>
      </w:pPr>
      <w:r>
        <w:rPr>
          <w:rFonts w:hint="eastAsia"/>
          <w:lang w:val="en-US" w:eastAsia="zh-CN"/>
        </w:rPr>
        <w:t>对企业的补助1445.87万元，其中费用补贴1445.87万元。</w:t>
      </w:r>
    </w:p>
    <w:p>
      <w:pPr>
        <w:numPr>
          <w:ilvl w:val="0"/>
          <w:numId w:val="4"/>
        </w:numPr>
        <w:ind w:left="0" w:leftChars="0" w:firstLine="420" w:firstLine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当年部门预算及执行情况。</w:t>
      </w:r>
    </w:p>
    <w:p>
      <w:pPr>
        <w:pStyle w:val="2"/>
        <w:ind w:firstLine="640" w:firstLineChars="200"/>
        <w:rPr>
          <w:rFonts w:hint="eastAsia"/>
          <w:lang w:val="en-US" w:eastAsia="zh-CN"/>
        </w:rPr>
      </w:pPr>
      <w:r>
        <w:rPr>
          <w:rFonts w:hint="eastAsia"/>
          <w:lang w:val="en-US" w:eastAsia="zh-CN"/>
        </w:rPr>
        <w:t>一、预算收入情况</w:t>
      </w:r>
    </w:p>
    <w:p>
      <w:pPr>
        <w:pStyle w:val="2"/>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吕蒙街道2023年度预算总收入合计5450.58万元，其中财政拨款收入4667.84万元，其他资金收入782.74万元。</w:t>
      </w:r>
    </w:p>
    <w:p>
      <w:pPr>
        <w:pStyle w:val="2"/>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二、支出决算情况</w:t>
      </w:r>
    </w:p>
    <w:p>
      <w:pPr>
        <w:pStyle w:val="2"/>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吕蒙街道2023年度支出合计5552.61万元，其中基本支出3070.43万元，项目支出2482.18万元。</w:t>
      </w:r>
    </w:p>
    <w:p>
      <w:pPr>
        <w:pStyle w:val="2"/>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三、财政拨款支出预算情况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吕蒙街道2023年度财政拨款支出4571.84万元，其中一般公共服务支出4230.57万元，社会保障和就业支出57.68万元，卫生健康支出25.63万元，节能环保支出14.37万元，城乡社区支出10万元，农林水支出116.95万元，住房保障支出67.43万元，其他支出49.2万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二、评价工作开展情况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 评价的目的和思路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为全面贯彻落实《中共昌江区委、昌江区人民政府关于全面实施预算绩效管理的实施意见》(昌党发(2022)6号)</w:t>
      </w:r>
      <w:r>
        <w:rPr>
          <w:rFonts w:hint="eastAsia" w:ascii="仿宋" w:hAnsi="仿宋" w:eastAsia="仿宋" w:cs="仿宋"/>
          <w:sz w:val="32"/>
          <w:szCs w:val="32"/>
          <w:lang w:eastAsia="zh-CN"/>
        </w:rPr>
        <w:t>、</w:t>
      </w:r>
      <w:r>
        <w:rPr>
          <w:rFonts w:hint="eastAsia" w:ascii="仿宋" w:hAnsi="仿宋" w:eastAsia="仿宋" w:cs="仿宋"/>
          <w:sz w:val="32"/>
          <w:szCs w:val="32"/>
        </w:rPr>
        <w:t>昌财绩字(2023)1号昌江区财政局关于印发《昌江区区级项目支出和部门整体支出绩效评价管理暂行办法》的</w:t>
      </w:r>
      <w:r>
        <w:rPr>
          <w:rFonts w:hint="eastAsia" w:ascii="仿宋" w:hAnsi="仿宋" w:eastAsia="仿宋" w:cs="仿宋"/>
          <w:sz w:val="32"/>
          <w:szCs w:val="32"/>
          <w:lang w:eastAsia="zh-CN"/>
        </w:rPr>
        <w:t>文件</w:t>
      </w:r>
      <w:r>
        <w:rPr>
          <w:rFonts w:hint="eastAsia" w:ascii="仿宋" w:hAnsi="仿宋" w:eastAsia="仿宋" w:cs="仿宋"/>
          <w:sz w:val="32"/>
          <w:szCs w:val="32"/>
        </w:rPr>
        <w:t>精神，通过从项目立项必要性、投入经济性、绩效目标合理性、实施方案可行性和筹资合规性五个方面建立科学、合理的预算绩效评价管理体系，提高财政资源的配置和使用效率</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(二)评价方法和指标体系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rPr>
        <w:drawing>
          <wp:inline distT="0" distB="0" distL="114300" distR="114300">
            <wp:extent cx="5269230" cy="2643505"/>
            <wp:effectExtent l="0" t="0" r="762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9230" cy="264350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65420" cy="2817495"/>
            <wp:effectExtent l="0" t="0" r="1143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5420" cy="281749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66690" cy="2654935"/>
            <wp:effectExtent l="0" t="0" r="1016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6690" cy="265493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67960" cy="3102610"/>
            <wp:effectExtent l="0" t="0" r="889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7960" cy="31026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70500" cy="3049270"/>
            <wp:effectExtent l="0" t="0" r="635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0500" cy="3049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 评价实施过程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收集项目资料，全面了解建设项目管理制度和流程、资金使用情况、受益群体的反馈情况，在收集和审核项目资料的基础上，制定了绩效评价指标体系，并进一步修改和完善，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t>最后根据评价标准和资料依据，进行了分析，得出评价结论。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三、评价总体结论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 评价得分情况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根据资金绩效评价指标体系和绩效检查情况，财政资金整体绩效分值</w:t>
      </w:r>
      <w:r>
        <w:rPr>
          <w:rFonts w:hint="eastAsia" w:ascii="仿宋" w:hAnsi="仿宋" w:eastAsia="仿宋" w:cs="仿宋"/>
          <w:sz w:val="32"/>
          <w:szCs w:val="32"/>
          <w:lang w:val="en-US" w:eastAsia="zh-CN"/>
        </w:rPr>
        <w:t>97.94</w:t>
      </w:r>
      <w:r>
        <w:rPr>
          <w:rFonts w:hint="eastAsia" w:ascii="仿宋" w:hAnsi="仿宋" w:eastAsia="仿宋" w:cs="仿宋"/>
          <w:sz w:val="32"/>
          <w:szCs w:val="32"/>
        </w:rPr>
        <w:t>分，从预算编制和执行情况、节能降耗情况、三公经费控制情况，项目支出管理规范和绩效情况等方面总体评价，实得</w:t>
      </w:r>
      <w:r>
        <w:rPr>
          <w:rFonts w:hint="eastAsia" w:ascii="仿宋" w:hAnsi="仿宋" w:eastAsia="仿宋" w:cs="仿宋"/>
          <w:sz w:val="32"/>
          <w:szCs w:val="32"/>
          <w:lang w:val="en-US" w:eastAsia="zh-CN"/>
        </w:rPr>
        <w:t>89.66</w:t>
      </w:r>
      <w:r>
        <w:rPr>
          <w:rFonts w:hint="eastAsia" w:ascii="仿宋" w:hAnsi="仿宋" w:eastAsia="仿宋" w:cs="仿宋"/>
          <w:sz w:val="32"/>
          <w:szCs w:val="32"/>
        </w:rPr>
        <w:t>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 评价总体结论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遵循“客观、公正、科学、规范”的原则建立事前绩效评估指标体系，对项目进行评估打分，按评估得分确定评估结果。根据评估指标得分，确定事前评估结果，分为优、良、中、低、差五个等级，其中90分（含）以上为优，80（含）～90分为良，70（含）～80分为中，60（含）～70分为低，60分以下为差。</w:t>
      </w:r>
      <w:r>
        <w:rPr>
          <w:rFonts w:hint="eastAsia" w:ascii="仿宋" w:hAnsi="仿宋" w:eastAsia="仿宋" w:cs="仿宋"/>
          <w:sz w:val="32"/>
          <w:szCs w:val="32"/>
          <w:lang w:eastAsia="zh-CN"/>
        </w:rPr>
        <w:t>综上，部门整体支出</w:t>
      </w:r>
      <w:r>
        <w:rPr>
          <w:rFonts w:hint="eastAsia" w:ascii="仿宋" w:hAnsi="仿宋" w:eastAsia="仿宋" w:cs="仿宋"/>
          <w:sz w:val="32"/>
          <w:szCs w:val="32"/>
        </w:rPr>
        <w:t>被评为“优”</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四、部门整体支出绩效实现情况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部门决策完成情况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按照财政预算编制规定和要求，结合单位年度工作计划采取人员经费按照组织部审核过的工资进行编制，公用经费按定额编制的方法按时完成人员经费、日常公用经费编制工作，切实做到数据完整和准确无误。项目资金分配严格按照实际工作需要，依据项目进度和开展情况、合理安全、资金严格按照规范程序申请、管理和使用。通过项目实施充分保障了工作需求，切实发挥工作职能，维护全</w:t>
      </w:r>
      <w:r>
        <w:rPr>
          <w:rFonts w:hint="eastAsia" w:ascii="仿宋" w:hAnsi="仿宋" w:eastAsia="仿宋" w:cs="仿宋"/>
          <w:sz w:val="32"/>
          <w:szCs w:val="32"/>
          <w:lang w:eastAsia="zh-CN"/>
        </w:rPr>
        <w:t>街道</w:t>
      </w:r>
      <w:r>
        <w:rPr>
          <w:rFonts w:hint="eastAsia" w:ascii="仿宋" w:hAnsi="仿宋" w:eastAsia="仿宋" w:cs="仿宋"/>
          <w:sz w:val="32"/>
          <w:szCs w:val="32"/>
        </w:rPr>
        <w:t>经济、社会发展。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 部门管理完成情况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认真执行《中华人民共和国会计法》、《中华人民共和国预算法》、《政府会计制度》。对项目资金的预算，提出具体的项目、目标和实施计划，精准编制项目支出绩效申报表，提供准确的项目支撑依据，切实做到项目资金编制的合理化、人性化，并在规定的时限内完整、准确的报送到财政部门。</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部门产出完成情况</w:t>
      </w:r>
    </w:p>
    <w:p>
      <w:pPr>
        <w:keepNext w:val="0"/>
        <w:keepLines w:val="0"/>
        <w:pageBreakBefore w:val="0"/>
        <w:widowControl w:val="0"/>
        <w:kinsoku/>
        <w:wordWrap/>
        <w:overflowPunct/>
        <w:topLinePunct w:val="0"/>
        <w:autoSpaceDE/>
        <w:autoSpaceDN/>
        <w:bidi w:val="0"/>
        <w:adjustRightInd/>
        <w:snapToGrid/>
        <w:spacing w:before="0" w:beforeLines="0" w:after="0" w:afterLines="0" w:line="620" w:lineRule="exact"/>
        <w:ind w:left="0" w:leftChars="0" w:right="0" w:rightChars="0" w:firstLine="640" w:firstLineChars="200"/>
        <w:jc w:val="both"/>
        <w:textAlignment w:val="auto"/>
        <w:outlineLvl w:val="9"/>
        <w:rPr>
          <w:rFonts w:hint="eastAsia"/>
        </w:rPr>
      </w:pPr>
      <w:r>
        <w:rPr>
          <w:rFonts w:hint="eastAsia" w:ascii="仿宋" w:hAnsi="仿宋" w:eastAsia="仿宋" w:cs="仿宋_GB2312"/>
          <w:sz w:val="32"/>
          <w:szCs w:val="40"/>
          <w:lang w:val="en-US" w:eastAsia="zh-CN"/>
        </w:rPr>
        <w:t>从产出指标数量、质量、时效等方面归纳反映年度主要计划任务完成情况。</w:t>
      </w:r>
      <w:r>
        <w:rPr>
          <w:rFonts w:hint="eastAsia" w:ascii="仿宋" w:hAnsi="仿宋" w:eastAsia="仿宋" w:cs="仿宋"/>
          <w:b w:val="0"/>
          <w:bCs w:val="0"/>
          <w:sz w:val="32"/>
          <w:lang w:val="en-US" w:eastAsia="zh-CN"/>
        </w:rPr>
        <w:t>数量指标：指标1，街道基层组织运转“三保”人数139人；指标2，疫情防控覆盖面积街道辖区内；指标3，街道宣传覆盖范围街道辖区内；指标4，辖区内两违和常态长效整治村（社区）数量8个；质量指标：指标1，各村（社区）工作完成合格率90%；指标2，街道宣传知晓率85%；指标3，两违和常态长效工作合格率90%；指标4，疫情防控覆盖率90%；时效指标：指标1，资金使用及时率100%；成本指标：指标1，按时完成上级下达工作任务；指标2，资金按时发放。</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640" w:firstLineChars="200"/>
        <w:textAlignment w:val="auto"/>
        <w:rPr>
          <w:rFonts w:hint="eastAsia"/>
          <w:sz w:val="32"/>
          <w:szCs w:val="32"/>
        </w:rPr>
      </w:pPr>
      <w:r>
        <w:rPr>
          <w:rFonts w:hint="eastAsia"/>
          <w:sz w:val="32"/>
          <w:szCs w:val="32"/>
        </w:rPr>
        <w:t>部门效果完成情况</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20" w:lineRule="exact"/>
        <w:ind w:leftChars="200" w:right="0" w:rightChars="0" w:firstLine="640" w:firstLineChars="200"/>
        <w:jc w:val="both"/>
        <w:textAlignment w:val="auto"/>
        <w:outlineLvl w:val="9"/>
        <w:rPr>
          <w:rFonts w:hint="eastAsia"/>
        </w:rPr>
      </w:pPr>
      <w:r>
        <w:rPr>
          <w:rFonts w:hint="eastAsia" w:ascii="仿宋" w:hAnsi="仿宋" w:eastAsia="仿宋" w:cs="仿宋_GB2312"/>
          <w:sz w:val="32"/>
          <w:szCs w:val="40"/>
          <w:lang w:val="en-US" w:eastAsia="zh-CN"/>
        </w:rPr>
        <w:t>从部门效果完成情况看，经济效益指标：指标1，稳步提升经济，抓好招商引资、两违整治和常态长效工作</w:t>
      </w:r>
      <w:r>
        <w:rPr>
          <w:rFonts w:hint="eastAsia" w:ascii="仿宋" w:hAnsi="仿宋" w:eastAsia="仿宋" w:cs="仿宋"/>
          <w:sz w:val="32"/>
          <w:szCs w:val="40"/>
          <w:lang w:val="en-US" w:eastAsia="zh-CN"/>
        </w:rPr>
        <w:t>；</w:t>
      </w:r>
      <w:r>
        <w:rPr>
          <w:rFonts w:hint="eastAsia" w:ascii="仿宋" w:hAnsi="仿宋" w:eastAsia="仿宋" w:cs="仿宋"/>
          <w:sz w:val="32"/>
          <w:lang w:val="en-US" w:eastAsia="zh-CN"/>
        </w:rPr>
        <w:t>社会效益指标：指标1，民生保障提高群众获得感、幸福感和安全感；指标2，疫情防控全面部署疫情防控工作，可惜分析疫情形势；生态效益指标：指标1，提升乡镇人居环境综合整治；可持续影响指标：指标1，增强服务能力，抓好干部队伍建设，提升干部能力素质，有效激发乡镇干部工资动力，共创和谐社会。</w:t>
      </w:r>
    </w:p>
    <w:p>
      <w:pPr>
        <w:numPr>
          <w:ilvl w:val="0"/>
          <w:numId w:val="0"/>
        </w:numPr>
        <w:jc w:val="left"/>
        <w:rPr>
          <w:rFonts w:hint="default" w:ascii="仿宋" w:hAnsi="仿宋" w:eastAsia="仿宋" w:cs="仿宋_GB2312"/>
          <w:sz w:val="32"/>
          <w:szCs w:val="40"/>
          <w:lang w:val="en-US" w:eastAsia="zh-CN"/>
        </w:rPr>
      </w:pPr>
      <w:r>
        <w:rPr>
          <w:rFonts w:hint="eastAsia"/>
          <w:sz w:val="32"/>
          <w:szCs w:val="32"/>
        </w:rPr>
        <w:t>五、</w:t>
      </w:r>
      <w:r>
        <w:rPr>
          <w:rFonts w:hint="eastAsia" w:ascii="仿宋" w:hAnsi="仿宋" w:eastAsia="仿宋" w:cs="仿宋_GB2312"/>
          <w:sz w:val="32"/>
          <w:szCs w:val="40"/>
          <w:lang w:val="en-US" w:eastAsia="zh-CN"/>
        </w:rPr>
        <w:t>部门整体支出绩效中存在问题及改进措施</w:t>
      </w:r>
    </w:p>
    <w:p>
      <w:pPr>
        <w:numPr>
          <w:ilvl w:val="0"/>
          <w:numId w:val="6"/>
        </w:numPr>
        <w:ind w:left="0" w:leftChars="0" w:firstLine="420" w:firstLine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主要问题及原因分析。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eastAsia" w:ascii="仿宋_GB2312" w:hAnsi="仿宋_GB2312" w:eastAsia="仿宋_GB2312" w:cs="仿宋_GB2312"/>
          <w:kern w:val="0"/>
          <w:sz w:val="32"/>
          <w:szCs w:val="22"/>
          <w:lang w:val="en-US" w:eastAsia="en-US" w:bidi="ar-SA"/>
        </w:rPr>
      </w:pPr>
      <w:r>
        <w:rPr>
          <w:rFonts w:hint="default" w:ascii="仿宋_GB2312" w:hAnsi="仿宋_GB2312" w:eastAsia="仿宋_GB2312" w:cs="仿宋_GB2312"/>
          <w:kern w:val="0"/>
          <w:sz w:val="32"/>
          <w:szCs w:val="22"/>
          <w:lang w:val="en-US" w:eastAsia="en-US" w:bidi="ar-SA"/>
        </w:rPr>
        <w:t>1、监督管理机制还有待加强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default"/>
          <w:lang w:val="en-US" w:eastAsia="zh-CN"/>
        </w:rPr>
      </w:pPr>
      <w:r>
        <w:rPr>
          <w:rFonts w:hint="default" w:ascii="仿宋_GB2312" w:hAnsi="仿宋_GB2312" w:eastAsia="仿宋_GB2312" w:cs="仿宋_GB2312"/>
          <w:kern w:val="0"/>
          <w:sz w:val="32"/>
          <w:szCs w:val="22"/>
          <w:lang w:val="en-US" w:eastAsia="en-US" w:bidi="ar-SA"/>
        </w:rPr>
        <w:t>2、财务工作是一个单位的命脉，创新机制正在逐步加强，要求财务工作水平越来越高。</w:t>
      </w:r>
    </w:p>
    <w:p>
      <w:pPr>
        <w:numPr>
          <w:ilvl w:val="0"/>
          <w:numId w:val="6"/>
        </w:numPr>
        <w:ind w:left="0" w:leftChars="0" w:firstLine="420" w:firstLine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改进的方向和具体措施。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eastAsia" w:ascii="仿宋_GB2312" w:hAnsi="仿宋_GB2312" w:eastAsia="仿宋_GB2312" w:cs="仿宋_GB2312"/>
          <w:kern w:val="0"/>
          <w:sz w:val="32"/>
          <w:szCs w:val="22"/>
          <w:lang w:val="en-US" w:eastAsia="en-US" w:bidi="ar-SA"/>
        </w:rPr>
      </w:pPr>
      <w:r>
        <w:rPr>
          <w:rFonts w:hint="default" w:ascii="仿宋_GB2312" w:hAnsi="仿宋_GB2312" w:eastAsia="仿宋_GB2312" w:cs="仿宋_GB2312"/>
          <w:kern w:val="0"/>
          <w:sz w:val="32"/>
          <w:szCs w:val="22"/>
          <w:lang w:val="en-US" w:eastAsia="en-US" w:bidi="ar-SA"/>
        </w:rPr>
        <w:t>1、进一步完善财务制度，规范财经纪律，严格控制非生产性开支。</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sz w:val="32"/>
          <w:szCs w:val="32"/>
        </w:rPr>
      </w:pPr>
      <w:r>
        <w:rPr>
          <w:rFonts w:hint="default" w:ascii="仿宋_GB2312" w:hAnsi="仿宋_GB2312" w:eastAsia="仿宋_GB2312" w:cs="仿宋_GB2312"/>
          <w:kern w:val="0"/>
          <w:sz w:val="32"/>
          <w:szCs w:val="22"/>
          <w:lang w:val="en-US" w:eastAsia="en-US" w:bidi="ar-SA"/>
        </w:rPr>
        <w:t>2、充实财务人员，加强财务人员培训，不断提高财务人员素质。</w:t>
      </w:r>
    </w:p>
    <w:p>
      <w:pPr>
        <w:rPr>
          <w:rFonts w:hint="eastAsia" w:ascii="仿宋" w:hAnsi="仿宋" w:eastAsia="仿宋" w:cs="仿宋"/>
          <w:sz w:val="32"/>
          <w:szCs w:val="32"/>
        </w:rPr>
      </w:pPr>
    </w:p>
    <w:p>
      <w:pPr>
        <w:ind w:firstLine="600"/>
        <w:rPr>
          <w:rFonts w:hint="eastAsia" w:ascii="仿宋_GB2312" w:hAnsi="仿宋_GB2312" w:eastAsia="仿宋_GB2312"/>
          <w:kern w:val="0"/>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GWZT-EN"/>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GWZT-EN"/>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M6pebnPAAAABQEAAA8AAAAAAAAAAQAg&#10;AAAAOAAAAGRycy9kb3ducmV2LnhtbFBLAQIUABQAAAAIAIdO4kAZuXTkyAEAAJkDAAAOAAAAAAAA&#10;AAEAIAAAADQBAABkcnMvZTJvRG9jLnhtbFBLBQYAAAAABgAGAFkBAABuBQAAAAA=&#10;">
              <v:fill on="f" focussize="0,0"/>
              <v:stroke on="f"/>
              <v:imagedata o:title=""/>
              <o:lock v:ext="edit" aspectratio="f"/>
              <v:textbox inset="0mm,0mm,0mm,0mm" style="mso-fit-shape-to-text:t;">
                <w:txbxContent>
                  <w:p>
                    <w:pPr>
                      <w:pStyle w:val="12"/>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52C4AD"/>
    <w:multiLevelType w:val="singleLevel"/>
    <w:tmpl w:val="AA52C4AD"/>
    <w:lvl w:ilvl="0" w:tentative="0">
      <w:start w:val="1"/>
      <w:numFmt w:val="chineseCounting"/>
      <w:suff w:val="nothing"/>
      <w:lvlText w:val="%1、"/>
      <w:lvlJc w:val="left"/>
      <w:rPr>
        <w:rFonts w:hint="eastAsia"/>
      </w:rPr>
    </w:lvl>
  </w:abstractNum>
  <w:abstractNum w:abstractNumId="1">
    <w:nsid w:val="D4B092FE"/>
    <w:multiLevelType w:val="singleLevel"/>
    <w:tmpl w:val="D4B092FE"/>
    <w:lvl w:ilvl="0" w:tentative="0">
      <w:start w:val="3"/>
      <w:numFmt w:val="chineseCounting"/>
      <w:suff w:val="space"/>
      <w:lvlText w:val="(%1)"/>
      <w:lvlJc w:val="left"/>
      <w:rPr>
        <w:rFonts w:hint="eastAsia"/>
      </w:rPr>
    </w:lvl>
  </w:abstractNum>
  <w:abstractNum w:abstractNumId="2">
    <w:nsid w:val="05823A54"/>
    <w:multiLevelType w:val="singleLevel"/>
    <w:tmpl w:val="05823A54"/>
    <w:lvl w:ilvl="0" w:tentative="0">
      <w:start w:val="1"/>
      <w:numFmt w:val="chineseCounting"/>
      <w:suff w:val="nothing"/>
      <w:lvlText w:val="（%1）"/>
      <w:lvlJc w:val="left"/>
      <w:pPr>
        <w:ind w:left="0" w:firstLine="420"/>
      </w:pPr>
      <w:rPr>
        <w:rFonts w:hint="eastAsia"/>
      </w:rPr>
    </w:lvl>
  </w:abstractNum>
  <w:abstractNum w:abstractNumId="3">
    <w:nsid w:val="39C6310D"/>
    <w:multiLevelType w:val="singleLevel"/>
    <w:tmpl w:val="39C6310D"/>
    <w:lvl w:ilvl="0" w:tentative="0">
      <w:start w:val="9"/>
      <w:numFmt w:val="chineseCounting"/>
      <w:suff w:val="nothing"/>
      <w:lvlText w:val="%1、"/>
      <w:lvlJc w:val="left"/>
      <w:rPr>
        <w:rFonts w:hint="eastAsia"/>
      </w:rPr>
    </w:lvl>
  </w:abstractNum>
  <w:abstractNum w:abstractNumId="4">
    <w:nsid w:val="66CD8D0E"/>
    <w:multiLevelType w:val="singleLevel"/>
    <w:tmpl w:val="66CD8D0E"/>
    <w:lvl w:ilvl="0" w:tentative="0">
      <w:start w:val="3"/>
      <w:numFmt w:val="chineseCounting"/>
      <w:suff w:val="nothing"/>
      <w:lvlText w:val="（%1）"/>
      <w:lvlJc w:val="left"/>
      <w:rPr>
        <w:rFonts w:hint="eastAsia"/>
      </w:rPr>
    </w:lvl>
  </w:abstractNum>
  <w:abstractNum w:abstractNumId="5">
    <w:nsid w:val="6D041C08"/>
    <w:multiLevelType w:val="singleLevel"/>
    <w:tmpl w:val="6D041C08"/>
    <w:lvl w:ilvl="0" w:tentative="0">
      <w:start w:val="1"/>
      <w:numFmt w:val="chineseCounting"/>
      <w:suff w:val="nothing"/>
      <w:lvlText w:val="（%1）"/>
      <w:lvlJc w:val="left"/>
      <w:pPr>
        <w:ind w:left="0" w:firstLine="420"/>
      </w:pPr>
      <w:rPr>
        <w:rFonts w:hint="eastAsia"/>
      </w:r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0ZTQ4MGFiNzdjYWYwOTQ4NTQyYTAyYjZiMDVlNGMifQ=="/>
  </w:docVars>
  <w:rsids>
    <w:rsidRoot w:val="00000000"/>
    <w:rsid w:val="009444C8"/>
    <w:rsid w:val="01BE5F09"/>
    <w:rsid w:val="027C3466"/>
    <w:rsid w:val="029D0EA8"/>
    <w:rsid w:val="04584E73"/>
    <w:rsid w:val="075D2A30"/>
    <w:rsid w:val="08386081"/>
    <w:rsid w:val="0BE1258C"/>
    <w:rsid w:val="103E5A9F"/>
    <w:rsid w:val="12927C04"/>
    <w:rsid w:val="18F14C79"/>
    <w:rsid w:val="19AF0674"/>
    <w:rsid w:val="1A396B4E"/>
    <w:rsid w:val="1A6C4519"/>
    <w:rsid w:val="1DBC62B0"/>
    <w:rsid w:val="23B81DBF"/>
    <w:rsid w:val="245B2017"/>
    <w:rsid w:val="261A1A15"/>
    <w:rsid w:val="2640215F"/>
    <w:rsid w:val="26EA3C70"/>
    <w:rsid w:val="27483683"/>
    <w:rsid w:val="2AB6644B"/>
    <w:rsid w:val="2ACD2201"/>
    <w:rsid w:val="2D304217"/>
    <w:rsid w:val="2EB63EAF"/>
    <w:rsid w:val="2F0401BB"/>
    <w:rsid w:val="30274161"/>
    <w:rsid w:val="31943A79"/>
    <w:rsid w:val="33B201E6"/>
    <w:rsid w:val="33FB3D0E"/>
    <w:rsid w:val="34A90A49"/>
    <w:rsid w:val="35DC404B"/>
    <w:rsid w:val="36494D62"/>
    <w:rsid w:val="372B59F8"/>
    <w:rsid w:val="38F117B0"/>
    <w:rsid w:val="39F71590"/>
    <w:rsid w:val="3D620704"/>
    <w:rsid w:val="4AFB13BE"/>
    <w:rsid w:val="4DBD2713"/>
    <w:rsid w:val="4DED65F3"/>
    <w:rsid w:val="4EB67E4F"/>
    <w:rsid w:val="579E62B3"/>
    <w:rsid w:val="59841135"/>
    <w:rsid w:val="599F4A79"/>
    <w:rsid w:val="5A4A3FD2"/>
    <w:rsid w:val="5AAB0E08"/>
    <w:rsid w:val="5B4068FC"/>
    <w:rsid w:val="5C901960"/>
    <w:rsid w:val="5FE671C6"/>
    <w:rsid w:val="61073840"/>
    <w:rsid w:val="610F14C6"/>
    <w:rsid w:val="64632D0E"/>
    <w:rsid w:val="65145C7D"/>
    <w:rsid w:val="66A87315"/>
    <w:rsid w:val="69CE14B0"/>
    <w:rsid w:val="6B9D0683"/>
    <w:rsid w:val="6E10723D"/>
    <w:rsid w:val="6EF87B03"/>
    <w:rsid w:val="71345BF8"/>
    <w:rsid w:val="719460E0"/>
    <w:rsid w:val="73237E1C"/>
    <w:rsid w:val="75643DFC"/>
    <w:rsid w:val="75DD512A"/>
    <w:rsid w:val="77EA6524"/>
    <w:rsid w:val="793437F6"/>
    <w:rsid w:val="794377A3"/>
    <w:rsid w:val="79C22C0F"/>
    <w:rsid w:val="7A765096"/>
    <w:rsid w:val="7B430CF1"/>
    <w:rsid w:val="7B4B7C6F"/>
    <w:rsid w:val="7B5D3AD8"/>
    <w:rsid w:val="7C557888"/>
    <w:rsid w:val="7CFA47CF"/>
    <w:rsid w:val="7F6E71FE"/>
    <w:rsid w:val="7FC335E9"/>
    <w:rsid w:val="DEF71C33"/>
  </w:rsids>
  <m:mathPr>
    <m:brkBin m:val="before"/>
    <m:brkBinSub m:val="--"/>
    <m:smallFrac m:val="0"/>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qFormat/>
    <w:uiPriority w:val="0"/>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仿宋_GB2312" w:hAnsi="仿宋_GB2312" w:eastAsia="仿宋_GB2312" w:cs="仿宋_GB2312"/>
      <w:sz w:val="32"/>
      <w:szCs w:val="32"/>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
    <w:name w:val="默认段落字体1"/>
    <w:qFormat/>
    <w:uiPriority w:val="0"/>
  </w:style>
  <w:style w:type="table" w:customStyle="1" w:styleId="8">
    <w:name w:val="普通表格1"/>
    <w:semiHidden/>
    <w:qFormat/>
    <w:uiPriority w:val="0"/>
    <w:tblPr>
      <w:tblCellMar>
        <w:top w:w="0" w:type="dxa"/>
        <w:left w:w="108" w:type="dxa"/>
        <w:bottom w:w="0" w:type="dxa"/>
        <w:right w:w="108" w:type="dxa"/>
      </w:tblCellMar>
    </w:tblPr>
  </w:style>
  <w:style w:type="paragraph" w:customStyle="1" w:styleId="9">
    <w:name w:val="批注文字1"/>
    <w:basedOn w:val="1"/>
    <w:qFormat/>
    <w:uiPriority w:val="0"/>
    <w:pPr>
      <w:jc w:val="left"/>
    </w:pPr>
  </w:style>
  <w:style w:type="paragraph" w:customStyle="1" w:styleId="10">
    <w:name w:val="批注框文本1"/>
    <w:basedOn w:val="1"/>
    <w:link w:val="11"/>
    <w:qFormat/>
    <w:uiPriority w:val="0"/>
    <w:rPr>
      <w:sz w:val="18"/>
      <w:szCs w:val="18"/>
    </w:rPr>
  </w:style>
  <w:style w:type="character" w:customStyle="1" w:styleId="11">
    <w:name w:val="批注框文本 Char"/>
    <w:link w:val="10"/>
    <w:qFormat/>
    <w:uiPriority w:val="0"/>
    <w:rPr>
      <w:sz w:val="18"/>
      <w:szCs w:val="18"/>
    </w:rPr>
  </w:style>
  <w:style w:type="paragraph" w:customStyle="1" w:styleId="12">
    <w:name w:val="页脚1"/>
    <w:basedOn w:val="1"/>
    <w:link w:val="13"/>
    <w:qFormat/>
    <w:uiPriority w:val="0"/>
    <w:pPr>
      <w:tabs>
        <w:tab w:val="center" w:pos="4153"/>
        <w:tab w:val="right" w:pos="8306"/>
      </w:tabs>
      <w:snapToGrid w:val="0"/>
      <w:jc w:val="left"/>
    </w:pPr>
    <w:rPr>
      <w:sz w:val="18"/>
      <w:szCs w:val="18"/>
    </w:rPr>
  </w:style>
  <w:style w:type="character" w:customStyle="1" w:styleId="13">
    <w:name w:val="页脚 Char"/>
    <w:link w:val="12"/>
    <w:qFormat/>
    <w:uiPriority w:val="0"/>
    <w:rPr>
      <w:sz w:val="18"/>
      <w:szCs w:val="18"/>
    </w:rPr>
  </w:style>
  <w:style w:type="paragraph" w:customStyle="1" w:styleId="14">
    <w:name w:val="页眉1"/>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4"/>
    <w:qFormat/>
    <w:uiPriority w:val="0"/>
    <w:rPr>
      <w:sz w:val="18"/>
      <w:szCs w:val="18"/>
    </w:rPr>
  </w:style>
  <w:style w:type="table" w:customStyle="1" w:styleId="16">
    <w:name w:val="网格型1"/>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41</Pages>
  <Words>13661</Words>
  <Characters>16790</Characters>
  <Lines>119</Lines>
  <Paragraphs>33</Paragraphs>
  <TotalTime>11</TotalTime>
  <ScaleCrop>false</ScaleCrop>
  <LinksUpToDate>false</LinksUpToDate>
  <CharactersWithSpaces>17264</CharactersWithSpaces>
  <Application>WPS Office_12.8.2.17001_F1E327BC-269C-435d-A152-05C5408002CA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2019-05-31T00:41:00Z</dcterms:created>
  <dc:creator>Administrator</dc:creator>
  <cp:lastModifiedBy>吕蒙街道工会 -01</cp:lastModifiedBy>
  <cp:lastPrinted>2024-09-11T16:35:00Z</cp:lastPrinted>
  <dcterms:modified xsi:type="dcterms:W3CDTF">2025-04-14T16:09:06Z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2052-12.8.2.17001</vt:lpwstr>
  </property>
  <property fmtid="{D5CDD505-2E9C-101B-9397-08002B2CF9AE}" pid="3" name="ICV">
    <vt:lpwstr>18010311B761E802A2C2FC676D6682B9_43</vt:lpwstr>
  </property>
</Properties>
</file>