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</w:t>
      </w: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吕党发</w:t>
      </w:r>
      <w:r>
        <w:rPr>
          <w:rFonts w:ascii="仿宋" w:hAnsi="仿宋" w:eastAsia="仿宋" w:cs="仿宋_GB2312"/>
          <w:sz w:val="32"/>
          <w:szCs w:val="32"/>
        </w:rPr>
        <w:t>〔20</w:t>
      </w:r>
      <w:r>
        <w:rPr>
          <w:rFonts w:hint="eastAsia" w:ascii="仿宋" w:hAnsi="仿宋" w:eastAsia="仿宋" w:cs="仿宋_GB2312"/>
          <w:sz w:val="32"/>
          <w:szCs w:val="32"/>
        </w:rPr>
        <w:t>22</w:t>
      </w:r>
      <w:r>
        <w:rPr>
          <w:rFonts w:ascii="仿宋" w:hAnsi="仿宋" w:eastAsia="仿宋" w:cs="仿宋_GB2312"/>
          <w:sz w:val="32"/>
          <w:szCs w:val="32"/>
        </w:rPr>
        <w:t>〕</w:t>
      </w:r>
      <w:r>
        <w:rPr>
          <w:rFonts w:hint="eastAsia" w:ascii="仿宋" w:hAnsi="仿宋" w:eastAsia="仿宋" w:cs="仿宋_GB2312"/>
          <w:sz w:val="32"/>
          <w:szCs w:val="32"/>
        </w:rPr>
        <w:t>1号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中共吕蒙乡委员会   吕蒙乡人民政府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关于调整吕蒙乡党政班子成员分工的通知</w:t>
      </w:r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乡属各村（社区）、各部门：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为使我乡</w:t>
      </w:r>
      <w:r>
        <w:rPr>
          <w:rFonts w:hint="eastAsia" w:ascii="仿宋" w:hAnsi="仿宋" w:eastAsia="仿宋" w:cs="仿宋"/>
          <w:sz w:val="32"/>
          <w:szCs w:val="32"/>
        </w:rPr>
        <w:t>各项工作更好地开展，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经乡党委、政府研究决定，</w:t>
      </w:r>
      <w:r>
        <w:rPr>
          <w:rFonts w:hint="eastAsia" w:ascii="仿宋" w:hAnsi="仿宋" w:eastAsia="仿宋" w:cs="仿宋"/>
          <w:sz w:val="32"/>
          <w:szCs w:val="32"/>
        </w:rPr>
        <w:t>现将党政班子成员分工调整如下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姚文斌：乡党委书记。主持党委全面工作。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吴重敏：乡党委副书记、乡长。主持乡政府全面工作，负责监察、审计工作。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新：乡党委副书记、政法委员、统战委员。负责综治、统战、信访、维稳等工作，协助乡党委书记处理日常党务工作、干部人事工作，分管党的建设、党政办、群团、妇联、常态长效建设全国文明城市、老干部、老龄、台办、档案等工作，负责联系政治协商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史燕红：乡人大主席团主席。主持人大全面工作。分管乡村振兴、科协、市场监管等工作。协助乡党委书记做好中心工作。负责分管范围内的安全生产工作。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彭金春：乡党委委员。分管农业农村水务、民政等工作。负责分管范围内的安全生产工作。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传雷：乡党委委员、人武部部长、副乡长。协助乡长主持政府日常工作，协助乡长分管发展和改革、财税、统计、工业、农经中心、人事、劳动和社会保障等工作。分管综治、信访、商务、招商引资、社会稳定、政务公开、行政服务中心等工作，主持人武部全面工作、退役军人服务站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刘金和：乡党委委员、纪委书记。主持乡纪委全面工作。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伍  超：乡党委委员。负责组织、应急管理、消防等工作。负责分管范围内的安全生产工作。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柳春才：一级主任科员。协助乡党委、政府做好中心工作。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余忠顺：主任科员。协助副书记分管老龄委、关工委、老干部、对口区人大工作。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洪  丹：人大主席团副主席。协助人大主席处理人大日常工作，协助副书记分管团委、妇联工作。分管宣传、意识形态工作。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  飞：副乡长。分管自然资源、住建、城市管理、打击“两违”工作、交通等工作。负责分管范围内的安全生产工作。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余小珍：副乡长。分管环保、环境卫生、卫健、医疗保障、红十字会等工作，协助分管政务公开、行政服务中心工作。负责分管范围内的安全生产工作。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黄婧芦：副乡长。协助乡长分管教育、文化、体育、外侨、地方志、人防、供销社等工作。协助常务分管招商引资工作。负责分管范围内的安全生产工作。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  胜：副科级党政办主任。协助分管党政办工作。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徐攀妹：乡纪委委员、副科级新农合办主任。协助分管卫健等工作。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何承红：副科级工会主席。协助分管精神文明建设等工作。</w:t>
      </w:r>
    </w:p>
    <w:p>
      <w:pPr>
        <w:overflowPunct w:val="0"/>
        <w:spacing w:line="56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朱活水：副科级监察办公室副主任。协助乡纪委书记分管监察工作。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董明华：司法所所长。主持乡司法所全面工作。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</w:t>
      </w:r>
    </w:p>
    <w:p>
      <w:pPr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中共吕蒙乡委员会   吕蒙乡人民政府</w:t>
      </w:r>
    </w:p>
    <w:p>
      <w:pPr>
        <w:adjustRightInd w:val="0"/>
        <w:snapToGrid w:val="0"/>
        <w:spacing w:line="560" w:lineRule="exact"/>
        <w:ind w:right="32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2022年1月4日           </w:t>
      </w:r>
    </w:p>
    <w:p>
      <w:pPr>
        <w:rPr>
          <w:rFonts w:ascii="仿宋" w:hAnsi="仿宋" w:eastAsia="仿宋"/>
          <w:sz w:val="10"/>
          <w:szCs w:val="10"/>
        </w:rPr>
      </w:pPr>
    </w:p>
    <w:p>
      <w:pPr>
        <w:rPr>
          <w:rFonts w:ascii="仿宋" w:hAnsi="仿宋" w:eastAsia="仿宋"/>
          <w:sz w:val="10"/>
          <w:szCs w:val="10"/>
        </w:rPr>
      </w:pPr>
    </w:p>
    <w:p>
      <w:pPr>
        <w:spacing w:line="320" w:lineRule="exact"/>
        <w:rPr>
          <w:rFonts w:ascii="仿宋" w:hAnsi="仿宋" w:eastAsia="仿宋"/>
          <w:sz w:val="10"/>
          <w:szCs w:val="10"/>
        </w:rPr>
      </w:pPr>
    </w:p>
    <w:p>
      <w:pPr>
        <w:spacing w:line="320" w:lineRule="exact"/>
        <w:rPr>
          <w:rFonts w:ascii="仿宋" w:hAnsi="仿宋" w:eastAsia="仿宋"/>
          <w:sz w:val="10"/>
          <w:szCs w:val="10"/>
        </w:rPr>
      </w:pPr>
    </w:p>
    <w:p>
      <w:pPr>
        <w:pStyle w:val="3"/>
        <w:pBdr>
          <w:top w:val="single" w:color="auto" w:sz="4" w:space="1"/>
          <w:between w:val="single" w:color="auto" w:sz="4" w:space="1"/>
        </w:pBdr>
        <w:adjustRightInd w:val="0"/>
        <w:snapToGrid w:val="0"/>
        <w:ind w:firstLine="28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吕蒙乡党政办公室　                         2022年1月4日印发</w:t>
      </w:r>
    </w:p>
    <w:p>
      <w:pPr>
        <w:pStyle w:val="3"/>
        <w:pBdr>
          <w:top w:val="single" w:color="auto" w:sz="4" w:space="1"/>
          <w:between w:val="single" w:color="auto" w:sz="4" w:space="1"/>
        </w:pBdr>
        <w:adjustRightInd w:val="0"/>
        <w:snapToGrid w:val="0"/>
        <w:rPr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仿宋" w:hAnsi="仿宋" w:eastAsia="仿宋"/>
        <w:sz w:val="28"/>
        <w:szCs w:val="28"/>
      </w:rPr>
      <w:fldChar w:fldCharType="begin"/>
    </w:r>
    <w:r>
      <w:rPr>
        <w:rStyle w:val="8"/>
        <w:rFonts w:ascii="仿宋" w:hAnsi="仿宋" w:eastAsia="仿宋"/>
        <w:sz w:val="28"/>
        <w:szCs w:val="28"/>
      </w:rPr>
      <w:instrText xml:space="preserve">PAGE  </w:instrText>
    </w:r>
    <w:r>
      <w:rPr>
        <w:rStyle w:val="8"/>
        <w:rFonts w:ascii="仿宋" w:hAnsi="仿宋" w:eastAsia="仿宋"/>
        <w:sz w:val="28"/>
        <w:szCs w:val="28"/>
      </w:rPr>
      <w:fldChar w:fldCharType="separate"/>
    </w:r>
    <w:r>
      <w:rPr>
        <w:rStyle w:val="8"/>
        <w:rFonts w:ascii="仿宋" w:hAnsi="仿宋" w:eastAsia="仿宋"/>
        <w:sz w:val="28"/>
        <w:szCs w:val="28"/>
      </w:rPr>
      <w:t>- 2 -</w:t>
    </w:r>
    <w:r>
      <w:rPr>
        <w:rStyle w:val="8"/>
        <w:rFonts w:ascii="仿宋" w:hAnsi="仿宋" w:eastAsia="仿宋"/>
        <w:sz w:val="28"/>
        <w:szCs w:val="28"/>
      </w:rPr>
      <w:fldChar w:fldCharType="end"/>
    </w:r>
  </w:p>
  <w:p>
    <w:pPr>
      <w:pStyle w:val="4"/>
      <w:ind w:right="360" w:firstLine="360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5777E"/>
    <w:rsid w:val="00016EAC"/>
    <w:rsid w:val="00020DB3"/>
    <w:rsid w:val="000555BF"/>
    <w:rsid w:val="00055757"/>
    <w:rsid w:val="000574F6"/>
    <w:rsid w:val="000778A5"/>
    <w:rsid w:val="00080120"/>
    <w:rsid w:val="000A1A1B"/>
    <w:rsid w:val="000A30AC"/>
    <w:rsid w:val="000C354E"/>
    <w:rsid w:val="00112A21"/>
    <w:rsid w:val="0011483A"/>
    <w:rsid w:val="00145658"/>
    <w:rsid w:val="00170031"/>
    <w:rsid w:val="001959BC"/>
    <w:rsid w:val="001C05FE"/>
    <w:rsid w:val="002035DC"/>
    <w:rsid w:val="00241F55"/>
    <w:rsid w:val="00263B2B"/>
    <w:rsid w:val="00266550"/>
    <w:rsid w:val="00271080"/>
    <w:rsid w:val="002836DD"/>
    <w:rsid w:val="002E1CD0"/>
    <w:rsid w:val="00304998"/>
    <w:rsid w:val="003103AD"/>
    <w:rsid w:val="0032158B"/>
    <w:rsid w:val="00370018"/>
    <w:rsid w:val="0041778F"/>
    <w:rsid w:val="004316FE"/>
    <w:rsid w:val="0044120D"/>
    <w:rsid w:val="00493536"/>
    <w:rsid w:val="004B16E4"/>
    <w:rsid w:val="00505DA4"/>
    <w:rsid w:val="0055016A"/>
    <w:rsid w:val="005554C9"/>
    <w:rsid w:val="00586C72"/>
    <w:rsid w:val="005A506F"/>
    <w:rsid w:val="005B095F"/>
    <w:rsid w:val="005D5FC4"/>
    <w:rsid w:val="005F6C57"/>
    <w:rsid w:val="00615BF4"/>
    <w:rsid w:val="0064190E"/>
    <w:rsid w:val="00653213"/>
    <w:rsid w:val="006B1CC8"/>
    <w:rsid w:val="006F2AF2"/>
    <w:rsid w:val="00707319"/>
    <w:rsid w:val="00753690"/>
    <w:rsid w:val="00806EDF"/>
    <w:rsid w:val="00826D74"/>
    <w:rsid w:val="00862BC9"/>
    <w:rsid w:val="008638ED"/>
    <w:rsid w:val="008C3139"/>
    <w:rsid w:val="008C4A37"/>
    <w:rsid w:val="008D036C"/>
    <w:rsid w:val="00913766"/>
    <w:rsid w:val="00913854"/>
    <w:rsid w:val="009557C0"/>
    <w:rsid w:val="009976EA"/>
    <w:rsid w:val="009A4B73"/>
    <w:rsid w:val="00A06DCB"/>
    <w:rsid w:val="00A10595"/>
    <w:rsid w:val="00A5035B"/>
    <w:rsid w:val="00A76802"/>
    <w:rsid w:val="00AC41AD"/>
    <w:rsid w:val="00B86A88"/>
    <w:rsid w:val="00BA5FD8"/>
    <w:rsid w:val="00BC12A7"/>
    <w:rsid w:val="00C10347"/>
    <w:rsid w:val="00C865C7"/>
    <w:rsid w:val="00C90E29"/>
    <w:rsid w:val="00C978AF"/>
    <w:rsid w:val="00CB24F1"/>
    <w:rsid w:val="00CB43B6"/>
    <w:rsid w:val="00CF1F7A"/>
    <w:rsid w:val="00CF4328"/>
    <w:rsid w:val="00D0643D"/>
    <w:rsid w:val="00D07E64"/>
    <w:rsid w:val="00D50079"/>
    <w:rsid w:val="00D875FA"/>
    <w:rsid w:val="00DC1CA8"/>
    <w:rsid w:val="00E50990"/>
    <w:rsid w:val="00E70E34"/>
    <w:rsid w:val="00EA2CCC"/>
    <w:rsid w:val="00EA3467"/>
    <w:rsid w:val="00ED1BB2"/>
    <w:rsid w:val="00F22777"/>
    <w:rsid w:val="00F66AC9"/>
    <w:rsid w:val="00FF3141"/>
    <w:rsid w:val="00FF5815"/>
    <w:rsid w:val="00FF64CA"/>
    <w:rsid w:val="1205777E"/>
    <w:rsid w:val="1D185B1D"/>
    <w:rsid w:val="25EC20CE"/>
    <w:rsid w:val="4EEF28EA"/>
    <w:rsid w:val="789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ang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jc w:val="center"/>
      <w:outlineLvl w:val="0"/>
    </w:pPr>
    <w:rPr>
      <w:rFonts w:ascii="宋体" w:hAnsi="宋体" w:eastAsia="宋体" w:cs="宋体"/>
      <w:b/>
      <w:bCs/>
      <w:kern w:val="36"/>
      <w:sz w:val="44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iPriority w:val="99"/>
    <w:pPr>
      <w:spacing w:after="120"/>
    </w:pPr>
    <w:rPr>
      <w:rFonts w:eastAsia="宋体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p15"/>
    <w:next w:val="4"/>
    <w:qFormat/>
    <w:uiPriority w:val="99"/>
    <w:pPr>
      <w:spacing w:line="480" w:lineRule="auto"/>
    </w:pPr>
    <w:rPr>
      <w:rFonts w:ascii="Calibri" w:hAnsi="Calibri" w:eastAsia="Simang" w:cs="Times New Roman"/>
      <w:sz w:val="24"/>
      <w:szCs w:val="24"/>
      <w:lang w:val="en-US" w:eastAsia="zh-CN" w:bidi="ar-SA"/>
    </w:rPr>
  </w:style>
  <w:style w:type="character" w:customStyle="1" w:styleId="10">
    <w:name w:val="正文文本 Char"/>
    <w:basedOn w:val="7"/>
    <w:link w:val="3"/>
    <w:locked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Char1"/>
    <w:basedOn w:val="7"/>
    <w:link w:val="3"/>
    <w:uiPriority w:val="0"/>
    <w:rPr>
      <w:rFonts w:ascii="Times New Roman" w:hAnsi="Times New Roman" w:eastAsia="Simang" w:cs="Times New Roman"/>
      <w:kern w:val="2"/>
      <w:sz w:val="21"/>
      <w:szCs w:val="22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Simang" w:cs="Times New Roman"/>
      <w:kern w:val="2"/>
      <w:sz w:val="18"/>
      <w:szCs w:val="18"/>
    </w:rPr>
  </w:style>
  <w:style w:type="character" w:customStyle="1" w:styleId="13">
    <w:name w:val="标题 1 Char"/>
    <w:basedOn w:val="7"/>
    <w:link w:val="2"/>
    <w:qFormat/>
    <w:uiPriority w:val="0"/>
    <w:rPr>
      <w:rFonts w:ascii="宋体" w:hAnsi="宋体" w:eastAsia="宋体" w:cs="宋体"/>
      <w:b/>
      <w:bCs/>
      <w:kern w:val="36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6F430-DDC4-4114-B4DE-86DF7BBF6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1064</Characters>
  <Lines>8</Lines>
  <Paragraphs>2</Paragraphs>
  <TotalTime>15</TotalTime>
  <ScaleCrop>false</ScaleCrop>
  <LinksUpToDate>false</LinksUpToDate>
  <CharactersWithSpaces>1248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2021-12-31T06:54:00Z</dcterms:created>
  <dc:creator>Administrator</dc:creator>
  <cp:lastModifiedBy>破茧成蝶</cp:lastModifiedBy>
  <cp:lastPrinted>2022-01-04T04:51:00Z</cp:lastPrinted>
  <dcterms:modified xsi:type="dcterms:W3CDTF">2022-02-08T07:34:18Z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0D1A872341BE41BF879954E707177E22</vt:lpwstr>
  </property>
</Properties>
</file>