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7B9" w:rsidRDefault="002B1EFD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景德镇市人民政府办公室关于进一步加强“四上”企业入库工作的指导意见</w:t>
      </w:r>
    </w:p>
    <w:p w:rsidR="008947B9" w:rsidRDefault="008947B9">
      <w:pPr>
        <w:jc w:val="center"/>
        <w:rPr>
          <w:sz w:val="32"/>
          <w:szCs w:val="32"/>
        </w:rPr>
      </w:pPr>
    </w:p>
    <w:p w:rsidR="008947B9" w:rsidRDefault="002B1EF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景府办字〔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〕</w:t>
      </w:r>
      <w:r>
        <w:rPr>
          <w:rFonts w:hint="eastAsia"/>
          <w:sz w:val="32"/>
          <w:szCs w:val="32"/>
        </w:rPr>
        <w:t>28</w:t>
      </w:r>
      <w:r>
        <w:rPr>
          <w:rFonts w:hint="eastAsia"/>
          <w:sz w:val="32"/>
          <w:szCs w:val="32"/>
        </w:rPr>
        <w:t>号</w:t>
      </w:r>
    </w:p>
    <w:p w:rsidR="008947B9" w:rsidRDefault="008947B9">
      <w:pPr>
        <w:jc w:val="center"/>
        <w:rPr>
          <w:sz w:val="32"/>
          <w:szCs w:val="32"/>
        </w:rPr>
      </w:pPr>
    </w:p>
    <w:p w:rsidR="008947B9" w:rsidRDefault="002B1EFD">
      <w:pPr>
        <w:spacing w:line="560" w:lineRule="exact"/>
        <w:rPr>
          <w:sz w:val="32"/>
          <w:szCs w:val="32"/>
        </w:rPr>
      </w:pPr>
      <w:r>
        <w:rPr>
          <w:sz w:val="32"/>
          <w:szCs w:val="32"/>
        </w:rPr>
        <w:t>各县（市、区）人民政府，市政府各部门，市直有关单位：</w:t>
      </w:r>
    </w:p>
    <w:p w:rsidR="008947B9" w:rsidRDefault="002B1EFD">
      <w:pPr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为进一步贯彻落实《景德镇市</w:t>
      </w:r>
      <w:r>
        <w:rPr>
          <w:sz w:val="32"/>
          <w:szCs w:val="32"/>
        </w:rPr>
        <w:t>“</w:t>
      </w:r>
      <w:r>
        <w:rPr>
          <w:sz w:val="32"/>
          <w:szCs w:val="32"/>
        </w:rPr>
        <w:t>四上</w:t>
      </w:r>
      <w:r>
        <w:rPr>
          <w:sz w:val="32"/>
          <w:szCs w:val="32"/>
        </w:rPr>
        <w:t>”</w:t>
      </w:r>
      <w:r>
        <w:rPr>
          <w:sz w:val="32"/>
          <w:szCs w:val="32"/>
        </w:rPr>
        <w:t>企业入库管理办法》（景府办字〔</w:t>
      </w:r>
      <w:r>
        <w:rPr>
          <w:sz w:val="32"/>
          <w:szCs w:val="32"/>
        </w:rPr>
        <w:t>2017</w:t>
      </w:r>
      <w:r>
        <w:rPr>
          <w:sz w:val="32"/>
          <w:szCs w:val="32"/>
        </w:rPr>
        <w:t>〕</w:t>
      </w:r>
      <w:r>
        <w:rPr>
          <w:sz w:val="32"/>
          <w:szCs w:val="32"/>
        </w:rPr>
        <w:t>75</w:t>
      </w:r>
      <w:r>
        <w:rPr>
          <w:sz w:val="32"/>
          <w:szCs w:val="32"/>
        </w:rPr>
        <w:t>号），加强</w:t>
      </w:r>
      <w:r>
        <w:rPr>
          <w:sz w:val="32"/>
          <w:szCs w:val="32"/>
        </w:rPr>
        <w:t>“</w:t>
      </w:r>
      <w:r>
        <w:rPr>
          <w:sz w:val="32"/>
          <w:szCs w:val="32"/>
        </w:rPr>
        <w:t>四上</w:t>
      </w:r>
      <w:r>
        <w:rPr>
          <w:sz w:val="32"/>
          <w:szCs w:val="32"/>
        </w:rPr>
        <w:t>”</w:t>
      </w:r>
      <w:r>
        <w:rPr>
          <w:sz w:val="32"/>
          <w:szCs w:val="32"/>
        </w:rPr>
        <w:t>企业入库管理，准确反映全市经济社会发展水平，依据有关法律法规和政策规定，结合我市实际，特制定本指导意见。</w:t>
      </w:r>
    </w:p>
    <w:p w:rsidR="008947B9" w:rsidRDefault="002B1EFD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一、指导思想</w:t>
      </w:r>
    </w:p>
    <w:p w:rsidR="008947B9" w:rsidRDefault="002B1EFD">
      <w:pPr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按照</w:t>
      </w:r>
      <w:r>
        <w:rPr>
          <w:sz w:val="32"/>
          <w:szCs w:val="32"/>
        </w:rPr>
        <w:t>“</w:t>
      </w:r>
      <w:r>
        <w:rPr>
          <w:sz w:val="32"/>
          <w:szCs w:val="32"/>
        </w:rPr>
        <w:t>在库企业抓提质、达</w:t>
      </w:r>
      <w:proofErr w:type="gramStart"/>
      <w:r>
        <w:rPr>
          <w:sz w:val="32"/>
          <w:szCs w:val="32"/>
        </w:rPr>
        <w:t>规</w:t>
      </w:r>
      <w:proofErr w:type="gramEnd"/>
      <w:r>
        <w:rPr>
          <w:sz w:val="32"/>
          <w:szCs w:val="32"/>
        </w:rPr>
        <w:t>企业抓入库、近</w:t>
      </w:r>
      <w:proofErr w:type="gramStart"/>
      <w:r>
        <w:rPr>
          <w:sz w:val="32"/>
          <w:szCs w:val="32"/>
        </w:rPr>
        <w:t>规</w:t>
      </w:r>
      <w:proofErr w:type="gramEnd"/>
      <w:r>
        <w:rPr>
          <w:sz w:val="32"/>
          <w:szCs w:val="32"/>
        </w:rPr>
        <w:t>企业抓培育</w:t>
      </w:r>
      <w:r>
        <w:rPr>
          <w:sz w:val="32"/>
          <w:szCs w:val="32"/>
        </w:rPr>
        <w:t>”</w:t>
      </w:r>
      <w:r>
        <w:rPr>
          <w:sz w:val="32"/>
          <w:szCs w:val="32"/>
        </w:rPr>
        <w:t>的原则，进一步明确各县（市、区）、园区及各相关部门职责；进一步强化联动协作、精准服务、政策扶持和业务指导；进一步调动达</w:t>
      </w:r>
      <w:proofErr w:type="gramStart"/>
      <w:r>
        <w:rPr>
          <w:sz w:val="32"/>
          <w:szCs w:val="32"/>
        </w:rPr>
        <w:t>规</w:t>
      </w:r>
      <w:proofErr w:type="gramEnd"/>
      <w:r>
        <w:rPr>
          <w:sz w:val="32"/>
          <w:szCs w:val="32"/>
        </w:rPr>
        <w:t>企业申报</w:t>
      </w:r>
      <w:r>
        <w:rPr>
          <w:sz w:val="32"/>
          <w:szCs w:val="32"/>
        </w:rPr>
        <w:t>“</w:t>
      </w:r>
      <w:r>
        <w:rPr>
          <w:sz w:val="32"/>
          <w:szCs w:val="32"/>
        </w:rPr>
        <w:t>四上</w:t>
      </w:r>
      <w:r>
        <w:rPr>
          <w:sz w:val="32"/>
          <w:szCs w:val="32"/>
        </w:rPr>
        <w:t>”</w:t>
      </w:r>
      <w:r>
        <w:rPr>
          <w:sz w:val="32"/>
          <w:szCs w:val="32"/>
        </w:rPr>
        <w:t>企业的积极性，促进</w:t>
      </w:r>
      <w:r>
        <w:rPr>
          <w:sz w:val="32"/>
          <w:szCs w:val="32"/>
        </w:rPr>
        <w:t>“</w:t>
      </w:r>
      <w:proofErr w:type="gramStart"/>
      <w:r>
        <w:rPr>
          <w:sz w:val="32"/>
          <w:szCs w:val="32"/>
        </w:rPr>
        <w:t>个转企小升规</w:t>
      </w:r>
      <w:proofErr w:type="gramEnd"/>
      <w:r>
        <w:rPr>
          <w:sz w:val="32"/>
          <w:szCs w:val="32"/>
        </w:rPr>
        <w:t>”</w:t>
      </w:r>
      <w:r>
        <w:rPr>
          <w:sz w:val="32"/>
          <w:szCs w:val="32"/>
        </w:rPr>
        <w:t>（以下简称</w:t>
      </w:r>
      <w:r>
        <w:rPr>
          <w:sz w:val="32"/>
          <w:szCs w:val="32"/>
        </w:rPr>
        <w:t>“</w:t>
      </w:r>
      <w:r>
        <w:rPr>
          <w:sz w:val="32"/>
          <w:szCs w:val="32"/>
        </w:rPr>
        <w:t>转企升规</w:t>
      </w:r>
      <w:r>
        <w:rPr>
          <w:sz w:val="32"/>
          <w:szCs w:val="32"/>
        </w:rPr>
        <w:t>”</w:t>
      </w:r>
      <w:r>
        <w:rPr>
          <w:sz w:val="32"/>
          <w:szCs w:val="32"/>
        </w:rPr>
        <w:t>），扶持企业提质增效，促进产业转型升级，推动经济高</w:t>
      </w:r>
      <w:r>
        <w:rPr>
          <w:sz w:val="32"/>
          <w:szCs w:val="32"/>
        </w:rPr>
        <w:t>质量发展，为奋力打造与世界对话的国际瓷都夯实强大的经济基础。</w:t>
      </w:r>
    </w:p>
    <w:p w:rsidR="008947B9" w:rsidRDefault="002B1EFD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二、组织保障</w:t>
      </w:r>
    </w:p>
    <w:p w:rsidR="008947B9" w:rsidRDefault="002B1EFD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（一）成立协调机构</w:t>
      </w:r>
    </w:p>
    <w:p w:rsidR="008947B9" w:rsidRDefault="002B1EFD">
      <w:pPr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成立由市长任组长，常务副市长任常务副组长，相关分管副市长任副组长，相关</w:t>
      </w:r>
      <w:proofErr w:type="gramStart"/>
      <w:r>
        <w:rPr>
          <w:sz w:val="32"/>
          <w:szCs w:val="32"/>
        </w:rPr>
        <w:t>协管副</w:t>
      </w:r>
      <w:proofErr w:type="gramEnd"/>
      <w:r>
        <w:rPr>
          <w:sz w:val="32"/>
          <w:szCs w:val="32"/>
        </w:rPr>
        <w:t>秘书长、各县（市、区）、园区及市直相关部门主要负责人为成员的景德镇市</w:t>
      </w:r>
      <w:r>
        <w:rPr>
          <w:sz w:val="32"/>
          <w:szCs w:val="32"/>
        </w:rPr>
        <w:t>“</w:t>
      </w:r>
      <w:r>
        <w:rPr>
          <w:sz w:val="32"/>
          <w:szCs w:val="32"/>
        </w:rPr>
        <w:t>四上</w:t>
      </w:r>
      <w:r>
        <w:rPr>
          <w:sz w:val="32"/>
          <w:szCs w:val="32"/>
        </w:rPr>
        <w:t>”</w:t>
      </w:r>
      <w:r>
        <w:rPr>
          <w:sz w:val="32"/>
          <w:szCs w:val="32"/>
        </w:rPr>
        <w:t>企业入库管理工</w:t>
      </w:r>
      <w:r>
        <w:rPr>
          <w:sz w:val="32"/>
          <w:szCs w:val="32"/>
        </w:rPr>
        <w:lastRenderedPageBreak/>
        <w:t>作领导小组。领导小组办公室设在市统计局，办公室主任由市统计局局长兼任，负责全市</w:t>
      </w:r>
      <w:r>
        <w:rPr>
          <w:sz w:val="32"/>
          <w:szCs w:val="32"/>
        </w:rPr>
        <w:t>“</w:t>
      </w:r>
      <w:r>
        <w:rPr>
          <w:sz w:val="32"/>
          <w:szCs w:val="32"/>
        </w:rPr>
        <w:t>四上</w:t>
      </w:r>
      <w:r>
        <w:rPr>
          <w:sz w:val="32"/>
          <w:szCs w:val="32"/>
        </w:rPr>
        <w:t>”</w:t>
      </w:r>
      <w:r>
        <w:rPr>
          <w:sz w:val="32"/>
          <w:szCs w:val="32"/>
        </w:rPr>
        <w:t>企业入库工作的日常协调和统筹。各县（市、区）、园区参照成立议事协调机构。</w:t>
      </w:r>
    </w:p>
    <w:p w:rsidR="008947B9" w:rsidRDefault="002B1EFD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（二）明确职责分工</w:t>
      </w:r>
    </w:p>
    <w:p w:rsidR="008947B9" w:rsidRDefault="002B1EFD">
      <w:pPr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>．市</w:t>
      </w:r>
      <w:r>
        <w:rPr>
          <w:sz w:val="32"/>
          <w:szCs w:val="32"/>
        </w:rPr>
        <w:t>“</w:t>
      </w:r>
      <w:r>
        <w:rPr>
          <w:sz w:val="32"/>
          <w:szCs w:val="32"/>
        </w:rPr>
        <w:t>四上</w:t>
      </w:r>
      <w:r>
        <w:rPr>
          <w:sz w:val="32"/>
          <w:szCs w:val="32"/>
        </w:rPr>
        <w:t>”</w:t>
      </w:r>
      <w:r>
        <w:rPr>
          <w:sz w:val="32"/>
          <w:szCs w:val="32"/>
        </w:rPr>
        <w:t>企业入库管理工作领导小组办公室负责全市</w:t>
      </w:r>
      <w:r>
        <w:rPr>
          <w:sz w:val="32"/>
          <w:szCs w:val="32"/>
        </w:rPr>
        <w:t>“</w:t>
      </w:r>
      <w:r>
        <w:rPr>
          <w:sz w:val="32"/>
          <w:szCs w:val="32"/>
        </w:rPr>
        <w:t>四上</w:t>
      </w:r>
      <w:r>
        <w:rPr>
          <w:sz w:val="32"/>
          <w:szCs w:val="32"/>
        </w:rPr>
        <w:t>”</w:t>
      </w:r>
      <w:r>
        <w:rPr>
          <w:sz w:val="32"/>
          <w:szCs w:val="32"/>
        </w:rPr>
        <w:t>企业入库工作的协调、统筹及考核表彰工作，牵头组织入库工作调度和入库业务培训；负责做好县（市、区）、园区</w:t>
      </w:r>
      <w:r>
        <w:rPr>
          <w:sz w:val="32"/>
          <w:szCs w:val="32"/>
        </w:rPr>
        <w:t>“</w:t>
      </w:r>
      <w:r>
        <w:rPr>
          <w:sz w:val="32"/>
          <w:szCs w:val="32"/>
        </w:rPr>
        <w:t>四上</w:t>
      </w:r>
      <w:r>
        <w:rPr>
          <w:sz w:val="32"/>
          <w:szCs w:val="32"/>
        </w:rPr>
        <w:t>”</w:t>
      </w:r>
      <w:r>
        <w:rPr>
          <w:sz w:val="32"/>
          <w:szCs w:val="32"/>
        </w:rPr>
        <w:t>企业入库业务指导和办理入库申报工作。</w:t>
      </w:r>
    </w:p>
    <w:p w:rsidR="008947B9" w:rsidRDefault="002B1EFD">
      <w:pPr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</w:rPr>
        <w:t>．各县（市、区）政府、园区管委会对本辖区</w:t>
      </w:r>
      <w:r>
        <w:rPr>
          <w:sz w:val="32"/>
          <w:szCs w:val="32"/>
        </w:rPr>
        <w:t>“</w:t>
      </w:r>
      <w:r>
        <w:rPr>
          <w:sz w:val="32"/>
          <w:szCs w:val="32"/>
        </w:rPr>
        <w:t>四上</w:t>
      </w:r>
      <w:r>
        <w:rPr>
          <w:sz w:val="32"/>
          <w:szCs w:val="32"/>
        </w:rPr>
        <w:t>”</w:t>
      </w:r>
      <w:r>
        <w:rPr>
          <w:sz w:val="32"/>
          <w:szCs w:val="32"/>
        </w:rPr>
        <w:t>企业入库管理工作</w:t>
      </w:r>
      <w:proofErr w:type="gramStart"/>
      <w:r>
        <w:rPr>
          <w:sz w:val="32"/>
          <w:szCs w:val="32"/>
        </w:rPr>
        <w:t>负主体</w:t>
      </w:r>
      <w:proofErr w:type="gramEnd"/>
      <w:r>
        <w:rPr>
          <w:sz w:val="32"/>
          <w:szCs w:val="32"/>
        </w:rPr>
        <w:t>责任，制定本辖区具体方案，细化目标任务，精心组织实施。</w:t>
      </w:r>
    </w:p>
    <w:p w:rsidR="008947B9" w:rsidRDefault="002B1EFD">
      <w:pPr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sz w:val="32"/>
          <w:szCs w:val="32"/>
        </w:rPr>
        <w:t>．</w:t>
      </w:r>
      <w:proofErr w:type="gramStart"/>
      <w:r>
        <w:rPr>
          <w:sz w:val="32"/>
          <w:szCs w:val="32"/>
        </w:rPr>
        <w:t>市发改委</w:t>
      </w:r>
      <w:proofErr w:type="gramEnd"/>
      <w:r>
        <w:rPr>
          <w:sz w:val="32"/>
          <w:szCs w:val="32"/>
        </w:rPr>
        <w:t>会同有关部门负责组织并指导县（市、区）、园区做好</w:t>
      </w:r>
      <w:proofErr w:type="gramStart"/>
      <w:r>
        <w:rPr>
          <w:sz w:val="32"/>
          <w:szCs w:val="32"/>
        </w:rPr>
        <w:t>规</w:t>
      </w:r>
      <w:proofErr w:type="gramEnd"/>
      <w:r>
        <w:rPr>
          <w:sz w:val="32"/>
          <w:szCs w:val="32"/>
        </w:rPr>
        <w:t>上服务业企业的培育和申报入库工作。</w:t>
      </w:r>
    </w:p>
    <w:p w:rsidR="008947B9" w:rsidRDefault="002B1EFD">
      <w:pPr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sz w:val="32"/>
          <w:szCs w:val="32"/>
        </w:rPr>
        <w:t>．市工信局负责组织并指导县（市、区）、园区做好</w:t>
      </w:r>
      <w:proofErr w:type="gramStart"/>
      <w:r>
        <w:rPr>
          <w:sz w:val="32"/>
          <w:szCs w:val="32"/>
        </w:rPr>
        <w:t>规</w:t>
      </w:r>
      <w:proofErr w:type="gramEnd"/>
      <w:r>
        <w:rPr>
          <w:sz w:val="32"/>
          <w:szCs w:val="32"/>
        </w:rPr>
        <w:t>上工业企业的培育和申报入库工</w:t>
      </w:r>
      <w:r>
        <w:rPr>
          <w:sz w:val="32"/>
          <w:szCs w:val="32"/>
        </w:rPr>
        <w:t>作。</w:t>
      </w:r>
    </w:p>
    <w:p w:rsidR="008947B9" w:rsidRDefault="002B1EFD">
      <w:pPr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sz w:val="32"/>
          <w:szCs w:val="32"/>
        </w:rPr>
        <w:t>．市住建局负责组织并指导县（市、区）、园区做好资质等级建筑业企业、房地产开发企业培育和申报入库工作。</w:t>
      </w:r>
    </w:p>
    <w:p w:rsidR="008947B9" w:rsidRDefault="002B1EFD">
      <w:pPr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6</w:t>
      </w:r>
      <w:r>
        <w:rPr>
          <w:sz w:val="32"/>
          <w:szCs w:val="32"/>
        </w:rPr>
        <w:t>．市商务局负责组织并指导县（市、区）、园区做好限额以上批发零售和住宿餐饮企业的培育和申报入库工作。</w:t>
      </w:r>
    </w:p>
    <w:p w:rsidR="008947B9" w:rsidRDefault="002B1EFD">
      <w:pPr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7</w:t>
      </w:r>
      <w:r>
        <w:rPr>
          <w:sz w:val="32"/>
          <w:szCs w:val="32"/>
        </w:rPr>
        <w:t>．市市场监管局负责落实</w:t>
      </w:r>
      <w:r>
        <w:rPr>
          <w:sz w:val="32"/>
          <w:szCs w:val="32"/>
        </w:rPr>
        <w:t>“</w:t>
      </w:r>
      <w:r>
        <w:rPr>
          <w:sz w:val="32"/>
          <w:szCs w:val="32"/>
        </w:rPr>
        <w:t>四上</w:t>
      </w:r>
      <w:r>
        <w:rPr>
          <w:sz w:val="32"/>
          <w:szCs w:val="32"/>
        </w:rPr>
        <w:t>”</w:t>
      </w:r>
      <w:r>
        <w:rPr>
          <w:sz w:val="32"/>
          <w:szCs w:val="32"/>
        </w:rPr>
        <w:t>企业培育方面的优惠政策，及时做好申报企业的工商注册登记、变更等工作。</w:t>
      </w:r>
    </w:p>
    <w:p w:rsidR="008947B9" w:rsidRDefault="002B1EFD">
      <w:pPr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8</w:t>
      </w:r>
      <w:r>
        <w:rPr>
          <w:sz w:val="32"/>
          <w:szCs w:val="32"/>
        </w:rPr>
        <w:t>．市税务局负责落实一般纳税人申请、税收优惠、纳税申报表审核等方面的优惠政策，及时为企业入库提供税收登记和纳税</w:t>
      </w:r>
      <w:r>
        <w:rPr>
          <w:sz w:val="32"/>
          <w:szCs w:val="32"/>
        </w:rPr>
        <w:lastRenderedPageBreak/>
        <w:t>证明等相关资料。</w:t>
      </w:r>
    </w:p>
    <w:p w:rsidR="008947B9" w:rsidRDefault="002B1EFD">
      <w:pPr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9</w:t>
      </w:r>
      <w:r>
        <w:rPr>
          <w:sz w:val="32"/>
          <w:szCs w:val="32"/>
        </w:rPr>
        <w:t>．市财政局负责安排</w:t>
      </w:r>
      <w:proofErr w:type="gramStart"/>
      <w:r>
        <w:rPr>
          <w:sz w:val="32"/>
          <w:szCs w:val="32"/>
        </w:rPr>
        <w:t>市级奖补资金</w:t>
      </w:r>
      <w:proofErr w:type="gramEnd"/>
      <w:r>
        <w:rPr>
          <w:sz w:val="32"/>
          <w:szCs w:val="32"/>
        </w:rPr>
        <w:t>。</w:t>
      </w:r>
    </w:p>
    <w:p w:rsidR="008947B9" w:rsidRDefault="002B1EFD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三、工作措施</w:t>
      </w:r>
    </w:p>
    <w:p w:rsidR="008947B9" w:rsidRDefault="002B1EFD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（一）优化服务</w:t>
      </w:r>
    </w:p>
    <w:p w:rsidR="008947B9" w:rsidRDefault="002B1EFD">
      <w:pPr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>．</w:t>
      </w:r>
      <w:r>
        <w:rPr>
          <w:sz w:val="32"/>
          <w:szCs w:val="32"/>
        </w:rPr>
        <w:t>开展摸底分类。由各县（市、区）、园区牵头，市统计、工信、税务、发改、商务、人社、供电、自然资源规划、市场监管等部门配合，进行层层宣传发动，重点是以社区（村委会）为单位，结合企业的用工、用地、用电、销售收入、纳税等情况，对所有在册企业及个体工商户进行摸底，按</w:t>
      </w:r>
      <w:proofErr w:type="gramStart"/>
      <w:r>
        <w:rPr>
          <w:sz w:val="32"/>
          <w:szCs w:val="32"/>
        </w:rPr>
        <w:t>规</w:t>
      </w:r>
      <w:proofErr w:type="gramEnd"/>
      <w:r>
        <w:rPr>
          <w:sz w:val="32"/>
          <w:szCs w:val="32"/>
        </w:rPr>
        <w:t>上、拟升</w:t>
      </w:r>
      <w:proofErr w:type="gramStart"/>
      <w:r>
        <w:rPr>
          <w:sz w:val="32"/>
          <w:szCs w:val="32"/>
        </w:rPr>
        <w:t>规</w:t>
      </w:r>
      <w:proofErr w:type="gramEnd"/>
      <w:r>
        <w:rPr>
          <w:sz w:val="32"/>
          <w:szCs w:val="32"/>
        </w:rPr>
        <w:t>上、拟转企三类进行分类管理。</w:t>
      </w:r>
    </w:p>
    <w:p w:rsidR="008947B9" w:rsidRDefault="002B1EFD">
      <w:pPr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</w:rPr>
        <w:t>．建立培育库。各县（市、区）、园区设立</w:t>
      </w:r>
      <w:r>
        <w:rPr>
          <w:sz w:val="32"/>
          <w:szCs w:val="32"/>
        </w:rPr>
        <w:t>“</w:t>
      </w:r>
      <w:r>
        <w:rPr>
          <w:sz w:val="32"/>
          <w:szCs w:val="32"/>
        </w:rPr>
        <w:t>转企升规</w:t>
      </w:r>
      <w:r>
        <w:rPr>
          <w:sz w:val="32"/>
          <w:szCs w:val="32"/>
        </w:rPr>
        <w:t>”</w:t>
      </w:r>
      <w:r>
        <w:rPr>
          <w:sz w:val="32"/>
          <w:szCs w:val="32"/>
        </w:rPr>
        <w:t>培育库，将拟升</w:t>
      </w:r>
      <w:proofErr w:type="gramStart"/>
      <w:r>
        <w:rPr>
          <w:sz w:val="32"/>
          <w:szCs w:val="32"/>
        </w:rPr>
        <w:t>规</w:t>
      </w:r>
      <w:proofErr w:type="gramEnd"/>
      <w:r>
        <w:rPr>
          <w:sz w:val="32"/>
          <w:szCs w:val="32"/>
        </w:rPr>
        <w:t>企业、拟转企的个体工商户纳入管理范畴。定期对培育库内的企业进行评估，对不符合条件、不具备入</w:t>
      </w:r>
      <w:proofErr w:type="gramStart"/>
      <w:r>
        <w:rPr>
          <w:sz w:val="32"/>
          <w:szCs w:val="32"/>
        </w:rPr>
        <w:t>规</w:t>
      </w:r>
      <w:proofErr w:type="gramEnd"/>
      <w:r>
        <w:rPr>
          <w:sz w:val="32"/>
          <w:szCs w:val="32"/>
        </w:rPr>
        <w:t>潜力的企业及时清理出培育库；对符合条件、具备入</w:t>
      </w:r>
      <w:proofErr w:type="gramStart"/>
      <w:r>
        <w:rPr>
          <w:sz w:val="32"/>
          <w:szCs w:val="32"/>
        </w:rPr>
        <w:t>规</w:t>
      </w:r>
      <w:proofErr w:type="gramEnd"/>
      <w:r>
        <w:rPr>
          <w:sz w:val="32"/>
          <w:szCs w:val="32"/>
        </w:rPr>
        <w:t>潜力的企业及时增补进培育库。</w:t>
      </w:r>
    </w:p>
    <w:p w:rsidR="008947B9" w:rsidRDefault="002B1EFD">
      <w:pPr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sz w:val="32"/>
          <w:szCs w:val="32"/>
        </w:rPr>
        <w:t>．开辟绿色通道。相关职能部门负责制定</w:t>
      </w:r>
      <w:r>
        <w:rPr>
          <w:sz w:val="32"/>
          <w:szCs w:val="32"/>
        </w:rPr>
        <w:t>“</w:t>
      </w:r>
      <w:r>
        <w:rPr>
          <w:sz w:val="32"/>
          <w:szCs w:val="32"/>
        </w:rPr>
        <w:t>转企升规</w:t>
      </w:r>
      <w:r>
        <w:rPr>
          <w:sz w:val="32"/>
          <w:szCs w:val="32"/>
        </w:rPr>
        <w:t>”</w:t>
      </w:r>
      <w:r>
        <w:rPr>
          <w:sz w:val="32"/>
          <w:szCs w:val="32"/>
        </w:rPr>
        <w:t>行政审批服务措施，开辟专项</w:t>
      </w:r>
      <w:r>
        <w:rPr>
          <w:sz w:val="32"/>
          <w:szCs w:val="32"/>
        </w:rPr>
        <w:t>“</w:t>
      </w:r>
      <w:r>
        <w:rPr>
          <w:sz w:val="32"/>
          <w:szCs w:val="32"/>
        </w:rPr>
        <w:t>绿色通道</w:t>
      </w:r>
      <w:r>
        <w:rPr>
          <w:sz w:val="32"/>
          <w:szCs w:val="32"/>
        </w:rPr>
        <w:t>”</w:t>
      </w:r>
      <w:r>
        <w:rPr>
          <w:sz w:val="32"/>
          <w:szCs w:val="32"/>
        </w:rPr>
        <w:t>，为</w:t>
      </w:r>
      <w:r>
        <w:rPr>
          <w:sz w:val="32"/>
          <w:szCs w:val="32"/>
        </w:rPr>
        <w:t>“</w:t>
      </w:r>
      <w:r>
        <w:rPr>
          <w:sz w:val="32"/>
          <w:szCs w:val="32"/>
        </w:rPr>
        <w:t>转企升规</w:t>
      </w:r>
      <w:r>
        <w:rPr>
          <w:sz w:val="32"/>
          <w:szCs w:val="32"/>
        </w:rPr>
        <w:t>”</w:t>
      </w:r>
      <w:r>
        <w:rPr>
          <w:sz w:val="32"/>
          <w:szCs w:val="32"/>
        </w:rPr>
        <w:t>企业提供便捷审批服务。</w:t>
      </w:r>
    </w:p>
    <w:p w:rsidR="008947B9" w:rsidRDefault="002B1EFD">
      <w:pPr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sz w:val="32"/>
          <w:szCs w:val="32"/>
        </w:rPr>
        <w:t>．实行领导挂点帮扶。对</w:t>
      </w:r>
      <w:r>
        <w:rPr>
          <w:sz w:val="32"/>
          <w:szCs w:val="32"/>
        </w:rPr>
        <w:t>“</w:t>
      </w:r>
      <w:r>
        <w:rPr>
          <w:sz w:val="32"/>
          <w:szCs w:val="32"/>
        </w:rPr>
        <w:t>四上</w:t>
      </w:r>
      <w:r>
        <w:rPr>
          <w:sz w:val="32"/>
          <w:szCs w:val="32"/>
        </w:rPr>
        <w:t>”</w:t>
      </w:r>
      <w:r>
        <w:rPr>
          <w:sz w:val="32"/>
          <w:szCs w:val="32"/>
        </w:rPr>
        <w:t>企业实行</w:t>
      </w:r>
      <w:r>
        <w:rPr>
          <w:sz w:val="32"/>
          <w:szCs w:val="32"/>
        </w:rPr>
        <w:t>“</w:t>
      </w:r>
      <w:r>
        <w:rPr>
          <w:sz w:val="32"/>
          <w:szCs w:val="32"/>
        </w:rPr>
        <w:t>领导挂点、部门负责</w:t>
      </w:r>
      <w:r>
        <w:rPr>
          <w:sz w:val="32"/>
          <w:szCs w:val="32"/>
        </w:rPr>
        <w:t>”</w:t>
      </w:r>
      <w:r>
        <w:rPr>
          <w:sz w:val="32"/>
          <w:szCs w:val="32"/>
        </w:rPr>
        <w:t>的帮扶机制，制定</w:t>
      </w:r>
      <w:r>
        <w:rPr>
          <w:sz w:val="32"/>
          <w:szCs w:val="32"/>
        </w:rPr>
        <w:t>“</w:t>
      </w:r>
      <w:proofErr w:type="gramStart"/>
      <w:r>
        <w:rPr>
          <w:sz w:val="32"/>
          <w:szCs w:val="32"/>
        </w:rPr>
        <w:t>一</w:t>
      </w:r>
      <w:proofErr w:type="gramEnd"/>
      <w:r>
        <w:rPr>
          <w:sz w:val="32"/>
          <w:szCs w:val="32"/>
        </w:rPr>
        <w:t>企</w:t>
      </w:r>
      <w:proofErr w:type="gramStart"/>
      <w:r>
        <w:rPr>
          <w:sz w:val="32"/>
          <w:szCs w:val="32"/>
        </w:rPr>
        <w:t>一</w:t>
      </w:r>
      <w:proofErr w:type="gramEnd"/>
      <w:r>
        <w:rPr>
          <w:sz w:val="32"/>
          <w:szCs w:val="32"/>
        </w:rPr>
        <w:t>策</w:t>
      </w:r>
      <w:r>
        <w:rPr>
          <w:sz w:val="32"/>
          <w:szCs w:val="32"/>
        </w:rPr>
        <w:t>”</w:t>
      </w:r>
      <w:r>
        <w:rPr>
          <w:sz w:val="32"/>
          <w:szCs w:val="32"/>
        </w:rPr>
        <w:t>措施，及时解决企业发展中的困难，并在上级投资项目申报等方</w:t>
      </w:r>
      <w:r>
        <w:rPr>
          <w:sz w:val="32"/>
          <w:szCs w:val="32"/>
        </w:rPr>
        <w:t>面给予倾斜，促进在库企业稳产增收、做大做强，稳定企业在库，严格控制出库。</w:t>
      </w:r>
    </w:p>
    <w:p w:rsidR="008947B9" w:rsidRDefault="002B1EFD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（二）强化调度</w:t>
      </w:r>
    </w:p>
    <w:p w:rsidR="008947B9" w:rsidRDefault="002B1EFD">
      <w:pPr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lastRenderedPageBreak/>
        <w:t>每年</w:t>
      </w:r>
      <w:r>
        <w:rPr>
          <w:sz w:val="32"/>
          <w:szCs w:val="32"/>
        </w:rPr>
        <w:t>12</w:t>
      </w:r>
      <w:r>
        <w:rPr>
          <w:sz w:val="32"/>
          <w:szCs w:val="32"/>
        </w:rPr>
        <w:t>月底前，</w:t>
      </w:r>
      <w:proofErr w:type="gramStart"/>
      <w:r>
        <w:rPr>
          <w:sz w:val="32"/>
          <w:szCs w:val="32"/>
        </w:rPr>
        <w:t>市发改委</w:t>
      </w:r>
      <w:proofErr w:type="gramEnd"/>
      <w:r>
        <w:rPr>
          <w:sz w:val="32"/>
          <w:szCs w:val="32"/>
        </w:rPr>
        <w:t>、市工信局、市商务局、市住建局将</w:t>
      </w:r>
      <w:r>
        <w:rPr>
          <w:sz w:val="32"/>
          <w:szCs w:val="32"/>
        </w:rPr>
        <w:t>“</w:t>
      </w:r>
      <w:r>
        <w:rPr>
          <w:sz w:val="32"/>
          <w:szCs w:val="32"/>
        </w:rPr>
        <w:t>四上</w:t>
      </w:r>
      <w:r>
        <w:rPr>
          <w:sz w:val="32"/>
          <w:szCs w:val="32"/>
        </w:rPr>
        <w:t>”</w:t>
      </w:r>
      <w:r>
        <w:rPr>
          <w:sz w:val="32"/>
          <w:szCs w:val="32"/>
        </w:rPr>
        <w:t>企业的下年度净增目标报市</w:t>
      </w:r>
      <w:r>
        <w:rPr>
          <w:sz w:val="32"/>
          <w:szCs w:val="32"/>
        </w:rPr>
        <w:t>“</w:t>
      </w:r>
      <w:r>
        <w:rPr>
          <w:sz w:val="32"/>
          <w:szCs w:val="32"/>
        </w:rPr>
        <w:t>四上</w:t>
      </w:r>
      <w:r>
        <w:rPr>
          <w:sz w:val="32"/>
          <w:szCs w:val="32"/>
        </w:rPr>
        <w:t>”</w:t>
      </w:r>
      <w:r>
        <w:rPr>
          <w:sz w:val="32"/>
          <w:szCs w:val="32"/>
        </w:rPr>
        <w:t>企业入库管理工作领导小组办公室。各县（市、区）、园区按月将本地区</w:t>
      </w:r>
      <w:r>
        <w:rPr>
          <w:sz w:val="32"/>
          <w:szCs w:val="32"/>
        </w:rPr>
        <w:t>“</w:t>
      </w:r>
      <w:r>
        <w:rPr>
          <w:sz w:val="32"/>
          <w:szCs w:val="32"/>
        </w:rPr>
        <w:t>转企升规</w:t>
      </w:r>
      <w:r>
        <w:rPr>
          <w:sz w:val="32"/>
          <w:szCs w:val="32"/>
        </w:rPr>
        <w:t>”</w:t>
      </w:r>
      <w:r>
        <w:rPr>
          <w:sz w:val="32"/>
          <w:szCs w:val="32"/>
        </w:rPr>
        <w:t>工作开展情况、困难和问题等报送市</w:t>
      </w:r>
      <w:r>
        <w:rPr>
          <w:sz w:val="32"/>
          <w:szCs w:val="32"/>
        </w:rPr>
        <w:t>“</w:t>
      </w:r>
      <w:r>
        <w:rPr>
          <w:sz w:val="32"/>
          <w:szCs w:val="32"/>
        </w:rPr>
        <w:t>四上</w:t>
      </w:r>
      <w:r>
        <w:rPr>
          <w:sz w:val="32"/>
          <w:szCs w:val="32"/>
        </w:rPr>
        <w:t>”</w:t>
      </w:r>
      <w:r>
        <w:rPr>
          <w:sz w:val="32"/>
          <w:szCs w:val="32"/>
        </w:rPr>
        <w:t>企业入库管理工作领导小组办公室，办公室汇总整理后呈报市政府，同时将相关问题反馈给各有关单位。领导小组原则上每季度召开一次专题会议，研究调度</w:t>
      </w:r>
      <w:r>
        <w:rPr>
          <w:sz w:val="32"/>
          <w:szCs w:val="32"/>
        </w:rPr>
        <w:t>“</w:t>
      </w:r>
      <w:r>
        <w:rPr>
          <w:sz w:val="32"/>
          <w:szCs w:val="32"/>
        </w:rPr>
        <w:t>转企升规</w:t>
      </w:r>
      <w:r>
        <w:rPr>
          <w:sz w:val="32"/>
          <w:szCs w:val="32"/>
        </w:rPr>
        <w:t>”</w:t>
      </w:r>
      <w:r>
        <w:rPr>
          <w:sz w:val="32"/>
          <w:szCs w:val="32"/>
        </w:rPr>
        <w:t>工作。</w:t>
      </w:r>
    </w:p>
    <w:p w:rsidR="008947B9" w:rsidRDefault="002B1EFD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（三）绩效考核</w:t>
      </w:r>
    </w:p>
    <w:p w:rsidR="008947B9" w:rsidRDefault="002B1EFD">
      <w:pPr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将</w:t>
      </w:r>
      <w:r>
        <w:rPr>
          <w:sz w:val="32"/>
          <w:szCs w:val="32"/>
        </w:rPr>
        <w:t>“</w:t>
      </w:r>
      <w:r>
        <w:rPr>
          <w:sz w:val="32"/>
          <w:szCs w:val="32"/>
        </w:rPr>
        <w:t>转企升规</w:t>
      </w:r>
      <w:r>
        <w:rPr>
          <w:sz w:val="32"/>
          <w:szCs w:val="32"/>
        </w:rPr>
        <w:t>”</w:t>
      </w:r>
      <w:r>
        <w:rPr>
          <w:sz w:val="32"/>
          <w:szCs w:val="32"/>
        </w:rPr>
        <w:t>工作纳入各县（市、区）</w:t>
      </w:r>
      <w:r>
        <w:rPr>
          <w:sz w:val="32"/>
          <w:szCs w:val="32"/>
        </w:rPr>
        <w:t>、园区、市直相关部门的年度目标考核，完成任务的给予一定奖励，工作优秀、表现突出的干部优先推荐提拔重用。对工作开展不力，年度目标任务完成</w:t>
      </w:r>
      <w:r>
        <w:rPr>
          <w:sz w:val="32"/>
          <w:szCs w:val="32"/>
        </w:rPr>
        <w:t>70%</w:t>
      </w:r>
      <w:r>
        <w:rPr>
          <w:sz w:val="32"/>
          <w:szCs w:val="32"/>
        </w:rPr>
        <w:t>以下的县（市、区）、园区和市直相关部门，市政府将进行通报批评；年度目标任务完成</w:t>
      </w:r>
      <w:r>
        <w:rPr>
          <w:sz w:val="32"/>
          <w:szCs w:val="32"/>
        </w:rPr>
        <w:t>50%</w:t>
      </w:r>
      <w:r>
        <w:rPr>
          <w:sz w:val="32"/>
          <w:szCs w:val="32"/>
        </w:rPr>
        <w:t>以下的，由市长约谈相关县（市、区）、园区和市直相关部门主要领导。</w:t>
      </w:r>
    </w:p>
    <w:p w:rsidR="008947B9" w:rsidRDefault="002B1EFD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四、扶持政策</w:t>
      </w:r>
    </w:p>
    <w:p w:rsidR="008947B9" w:rsidRDefault="002B1EFD">
      <w:pPr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（一）在</w:t>
      </w:r>
      <w:r>
        <w:rPr>
          <w:sz w:val="32"/>
          <w:szCs w:val="32"/>
        </w:rPr>
        <w:t>“</w:t>
      </w:r>
      <w:r>
        <w:rPr>
          <w:sz w:val="32"/>
          <w:szCs w:val="32"/>
        </w:rPr>
        <w:t>转企升规</w:t>
      </w:r>
      <w:r>
        <w:rPr>
          <w:sz w:val="32"/>
          <w:szCs w:val="32"/>
        </w:rPr>
        <w:t>”</w:t>
      </w:r>
      <w:r>
        <w:rPr>
          <w:sz w:val="32"/>
          <w:szCs w:val="32"/>
        </w:rPr>
        <w:t>中，对企业的设立、变更等全部流程进行免费指导并实行</w:t>
      </w:r>
      <w:r>
        <w:rPr>
          <w:sz w:val="32"/>
          <w:szCs w:val="32"/>
        </w:rPr>
        <w:t>“</w:t>
      </w:r>
      <w:r>
        <w:rPr>
          <w:sz w:val="32"/>
          <w:szCs w:val="32"/>
        </w:rPr>
        <w:t>零收费</w:t>
      </w:r>
      <w:r>
        <w:rPr>
          <w:sz w:val="32"/>
          <w:szCs w:val="32"/>
        </w:rPr>
        <w:t>”</w:t>
      </w:r>
      <w:r>
        <w:rPr>
          <w:sz w:val="32"/>
          <w:szCs w:val="32"/>
        </w:rPr>
        <w:t>；</w:t>
      </w:r>
      <w:r>
        <w:rPr>
          <w:sz w:val="32"/>
          <w:szCs w:val="32"/>
        </w:rPr>
        <w:t>“</w:t>
      </w:r>
      <w:r>
        <w:rPr>
          <w:sz w:val="32"/>
          <w:szCs w:val="32"/>
        </w:rPr>
        <w:t>个转企</w:t>
      </w:r>
      <w:r>
        <w:rPr>
          <w:sz w:val="32"/>
          <w:szCs w:val="32"/>
        </w:rPr>
        <w:t>”</w:t>
      </w:r>
      <w:r>
        <w:rPr>
          <w:sz w:val="32"/>
          <w:szCs w:val="32"/>
        </w:rPr>
        <w:t>后，若企业在</w:t>
      </w:r>
      <w:r>
        <w:rPr>
          <w:sz w:val="32"/>
          <w:szCs w:val="32"/>
        </w:rPr>
        <w:t>2</w:t>
      </w:r>
      <w:r>
        <w:rPr>
          <w:sz w:val="32"/>
          <w:szCs w:val="32"/>
        </w:rPr>
        <w:t>年内未按规定报送企业年度报告被列入异常名录，企业登记部门将免费指导企业补报年报，并移出异常名录，免受处</w:t>
      </w:r>
      <w:r>
        <w:rPr>
          <w:sz w:val="32"/>
          <w:szCs w:val="32"/>
        </w:rPr>
        <w:t>罚。</w:t>
      </w:r>
    </w:p>
    <w:p w:rsidR="008947B9" w:rsidRDefault="002B1EFD">
      <w:pPr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（二）对准入库的中小企业优先提供融资担保，并协调金融机构给予利率优惠。</w:t>
      </w:r>
    </w:p>
    <w:p w:rsidR="008947B9" w:rsidRDefault="002B1EFD">
      <w:pPr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（三）建立入园准入机制。坚持</w:t>
      </w:r>
      <w:r>
        <w:rPr>
          <w:sz w:val="32"/>
          <w:szCs w:val="32"/>
        </w:rPr>
        <w:t>“</w:t>
      </w:r>
      <w:r>
        <w:rPr>
          <w:sz w:val="32"/>
          <w:szCs w:val="32"/>
        </w:rPr>
        <w:t>入园须先入</w:t>
      </w:r>
      <w:proofErr w:type="gramStart"/>
      <w:r>
        <w:rPr>
          <w:sz w:val="32"/>
          <w:szCs w:val="32"/>
        </w:rPr>
        <w:t>规</w:t>
      </w:r>
      <w:proofErr w:type="gramEnd"/>
      <w:r>
        <w:rPr>
          <w:sz w:val="32"/>
          <w:szCs w:val="32"/>
        </w:rPr>
        <w:t>”</w:t>
      </w:r>
      <w:r>
        <w:rPr>
          <w:sz w:val="32"/>
          <w:szCs w:val="32"/>
        </w:rPr>
        <w:t>的原则，设置入园租购厂房基本门槛，鼓励散布在城区的工业企业和个体户</w:t>
      </w:r>
      <w:r>
        <w:rPr>
          <w:sz w:val="32"/>
          <w:szCs w:val="32"/>
        </w:rPr>
        <w:lastRenderedPageBreak/>
        <w:t>退城入园，优先为</w:t>
      </w:r>
      <w:proofErr w:type="gramStart"/>
      <w:r>
        <w:rPr>
          <w:sz w:val="32"/>
          <w:szCs w:val="32"/>
        </w:rPr>
        <w:t>规</w:t>
      </w:r>
      <w:proofErr w:type="gramEnd"/>
      <w:r>
        <w:rPr>
          <w:sz w:val="32"/>
          <w:szCs w:val="32"/>
        </w:rPr>
        <w:t>上企业安排标准化厂房，允许个体户通过抱团整合升</w:t>
      </w:r>
      <w:proofErr w:type="gramStart"/>
      <w:r>
        <w:rPr>
          <w:sz w:val="32"/>
          <w:szCs w:val="32"/>
        </w:rPr>
        <w:t>规</w:t>
      </w:r>
      <w:proofErr w:type="gramEnd"/>
      <w:r>
        <w:rPr>
          <w:sz w:val="32"/>
          <w:szCs w:val="32"/>
        </w:rPr>
        <w:t>的方式申请厂房。</w:t>
      </w:r>
      <w:proofErr w:type="gramStart"/>
      <w:r>
        <w:rPr>
          <w:sz w:val="32"/>
          <w:szCs w:val="32"/>
        </w:rPr>
        <w:t>对之前已入规</w:t>
      </w:r>
      <w:proofErr w:type="gramEnd"/>
      <w:r>
        <w:rPr>
          <w:sz w:val="32"/>
          <w:szCs w:val="32"/>
        </w:rPr>
        <w:t>但未入园的企业，根据其自身需求并结合税收贡献，优先安排入园。新入</w:t>
      </w:r>
      <w:proofErr w:type="gramStart"/>
      <w:r>
        <w:rPr>
          <w:sz w:val="32"/>
          <w:szCs w:val="32"/>
        </w:rPr>
        <w:t>规</w:t>
      </w:r>
      <w:proofErr w:type="gramEnd"/>
      <w:r>
        <w:rPr>
          <w:sz w:val="32"/>
          <w:szCs w:val="32"/>
        </w:rPr>
        <w:t>的申请入园企业，原则上按照上年度纳税额从高到低排序，根据园区产业规划，优先安排税收贡献大的企业进入园区租购厂房。</w:t>
      </w:r>
    </w:p>
    <w:p w:rsidR="008947B9" w:rsidRDefault="002B1EFD">
      <w:pPr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（四）陶瓷生产企业达到</w:t>
      </w:r>
      <w:proofErr w:type="gramStart"/>
      <w:r>
        <w:rPr>
          <w:sz w:val="32"/>
          <w:szCs w:val="32"/>
        </w:rPr>
        <w:t>规</w:t>
      </w:r>
      <w:proofErr w:type="gramEnd"/>
      <w:r>
        <w:rPr>
          <w:sz w:val="32"/>
          <w:szCs w:val="32"/>
        </w:rPr>
        <w:t>上标准的，经景德镇陶瓷协会</w:t>
      </w:r>
      <w:r>
        <w:rPr>
          <w:sz w:val="32"/>
          <w:szCs w:val="32"/>
        </w:rPr>
        <w:t>登记备案、审核批准后，允许使用</w:t>
      </w:r>
      <w:r>
        <w:rPr>
          <w:sz w:val="32"/>
          <w:szCs w:val="32"/>
        </w:rPr>
        <w:t>“</w:t>
      </w:r>
      <w:r>
        <w:rPr>
          <w:sz w:val="32"/>
          <w:szCs w:val="32"/>
        </w:rPr>
        <w:t>景德镇</w:t>
      </w:r>
      <w:r>
        <w:rPr>
          <w:sz w:val="32"/>
          <w:szCs w:val="32"/>
        </w:rPr>
        <w:t>”</w:t>
      </w:r>
      <w:r>
        <w:rPr>
          <w:sz w:val="32"/>
          <w:szCs w:val="32"/>
        </w:rPr>
        <w:t>牌证明商标，商标使用费减半收取。</w:t>
      </w:r>
    </w:p>
    <w:p w:rsidR="008947B9" w:rsidRDefault="002B1EFD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五、入库奖励</w:t>
      </w:r>
    </w:p>
    <w:p w:rsidR="008947B9" w:rsidRDefault="002B1EFD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（一）奖励补助标准</w:t>
      </w:r>
    </w:p>
    <w:p w:rsidR="008947B9" w:rsidRDefault="002B1EFD">
      <w:pPr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>．对当年新入</w:t>
      </w:r>
      <w:r>
        <w:rPr>
          <w:sz w:val="32"/>
          <w:szCs w:val="32"/>
        </w:rPr>
        <w:t>“</w:t>
      </w:r>
      <w:r>
        <w:rPr>
          <w:sz w:val="32"/>
          <w:szCs w:val="32"/>
        </w:rPr>
        <w:t>四上</w:t>
      </w:r>
      <w:r>
        <w:rPr>
          <w:sz w:val="32"/>
          <w:szCs w:val="32"/>
        </w:rPr>
        <w:t>”</w:t>
      </w:r>
      <w:r>
        <w:rPr>
          <w:sz w:val="32"/>
          <w:szCs w:val="32"/>
        </w:rPr>
        <w:t>企业名录库一次性入库奖励补助</w:t>
      </w:r>
      <w:r>
        <w:rPr>
          <w:sz w:val="32"/>
          <w:szCs w:val="32"/>
        </w:rPr>
        <w:t>9</w:t>
      </w:r>
      <w:r>
        <w:rPr>
          <w:sz w:val="32"/>
          <w:szCs w:val="32"/>
        </w:rPr>
        <w:t>万元〔省，市，县（市、区）、园区三级各奖励</w:t>
      </w:r>
      <w:r>
        <w:rPr>
          <w:sz w:val="32"/>
          <w:szCs w:val="32"/>
        </w:rPr>
        <w:t>3</w:t>
      </w:r>
      <w:r>
        <w:rPr>
          <w:sz w:val="32"/>
          <w:szCs w:val="32"/>
        </w:rPr>
        <w:t>万元〕。奖励资金主要用于规范统计台帐、</w:t>
      </w:r>
      <w:proofErr w:type="gramStart"/>
      <w:r>
        <w:rPr>
          <w:sz w:val="32"/>
          <w:szCs w:val="32"/>
        </w:rPr>
        <w:t>购置网报设备</w:t>
      </w:r>
      <w:proofErr w:type="gramEnd"/>
      <w:r>
        <w:rPr>
          <w:sz w:val="32"/>
          <w:szCs w:val="32"/>
        </w:rPr>
        <w:t>等，各相关单位必须做到专款专用，确保企业统计工作顺利开展。</w:t>
      </w:r>
    </w:p>
    <w:p w:rsidR="008947B9" w:rsidRDefault="002B1EFD">
      <w:pPr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</w:rPr>
        <w:t>．对</w:t>
      </w:r>
      <w:r>
        <w:rPr>
          <w:sz w:val="32"/>
          <w:szCs w:val="32"/>
        </w:rPr>
        <w:t>“</w:t>
      </w:r>
      <w:r>
        <w:rPr>
          <w:sz w:val="32"/>
          <w:szCs w:val="32"/>
        </w:rPr>
        <w:t>四上</w:t>
      </w:r>
      <w:r>
        <w:rPr>
          <w:sz w:val="32"/>
          <w:szCs w:val="32"/>
        </w:rPr>
        <w:t>”</w:t>
      </w:r>
      <w:r>
        <w:rPr>
          <w:sz w:val="32"/>
          <w:szCs w:val="32"/>
        </w:rPr>
        <w:t>企业进行年度考核，对考核合格的</w:t>
      </w:r>
      <w:proofErr w:type="gramStart"/>
      <w:r>
        <w:rPr>
          <w:sz w:val="32"/>
          <w:szCs w:val="32"/>
        </w:rPr>
        <w:t>企业奖补</w:t>
      </w:r>
      <w:proofErr w:type="gramEnd"/>
      <w:r>
        <w:rPr>
          <w:sz w:val="32"/>
          <w:szCs w:val="32"/>
        </w:rPr>
        <w:t>0.36</w:t>
      </w:r>
      <w:r>
        <w:rPr>
          <w:sz w:val="32"/>
          <w:szCs w:val="32"/>
        </w:rPr>
        <w:t>万元〔市，县（市、区）、园区各奖补</w:t>
      </w:r>
      <w:r>
        <w:rPr>
          <w:sz w:val="32"/>
          <w:szCs w:val="32"/>
        </w:rPr>
        <w:t>0.18</w:t>
      </w:r>
      <w:r>
        <w:rPr>
          <w:sz w:val="32"/>
          <w:szCs w:val="32"/>
        </w:rPr>
        <w:t>万元〕，</w:t>
      </w:r>
      <w:proofErr w:type="gramStart"/>
      <w:r>
        <w:rPr>
          <w:sz w:val="32"/>
          <w:szCs w:val="32"/>
        </w:rPr>
        <w:t>奖补资金</w:t>
      </w:r>
      <w:proofErr w:type="gramEnd"/>
      <w:r>
        <w:rPr>
          <w:sz w:val="32"/>
          <w:szCs w:val="32"/>
        </w:rPr>
        <w:t>用于统计人员岗位补贴，每人</w:t>
      </w:r>
      <w:proofErr w:type="gramStart"/>
      <w:r>
        <w:rPr>
          <w:sz w:val="32"/>
          <w:szCs w:val="32"/>
        </w:rPr>
        <w:t>每月奖补</w:t>
      </w:r>
      <w:r>
        <w:rPr>
          <w:sz w:val="32"/>
          <w:szCs w:val="32"/>
        </w:rPr>
        <w:t>300</w:t>
      </w:r>
      <w:r>
        <w:rPr>
          <w:sz w:val="32"/>
          <w:szCs w:val="32"/>
        </w:rPr>
        <w:t>元</w:t>
      </w:r>
      <w:proofErr w:type="gramEnd"/>
      <w:r>
        <w:rPr>
          <w:sz w:val="32"/>
          <w:szCs w:val="32"/>
        </w:rPr>
        <w:t>。</w:t>
      </w:r>
    </w:p>
    <w:p w:rsidR="008947B9" w:rsidRDefault="002B1EFD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（二）入库企业核定</w:t>
      </w:r>
    </w:p>
    <w:p w:rsidR="008947B9" w:rsidRDefault="002B1EFD">
      <w:pPr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对新增纳入统计</w:t>
      </w:r>
      <w:r>
        <w:rPr>
          <w:sz w:val="32"/>
          <w:szCs w:val="32"/>
        </w:rPr>
        <w:t>范围企业的认定，以省统计局、</w:t>
      </w:r>
      <w:proofErr w:type="gramStart"/>
      <w:r>
        <w:rPr>
          <w:sz w:val="32"/>
          <w:szCs w:val="32"/>
        </w:rPr>
        <w:t>省发改</w:t>
      </w:r>
      <w:proofErr w:type="gramEnd"/>
      <w:r>
        <w:rPr>
          <w:sz w:val="32"/>
          <w:szCs w:val="32"/>
        </w:rPr>
        <w:t>委、省工信厅、省商务厅、</w:t>
      </w:r>
      <w:proofErr w:type="gramStart"/>
      <w:r>
        <w:rPr>
          <w:sz w:val="32"/>
          <w:szCs w:val="32"/>
        </w:rPr>
        <w:t>省住建</w:t>
      </w:r>
      <w:proofErr w:type="gramEnd"/>
      <w:r>
        <w:rPr>
          <w:sz w:val="32"/>
          <w:szCs w:val="32"/>
        </w:rPr>
        <w:t>厅、省财政厅审核通过的企业名单为准，市</w:t>
      </w:r>
      <w:r>
        <w:rPr>
          <w:sz w:val="32"/>
          <w:szCs w:val="32"/>
        </w:rPr>
        <w:t>“</w:t>
      </w:r>
      <w:r>
        <w:rPr>
          <w:sz w:val="32"/>
          <w:szCs w:val="32"/>
        </w:rPr>
        <w:t>四上</w:t>
      </w:r>
      <w:r>
        <w:rPr>
          <w:sz w:val="32"/>
          <w:szCs w:val="32"/>
        </w:rPr>
        <w:t>”</w:t>
      </w:r>
      <w:r>
        <w:rPr>
          <w:sz w:val="32"/>
          <w:szCs w:val="32"/>
        </w:rPr>
        <w:t>企业入库管理工作领导小组办公室负责具体认定；对</w:t>
      </w:r>
      <w:r>
        <w:rPr>
          <w:sz w:val="32"/>
          <w:szCs w:val="32"/>
        </w:rPr>
        <w:t>“</w:t>
      </w:r>
      <w:r>
        <w:rPr>
          <w:sz w:val="32"/>
          <w:szCs w:val="32"/>
        </w:rPr>
        <w:t>四上</w:t>
      </w:r>
      <w:r>
        <w:rPr>
          <w:sz w:val="32"/>
          <w:szCs w:val="32"/>
        </w:rPr>
        <w:t>”</w:t>
      </w:r>
      <w:r>
        <w:rPr>
          <w:sz w:val="32"/>
          <w:szCs w:val="32"/>
        </w:rPr>
        <w:t>合格企业的认定，由市</w:t>
      </w:r>
      <w:r>
        <w:rPr>
          <w:sz w:val="32"/>
          <w:szCs w:val="32"/>
        </w:rPr>
        <w:t>“</w:t>
      </w:r>
      <w:r>
        <w:rPr>
          <w:sz w:val="32"/>
          <w:szCs w:val="32"/>
        </w:rPr>
        <w:t>四上</w:t>
      </w:r>
      <w:r>
        <w:rPr>
          <w:sz w:val="32"/>
          <w:szCs w:val="32"/>
        </w:rPr>
        <w:t>”</w:t>
      </w:r>
      <w:r>
        <w:rPr>
          <w:sz w:val="32"/>
          <w:szCs w:val="32"/>
        </w:rPr>
        <w:t>企业管理领导小组办公室牵头，各职能部门配合进行考核确定。</w:t>
      </w:r>
    </w:p>
    <w:p w:rsidR="008947B9" w:rsidRDefault="002B1EFD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lastRenderedPageBreak/>
        <w:t>（三）</w:t>
      </w:r>
      <w:proofErr w:type="gramStart"/>
      <w:r>
        <w:rPr>
          <w:rFonts w:ascii="楷体" w:eastAsia="楷体" w:hAnsi="楷体"/>
          <w:sz w:val="32"/>
          <w:szCs w:val="32"/>
        </w:rPr>
        <w:t>奖补资金</w:t>
      </w:r>
      <w:proofErr w:type="gramEnd"/>
      <w:r>
        <w:rPr>
          <w:rFonts w:ascii="楷体" w:eastAsia="楷体" w:hAnsi="楷体"/>
          <w:sz w:val="32"/>
          <w:szCs w:val="32"/>
        </w:rPr>
        <w:t>发放</w:t>
      </w:r>
    </w:p>
    <w:p w:rsidR="008947B9" w:rsidRDefault="002B1EFD">
      <w:pPr>
        <w:spacing w:line="560" w:lineRule="exact"/>
        <w:ind w:firstLineChars="200" w:firstLine="640"/>
        <w:rPr>
          <w:sz w:val="32"/>
          <w:szCs w:val="32"/>
        </w:rPr>
      </w:pPr>
      <w:proofErr w:type="gramStart"/>
      <w:r>
        <w:rPr>
          <w:sz w:val="32"/>
          <w:szCs w:val="32"/>
        </w:rPr>
        <w:t>市发改委</w:t>
      </w:r>
      <w:proofErr w:type="gramEnd"/>
      <w:r>
        <w:rPr>
          <w:sz w:val="32"/>
          <w:szCs w:val="32"/>
        </w:rPr>
        <w:t>、市工信局、市商务局、市住建局将省级奖励奖金按企业属地发放给县（市、区）、园区统计部门，市、县两级财政按规定及时拨付市、县两级奖励资金给县（市、区）、园区统计部门；县（市、区）、园区统计部门将省、市、县三级入库奖励资金及时发放给企业，</w:t>
      </w:r>
      <w:r>
        <w:rPr>
          <w:sz w:val="32"/>
          <w:szCs w:val="32"/>
        </w:rPr>
        <w:t>并将达标企业统计人员岗位补贴及时发放给个人。</w:t>
      </w:r>
    </w:p>
    <w:p w:rsidR="008947B9" w:rsidRDefault="002B1EFD">
      <w:pPr>
        <w:spacing w:line="560" w:lineRule="exact"/>
        <w:ind w:firstLineChars="200" w:firstLine="640"/>
        <w:rPr>
          <w:sz w:val="32"/>
          <w:szCs w:val="32"/>
        </w:rPr>
      </w:pPr>
      <w:proofErr w:type="gramStart"/>
      <w:r>
        <w:rPr>
          <w:sz w:val="32"/>
          <w:szCs w:val="32"/>
        </w:rPr>
        <w:t>本意见自印发</w:t>
      </w:r>
      <w:proofErr w:type="gramEnd"/>
      <w:r>
        <w:rPr>
          <w:sz w:val="32"/>
          <w:szCs w:val="32"/>
        </w:rPr>
        <w:t>之日起执行，此前出台相关政策与本意见不一致的，以本意见为准。本意见由景德镇市</w:t>
      </w:r>
      <w:r>
        <w:rPr>
          <w:sz w:val="32"/>
          <w:szCs w:val="32"/>
        </w:rPr>
        <w:t>“</w:t>
      </w:r>
      <w:r>
        <w:rPr>
          <w:sz w:val="32"/>
          <w:szCs w:val="32"/>
        </w:rPr>
        <w:t>四上</w:t>
      </w:r>
      <w:r>
        <w:rPr>
          <w:sz w:val="32"/>
          <w:szCs w:val="32"/>
        </w:rPr>
        <w:t>”</w:t>
      </w:r>
      <w:r>
        <w:rPr>
          <w:sz w:val="32"/>
          <w:szCs w:val="32"/>
        </w:rPr>
        <w:t>企业入库管理工作领导小组解释。各县（市、区）、园区可根据本意</w:t>
      </w:r>
      <w:proofErr w:type="gramStart"/>
      <w:r>
        <w:rPr>
          <w:sz w:val="32"/>
          <w:szCs w:val="32"/>
        </w:rPr>
        <w:t>见制定</w:t>
      </w:r>
      <w:proofErr w:type="gramEnd"/>
      <w:r>
        <w:rPr>
          <w:sz w:val="32"/>
          <w:szCs w:val="32"/>
        </w:rPr>
        <w:t>具体措施。</w:t>
      </w:r>
    </w:p>
    <w:p w:rsidR="008947B9" w:rsidRDefault="002B1EFD">
      <w:pPr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 </w:t>
      </w:r>
    </w:p>
    <w:p w:rsidR="008947B9" w:rsidRDefault="002B1EFD">
      <w:pPr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 </w:t>
      </w:r>
    </w:p>
    <w:p w:rsidR="008947B9" w:rsidRDefault="002B1EFD">
      <w:pPr>
        <w:spacing w:line="560" w:lineRule="exact"/>
        <w:ind w:firstLineChars="200" w:firstLine="640"/>
        <w:jc w:val="right"/>
        <w:rPr>
          <w:sz w:val="32"/>
          <w:szCs w:val="32"/>
        </w:rPr>
      </w:pPr>
      <w:r>
        <w:rPr>
          <w:sz w:val="32"/>
          <w:szCs w:val="32"/>
        </w:rPr>
        <w:t>2019</w:t>
      </w:r>
      <w:r>
        <w:rPr>
          <w:sz w:val="32"/>
          <w:szCs w:val="32"/>
        </w:rPr>
        <w:t>年</w:t>
      </w:r>
      <w:r>
        <w:rPr>
          <w:sz w:val="32"/>
          <w:szCs w:val="32"/>
        </w:rPr>
        <w:t>5</w:t>
      </w:r>
      <w:r>
        <w:rPr>
          <w:sz w:val="32"/>
          <w:szCs w:val="32"/>
        </w:rPr>
        <w:t>月</w:t>
      </w:r>
      <w:r>
        <w:rPr>
          <w:sz w:val="32"/>
          <w:szCs w:val="32"/>
        </w:rPr>
        <w:t>21</w:t>
      </w:r>
      <w:r>
        <w:rPr>
          <w:sz w:val="32"/>
          <w:szCs w:val="32"/>
        </w:rPr>
        <w:t>日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</w:p>
    <w:p w:rsidR="008947B9" w:rsidRDefault="008947B9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8947B9" w:rsidSect="008947B9">
      <w:pgSz w:w="11907" w:h="16840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D0AD0"/>
    <w:rsid w:val="000B0AB5"/>
    <w:rsid w:val="00274D60"/>
    <w:rsid w:val="002B1EFD"/>
    <w:rsid w:val="004364A7"/>
    <w:rsid w:val="00572987"/>
    <w:rsid w:val="006C06EE"/>
    <w:rsid w:val="008947B9"/>
    <w:rsid w:val="008D0AD0"/>
    <w:rsid w:val="009264A6"/>
    <w:rsid w:val="00B06ED1"/>
    <w:rsid w:val="00B22353"/>
    <w:rsid w:val="00BC78E1"/>
    <w:rsid w:val="00E06BE2"/>
    <w:rsid w:val="00EF657E"/>
    <w:rsid w:val="33B75A36"/>
    <w:rsid w:val="386C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B9"/>
    <w:pPr>
      <w:widowControl w:val="0"/>
      <w:jc w:val="both"/>
    </w:pPr>
    <w:rPr>
      <w:rFonts w:cstheme="minorBidi"/>
      <w:kern w:val="2"/>
      <w:sz w:val="21"/>
      <w:szCs w:val="22"/>
    </w:rPr>
  </w:style>
  <w:style w:type="paragraph" w:styleId="4">
    <w:name w:val="heading 4"/>
    <w:basedOn w:val="a"/>
    <w:next w:val="a"/>
    <w:link w:val="4Char"/>
    <w:uiPriority w:val="9"/>
    <w:qFormat/>
    <w:rsid w:val="008947B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next w:val="a"/>
    <w:link w:val="5Char"/>
    <w:uiPriority w:val="9"/>
    <w:qFormat/>
    <w:rsid w:val="008947B9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8947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qFormat/>
    <w:rsid w:val="008947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qFormat/>
    <w:rsid w:val="008947B9"/>
    <w:rPr>
      <w:rFonts w:ascii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qFormat/>
    <w:rsid w:val="008947B9"/>
    <w:rPr>
      <w:rFonts w:ascii="宋体" w:hAnsi="宋体" w:cs="宋体"/>
      <w:b/>
      <w:bCs/>
      <w:kern w:val="0"/>
      <w:sz w:val="20"/>
      <w:szCs w:val="20"/>
    </w:rPr>
  </w:style>
  <w:style w:type="character" w:customStyle="1" w:styleId="Char">
    <w:name w:val="正文文本 Char"/>
    <w:basedOn w:val="a0"/>
    <w:link w:val="a3"/>
    <w:uiPriority w:val="99"/>
    <w:semiHidden/>
    <w:rsid w:val="008947B9"/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429</Words>
  <Characters>2450</Characters>
  <Application>Microsoft Office Word</Application>
  <DocSecurity>0</DocSecurity>
  <Lines>20</Lines>
  <Paragraphs>5</Paragraphs>
  <ScaleCrop>false</ScaleCrop>
  <Company>Microsoft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2022-10-24T02:14:00Z</dcterms:created>
  <dcterms:modified xsi:type="dcterms:W3CDTF">2022-10-24T02:14:00Z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EA3028C6CD2443C096F4AB3B2E775821</vt:lpwstr>
  </property>
</Properties>
</file>