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2021年昌江区城管局一般公共预算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“三公”经费支出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决算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表格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both"/>
      </w:pPr>
      <w:r>
        <w:drawing>
          <wp:inline distT="0" distB="0" distL="114300" distR="114300">
            <wp:extent cx="6738620" cy="427164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一般公共预算财政拨款“三公”经费支出决算情况说明</w:t>
      </w:r>
    </w:p>
    <w:p>
      <w:pPr>
        <w:ind w:firstLine="585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  <w:t>本部门2021年度一般公共预算财政拨款“三公”经费支出年初预算数为51.71万元，决算数为19.43万元，完成预算的37.57%，决算数较2020年减少10.17万元，下降34.36%，其中：</w:t>
      </w:r>
    </w:p>
    <w:p>
      <w:pPr>
        <w:ind w:firstLine="585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  <w:t>（一）因公出国（境）支出年初预算数为0万元，决算数为  0万元，完成预算的0%，决算数较2020年增加（减少）0万元，增长（下降）0%，主要原因是没有安排这项支出。决算数较年初预算数增加（减少）的主要原因是：没有安排这项支出。全年安排因公出国（境）团组0个，累计0人次，主要为：没有安排这项支出。</w:t>
      </w:r>
    </w:p>
    <w:p>
      <w:pPr>
        <w:ind w:firstLine="585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  <w:t>（二）公务接待费支出年初预算数为0.3万元，决算数为0万元，完成预算的0%，决算数与2020年持平，主要原因是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认真贯彻落实八项规定，严格遵守有关公务接待规定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  <w:t>。决算数较年初算数减少的主要原因是：认真贯彻落实八项规定，严格遵守有关公务接待规定。全年国内公务接待0批，累计接待0人次，其中外事接待0批，累计接待0人次，主要为：没有发生外事接待支出。</w:t>
      </w:r>
    </w:p>
    <w:p>
      <w:pPr>
        <w:ind w:firstLine="585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-SA"/>
        </w:rPr>
        <w:t>（三）公务用车购置及运行维护费支出19.43万元，其中公务用车购置年初预算数为0万元，决算数为0万元，完成预算的0%，决算数较2020年增加（减少）0万元，增长（下降）0%，主要原因是没有发生这项支出，全年购置公务用车0辆。决算数较年初预算数增加（减少）的主要原因是：没有发生这项支出；公务用车运行维护费支出年初预算数为51.41万元，决算数为19.43万元，完成预算的37.79%，决算数较2020年减少10.17万元，下降34.36%，主要原因是压减三公经费支出，年末公务用车保有25辆。决算数较年初预算数减少的主要原因是：认真贯彻落实八项规定，有效降低公车运行费用。</w:t>
      </w: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GUyYjIwYmYzOGIxZDE3ZGI0MzJmZmFhMjdkOTIifQ=="/>
  </w:docVars>
  <w:rsids>
    <w:rsidRoot w:val="00000000"/>
    <w:rsid w:val="001064E0"/>
    <w:rsid w:val="406F6773"/>
    <w:rsid w:val="48F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751</Characters>
  <Lines>0</Lines>
  <Paragraphs>0</Paragraphs>
  <TotalTime>2</TotalTime>
  <ScaleCrop>false</ScaleCrop>
  <LinksUpToDate>false</LinksUpToDate>
  <CharactersWithSpaces>753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2022-11-02T03:28:25Z</dcterms:created>
  <dc:creator>Administrator</dc:creator>
  <cp:lastModifiedBy>-</cp:lastModifiedBy>
  <dcterms:modified xsi:type="dcterms:W3CDTF">2022-11-02T03:30:59Z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3C104D90DAB7422E8ABB3AC85BA2558C</vt:lpwstr>
  </property>
</Properties>
</file>