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center"/>
        <w:rPr>
          <w:rFonts w:hint="eastAsia" w:ascii="黑体" w:hAnsi="黑体" w:eastAsia="黑体" w:cs="宋体"/>
          <w:b/>
          <w:bCs/>
          <w:color w:val="333333"/>
          <w:kern w:val="0"/>
          <w:sz w:val="44"/>
          <w:szCs w:val="44"/>
        </w:rPr>
      </w:pPr>
      <w:bookmarkStart w:id="0" w:name="_GoBack"/>
      <w:r>
        <w:rPr>
          <w:rFonts w:hint="eastAsia" w:ascii="黑体" w:hAnsi="黑体" w:eastAsia="黑体" w:cs="宋体"/>
          <w:b/>
          <w:bCs/>
          <w:color w:val="333333"/>
          <w:kern w:val="0"/>
          <w:sz w:val="44"/>
          <w:szCs w:val="44"/>
        </w:rPr>
        <w:t>昌江区</w:t>
      </w:r>
      <w:r>
        <w:rPr>
          <w:rFonts w:hint="eastAsia" w:ascii="黑体" w:hAnsi="黑体" w:eastAsia="黑体" w:cs="宋体"/>
          <w:b/>
          <w:bCs/>
          <w:color w:val="333333"/>
          <w:kern w:val="0"/>
          <w:sz w:val="44"/>
          <w:szCs w:val="44"/>
          <w:lang w:eastAsia="zh-CN"/>
        </w:rPr>
        <w:t>工信局</w:t>
      </w:r>
      <w:r>
        <w:rPr>
          <w:rFonts w:hint="eastAsia" w:ascii="黑体" w:hAnsi="黑体" w:eastAsia="黑体" w:cs="宋体"/>
          <w:b/>
          <w:bCs/>
          <w:color w:val="333333"/>
          <w:kern w:val="0"/>
          <w:sz w:val="44"/>
          <w:szCs w:val="44"/>
          <w:lang w:val="en-US" w:eastAsia="zh-CN"/>
        </w:rPr>
        <w:t>2022</w:t>
      </w:r>
      <w:r>
        <w:rPr>
          <w:rFonts w:hint="eastAsia" w:ascii="黑体" w:hAnsi="黑体" w:eastAsia="黑体" w:cs="宋体"/>
          <w:b/>
          <w:bCs/>
          <w:color w:val="333333"/>
          <w:kern w:val="0"/>
          <w:sz w:val="44"/>
          <w:szCs w:val="44"/>
        </w:rPr>
        <w:t>年部门预算</w:t>
      </w:r>
    </w:p>
    <w:bookmarkEnd w:id="0"/>
    <w:p>
      <w:pPr>
        <w:widowControl/>
        <w:spacing w:line="600" w:lineRule="exact"/>
        <w:ind w:firstLine="640"/>
        <w:jc w:val="center"/>
        <w:rPr>
          <w:rFonts w:hint="eastAsia" w:ascii="黑体" w:hAnsi="黑体" w:eastAsia="黑体" w:cs="宋体"/>
          <w:b/>
          <w:bCs/>
          <w:color w:val="333333"/>
          <w:kern w:val="0"/>
          <w:sz w:val="44"/>
          <w:szCs w:val="44"/>
        </w:rPr>
      </w:pPr>
    </w:p>
    <w:p>
      <w:pPr>
        <w:widowControl/>
        <w:spacing w:line="600" w:lineRule="exact"/>
        <w:ind w:firstLine="640"/>
        <w:jc w:val="center"/>
        <w:rPr>
          <w:rFonts w:hint="eastAsia" w:ascii="黑体" w:hAnsi="黑体" w:eastAsia="黑体" w:cs="宋体"/>
          <w:b/>
          <w:bCs/>
          <w:color w:val="333333"/>
          <w:kern w:val="0"/>
          <w:sz w:val="36"/>
          <w:szCs w:val="36"/>
          <w:lang w:val="en-US" w:eastAsia="zh-CN"/>
        </w:rPr>
      </w:pPr>
      <w:r>
        <w:rPr>
          <w:rFonts w:hint="eastAsia" w:ascii="黑体" w:hAnsi="黑体" w:eastAsia="黑体" w:cs="宋体"/>
          <w:b/>
          <w:bCs/>
          <w:color w:val="333333"/>
          <w:kern w:val="0"/>
          <w:sz w:val="36"/>
          <w:szCs w:val="36"/>
          <w:lang w:val="en-US" w:eastAsia="zh-CN"/>
        </w:rPr>
        <w:t>目录</w:t>
      </w:r>
    </w:p>
    <w:p>
      <w:pPr>
        <w:widowControl/>
        <w:spacing w:line="600" w:lineRule="exact"/>
        <w:ind w:firstLine="640"/>
        <w:jc w:val="center"/>
        <w:rPr>
          <w:rFonts w:hint="eastAsia" w:ascii="黑体" w:hAnsi="黑体" w:eastAsia="黑体" w:cs="宋体"/>
          <w:b/>
          <w:bCs/>
          <w:color w:val="333333"/>
          <w:kern w:val="0"/>
          <w:sz w:val="44"/>
          <w:szCs w:val="44"/>
          <w:lang w:val="en-US" w:eastAsia="zh-CN"/>
        </w:rPr>
      </w:pP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昌江</w:t>
      </w:r>
      <w:r>
        <w:rPr>
          <w:rFonts w:hint="eastAsia" w:ascii="仿宋_GB2312" w:eastAsia="仿宋_GB2312"/>
          <w:b/>
          <w:sz w:val="32"/>
          <w:szCs w:val="30"/>
          <w:lang w:eastAsia="zh-CN"/>
        </w:rPr>
        <w:t>区工信局</w:t>
      </w:r>
      <w:r>
        <w:rPr>
          <w:rFonts w:hint="eastAsia" w:ascii="仿宋_GB2312" w:eastAsia="仿宋_GB2312"/>
          <w:b/>
          <w:sz w:val="32"/>
          <w:szCs w:val="30"/>
        </w:rPr>
        <w:t>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工信局</w:t>
      </w:r>
      <w:r>
        <w:rPr>
          <w:rFonts w:hint="eastAsia" w:ascii="仿宋_GB2312" w:eastAsia="仿宋_GB2312"/>
          <w:b/>
          <w:sz w:val="32"/>
          <w:szCs w:val="30"/>
          <w:lang w:val="en-US" w:eastAsia="zh-CN"/>
        </w:rPr>
        <w:t>2022</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val="en-US" w:eastAsia="zh-CN"/>
        </w:rPr>
        <w:t>2022</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lang w:val="en-US" w:eastAsia="zh-CN"/>
        </w:rPr>
        <w:t>2022</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工信局</w:t>
      </w:r>
      <w:r>
        <w:rPr>
          <w:rFonts w:hint="eastAsia" w:ascii="仿宋_GB2312" w:eastAsia="仿宋_GB2312"/>
          <w:b/>
          <w:sz w:val="32"/>
          <w:szCs w:val="30"/>
          <w:lang w:val="en-US" w:eastAsia="zh-CN"/>
        </w:rPr>
        <w:t>2022</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pacing w:line="600" w:lineRule="exact"/>
        <w:ind w:firstLine="640"/>
        <w:jc w:val="left"/>
        <w:rPr>
          <w:rFonts w:hint="eastAsia" w:ascii="仿宋_GB2312" w:eastAsia="仿宋_GB2312"/>
          <w:b/>
          <w:sz w:val="32"/>
          <w:szCs w:val="30"/>
        </w:rPr>
      </w:pPr>
    </w:p>
    <w:p>
      <w:pPr>
        <w:widowControl/>
        <w:numPr>
          <w:ilvl w:val="0"/>
          <w:numId w:val="1"/>
        </w:numPr>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 昌江区</w:t>
      </w:r>
      <w:r>
        <w:rPr>
          <w:rFonts w:hint="eastAsia" w:ascii="仿宋_GB2312" w:eastAsia="仿宋_GB2312"/>
          <w:b/>
          <w:sz w:val="32"/>
          <w:szCs w:val="30"/>
          <w:lang w:val="en-US" w:eastAsia="zh-CN"/>
        </w:rPr>
        <w:t>工信局</w:t>
      </w:r>
      <w:r>
        <w:rPr>
          <w:rFonts w:hint="eastAsia" w:ascii="仿宋_GB2312" w:eastAsia="仿宋_GB2312"/>
          <w:b/>
          <w:sz w:val="32"/>
          <w:szCs w:val="30"/>
        </w:rPr>
        <w:t>概况</w:t>
      </w:r>
    </w:p>
    <w:p>
      <w:pPr>
        <w:widowControl/>
        <w:numPr>
          <w:ilvl w:val="0"/>
          <w:numId w:val="0"/>
        </w:numPr>
        <w:spacing w:line="580" w:lineRule="exact"/>
        <w:jc w:val="both"/>
        <w:rPr>
          <w:rFonts w:hint="eastAsia" w:ascii="黑体" w:hAnsi="黑体" w:eastAsia="黑体" w:cs="黑体"/>
          <w:b w:val="0"/>
          <w:bCs/>
          <w:sz w:val="32"/>
          <w:szCs w:val="30"/>
        </w:rPr>
      </w:pPr>
    </w:p>
    <w:p>
      <w:pPr>
        <w:widowControl/>
        <w:shd w:val="clear" w:color="auto" w:fill="FFFFFF"/>
        <w:spacing w:line="510" w:lineRule="atLeast"/>
        <w:ind w:firstLine="640" w:firstLineChars="200"/>
        <w:jc w:val="left"/>
        <w:rPr>
          <w:rFonts w:hint="eastAsia" w:ascii="黑体" w:hAnsi="黑体" w:eastAsia="黑体" w:cs="黑体"/>
          <w:b w:val="0"/>
          <w:bCs/>
          <w:color w:val="333333"/>
          <w:kern w:val="0"/>
          <w:sz w:val="32"/>
          <w:szCs w:val="32"/>
        </w:rPr>
      </w:pPr>
      <w:r>
        <w:rPr>
          <w:rFonts w:hint="eastAsia" w:ascii="黑体" w:hAnsi="黑体" w:eastAsia="黑体" w:cs="黑体"/>
          <w:b w:val="0"/>
          <w:bCs/>
          <w:color w:val="333333"/>
          <w:kern w:val="0"/>
          <w:sz w:val="32"/>
          <w:szCs w:val="32"/>
          <w:lang w:eastAsia="zh-CN"/>
        </w:rPr>
        <w:t>一、</w:t>
      </w:r>
      <w:r>
        <w:rPr>
          <w:rFonts w:hint="eastAsia" w:ascii="黑体" w:hAnsi="黑体" w:eastAsia="黑体" w:cs="黑体"/>
          <w:b w:val="0"/>
          <w:bCs/>
          <w:color w:val="333333"/>
          <w:kern w:val="0"/>
          <w:sz w:val="32"/>
          <w:szCs w:val="32"/>
        </w:rPr>
        <w:t>部门主要职责</w:t>
      </w:r>
    </w:p>
    <w:p>
      <w:pPr>
        <w:ind w:firstLine="480" w:firstLineChars="15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color w:val="000000"/>
          <w:kern w:val="0"/>
          <w:sz w:val="32"/>
          <w:szCs w:val="30"/>
        </w:rPr>
        <w:t>贯彻执行国家有关国民经济发展和宏观经济调控的战略、方针、政策；参与全区国民经济发展战略目标的研究、制订以及中长期规划的编制工作；会同有关部门组织编制、下达和监督实施年度工业经济运行调控方案。</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（2）对宏观经济运行进行分析、监测、预测；会同有关部门综合运用经济的、法律的和必要的行政手段对经济运行进行调控；综合分析工业经济运行态势，协调解决经济运行中的重大问题。</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（3）参与制订和实施全区的产业政策总体规划以及产业结构政策和产业区域政策，并组织实施和监督检查。</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（4）组织制订全区工业综合性经济政策和规范性文件，并组织实施和监督检查，指导全区工业系统经济法律、法规的宣传、普及和企业法制工作。</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（5）归口管理全区企业技术进步工作，研究制订推动企业技术进步的政策和措施；实施“名牌”战略，开发、培育和扶持名优新产品。</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（6）组织贯彻执行企业法规，促进企业经营机制的转换；组织制订和实施企业改革方案，协调解决企业改革中的问题，推动现代企业制度的建立；指导全区企业管理工作。</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（7）组织、指导全区企业管理人员的培训工作；组织、指导企业专业人员继续教育、职工技术培训和职业道德教育工作。</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（8）会同有关部门监督实施全区工业环境保护工作。</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（9）负责本系统的党建工作，抓好机关、企业党员的思想、组织、作风制度建设和党员教育、管理及发展工作。</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（10）抓好本系统思想政治工作及精神文明建设和知识分子、纪检、统战工作；领导本系统统群团工会和老干部工作。</w:t>
      </w:r>
    </w:p>
    <w:p>
      <w:pPr>
        <w:ind w:firstLine="320" w:firstLineChars="100"/>
        <w:jc w:val="left"/>
        <w:rPr>
          <w:rFonts w:hint="eastAsia" w:ascii="仿宋_GB2312" w:hAnsi="仿宋_GB2312" w:eastAsia="仿宋_GB2312" w:cs="仿宋_GB2312"/>
          <w:color w:val="000000"/>
          <w:kern w:val="0"/>
          <w:sz w:val="32"/>
          <w:szCs w:val="30"/>
        </w:rPr>
      </w:pPr>
      <w:r>
        <w:rPr>
          <w:rFonts w:hint="eastAsia" w:ascii="仿宋_GB2312" w:hAnsi="仿宋_GB2312" w:eastAsia="仿宋_GB2312" w:cs="仿宋_GB2312"/>
          <w:color w:val="000000"/>
          <w:kern w:val="0"/>
          <w:sz w:val="32"/>
          <w:szCs w:val="30"/>
        </w:rPr>
        <w:t>（11）承办区委、区政府交办的其他工作。</w:t>
      </w:r>
    </w:p>
    <w:p>
      <w:pPr>
        <w:widowControl/>
        <w:shd w:val="clear" w:color="auto" w:fill="FFFFFF"/>
        <w:spacing w:line="600" w:lineRule="atLeast"/>
        <w:ind w:firstLine="643" w:firstLineChars="20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二、部门基本情况（有二级单位必须包含）</w:t>
      </w: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昌江区工信局</w:t>
      </w:r>
      <w:r>
        <w:rPr>
          <w:rFonts w:hint="eastAsia" w:ascii="仿宋_GB2312" w:hAnsi="宋体" w:eastAsia="仿宋_GB2312" w:cs="宋体"/>
          <w:color w:val="333333"/>
          <w:kern w:val="0"/>
          <w:sz w:val="32"/>
          <w:szCs w:val="32"/>
        </w:rPr>
        <w:t>共有预算单位</w:t>
      </w:r>
      <w:r>
        <w:rPr>
          <w:rFonts w:hint="eastAsia" w:ascii="仿宋_GB2312" w:hAnsi="宋体" w:eastAsia="仿宋_GB2312" w:cs="宋体"/>
          <w:color w:val="333333"/>
          <w:kern w:val="0"/>
          <w:sz w:val="32"/>
          <w:szCs w:val="32"/>
          <w:lang w:val="en-US" w:eastAsia="zh-CN"/>
        </w:rPr>
        <w:t>1</w:t>
      </w:r>
      <w:r>
        <w:rPr>
          <w:rFonts w:hint="eastAsia" w:ascii="仿宋_GB2312" w:hAnsi="宋体" w:eastAsia="仿宋_GB2312" w:cs="宋体"/>
          <w:color w:val="333333"/>
          <w:kern w:val="0"/>
          <w:sz w:val="32"/>
          <w:szCs w:val="32"/>
        </w:rPr>
        <w:t>个。编制人数</w:t>
      </w:r>
      <w:r>
        <w:rPr>
          <w:rFonts w:hint="eastAsia" w:ascii="仿宋_GB2312" w:hAnsi="宋体" w:eastAsia="仿宋_GB2312" w:cs="宋体"/>
          <w:color w:val="333333"/>
          <w:kern w:val="0"/>
          <w:sz w:val="32"/>
          <w:szCs w:val="32"/>
          <w:lang w:val="en-US" w:eastAsia="zh-CN"/>
        </w:rPr>
        <w:t>5</w:t>
      </w:r>
      <w:r>
        <w:rPr>
          <w:rFonts w:hint="eastAsia" w:ascii="仿宋_GB2312" w:hAnsi="宋体" w:eastAsia="仿宋_GB2312" w:cs="宋体"/>
          <w:color w:val="333333"/>
          <w:kern w:val="0"/>
          <w:sz w:val="32"/>
          <w:szCs w:val="32"/>
        </w:rPr>
        <w:t>人，其中：行政编制</w:t>
      </w:r>
      <w:r>
        <w:rPr>
          <w:rFonts w:hint="eastAsia" w:ascii="仿宋_GB2312" w:hAnsi="宋体" w:eastAsia="仿宋_GB2312" w:cs="宋体"/>
          <w:color w:val="333333"/>
          <w:kern w:val="0"/>
          <w:sz w:val="32"/>
          <w:szCs w:val="32"/>
          <w:lang w:val="en-US" w:eastAsia="zh-CN"/>
        </w:rPr>
        <w:t>3</w:t>
      </w:r>
      <w:r>
        <w:rPr>
          <w:rFonts w:hint="eastAsia" w:ascii="仿宋_GB2312" w:hAnsi="宋体" w:eastAsia="仿宋_GB2312" w:cs="宋体"/>
          <w:color w:val="333333"/>
          <w:kern w:val="0"/>
          <w:sz w:val="32"/>
          <w:szCs w:val="32"/>
        </w:rPr>
        <w:t>人，全部补助事业编制</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人；实有人数</w:t>
      </w:r>
      <w:r>
        <w:rPr>
          <w:rFonts w:hint="eastAsia" w:ascii="仿宋_GB2312" w:hAnsi="宋体" w:eastAsia="仿宋_GB2312" w:cs="宋体"/>
          <w:color w:val="333333"/>
          <w:kern w:val="0"/>
          <w:sz w:val="32"/>
          <w:szCs w:val="32"/>
          <w:lang w:val="en-US" w:eastAsia="zh-CN"/>
        </w:rPr>
        <w:t>19</w:t>
      </w:r>
      <w:r>
        <w:rPr>
          <w:rFonts w:hint="eastAsia" w:ascii="仿宋_GB2312" w:hAnsi="宋体" w:eastAsia="仿宋_GB2312" w:cs="宋体"/>
          <w:color w:val="333333"/>
          <w:kern w:val="0"/>
          <w:sz w:val="32"/>
          <w:szCs w:val="32"/>
        </w:rPr>
        <w:t>人，其中：在职人数</w:t>
      </w:r>
      <w:r>
        <w:rPr>
          <w:rFonts w:hint="eastAsia" w:ascii="仿宋_GB2312" w:hAnsi="宋体" w:eastAsia="仿宋_GB2312" w:cs="宋体"/>
          <w:color w:val="333333"/>
          <w:kern w:val="0"/>
          <w:sz w:val="32"/>
          <w:szCs w:val="32"/>
          <w:lang w:val="en-US" w:eastAsia="zh-CN"/>
        </w:rPr>
        <w:t>5</w:t>
      </w:r>
      <w:r>
        <w:rPr>
          <w:rFonts w:hint="eastAsia" w:ascii="仿宋_GB2312" w:hAnsi="宋体" w:eastAsia="仿宋_GB2312" w:cs="宋体"/>
          <w:color w:val="333333"/>
          <w:kern w:val="0"/>
          <w:sz w:val="32"/>
          <w:szCs w:val="32"/>
        </w:rPr>
        <w:t>人，退休人员</w:t>
      </w:r>
      <w:r>
        <w:rPr>
          <w:rFonts w:hint="eastAsia" w:ascii="仿宋_GB2312" w:hAnsi="宋体" w:eastAsia="仿宋_GB2312" w:cs="宋体"/>
          <w:color w:val="333333"/>
          <w:kern w:val="0"/>
          <w:sz w:val="32"/>
          <w:szCs w:val="32"/>
          <w:lang w:val="en-US" w:eastAsia="zh-CN"/>
        </w:rPr>
        <w:t>13</w:t>
      </w:r>
      <w:r>
        <w:rPr>
          <w:rFonts w:hint="eastAsia" w:ascii="仿宋_GB2312" w:hAnsi="宋体" w:eastAsia="仿宋_GB2312" w:cs="宋体"/>
          <w:color w:val="333333"/>
          <w:kern w:val="0"/>
          <w:sz w:val="32"/>
          <w:szCs w:val="32"/>
        </w:rPr>
        <w:t>人</w:t>
      </w:r>
      <w:r>
        <w:rPr>
          <w:rFonts w:hint="eastAsia" w:ascii="仿宋_GB2312" w:hAnsi="宋体" w:eastAsia="仿宋_GB2312" w:cs="宋体"/>
          <w:color w:val="333333"/>
          <w:kern w:val="0"/>
          <w:sz w:val="32"/>
          <w:szCs w:val="32"/>
          <w:lang w:eastAsia="zh-CN"/>
        </w:rPr>
        <w:t>。</w:t>
      </w: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shd w:val="clear" w:color="auto" w:fill="FFFFFF"/>
        <w:spacing w:line="580" w:lineRule="atLeast"/>
        <w:ind w:firstLine="640" w:firstLineChars="200"/>
        <w:jc w:val="left"/>
        <w:rPr>
          <w:rFonts w:hint="eastAsia" w:ascii="仿宋_GB2312" w:hAnsi="宋体" w:eastAsia="仿宋_GB2312" w:cs="宋体"/>
          <w:color w:val="333333"/>
          <w:kern w:val="0"/>
          <w:sz w:val="32"/>
          <w:szCs w:val="32"/>
          <w:lang w:eastAsia="zh-CN"/>
        </w:rPr>
      </w:pPr>
    </w:p>
    <w:p>
      <w:pPr>
        <w:widowControl/>
        <w:numPr>
          <w:ilvl w:val="0"/>
          <w:numId w:val="1"/>
        </w:numPr>
        <w:spacing w:line="580" w:lineRule="exact"/>
        <w:ind w:left="0" w:leftChars="0" w:firstLine="0" w:firstLineChars="0"/>
        <w:jc w:val="center"/>
        <w:rPr>
          <w:rFonts w:hint="eastAsia" w:ascii="黑体" w:hAnsi="黑体" w:eastAsia="黑体" w:cs="黑体"/>
          <w:b w:val="0"/>
          <w:bCs/>
          <w:sz w:val="32"/>
          <w:szCs w:val="30"/>
        </w:rPr>
      </w:pPr>
      <w:r>
        <w:rPr>
          <w:rFonts w:hint="eastAsia" w:ascii="黑体" w:hAnsi="黑体" w:eastAsia="黑体" w:cs="黑体"/>
          <w:b w:val="0"/>
          <w:bCs/>
          <w:kern w:val="0"/>
          <w:sz w:val="32"/>
          <w:szCs w:val="32"/>
        </w:rPr>
        <w:t xml:space="preserve"> </w:t>
      </w:r>
      <w:r>
        <w:rPr>
          <w:rFonts w:hint="eastAsia" w:ascii="黑体" w:hAnsi="黑体" w:eastAsia="黑体" w:cs="黑体"/>
          <w:b w:val="0"/>
          <w:bCs/>
          <w:sz w:val="32"/>
          <w:szCs w:val="30"/>
        </w:rPr>
        <w:t>昌江区</w:t>
      </w:r>
      <w:r>
        <w:rPr>
          <w:rFonts w:hint="eastAsia" w:ascii="黑体" w:hAnsi="黑体" w:eastAsia="黑体" w:cs="黑体"/>
          <w:b w:val="0"/>
          <w:bCs/>
          <w:sz w:val="32"/>
          <w:szCs w:val="30"/>
          <w:lang w:val="en-US" w:eastAsia="zh-CN"/>
        </w:rPr>
        <w:t>工信局</w:t>
      </w:r>
      <w:r>
        <w:rPr>
          <w:rFonts w:hint="eastAsia" w:ascii="黑体" w:hAnsi="黑体" w:eastAsia="黑体" w:cs="黑体"/>
          <w:b w:val="0"/>
          <w:bCs/>
          <w:sz w:val="32"/>
          <w:szCs w:val="30"/>
        </w:rPr>
        <w:t>20</w:t>
      </w:r>
      <w:r>
        <w:rPr>
          <w:rFonts w:hint="eastAsia" w:ascii="黑体" w:hAnsi="黑体" w:eastAsia="黑体" w:cs="黑体"/>
          <w:b w:val="0"/>
          <w:bCs/>
          <w:sz w:val="32"/>
          <w:szCs w:val="30"/>
          <w:lang w:val="en-US" w:eastAsia="zh-CN"/>
        </w:rPr>
        <w:t>22</w:t>
      </w:r>
      <w:r>
        <w:rPr>
          <w:rFonts w:hint="eastAsia" w:ascii="黑体" w:hAnsi="黑体" w:eastAsia="黑体" w:cs="黑体"/>
          <w:b w:val="0"/>
          <w:bCs/>
          <w:sz w:val="32"/>
          <w:szCs w:val="30"/>
        </w:rPr>
        <w:t>年部门预算情况说明</w:t>
      </w:r>
    </w:p>
    <w:p>
      <w:pPr>
        <w:widowControl/>
        <w:numPr>
          <w:ilvl w:val="0"/>
          <w:numId w:val="0"/>
        </w:numPr>
        <w:spacing w:line="580" w:lineRule="exact"/>
        <w:ind w:leftChars="0"/>
        <w:jc w:val="both"/>
        <w:rPr>
          <w:rFonts w:hint="eastAsia" w:ascii="仿宋_GB2312" w:eastAsia="仿宋_GB2312"/>
          <w:b/>
          <w:sz w:val="32"/>
          <w:szCs w:val="30"/>
        </w:rPr>
      </w:pP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（一）收入预算情况</w:t>
      </w:r>
    </w:p>
    <w:p>
      <w:pPr>
        <w:widowControl/>
        <w:shd w:val="clear" w:color="auto" w:fill="FFFFFF"/>
        <w:spacing w:line="600" w:lineRule="atLeast"/>
        <w:ind w:firstLine="640"/>
        <w:jc w:val="left"/>
        <w:rPr>
          <w:rFonts w:hint="default"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工信局</w:t>
      </w:r>
      <w:r>
        <w:rPr>
          <w:rFonts w:hint="eastAsia" w:ascii="仿宋_GB2312" w:hAnsi="宋体" w:eastAsia="仿宋_GB2312" w:cs="宋体"/>
          <w:color w:val="333333"/>
          <w:kern w:val="0"/>
          <w:sz w:val="32"/>
          <w:szCs w:val="32"/>
        </w:rPr>
        <w:t>收入预算总额为</w:t>
      </w:r>
      <w:r>
        <w:rPr>
          <w:rFonts w:hint="eastAsia" w:ascii="仿宋_GB2312" w:hAnsi="宋体" w:eastAsia="仿宋_GB2312" w:cs="宋体"/>
          <w:color w:val="333333"/>
          <w:kern w:val="0"/>
          <w:sz w:val="32"/>
          <w:szCs w:val="32"/>
          <w:lang w:val="en-US" w:eastAsia="zh-CN"/>
        </w:rPr>
        <w:t>170.07</w:t>
      </w:r>
      <w:r>
        <w:rPr>
          <w:rFonts w:hint="eastAsia" w:ascii="仿宋_GB2312" w:hAnsi="宋体" w:eastAsia="仿宋_GB2312" w:cs="宋体"/>
          <w:color w:val="333333"/>
          <w:kern w:val="0"/>
          <w:sz w:val="32"/>
          <w:szCs w:val="32"/>
        </w:rPr>
        <w:t>万元。其中：财政拨款收入</w:t>
      </w:r>
      <w:r>
        <w:rPr>
          <w:rFonts w:hint="eastAsia" w:ascii="仿宋_GB2312" w:hAnsi="宋体" w:eastAsia="仿宋_GB2312" w:cs="宋体"/>
          <w:color w:val="333333"/>
          <w:kern w:val="0"/>
          <w:sz w:val="32"/>
          <w:szCs w:val="32"/>
          <w:lang w:val="en-US" w:eastAsia="zh-CN"/>
        </w:rPr>
        <w:t>170.07</w:t>
      </w:r>
      <w:r>
        <w:rPr>
          <w:rFonts w:hint="eastAsia" w:ascii="仿宋_GB2312" w:hAnsi="宋体" w:eastAsia="仿宋_GB2312" w:cs="宋体"/>
          <w:color w:val="333333"/>
          <w:kern w:val="0"/>
          <w:sz w:val="32"/>
          <w:szCs w:val="32"/>
        </w:rPr>
        <w:t>万元，较上年预算安</w:t>
      </w:r>
      <w:r>
        <w:rPr>
          <w:rFonts w:hint="eastAsia" w:ascii="仿宋_GB2312" w:hAnsi="宋体" w:eastAsia="仿宋_GB2312" w:cs="宋体"/>
          <w:color w:val="333333"/>
          <w:kern w:val="0"/>
          <w:sz w:val="32"/>
          <w:szCs w:val="32"/>
          <w:lang w:val="en-US" w:eastAsia="zh-CN"/>
        </w:rPr>
        <w:t>排</w:t>
      </w:r>
      <w:r>
        <w:rPr>
          <w:rFonts w:hint="eastAsia" w:ascii="仿宋_GB2312" w:hAnsi="宋体" w:eastAsia="仿宋_GB2312" w:cs="宋体"/>
          <w:color w:val="333333"/>
          <w:kern w:val="0"/>
          <w:sz w:val="32"/>
          <w:szCs w:val="32"/>
          <w:lang w:eastAsia="zh-CN"/>
        </w:rPr>
        <w:t>上升</w:t>
      </w:r>
      <w:r>
        <w:rPr>
          <w:rFonts w:hint="eastAsia" w:ascii="仿宋_GB2312" w:hAnsi="宋体" w:eastAsia="仿宋_GB2312" w:cs="宋体"/>
          <w:color w:val="333333"/>
          <w:kern w:val="0"/>
          <w:sz w:val="32"/>
          <w:szCs w:val="32"/>
          <w:lang w:val="en-US" w:eastAsia="zh-CN"/>
        </w:rPr>
        <w:t>16.74</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eastAsia" w:ascii="仿宋_GB2312" w:hAnsi="宋体" w:eastAsia="仿宋_GB2312" w:cs="宋体"/>
          <w:color w:val="333333"/>
          <w:kern w:val="0"/>
          <w:sz w:val="32"/>
          <w:szCs w:val="32"/>
          <w:lang w:val="en-US" w:eastAsia="zh-CN"/>
        </w:rPr>
        <w:t>2022年是项目支出预算增加。</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（二）支出预算情况</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工信局</w:t>
      </w:r>
      <w:r>
        <w:rPr>
          <w:rFonts w:hint="eastAsia" w:ascii="仿宋_GB2312" w:hAnsi="宋体" w:eastAsia="仿宋_GB2312" w:cs="宋体"/>
          <w:color w:val="333333"/>
          <w:kern w:val="0"/>
          <w:sz w:val="32"/>
          <w:szCs w:val="32"/>
        </w:rPr>
        <w:t>支出预算总额为</w:t>
      </w:r>
      <w:r>
        <w:rPr>
          <w:rFonts w:hint="eastAsia" w:ascii="仿宋_GB2312" w:hAnsi="宋体" w:eastAsia="仿宋_GB2312" w:cs="宋体"/>
          <w:color w:val="333333"/>
          <w:kern w:val="0"/>
          <w:sz w:val="32"/>
          <w:szCs w:val="32"/>
          <w:lang w:val="en-US" w:eastAsia="zh-CN"/>
        </w:rPr>
        <w:t>170.07</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上升</w:t>
      </w:r>
      <w:r>
        <w:rPr>
          <w:rFonts w:hint="eastAsia" w:ascii="仿宋_GB2312" w:hAnsi="宋体" w:eastAsia="仿宋_GB2312" w:cs="宋体"/>
          <w:color w:val="333333"/>
          <w:kern w:val="0"/>
          <w:sz w:val="32"/>
          <w:szCs w:val="32"/>
          <w:lang w:val="en-US" w:eastAsia="zh-CN"/>
        </w:rPr>
        <w:t>16.74</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原因是</w:t>
      </w:r>
      <w:r>
        <w:rPr>
          <w:rFonts w:hint="eastAsia" w:ascii="仿宋_GB2312" w:hAnsi="宋体" w:eastAsia="仿宋_GB2312" w:cs="宋体"/>
          <w:color w:val="333333"/>
          <w:kern w:val="0"/>
          <w:sz w:val="32"/>
          <w:szCs w:val="32"/>
          <w:lang w:val="en-US" w:eastAsia="zh-CN"/>
        </w:rPr>
        <w:t>2022年增加了临时人员预算。</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83.68</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74.81</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8.87</w:t>
      </w:r>
      <w:r>
        <w:rPr>
          <w:rFonts w:hint="eastAsia" w:ascii="仿宋_GB2312" w:hAnsi="宋体" w:eastAsia="仿宋_GB2312" w:cs="宋体"/>
          <w:color w:val="333333"/>
          <w:kern w:val="0"/>
          <w:sz w:val="32"/>
          <w:szCs w:val="32"/>
        </w:rPr>
        <w:t>万元，对个人和家庭的补助</w:t>
      </w:r>
      <w:r>
        <w:rPr>
          <w:rFonts w:hint="eastAsia" w:ascii="仿宋_GB2312" w:hAnsi="宋体" w:eastAsia="仿宋_GB2312" w:cs="宋体"/>
          <w:color w:val="333333"/>
          <w:kern w:val="0"/>
          <w:sz w:val="32"/>
          <w:szCs w:val="32"/>
          <w:lang w:val="en-US" w:eastAsia="zh-CN"/>
        </w:rPr>
        <w:t>5.32</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0.2</w:t>
      </w:r>
      <w:r>
        <w:rPr>
          <w:rFonts w:hint="eastAsia" w:ascii="仿宋_GB2312" w:hAnsi="宋体" w:eastAsia="仿宋_GB2312" w:cs="宋体"/>
          <w:color w:val="333333"/>
          <w:kern w:val="0"/>
          <w:sz w:val="32"/>
          <w:szCs w:val="32"/>
        </w:rPr>
        <w:t>万；项目支出</w:t>
      </w:r>
      <w:r>
        <w:rPr>
          <w:rFonts w:hint="eastAsia" w:ascii="仿宋_GB2312" w:hAnsi="宋体" w:eastAsia="仿宋_GB2312" w:cs="宋体"/>
          <w:color w:val="333333"/>
          <w:kern w:val="0"/>
          <w:sz w:val="32"/>
          <w:szCs w:val="32"/>
          <w:lang w:val="en-US" w:eastAsia="zh-CN"/>
        </w:rPr>
        <w:t>87.02</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87.02</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万元，其他相关支出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（三）财政拨款支出情况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工信局</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170.07</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上升</w:t>
      </w:r>
      <w:r>
        <w:rPr>
          <w:rFonts w:hint="eastAsia" w:ascii="仿宋_GB2312" w:hAnsi="宋体" w:eastAsia="仿宋_GB2312" w:cs="宋体"/>
          <w:color w:val="333333"/>
          <w:kern w:val="0"/>
          <w:sz w:val="32"/>
          <w:szCs w:val="32"/>
          <w:lang w:val="en-US" w:eastAsia="zh-CN"/>
        </w:rPr>
        <w:t>16.74</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eastAsia" w:ascii="仿宋_GB2312" w:hAnsi="宋体" w:eastAsia="仿宋_GB2312" w:cs="宋体"/>
          <w:color w:val="333333"/>
          <w:kern w:val="0"/>
          <w:sz w:val="32"/>
          <w:szCs w:val="32"/>
          <w:lang w:val="en-US" w:eastAsia="zh-CN"/>
        </w:rPr>
        <w:t>2022年增加了专项资金支出。</w:t>
      </w:r>
      <w:r>
        <w:rPr>
          <w:rFonts w:hint="eastAsia" w:ascii="仿宋_GB2312" w:hAnsi="宋体" w:eastAsia="仿宋_GB2312" w:cs="宋体"/>
          <w:color w:val="333333"/>
          <w:kern w:val="0"/>
          <w:sz w:val="32"/>
          <w:szCs w:val="32"/>
        </w:rPr>
        <w:t>具体支出情况是：财政对工伤保险基金的补助</w:t>
      </w:r>
      <w:r>
        <w:rPr>
          <w:rFonts w:hint="eastAsia" w:ascii="仿宋_GB2312" w:hAnsi="宋体" w:eastAsia="仿宋_GB2312" w:cs="宋体"/>
          <w:color w:val="333333"/>
          <w:kern w:val="0"/>
          <w:sz w:val="32"/>
          <w:szCs w:val="32"/>
          <w:lang w:val="en-US" w:eastAsia="zh-CN"/>
        </w:rPr>
        <w:t xml:space="preserve">0.16 </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lang w:val="en-US" w:eastAsia="zh-CN"/>
        </w:rPr>
        <w:t xml:space="preserve"> </w:t>
      </w:r>
      <w:r>
        <w:rPr>
          <w:rFonts w:hint="eastAsia" w:ascii="仿宋_GB2312" w:hAnsi="宋体" w:eastAsia="仿宋_GB2312" w:cs="宋体"/>
          <w:color w:val="333333"/>
          <w:kern w:val="0"/>
          <w:sz w:val="32"/>
          <w:szCs w:val="32"/>
        </w:rPr>
        <w:t>财政对生育保险基金的补助</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　其他财政对社会保险基金的补助</w:t>
      </w:r>
      <w:r>
        <w:rPr>
          <w:rFonts w:hint="eastAsia" w:ascii="仿宋_GB2312" w:hAnsi="宋体" w:eastAsia="仿宋_GB2312" w:cs="宋体"/>
          <w:color w:val="333333"/>
          <w:kern w:val="0"/>
          <w:sz w:val="32"/>
          <w:szCs w:val="32"/>
          <w:lang w:val="en-US" w:eastAsia="zh-CN"/>
        </w:rPr>
        <w:t>5.18</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　行政单位医疗</w:t>
      </w:r>
      <w:r>
        <w:rPr>
          <w:rFonts w:hint="eastAsia" w:ascii="仿宋_GB2312" w:hAnsi="宋体" w:eastAsia="仿宋_GB2312" w:cs="宋体"/>
          <w:color w:val="333333"/>
          <w:kern w:val="0"/>
          <w:sz w:val="32"/>
          <w:szCs w:val="32"/>
          <w:lang w:val="en-US" w:eastAsia="zh-CN"/>
        </w:rPr>
        <w:t xml:space="preserve"> 7.13</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lang w:val="en-US" w:eastAsia="zh-CN"/>
        </w:rPr>
        <w:t xml:space="preserve"> </w:t>
      </w:r>
      <w:r>
        <w:rPr>
          <w:rFonts w:hint="eastAsia" w:ascii="仿宋_GB2312" w:hAnsi="宋体" w:eastAsia="仿宋_GB2312" w:cs="宋体"/>
          <w:color w:val="333333"/>
          <w:kern w:val="0"/>
          <w:sz w:val="32"/>
          <w:szCs w:val="32"/>
        </w:rPr>
        <w:t>行政运行</w:t>
      </w:r>
      <w:r>
        <w:rPr>
          <w:rFonts w:hint="eastAsia" w:ascii="仿宋_GB2312" w:hAnsi="宋体" w:eastAsia="仿宋_GB2312" w:cs="宋体"/>
          <w:color w:val="333333"/>
          <w:kern w:val="0"/>
          <w:sz w:val="32"/>
          <w:szCs w:val="32"/>
          <w:lang w:val="en-US" w:eastAsia="zh-CN"/>
        </w:rPr>
        <w:t xml:space="preserve"> 0 </w:t>
      </w:r>
      <w:r>
        <w:rPr>
          <w:rFonts w:hint="eastAsia" w:ascii="仿宋_GB2312" w:hAnsi="宋体" w:eastAsia="仿宋_GB2312" w:cs="宋体"/>
          <w:color w:val="333333"/>
          <w:kern w:val="0"/>
          <w:sz w:val="32"/>
          <w:szCs w:val="32"/>
          <w:lang w:eastAsia="zh-CN"/>
        </w:rPr>
        <w:t>万元，</w:t>
      </w:r>
      <w:r>
        <w:rPr>
          <w:rFonts w:hint="eastAsia" w:ascii="仿宋_GB2312" w:hAnsi="宋体" w:eastAsia="仿宋_GB2312" w:cs="宋体"/>
          <w:color w:val="333333"/>
          <w:kern w:val="0"/>
          <w:sz w:val="32"/>
          <w:szCs w:val="32"/>
        </w:rPr>
        <w:t>其他支持中小企业发展和管理支出</w:t>
      </w:r>
      <w:r>
        <w:rPr>
          <w:rFonts w:hint="eastAsia" w:ascii="仿宋_GB2312" w:hAnsi="宋体" w:eastAsia="仿宋_GB2312" w:cs="宋体"/>
          <w:color w:val="333333"/>
          <w:kern w:val="0"/>
          <w:sz w:val="32"/>
          <w:szCs w:val="32"/>
          <w:lang w:val="en-US" w:eastAsia="zh-CN"/>
        </w:rPr>
        <w:t xml:space="preserve">66.4万元， </w:t>
      </w:r>
      <w:r>
        <w:rPr>
          <w:rFonts w:hint="eastAsia" w:ascii="仿宋_GB2312" w:hAnsi="宋体" w:eastAsia="仿宋_GB2312" w:cs="宋体"/>
          <w:color w:val="333333"/>
          <w:kern w:val="0"/>
          <w:sz w:val="32"/>
          <w:szCs w:val="32"/>
        </w:rPr>
        <w:t>住房公积金</w:t>
      </w:r>
      <w:r>
        <w:rPr>
          <w:rFonts w:hint="eastAsia" w:ascii="仿宋_GB2312" w:hAnsi="宋体" w:eastAsia="仿宋_GB2312" w:cs="宋体"/>
          <w:color w:val="333333"/>
          <w:kern w:val="0"/>
          <w:sz w:val="32"/>
          <w:szCs w:val="32"/>
          <w:lang w:val="en-US" w:eastAsia="zh-CN"/>
        </w:rPr>
        <w:t>5.81</w:t>
      </w:r>
      <w:r>
        <w:rPr>
          <w:rFonts w:hint="eastAsia" w:ascii="仿宋_GB2312" w:hAnsi="宋体" w:eastAsia="仿宋_GB2312" w:cs="宋体"/>
          <w:color w:val="333333"/>
          <w:kern w:val="0"/>
          <w:sz w:val="32"/>
          <w:szCs w:val="32"/>
          <w:lang w:eastAsia="zh-CN"/>
        </w:rPr>
        <w:t>万元。</w:t>
      </w:r>
    </w:p>
    <w:p>
      <w:pPr>
        <w:widowControl/>
        <w:shd w:val="clear" w:color="auto" w:fill="FFFFFF"/>
        <w:spacing w:line="600" w:lineRule="atLeast"/>
        <w:ind w:firstLine="63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lang w:val="en-US" w:eastAsia="zh-CN"/>
        </w:rPr>
        <w:t>2022年度区工信局</w:t>
      </w:r>
      <w:r>
        <w:rPr>
          <w:rFonts w:hint="eastAsia" w:ascii="仿宋_GB2312" w:hAnsi="宋体" w:eastAsia="仿宋_GB2312" w:cs="宋体"/>
          <w:color w:val="333333"/>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（五）机关运行经费等重要事项的说明</w:t>
      </w:r>
    </w:p>
    <w:p>
      <w:pPr>
        <w:widowControl/>
        <w:shd w:val="clear" w:color="auto" w:fill="FFFFFF"/>
        <w:spacing w:line="580" w:lineRule="atLeast"/>
        <w:ind w:firstLine="636"/>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年部门机关运行费预算</w:t>
      </w:r>
      <w:r>
        <w:rPr>
          <w:rFonts w:hint="eastAsia" w:ascii="仿宋_GB2312" w:hAnsi="宋体" w:eastAsia="仿宋_GB2312" w:cs="宋体"/>
          <w:color w:val="333333"/>
          <w:kern w:val="0"/>
          <w:sz w:val="32"/>
          <w:u w:val="single"/>
          <w:lang w:val="en-US" w:eastAsia="zh-CN"/>
        </w:rPr>
        <w:t>170.07</w:t>
      </w:r>
      <w:r>
        <w:rPr>
          <w:rFonts w:hint="eastAsia" w:ascii="仿宋_GB2312" w:hAnsi="宋体" w:eastAsia="仿宋_GB2312" w:cs="宋体"/>
          <w:color w:val="333333"/>
          <w:kern w:val="0"/>
          <w:sz w:val="32"/>
          <w:szCs w:val="32"/>
        </w:rPr>
        <w:t>万元，比20</w:t>
      </w:r>
      <w:r>
        <w:rPr>
          <w:rFonts w:hint="eastAsia" w:ascii="仿宋_GB2312" w:hAnsi="宋体" w:eastAsia="仿宋_GB2312" w:cs="宋体"/>
          <w:color w:val="333333"/>
          <w:kern w:val="0"/>
          <w:sz w:val="32"/>
          <w:szCs w:val="32"/>
          <w:lang w:val="en-US" w:eastAsia="zh-CN"/>
        </w:rPr>
        <w:t>21</w:t>
      </w:r>
      <w:r>
        <w:rPr>
          <w:rFonts w:hint="eastAsia" w:ascii="仿宋_GB2312" w:hAnsi="宋体" w:eastAsia="仿宋_GB2312" w:cs="宋体"/>
          <w:color w:val="333333"/>
          <w:kern w:val="0"/>
          <w:sz w:val="32"/>
          <w:szCs w:val="32"/>
        </w:rPr>
        <w:t>年预算</w:t>
      </w:r>
      <w:r>
        <w:rPr>
          <w:rFonts w:hint="eastAsia" w:ascii="仿宋_GB2312" w:hAnsi="宋体" w:eastAsia="仿宋_GB2312" w:cs="宋体"/>
          <w:color w:val="333333"/>
          <w:kern w:val="0"/>
          <w:sz w:val="32"/>
          <w:szCs w:val="32"/>
          <w:lang w:val="en-US" w:eastAsia="zh-CN"/>
        </w:rPr>
        <w:t>增加24.39</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。主要原因是：实行零基预算，压缩开支</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636"/>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580" w:lineRule="atLeast"/>
        <w:ind w:firstLine="640"/>
        <w:jc w:val="left"/>
        <w:rPr>
          <w:rFonts w:ascii="宋体" w:hAnsi="宋体" w:eastAsia="宋体" w:cs="宋体"/>
          <w:color w:val="FF0000"/>
          <w:kern w:val="0"/>
          <w:szCs w:val="21"/>
        </w:rPr>
      </w:pPr>
      <w:r>
        <w:rPr>
          <w:rFonts w:hint="eastAsia" w:ascii="仿宋_GB2312" w:hAnsi="宋体" w:eastAsia="仿宋_GB2312" w:cs="宋体"/>
          <w:b/>
          <w:bCs/>
          <w:color w:val="333333"/>
          <w:kern w:val="0"/>
          <w:sz w:val="32"/>
          <w:szCs w:val="32"/>
        </w:rPr>
        <w:t>六）政府采购情况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年部门所属各单位政府采购总额</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0.2</w:t>
      </w:r>
      <w:r>
        <w:rPr>
          <w:rFonts w:hint="eastAsia" w:ascii="仿宋_GB2312" w:hAnsi="宋体" w:eastAsia="仿宋_GB2312" w:cs="宋体"/>
          <w:color w:val="333333"/>
          <w:kern w:val="0"/>
          <w:sz w:val="32"/>
          <w:szCs w:val="32"/>
        </w:rPr>
        <w:t>万元，其中：政府采购货物预算</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0.2</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lang w:val="en-US" w:eastAsia="zh-CN"/>
        </w:rPr>
        <w:t>二</w:t>
      </w:r>
      <w:r>
        <w:rPr>
          <w:rFonts w:hint="eastAsia" w:ascii="楷体_GB2312" w:hAnsi="宋体" w:eastAsia="楷体_GB2312" w:cs="宋体"/>
          <w:b/>
          <w:bCs/>
          <w:color w:val="333333"/>
          <w:kern w:val="0"/>
          <w:sz w:val="32"/>
          <w:szCs w:val="32"/>
        </w:rPr>
        <w:t>、</w:t>
      </w:r>
      <w:r>
        <w:rPr>
          <w:rFonts w:hint="eastAsia" w:ascii="楷体_GB2312" w:hAnsi="宋体" w:eastAsia="楷体_GB2312" w:cs="宋体"/>
          <w:b/>
          <w:bCs/>
          <w:color w:val="333333"/>
          <w:kern w:val="0"/>
          <w:sz w:val="32"/>
          <w:szCs w:val="32"/>
          <w:lang w:val="en-US" w:eastAsia="zh-CN"/>
        </w:rPr>
        <w:t>2022</w:t>
      </w:r>
      <w:r>
        <w:rPr>
          <w:rFonts w:hint="eastAsia" w:ascii="楷体_GB2312" w:hAnsi="宋体" w:eastAsia="楷体_GB2312" w:cs="宋体"/>
          <w:b/>
          <w:bCs/>
          <w:color w:val="333333"/>
          <w:kern w:val="0"/>
          <w:sz w:val="32"/>
          <w:szCs w:val="32"/>
        </w:rPr>
        <w:t>年“三公</w:t>
      </w:r>
      <w:r>
        <w:rPr>
          <w:rFonts w:hint="eastAsia" w:ascii="宋体" w:hAnsi="宋体" w:eastAsia="宋体" w:cs="宋体"/>
          <w:b/>
          <w:bCs/>
          <w:color w:val="333333"/>
          <w:kern w:val="0"/>
          <w:sz w:val="32"/>
          <w:szCs w:val="32"/>
        </w:rPr>
        <w:t>”</w:t>
      </w:r>
      <w:r>
        <w:rPr>
          <w:rFonts w:hint="eastAsia" w:ascii="楷体_GB2312" w:hAnsi="宋体" w:eastAsia="楷体_GB2312" w:cs="宋体"/>
          <w:b/>
          <w:bCs/>
          <w:color w:val="333333"/>
          <w:kern w:val="0"/>
          <w:sz w:val="32"/>
          <w:szCs w:val="32"/>
        </w:rPr>
        <w:t>经费预算情况说明</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工信局</w:t>
      </w:r>
      <w:r>
        <w:rPr>
          <w:rFonts w:hint="eastAsia" w:ascii="仿宋_GB2312" w:hAnsi="宋体" w:eastAsia="仿宋_GB2312" w:cs="宋体"/>
          <w:color w:val="333333"/>
          <w:kern w:val="0"/>
          <w:sz w:val="32"/>
          <w:szCs w:val="32"/>
        </w:rPr>
        <w:t xml:space="preserve"> “三公”经费年初预算安排</w:t>
      </w:r>
      <w:r>
        <w:rPr>
          <w:rFonts w:hint="eastAsia" w:ascii="仿宋_GB2312" w:hAnsi="宋体" w:eastAsia="仿宋_GB2312" w:cs="宋体"/>
          <w:color w:val="333333"/>
          <w:kern w:val="0"/>
          <w:sz w:val="32"/>
          <w:szCs w:val="32"/>
          <w:lang w:val="en-US" w:eastAsia="zh-CN"/>
        </w:rPr>
        <w:t>1.6</w:t>
      </w:r>
      <w:r>
        <w:rPr>
          <w:rFonts w:hint="eastAsia" w:ascii="仿宋_GB2312" w:hAnsi="宋体" w:eastAsia="仿宋_GB2312" w:cs="宋体"/>
          <w:color w:val="333333"/>
          <w:kern w:val="0"/>
          <w:sz w:val="32"/>
          <w:szCs w:val="32"/>
        </w:rPr>
        <w:t>万元。其中：</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因公出国（境）费</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公务接待费</w:t>
      </w:r>
      <w:r>
        <w:rPr>
          <w:rFonts w:hint="eastAsia" w:ascii="仿宋_GB2312" w:hAnsi="宋体" w:eastAsia="仿宋_GB2312" w:cs="宋体"/>
          <w:color w:val="333333"/>
          <w:kern w:val="0"/>
          <w:sz w:val="32"/>
          <w:szCs w:val="32"/>
          <w:lang w:val="en-US" w:eastAsia="zh-CN"/>
        </w:rPr>
        <w:t>1.6</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较上年</w:t>
      </w:r>
      <w:r>
        <w:rPr>
          <w:rFonts w:hint="eastAsia" w:ascii="仿宋_GB2312" w:hAnsi="宋体" w:eastAsia="仿宋_GB2312" w:cs="宋体"/>
          <w:color w:val="333333"/>
          <w:kern w:val="0"/>
          <w:sz w:val="32"/>
          <w:szCs w:val="32"/>
          <w:lang w:val="en-US" w:eastAsia="zh-CN"/>
        </w:rPr>
        <w:t>减少0.2万元。</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公务用车运行维护费0万元，比上年减少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万元，原因是</w:t>
      </w:r>
      <w:r>
        <w:rPr>
          <w:rFonts w:hint="eastAsia" w:ascii="仿宋_GB2312" w:hAnsi="宋体" w:eastAsia="仿宋_GB2312" w:cs="宋体"/>
          <w:color w:val="333333"/>
          <w:kern w:val="0"/>
          <w:sz w:val="32"/>
          <w:szCs w:val="32"/>
          <w:lang w:eastAsia="zh-CN"/>
        </w:rPr>
        <w:t>：我区于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640"/>
        <w:jc w:val="left"/>
        <w:rPr>
          <w:rFonts w:ascii="宋体" w:hAnsi="宋体" w:eastAsia="宋体" w:cs="宋体"/>
          <w:color w:val="333333"/>
          <w:kern w:val="0"/>
          <w:szCs w:val="21"/>
        </w:rPr>
      </w:pP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lang w:val="en-US" w:eastAsia="zh-CN"/>
        </w:rPr>
        <w:t>第三部分</w:t>
      </w:r>
      <w:r>
        <w:rPr>
          <w:rFonts w:hint="eastAsia" w:ascii="仿宋_GB2312" w:hAnsi="宋体" w:eastAsia="仿宋_GB2312" w:cs="宋体"/>
          <w:b/>
          <w:bCs/>
          <w:color w:val="333333"/>
          <w:kern w:val="0"/>
          <w:sz w:val="32"/>
          <w:szCs w:val="32"/>
        </w:rPr>
        <w:t>昌江区</w:t>
      </w:r>
      <w:r>
        <w:rPr>
          <w:rFonts w:hint="eastAsia" w:ascii="仿宋_GB2312" w:hAnsi="宋体" w:eastAsia="仿宋_GB2312" w:cs="宋体"/>
          <w:b/>
          <w:bCs/>
          <w:color w:val="333333"/>
          <w:kern w:val="0"/>
          <w:sz w:val="32"/>
          <w:szCs w:val="32"/>
          <w:lang w:eastAsia="zh-CN"/>
        </w:rPr>
        <w:t>工信局</w:t>
      </w:r>
      <w:r>
        <w:rPr>
          <w:rFonts w:hint="eastAsia" w:ascii="仿宋_GB2312" w:hAnsi="宋体" w:eastAsia="仿宋_GB2312" w:cs="宋体"/>
          <w:b/>
          <w:bCs/>
          <w:color w:val="333333"/>
          <w:kern w:val="0"/>
          <w:sz w:val="32"/>
          <w:szCs w:val="32"/>
          <w:lang w:val="en-US" w:eastAsia="zh-CN"/>
        </w:rPr>
        <w:t>2022</w:t>
      </w:r>
      <w:r>
        <w:rPr>
          <w:rFonts w:hint="eastAsia" w:ascii="仿宋_GB2312" w:hAnsi="宋体" w:eastAsia="仿宋_GB2312" w:cs="宋体"/>
          <w:b/>
          <w:bCs/>
          <w:color w:val="333333"/>
          <w:kern w:val="0"/>
          <w:sz w:val="32"/>
          <w:szCs w:val="32"/>
        </w:rPr>
        <w:t>年部门预算表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val="en-US" w:eastAsia="zh-CN"/>
        </w:rPr>
        <w:t>十</w:t>
      </w:r>
      <w:r>
        <w:rPr>
          <w:rFonts w:hint="eastAsia" w:ascii="仿宋_GB2312" w:hAnsi="宋体" w:eastAsia="仿宋_GB2312" w:cs="宋体"/>
          <w:color w:val="333333"/>
          <w:kern w:val="0"/>
          <w:sz w:val="32"/>
          <w:szCs w:val="32"/>
        </w:rPr>
        <w:t>张表（详见附表）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六、名词解释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（一）收入科目</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各部门结合实际进行解释。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1、财政拨款：指财政当年拨付的资金。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2、上年结转和结余：填列</w:t>
      </w:r>
      <w:r>
        <w:rPr>
          <w:rFonts w:hint="eastAsia" w:ascii="仿宋_GB2312" w:hAnsi="宋体" w:eastAsia="仿宋_GB2312" w:cs="宋体"/>
          <w:color w:val="333333"/>
          <w:kern w:val="0"/>
          <w:sz w:val="32"/>
          <w:szCs w:val="32"/>
          <w:lang w:val="en-US" w:eastAsia="zh-CN"/>
        </w:rPr>
        <w:t>2022</w:t>
      </w:r>
      <w:r>
        <w:rPr>
          <w:rFonts w:hint="eastAsia" w:ascii="仿宋_GB2312" w:hAnsi="宋体" w:eastAsia="仿宋_GB2312" w:cs="宋体"/>
          <w:color w:val="333333"/>
          <w:kern w:val="0"/>
          <w:sz w:val="32"/>
          <w:szCs w:val="32"/>
        </w:rPr>
        <w:t>年全部结转和结余的资金数，包括当年结转结余资金和历年滚存结转结余资金。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（二）支出科目</w:t>
      </w:r>
    </w:p>
    <w:p>
      <w:pPr>
        <w:rPr>
          <w:rFonts w:hint="eastAsia"/>
          <w:color w:val="FF0000"/>
        </w:rPr>
      </w:pPr>
      <w:r>
        <w:rPr>
          <w:rFonts w:hint="eastAsia" w:ascii="仿宋_GB2312" w:hAnsi="宋体" w:eastAsia="仿宋_GB2312" w:cs="宋体"/>
          <w:color w:val="333333"/>
          <w:kern w:val="0"/>
          <w:sz w:val="32"/>
          <w:szCs w:val="32"/>
        </w:rPr>
        <w:t>一般公共服务（类）财政事务（款）行政运行（项）：指财政部门行政单位及参照公务员管理的事业单位，用于保障机构正常运行，开展日常工作的基本支出。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AD7DD6"/>
    <w:multiLevelType w:val="singleLevel"/>
    <w:tmpl w:val="FCAD7DD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3B41A7D"/>
    <w:rsid w:val="065414E8"/>
    <w:rsid w:val="06AE00C2"/>
    <w:rsid w:val="077E1ED0"/>
    <w:rsid w:val="0A520C65"/>
    <w:rsid w:val="0C3259BD"/>
    <w:rsid w:val="0CDF7CCB"/>
    <w:rsid w:val="0ED47DCE"/>
    <w:rsid w:val="0F7B21BC"/>
    <w:rsid w:val="12960BB0"/>
    <w:rsid w:val="154B5466"/>
    <w:rsid w:val="1D4F4BD3"/>
    <w:rsid w:val="1DBC5659"/>
    <w:rsid w:val="1E4C6506"/>
    <w:rsid w:val="1F7036FF"/>
    <w:rsid w:val="1FC479B5"/>
    <w:rsid w:val="201F41BD"/>
    <w:rsid w:val="202B74D9"/>
    <w:rsid w:val="22C5751C"/>
    <w:rsid w:val="2475009E"/>
    <w:rsid w:val="24A61AC4"/>
    <w:rsid w:val="252812D7"/>
    <w:rsid w:val="283816F1"/>
    <w:rsid w:val="287D2ABD"/>
    <w:rsid w:val="2B2A6C94"/>
    <w:rsid w:val="2DA70505"/>
    <w:rsid w:val="30175702"/>
    <w:rsid w:val="32443F2E"/>
    <w:rsid w:val="35A71130"/>
    <w:rsid w:val="3BE77BB2"/>
    <w:rsid w:val="3CE26E1F"/>
    <w:rsid w:val="43DD11CE"/>
    <w:rsid w:val="43FC5957"/>
    <w:rsid w:val="45F02882"/>
    <w:rsid w:val="47894DD7"/>
    <w:rsid w:val="48CE4928"/>
    <w:rsid w:val="496E4EB4"/>
    <w:rsid w:val="4A477DF4"/>
    <w:rsid w:val="4C3B5340"/>
    <w:rsid w:val="4C4D33C9"/>
    <w:rsid w:val="4EE8352B"/>
    <w:rsid w:val="4FFF668F"/>
    <w:rsid w:val="50AC77A0"/>
    <w:rsid w:val="50B56E3E"/>
    <w:rsid w:val="54696355"/>
    <w:rsid w:val="552B2377"/>
    <w:rsid w:val="569A6DE1"/>
    <w:rsid w:val="57CA15BF"/>
    <w:rsid w:val="583A3EA8"/>
    <w:rsid w:val="5A86248A"/>
    <w:rsid w:val="5AF86643"/>
    <w:rsid w:val="5B236D82"/>
    <w:rsid w:val="5CBF5C66"/>
    <w:rsid w:val="60715AEB"/>
    <w:rsid w:val="633D67BA"/>
    <w:rsid w:val="67B85336"/>
    <w:rsid w:val="680F489D"/>
    <w:rsid w:val="6A1A2DDA"/>
    <w:rsid w:val="6C4949ED"/>
    <w:rsid w:val="6CE211A4"/>
    <w:rsid w:val="70C11FB0"/>
    <w:rsid w:val="72411B4D"/>
    <w:rsid w:val="739D7A3F"/>
    <w:rsid w:val="740772A3"/>
    <w:rsid w:val="746A0258"/>
    <w:rsid w:val="759B502B"/>
    <w:rsid w:val="76870CBD"/>
    <w:rsid w:val="77450679"/>
    <w:rsid w:val="78673A84"/>
    <w:rsid w:val="7DB45B04"/>
    <w:rsid w:val="7DD94D3A"/>
    <w:rsid w:val="7F61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1933</Words>
  <Characters>2093</Characters>
  <Lines>9</Lines>
  <Paragraphs>2</Paragraphs>
  <TotalTime>17</TotalTime>
  <ScaleCrop>false</ScaleCrop>
  <LinksUpToDate>false</LinksUpToDate>
  <CharactersWithSpaces>2132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欧气</cp:lastModifiedBy>
  <cp:lastPrinted>2022-03-07T06:29:00Z</cp:lastPrinted>
  <dcterms:modified xsi:type="dcterms:W3CDTF">2022-04-22T06:31:09Z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3DF373873FCC4739830A44AB30DA5CF2</vt:lpwstr>
  </property>
</Properties>
</file>