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楷体" w:hAnsi="楷体" w:eastAsia="楷体" w:cs="楷体"/>
          <w:sz w:val="30"/>
          <w:szCs w:val="30"/>
        </w:rPr>
      </w:pPr>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景德镇市昌江区教育体育局2023年度部门决算</w:t>
      </w:r>
    </w:p>
    <w:p>
      <w:pPr>
        <w:spacing w:line="600" w:lineRule="exact"/>
        <w:jc w:val="center"/>
        <w:rPr>
          <w:rFonts w:hint="eastAsia" w:ascii="黑体" w:eastAsia="黑体"/>
          <w:sz w:val="44"/>
          <w:szCs w:val="36"/>
        </w:rPr>
      </w:pPr>
    </w:p>
    <w:p>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pPr>
        <w:widowControl/>
        <w:spacing w:line="600" w:lineRule="exact"/>
        <w:ind w:firstLine="640"/>
        <w:jc w:val="left"/>
        <w:rPr>
          <w:rFonts w:hint="eastAsia" w:ascii="仿宋_GB2312" w:eastAsia="仿宋_GB2312"/>
          <w:sz w:val="32"/>
          <w:szCs w:val="30"/>
        </w:rPr>
      </w:pPr>
      <w:bookmarkStart w:id="0" w:name="_GoBack"/>
      <w:bookmarkEnd w:id="0"/>
    </w:p>
    <w:p>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景德镇市昌江区教育体育局概况</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一、部门主要职责</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2023年度部门决算表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2023年度部门决算情况说明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第五部分  附件</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景德镇市昌江区教育体育局概况</w:t>
      </w:r>
    </w:p>
    <w:p>
      <w:pPr>
        <w:ind w:firstLine="630"/>
        <w:jc w:val="center"/>
        <w:rPr>
          <w:rFonts w:hint="eastAsia"/>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一、部门主要职责</w:t>
      </w:r>
    </w:p>
    <w:p>
      <w:pPr>
        <w:snapToGrid w:val="0"/>
        <w:spacing w:line="560" w:lineRule="exact"/>
        <w:ind w:firstLine="640" w:firstLineChars="200"/>
        <w:textAlignment w:val="baseline"/>
        <w:rPr>
          <w:rFonts w:ascii="宋体" w:hAnsi="宋体"/>
          <w:sz w:val="32"/>
          <w:szCs w:val="32"/>
        </w:rPr>
      </w:pPr>
      <w:r>
        <w:rPr>
          <w:rFonts w:ascii="宋体" w:hAnsi="宋体"/>
          <w:sz w:val="32"/>
          <w:szCs w:val="32"/>
        </w:rPr>
        <w:t>（</w:t>
      </w:r>
      <w:r>
        <w:rPr>
          <w:rFonts w:hint="eastAsia" w:ascii="宋体" w:hAnsi="宋体"/>
          <w:sz w:val="32"/>
          <w:szCs w:val="32"/>
          <w:lang w:eastAsia="zh-CN"/>
        </w:rPr>
        <w:t>一</w:t>
      </w:r>
      <w:r>
        <w:rPr>
          <w:rFonts w:ascii="宋体" w:hAnsi="宋体"/>
          <w:sz w:val="32"/>
          <w:szCs w:val="32"/>
        </w:rPr>
        <w:t>）贯彻执行党和国家关于教育工作的各项方针、政策、法律、法规；起草有关教育的地方规范性文件。</w:t>
      </w:r>
    </w:p>
    <w:p>
      <w:pPr>
        <w:snapToGrid w:val="0"/>
        <w:spacing w:line="560" w:lineRule="exact"/>
        <w:ind w:firstLine="640" w:firstLineChars="200"/>
        <w:textAlignment w:val="baseline"/>
        <w:rPr>
          <w:rFonts w:ascii="宋体" w:hAnsi="宋体"/>
          <w:sz w:val="32"/>
          <w:szCs w:val="32"/>
        </w:rPr>
      </w:pPr>
      <w:r>
        <w:rPr>
          <w:rFonts w:ascii="宋体" w:hAnsi="宋体"/>
          <w:sz w:val="32"/>
          <w:szCs w:val="32"/>
        </w:rPr>
        <w:t>（</w:t>
      </w:r>
      <w:r>
        <w:rPr>
          <w:rFonts w:hint="eastAsia" w:ascii="宋体" w:hAnsi="宋体"/>
          <w:sz w:val="32"/>
          <w:szCs w:val="32"/>
          <w:lang w:eastAsia="zh-CN"/>
        </w:rPr>
        <w:t>二</w:t>
      </w:r>
      <w:r>
        <w:rPr>
          <w:rFonts w:ascii="宋体" w:hAnsi="宋体"/>
          <w:sz w:val="32"/>
          <w:szCs w:val="32"/>
        </w:rPr>
        <w:t>）编制全区教育事业发展规划并组织实施，统筹规划、指导协调全区教育、教学体制改革。</w:t>
      </w:r>
    </w:p>
    <w:p>
      <w:pPr>
        <w:snapToGrid w:val="0"/>
        <w:spacing w:line="560" w:lineRule="exact"/>
        <w:ind w:firstLine="640" w:firstLineChars="200"/>
        <w:textAlignment w:val="baseline"/>
        <w:rPr>
          <w:rFonts w:ascii="宋体" w:hAnsi="宋体"/>
          <w:sz w:val="32"/>
          <w:szCs w:val="32"/>
        </w:rPr>
      </w:pPr>
      <w:r>
        <w:rPr>
          <w:rFonts w:ascii="宋体" w:hAnsi="宋体"/>
          <w:sz w:val="32"/>
          <w:szCs w:val="32"/>
        </w:rPr>
        <w:t>（</w:t>
      </w:r>
      <w:r>
        <w:rPr>
          <w:rFonts w:hint="eastAsia" w:ascii="宋体" w:hAnsi="宋体"/>
          <w:sz w:val="32"/>
          <w:szCs w:val="32"/>
          <w:lang w:eastAsia="zh-CN"/>
        </w:rPr>
        <w:t>三</w:t>
      </w:r>
      <w:r>
        <w:rPr>
          <w:rFonts w:ascii="宋体" w:hAnsi="宋体"/>
          <w:sz w:val="32"/>
          <w:szCs w:val="32"/>
        </w:rPr>
        <w:t>）统筹管理本部门教育经费；协同区财政局编制全区教育系统经费预决算，参与拟定筹措教育经费、教育拨款、教育基建投资的办法和方案；监督全区教育经费的筹措和使用情况；按有关规定管理对我区的教育援助、教育贷款。</w:t>
      </w:r>
    </w:p>
    <w:p>
      <w:pPr>
        <w:snapToGrid w:val="0"/>
        <w:spacing w:line="560" w:lineRule="exact"/>
        <w:ind w:firstLine="640" w:firstLineChars="200"/>
        <w:textAlignment w:val="baseline"/>
        <w:rPr>
          <w:rFonts w:ascii="宋体" w:hAnsi="宋体"/>
          <w:sz w:val="32"/>
          <w:szCs w:val="32"/>
        </w:rPr>
      </w:pPr>
      <w:r>
        <w:rPr>
          <w:rFonts w:ascii="宋体" w:hAnsi="宋体"/>
          <w:sz w:val="32"/>
          <w:szCs w:val="32"/>
        </w:rPr>
        <w:t>（</w:t>
      </w:r>
      <w:r>
        <w:rPr>
          <w:rFonts w:hint="eastAsia" w:ascii="宋体" w:hAnsi="宋体"/>
          <w:sz w:val="32"/>
          <w:szCs w:val="32"/>
          <w:lang w:eastAsia="zh-CN"/>
        </w:rPr>
        <w:t>四</w:t>
      </w:r>
      <w:r>
        <w:rPr>
          <w:rFonts w:ascii="宋体" w:hAnsi="宋体"/>
          <w:sz w:val="32"/>
          <w:szCs w:val="32"/>
        </w:rPr>
        <w:t>）管理全区中小学教育教学活动；指导中小学校的教育教学改革；组织对普及九年义务教育的督导评估与复查；开展对中小学校和其他教育机构的督导评估和检查验收</w:t>
      </w:r>
      <w:r>
        <w:rPr>
          <w:rFonts w:hint="eastAsia" w:ascii="宋体" w:hAnsi="宋体"/>
          <w:sz w:val="32"/>
          <w:szCs w:val="32"/>
        </w:rPr>
        <w:t xml:space="preserve">  </w:t>
      </w:r>
      <w:r>
        <w:rPr>
          <w:rFonts w:ascii="宋体" w:hAnsi="宋体"/>
          <w:sz w:val="32"/>
          <w:szCs w:val="32"/>
        </w:rPr>
        <w:t>工作；统筹和指导全区特殊教育工作。</w:t>
      </w:r>
    </w:p>
    <w:p>
      <w:pPr>
        <w:snapToGrid w:val="0"/>
        <w:spacing w:line="560" w:lineRule="exact"/>
        <w:ind w:firstLine="640" w:firstLineChars="200"/>
        <w:textAlignment w:val="baseline"/>
        <w:rPr>
          <w:rFonts w:ascii="宋体" w:hAnsi="宋体"/>
          <w:sz w:val="32"/>
          <w:szCs w:val="32"/>
        </w:rPr>
      </w:pPr>
      <w:r>
        <w:rPr>
          <w:rFonts w:ascii="宋体" w:hAnsi="宋体"/>
          <w:sz w:val="32"/>
          <w:szCs w:val="32"/>
        </w:rPr>
        <w:t>（</w:t>
      </w:r>
      <w:r>
        <w:rPr>
          <w:rFonts w:hint="eastAsia" w:ascii="宋体" w:hAnsi="宋体"/>
          <w:sz w:val="32"/>
          <w:szCs w:val="32"/>
          <w:lang w:eastAsia="zh-CN"/>
        </w:rPr>
        <w:t>五</w:t>
      </w:r>
      <w:r>
        <w:rPr>
          <w:rFonts w:ascii="宋体" w:hAnsi="宋体"/>
          <w:sz w:val="32"/>
          <w:szCs w:val="32"/>
        </w:rPr>
        <w:t>）规划指导各中小学校的思想政治教育工作、德育工作、体育卫生与艺术教育及国防教育工作。</w:t>
      </w:r>
    </w:p>
    <w:p>
      <w:pPr>
        <w:snapToGrid w:val="0"/>
        <w:spacing w:line="560" w:lineRule="exact"/>
        <w:ind w:firstLine="640" w:firstLineChars="200"/>
        <w:textAlignment w:val="baseline"/>
        <w:rPr>
          <w:rFonts w:ascii="宋体" w:hAnsi="宋体"/>
          <w:sz w:val="32"/>
          <w:szCs w:val="32"/>
        </w:rPr>
      </w:pPr>
      <w:r>
        <w:rPr>
          <w:rFonts w:ascii="宋体" w:hAnsi="宋体"/>
          <w:sz w:val="32"/>
          <w:szCs w:val="32"/>
        </w:rPr>
        <w:t>（</w:t>
      </w:r>
      <w:r>
        <w:rPr>
          <w:rFonts w:hint="eastAsia" w:ascii="宋体" w:hAnsi="宋体"/>
          <w:sz w:val="32"/>
          <w:szCs w:val="32"/>
          <w:lang w:eastAsia="zh-CN"/>
        </w:rPr>
        <w:t>六</w:t>
      </w:r>
      <w:r>
        <w:rPr>
          <w:rFonts w:ascii="宋体" w:hAnsi="宋体"/>
          <w:sz w:val="32"/>
          <w:szCs w:val="32"/>
        </w:rPr>
        <w:t>）主管全区教师工作。组织实施中小学校教师资格证书制度；统筹规划学校教师和管理人员的队伍建设；承担中小学教师继续教育工作；做好教师专业技术职务评审工作。</w:t>
      </w:r>
    </w:p>
    <w:p>
      <w:pPr>
        <w:snapToGrid w:val="0"/>
        <w:spacing w:line="560" w:lineRule="exact"/>
        <w:ind w:firstLine="640" w:firstLineChars="200"/>
        <w:textAlignment w:val="baseline"/>
        <w:rPr>
          <w:rFonts w:ascii="宋体" w:hAnsi="宋体"/>
          <w:sz w:val="32"/>
          <w:szCs w:val="32"/>
        </w:rPr>
      </w:pPr>
      <w:r>
        <w:rPr>
          <w:rFonts w:ascii="宋体" w:hAnsi="宋体"/>
          <w:sz w:val="32"/>
          <w:szCs w:val="32"/>
        </w:rPr>
        <w:t>（</w:t>
      </w:r>
      <w:r>
        <w:rPr>
          <w:rFonts w:hint="eastAsia" w:ascii="宋体" w:hAnsi="宋体"/>
          <w:sz w:val="32"/>
          <w:szCs w:val="32"/>
          <w:lang w:eastAsia="zh-CN"/>
        </w:rPr>
        <w:t>七</w:t>
      </w:r>
      <w:r>
        <w:rPr>
          <w:rFonts w:ascii="宋体" w:hAnsi="宋体"/>
          <w:sz w:val="32"/>
          <w:szCs w:val="32"/>
        </w:rPr>
        <w:t>）做好全区各级各类学校的设置、合并、撤销的审核或申报指导工作；负责全区社会力量办学管理工作。</w:t>
      </w:r>
    </w:p>
    <w:p>
      <w:pPr>
        <w:snapToGrid w:val="0"/>
        <w:spacing w:line="560" w:lineRule="exact"/>
        <w:ind w:firstLine="640" w:firstLineChars="200"/>
        <w:textAlignment w:val="baseline"/>
        <w:rPr>
          <w:rFonts w:ascii="宋体" w:hAnsi="宋体"/>
          <w:sz w:val="32"/>
          <w:szCs w:val="32"/>
        </w:rPr>
      </w:pPr>
      <w:r>
        <w:rPr>
          <w:rFonts w:ascii="宋体" w:hAnsi="宋体"/>
          <w:sz w:val="32"/>
          <w:szCs w:val="32"/>
        </w:rPr>
        <w:t>（</w:t>
      </w:r>
      <w:r>
        <w:rPr>
          <w:rFonts w:hint="eastAsia" w:ascii="宋体" w:hAnsi="宋体"/>
          <w:sz w:val="32"/>
          <w:szCs w:val="32"/>
          <w:lang w:eastAsia="zh-CN"/>
        </w:rPr>
        <w:t>八</w:t>
      </w:r>
      <w:r>
        <w:rPr>
          <w:rFonts w:ascii="宋体" w:hAnsi="宋体"/>
          <w:sz w:val="32"/>
          <w:szCs w:val="32"/>
        </w:rPr>
        <w:t>）指导、协调全区中小学校的后勤、校办产业和勤工俭学工作以及电化教育、教学仪器设备和图书资料的装备工作。负责全区教育信息统计、分析和发布。承担教育督导的日常管理工作，指导有关的教育学会、研究会、协会、基金会的工作。</w:t>
      </w:r>
    </w:p>
    <w:p>
      <w:pPr>
        <w:snapToGrid w:val="0"/>
        <w:spacing w:line="560" w:lineRule="exact"/>
        <w:ind w:firstLine="640" w:firstLineChars="200"/>
        <w:textAlignment w:val="baseline"/>
        <w:rPr>
          <w:rFonts w:ascii="宋体" w:hAnsi="宋体"/>
          <w:sz w:val="32"/>
          <w:szCs w:val="32"/>
        </w:rPr>
      </w:pPr>
      <w:r>
        <w:rPr>
          <w:rFonts w:ascii="宋体" w:hAnsi="宋体"/>
          <w:sz w:val="32"/>
          <w:szCs w:val="32"/>
        </w:rPr>
        <w:t>（</w:t>
      </w:r>
      <w:r>
        <w:rPr>
          <w:rFonts w:hint="eastAsia" w:ascii="宋体" w:hAnsi="宋体"/>
          <w:sz w:val="32"/>
          <w:szCs w:val="32"/>
          <w:lang w:eastAsia="zh-CN"/>
        </w:rPr>
        <w:t>九</w:t>
      </w:r>
      <w:r>
        <w:rPr>
          <w:rFonts w:ascii="宋体" w:hAnsi="宋体"/>
          <w:sz w:val="32"/>
          <w:szCs w:val="32"/>
        </w:rPr>
        <w:t>）贯彻执行国家语言文字工作的方针、政策；编制全区语言文字工作中长期规划；组织协调对语言文字的规范和标准的监督检查；指导推广普通话和普通话的测试工作。</w:t>
      </w:r>
    </w:p>
    <w:p>
      <w:pPr>
        <w:snapToGrid w:val="0"/>
        <w:spacing w:line="560" w:lineRule="exact"/>
        <w:ind w:firstLine="640" w:firstLineChars="200"/>
        <w:textAlignment w:val="baseline"/>
        <w:rPr>
          <w:rFonts w:ascii="宋体" w:hAnsi="宋体"/>
          <w:sz w:val="32"/>
          <w:szCs w:val="32"/>
        </w:rPr>
      </w:pPr>
      <w:r>
        <w:rPr>
          <w:rFonts w:ascii="宋体" w:hAnsi="宋体"/>
          <w:sz w:val="32"/>
          <w:szCs w:val="32"/>
        </w:rPr>
        <w:t>（</w:t>
      </w:r>
      <w:r>
        <w:rPr>
          <w:rFonts w:hint="eastAsia" w:ascii="宋体" w:hAnsi="宋体"/>
          <w:sz w:val="32"/>
          <w:szCs w:val="32"/>
          <w:lang w:eastAsia="zh-CN"/>
        </w:rPr>
        <w:t>十</w:t>
      </w:r>
      <w:r>
        <w:rPr>
          <w:rFonts w:ascii="宋体" w:hAnsi="宋体"/>
          <w:sz w:val="32"/>
          <w:szCs w:val="32"/>
        </w:rPr>
        <w:t>）负责局机关和直属单位党群工作以及机构编制、干部人事、纪检、监察、审计和老干部工作。</w:t>
      </w:r>
    </w:p>
    <w:p>
      <w:pPr>
        <w:jc w:val="left"/>
        <w:rPr>
          <w:rFonts w:hint="eastAsia" w:ascii="仿宋_GB2312" w:hAnsi="仿宋_GB2312" w:eastAsia="仿宋_GB2312"/>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纳入本套部门决算汇编范围的单位共</w:t>
      </w:r>
      <w:r>
        <w:rPr>
          <w:rFonts w:hint="eastAsia" w:ascii="仿宋_GB2312" w:eastAsia="仿宋_GB2312" w:cs="仿宋_GB2312"/>
          <w:sz w:val="32"/>
          <w:szCs w:val="32"/>
          <w:lang w:bidi="en-AU"/>
        </w:rPr>
        <w:t>24</w:t>
      </w:r>
      <w:r>
        <w:rPr>
          <w:rFonts w:hint="eastAsia" w:ascii="仿宋_GB2312" w:hAnsi="仿宋_GB2312" w:eastAsia="仿宋_GB2312"/>
          <w:sz w:val="32"/>
          <w:szCs w:val="32"/>
        </w:rPr>
        <w:t>个，包括：</w:t>
      </w:r>
    </w:p>
    <w:tbl>
      <w:tblPr>
        <w:tblStyle w:val="8"/>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00"/>
        <w:gridCol w:w="4769"/>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序号</w:t>
            </w:r>
          </w:p>
        </w:tc>
        <w:tc>
          <w:tcPr>
            <w:tcW w:w="4769"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单位名称</w:t>
            </w:r>
          </w:p>
        </w:tc>
        <w:tc>
          <w:tcPr>
            <w:tcW w:w="2348"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预算级次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tabs>
                <w:tab w:val="left" w:pos="840"/>
              </w:tabs>
              <w:ind w:firstLine="300" w:firstLineChars="100"/>
              <w:jc w:val="left"/>
              <w:rPr>
                <w:rFonts w:hint="eastAsia"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1</w:t>
            </w:r>
          </w:p>
        </w:tc>
        <w:tc>
          <w:tcPr>
            <w:tcW w:w="4769" w:type="dxa"/>
            <w:shd w:val="clear" w:color="auto" w:fill="auto"/>
            <w:noWrap w:val="0"/>
            <w:vAlign w:val="top"/>
          </w:tcPr>
          <w:p>
            <w:pPr>
              <w:jc w:val="left"/>
              <w:rPr>
                <w:rFonts w:hint="eastAsia" w:ascii="仿宋_GB2312" w:hAnsi="仿宋_GB2312" w:eastAsia="仿宋_GB2312"/>
                <w:sz w:val="30"/>
                <w:szCs w:val="30"/>
                <w:highlight w:val="yellow"/>
              </w:rPr>
            </w:pPr>
            <w:r>
              <w:rPr>
                <w:rFonts w:hint="eastAsia" w:ascii="仿宋_GB2312" w:hAnsi="仿宋_GB2312" w:eastAsia="仿宋_GB2312"/>
                <w:sz w:val="30"/>
                <w:szCs w:val="30"/>
                <w:highlight w:val="none"/>
              </w:rPr>
              <w:t>景德镇市昌江区教育体育局</w:t>
            </w:r>
          </w:p>
        </w:tc>
        <w:tc>
          <w:tcPr>
            <w:tcW w:w="2348" w:type="dxa"/>
            <w:shd w:val="clear" w:color="auto" w:fill="auto"/>
            <w:noWrap w:val="0"/>
            <w:vAlign w:val="top"/>
          </w:tcPr>
          <w:p>
            <w:pPr>
              <w:jc w:val="center"/>
              <w:rPr>
                <w:rFonts w:hint="eastAsia"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r>
              <w:rPr>
                <w:rFonts w:hint="eastAsia" w:ascii="仿宋_GB2312" w:hAnsi="仿宋_GB2312" w:eastAsia="仿宋_GB2312"/>
                <w:sz w:val="30"/>
                <w:szCs w:val="30"/>
                <w:lang w:val="en-US" w:eastAsia="zh-CN"/>
              </w:rPr>
              <w:t>2</w:t>
            </w:r>
            <w:r>
              <w:rPr>
                <w:rFonts w:hint="eastAsia" w:ascii="仿宋_GB2312" w:hAnsi="仿宋_GB2312" w:eastAsia="仿宋_GB2312"/>
                <w:sz w:val="30"/>
                <w:szCs w:val="30"/>
              </w:rPr>
              <w:t xml:space="preserve"> </w:t>
            </w:r>
          </w:p>
        </w:tc>
        <w:tc>
          <w:tcPr>
            <w:tcW w:w="4769"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景德镇市昌江区鲇鱼山镇中心学校    </w:t>
            </w:r>
          </w:p>
        </w:tc>
        <w:tc>
          <w:tcPr>
            <w:tcW w:w="2348" w:type="dxa"/>
            <w:shd w:val="clear" w:color="auto" w:fill="auto"/>
            <w:noWrap w:val="0"/>
            <w:vAlign w:val="top"/>
          </w:tcPr>
          <w:p>
            <w:pPr>
              <w:jc w:val="center"/>
              <w:rPr>
                <w:rFonts w:ascii="仿宋_GB2312" w:hAnsi="仿宋_GB2312" w:eastAsia="仿宋_GB2312"/>
                <w:sz w:val="30"/>
                <w:szCs w:val="30"/>
                <w:highlight w:val="none"/>
              </w:rPr>
            </w:pPr>
            <w:r>
              <w:rPr>
                <w:rFonts w:hint="eastAsia" w:ascii="仿宋_GB2312" w:hAnsi="仿宋_GB2312" w:eastAsia="仿宋_GB2312"/>
                <w:sz w:val="30"/>
                <w:szCs w:val="30"/>
                <w:highlight w:val="none"/>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ind w:firstLine="300" w:firstLineChars="100"/>
              <w:jc w:val="left"/>
              <w:rPr>
                <w:rFonts w:hint="eastAsia"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3</w:t>
            </w:r>
          </w:p>
        </w:tc>
        <w:tc>
          <w:tcPr>
            <w:tcW w:w="4769" w:type="dxa"/>
            <w:shd w:val="clear" w:color="auto" w:fill="auto"/>
            <w:noWrap w:val="0"/>
            <w:vAlign w:val="top"/>
          </w:tcPr>
          <w:p>
            <w:pPr>
              <w:jc w:val="left"/>
              <w:rPr>
                <w:rFonts w:hint="eastAsia" w:ascii="仿宋_GB2312" w:hAnsi="仿宋_GB2312" w:eastAsia="仿宋_GB2312"/>
                <w:sz w:val="30"/>
                <w:szCs w:val="30"/>
                <w:highlight w:val="none"/>
              </w:rPr>
            </w:pPr>
            <w:r>
              <w:rPr>
                <w:rFonts w:hint="eastAsia" w:ascii="仿宋_GB2312" w:hAnsi="仿宋_GB2312" w:eastAsia="仿宋_GB2312"/>
                <w:sz w:val="30"/>
                <w:szCs w:val="30"/>
                <w:highlight w:val="none"/>
              </w:rPr>
              <w:t>景德镇市昌江区荷塘乡中心学校</w:t>
            </w:r>
          </w:p>
        </w:tc>
        <w:tc>
          <w:tcPr>
            <w:tcW w:w="2348" w:type="dxa"/>
            <w:shd w:val="clear" w:color="auto" w:fill="auto"/>
            <w:noWrap w:val="0"/>
            <w:vAlign w:val="top"/>
          </w:tcPr>
          <w:p>
            <w:pPr>
              <w:jc w:val="center"/>
              <w:rPr>
                <w:rFonts w:hint="eastAsia" w:ascii="仿宋_GB2312" w:hAnsi="仿宋_GB2312" w:eastAsia="仿宋_GB2312"/>
                <w:sz w:val="30"/>
                <w:szCs w:val="30"/>
                <w:highlight w:val="none"/>
              </w:rPr>
            </w:pPr>
            <w:r>
              <w:rPr>
                <w:rFonts w:hint="eastAsia" w:ascii="仿宋_GB2312" w:hAnsi="仿宋_GB2312" w:eastAsia="仿宋_GB2312"/>
                <w:sz w:val="30"/>
                <w:szCs w:val="30"/>
                <w:highlight w:val="none"/>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ind w:firstLine="300" w:firstLineChars="100"/>
              <w:jc w:val="left"/>
              <w:rPr>
                <w:rFonts w:hint="default"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 xml:space="preserve">4 </w:t>
            </w:r>
          </w:p>
        </w:tc>
        <w:tc>
          <w:tcPr>
            <w:tcW w:w="4769" w:type="dxa"/>
            <w:shd w:val="clear" w:color="auto" w:fill="auto"/>
            <w:noWrap w:val="0"/>
            <w:vAlign w:val="top"/>
          </w:tcPr>
          <w:p>
            <w:pPr>
              <w:jc w:val="left"/>
              <w:rPr>
                <w:rFonts w:hint="eastAsia" w:ascii="仿宋_GB2312" w:hAnsi="仿宋_GB2312" w:eastAsia="仿宋_GB2312"/>
                <w:sz w:val="30"/>
                <w:szCs w:val="30"/>
                <w:highlight w:val="none"/>
              </w:rPr>
            </w:pPr>
            <w:r>
              <w:rPr>
                <w:rFonts w:hint="eastAsia" w:ascii="仿宋_GB2312" w:hAnsi="仿宋_GB2312" w:eastAsia="仿宋_GB2312"/>
                <w:sz w:val="30"/>
                <w:szCs w:val="30"/>
                <w:highlight w:val="none"/>
              </w:rPr>
              <w:t>景德镇市昌江区丽阳镇中心学校</w:t>
            </w:r>
          </w:p>
        </w:tc>
        <w:tc>
          <w:tcPr>
            <w:tcW w:w="2348" w:type="dxa"/>
            <w:shd w:val="clear" w:color="auto" w:fill="auto"/>
            <w:noWrap w:val="0"/>
            <w:vAlign w:val="top"/>
          </w:tcPr>
          <w:p>
            <w:pPr>
              <w:jc w:val="center"/>
              <w:rPr>
                <w:rFonts w:hint="eastAsia" w:ascii="仿宋_GB2312" w:hAnsi="仿宋_GB2312" w:eastAsia="仿宋_GB2312"/>
                <w:sz w:val="30"/>
                <w:szCs w:val="30"/>
                <w:highlight w:val="none"/>
              </w:rPr>
            </w:pPr>
            <w:r>
              <w:rPr>
                <w:rFonts w:hint="eastAsia" w:ascii="仿宋_GB2312" w:hAnsi="仿宋_GB2312" w:eastAsia="仿宋_GB2312"/>
                <w:sz w:val="30"/>
                <w:szCs w:val="30"/>
                <w:highlight w:val="none"/>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ind w:firstLine="300" w:firstLineChars="100"/>
              <w:jc w:val="left"/>
              <w:rPr>
                <w:rFonts w:hint="eastAsia"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5</w:t>
            </w:r>
          </w:p>
        </w:tc>
        <w:tc>
          <w:tcPr>
            <w:tcW w:w="4769" w:type="dxa"/>
            <w:shd w:val="clear" w:color="auto" w:fill="auto"/>
            <w:noWrap w:val="0"/>
            <w:vAlign w:val="top"/>
          </w:tcPr>
          <w:p>
            <w:pPr>
              <w:jc w:val="left"/>
              <w:rPr>
                <w:rFonts w:hint="eastAsia" w:ascii="仿宋_GB2312" w:hAnsi="仿宋_GB2312" w:eastAsia="仿宋_GB2312"/>
                <w:sz w:val="30"/>
                <w:szCs w:val="30"/>
                <w:highlight w:val="none"/>
              </w:rPr>
            </w:pPr>
            <w:r>
              <w:rPr>
                <w:rFonts w:hint="eastAsia" w:ascii="仿宋_GB2312" w:hAnsi="仿宋_GB2312" w:eastAsia="仿宋_GB2312"/>
                <w:sz w:val="30"/>
                <w:szCs w:val="30"/>
                <w:highlight w:val="none"/>
              </w:rPr>
              <w:t>景德镇市新枫中心学校</w:t>
            </w:r>
          </w:p>
        </w:tc>
        <w:tc>
          <w:tcPr>
            <w:tcW w:w="2348" w:type="dxa"/>
            <w:shd w:val="clear" w:color="auto" w:fill="auto"/>
            <w:noWrap w:val="0"/>
            <w:vAlign w:val="top"/>
          </w:tcPr>
          <w:p>
            <w:pPr>
              <w:jc w:val="center"/>
              <w:rPr>
                <w:rFonts w:hint="eastAsia" w:ascii="仿宋_GB2312" w:hAnsi="仿宋_GB2312" w:eastAsia="仿宋_GB2312" w:cs="Times New Roman"/>
                <w:kern w:val="2"/>
                <w:sz w:val="30"/>
                <w:szCs w:val="30"/>
                <w:highlight w:val="none"/>
                <w:lang w:val="en-US" w:eastAsia="zh-CN" w:bidi="ar-SA"/>
              </w:rPr>
            </w:pPr>
            <w:r>
              <w:rPr>
                <w:rFonts w:hint="eastAsia" w:ascii="仿宋_GB2312" w:hAnsi="仿宋_GB2312" w:eastAsia="仿宋_GB2312"/>
                <w:sz w:val="30"/>
                <w:szCs w:val="30"/>
                <w:highlight w:val="none"/>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ind w:firstLine="300" w:firstLineChars="100"/>
              <w:jc w:val="left"/>
              <w:rPr>
                <w:rFonts w:hint="eastAsia"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6</w:t>
            </w:r>
          </w:p>
        </w:tc>
        <w:tc>
          <w:tcPr>
            <w:tcW w:w="4769" w:type="dxa"/>
            <w:shd w:val="clear" w:color="auto" w:fill="auto"/>
            <w:noWrap w:val="0"/>
            <w:vAlign w:val="top"/>
          </w:tcPr>
          <w:p>
            <w:pPr>
              <w:jc w:val="left"/>
              <w:rPr>
                <w:rFonts w:hint="eastAsia" w:ascii="仿宋_GB2312" w:hAnsi="仿宋_GB2312" w:eastAsia="仿宋_GB2312"/>
                <w:sz w:val="30"/>
                <w:szCs w:val="30"/>
                <w:highlight w:val="none"/>
              </w:rPr>
            </w:pPr>
            <w:r>
              <w:rPr>
                <w:rFonts w:hint="eastAsia" w:ascii="仿宋_GB2312" w:hAnsi="仿宋_GB2312" w:eastAsia="仿宋_GB2312"/>
                <w:sz w:val="30"/>
                <w:szCs w:val="30"/>
                <w:highlight w:val="none"/>
              </w:rPr>
              <w:t>景德镇市鲇鱼山中学</w:t>
            </w:r>
          </w:p>
        </w:tc>
        <w:tc>
          <w:tcPr>
            <w:tcW w:w="2348" w:type="dxa"/>
            <w:shd w:val="clear" w:color="auto" w:fill="auto"/>
            <w:noWrap w:val="0"/>
            <w:vAlign w:val="top"/>
          </w:tcPr>
          <w:p>
            <w:pPr>
              <w:jc w:val="center"/>
              <w:rPr>
                <w:rFonts w:hint="eastAsia" w:ascii="仿宋_GB2312" w:hAnsi="仿宋_GB2312" w:eastAsia="仿宋_GB2312" w:cs="Times New Roman"/>
                <w:kern w:val="2"/>
                <w:sz w:val="30"/>
                <w:szCs w:val="30"/>
                <w:highlight w:val="none"/>
                <w:lang w:val="en-US" w:eastAsia="zh-CN" w:bidi="ar-SA"/>
              </w:rPr>
            </w:pPr>
            <w:r>
              <w:rPr>
                <w:rFonts w:hint="eastAsia" w:ascii="仿宋_GB2312" w:hAnsi="仿宋_GB2312" w:eastAsia="仿宋_GB2312"/>
                <w:sz w:val="30"/>
                <w:szCs w:val="30"/>
                <w:highlight w:val="none"/>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ind w:firstLine="300" w:firstLineChars="100"/>
              <w:jc w:val="left"/>
              <w:rPr>
                <w:rFonts w:hint="eastAsia"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7</w:t>
            </w:r>
          </w:p>
        </w:tc>
        <w:tc>
          <w:tcPr>
            <w:tcW w:w="4769" w:type="dxa"/>
            <w:shd w:val="clear" w:color="auto" w:fill="auto"/>
            <w:noWrap w:val="0"/>
            <w:vAlign w:val="top"/>
          </w:tcPr>
          <w:p>
            <w:pPr>
              <w:jc w:val="left"/>
              <w:rPr>
                <w:rFonts w:hint="eastAsia" w:ascii="仿宋_GB2312" w:hAnsi="仿宋_GB2312" w:eastAsia="仿宋_GB2312"/>
                <w:sz w:val="30"/>
                <w:szCs w:val="30"/>
                <w:highlight w:val="none"/>
              </w:rPr>
            </w:pPr>
            <w:r>
              <w:rPr>
                <w:rFonts w:hint="eastAsia" w:ascii="仿宋_GB2312" w:hAnsi="仿宋_GB2312" w:eastAsia="仿宋_GB2312"/>
                <w:sz w:val="30"/>
                <w:szCs w:val="30"/>
                <w:highlight w:val="none"/>
              </w:rPr>
              <w:t>景德镇市丽阳中学</w:t>
            </w:r>
          </w:p>
        </w:tc>
        <w:tc>
          <w:tcPr>
            <w:tcW w:w="2348" w:type="dxa"/>
            <w:shd w:val="clear" w:color="auto" w:fill="auto"/>
            <w:noWrap w:val="0"/>
            <w:vAlign w:val="top"/>
          </w:tcPr>
          <w:p>
            <w:pPr>
              <w:jc w:val="center"/>
              <w:rPr>
                <w:rFonts w:hint="eastAsia" w:ascii="仿宋_GB2312" w:hAnsi="仿宋_GB2312" w:eastAsia="仿宋_GB2312" w:cs="Times New Roman"/>
                <w:kern w:val="2"/>
                <w:sz w:val="30"/>
                <w:szCs w:val="30"/>
                <w:highlight w:val="none"/>
                <w:lang w:val="en-US" w:eastAsia="zh-CN" w:bidi="ar-SA"/>
              </w:rPr>
            </w:pPr>
            <w:r>
              <w:rPr>
                <w:rFonts w:hint="eastAsia" w:ascii="仿宋_GB2312" w:hAnsi="仿宋_GB2312" w:eastAsia="仿宋_GB2312"/>
                <w:sz w:val="30"/>
                <w:szCs w:val="30"/>
                <w:highlight w:val="none"/>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ind w:firstLine="300" w:firstLineChars="100"/>
              <w:jc w:val="left"/>
              <w:rPr>
                <w:rFonts w:hint="eastAsia"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8</w:t>
            </w:r>
          </w:p>
        </w:tc>
        <w:tc>
          <w:tcPr>
            <w:tcW w:w="4769" w:type="dxa"/>
            <w:shd w:val="clear" w:color="auto" w:fill="auto"/>
            <w:noWrap w:val="0"/>
            <w:vAlign w:val="top"/>
          </w:tcPr>
          <w:p>
            <w:pPr>
              <w:jc w:val="left"/>
              <w:rPr>
                <w:rFonts w:hint="eastAsia" w:ascii="仿宋_GB2312" w:hAnsi="仿宋_GB2312" w:eastAsia="仿宋_GB2312"/>
                <w:sz w:val="30"/>
                <w:szCs w:val="30"/>
                <w:highlight w:val="none"/>
              </w:rPr>
            </w:pPr>
            <w:r>
              <w:rPr>
                <w:rFonts w:hint="eastAsia" w:ascii="仿宋_GB2312" w:hAnsi="仿宋_GB2312" w:eastAsia="仿宋_GB2312"/>
                <w:sz w:val="30"/>
                <w:szCs w:val="30"/>
                <w:highlight w:val="none"/>
              </w:rPr>
              <w:t>景德镇市昌江一中</w:t>
            </w:r>
          </w:p>
        </w:tc>
        <w:tc>
          <w:tcPr>
            <w:tcW w:w="2348" w:type="dxa"/>
            <w:shd w:val="clear" w:color="auto" w:fill="auto"/>
            <w:noWrap w:val="0"/>
            <w:vAlign w:val="top"/>
          </w:tcPr>
          <w:p>
            <w:pPr>
              <w:jc w:val="center"/>
              <w:rPr>
                <w:rFonts w:hint="eastAsia" w:ascii="仿宋_GB2312" w:hAnsi="仿宋_GB2312" w:eastAsia="仿宋_GB2312" w:cs="Times New Roman"/>
                <w:kern w:val="2"/>
                <w:sz w:val="30"/>
                <w:szCs w:val="30"/>
                <w:highlight w:val="none"/>
                <w:lang w:val="en-US" w:eastAsia="zh-CN" w:bidi="ar-SA"/>
              </w:rPr>
            </w:pPr>
            <w:r>
              <w:rPr>
                <w:rFonts w:hint="eastAsia" w:ascii="仿宋_GB2312" w:hAnsi="仿宋_GB2312" w:eastAsia="仿宋_GB2312"/>
                <w:sz w:val="30"/>
                <w:szCs w:val="30"/>
                <w:highlight w:val="none"/>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center"/>
              <w:rPr>
                <w:rFonts w:hint="eastAsia"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9</w:t>
            </w:r>
          </w:p>
        </w:tc>
        <w:tc>
          <w:tcPr>
            <w:tcW w:w="4769" w:type="dxa"/>
            <w:shd w:val="clear" w:color="auto" w:fill="auto"/>
            <w:noWrap w:val="0"/>
            <w:vAlign w:val="top"/>
          </w:tcPr>
          <w:p>
            <w:pPr>
              <w:jc w:val="left"/>
              <w:rPr>
                <w:rFonts w:hint="eastAsia" w:ascii="仿宋_GB2312" w:hAnsi="仿宋_GB2312" w:eastAsia="仿宋_GB2312"/>
                <w:sz w:val="30"/>
                <w:szCs w:val="30"/>
                <w:highlight w:val="none"/>
              </w:rPr>
            </w:pPr>
            <w:r>
              <w:rPr>
                <w:rFonts w:hint="eastAsia" w:ascii="仿宋_GB2312" w:hAnsi="仿宋_GB2312" w:eastAsia="仿宋_GB2312"/>
                <w:sz w:val="30"/>
                <w:szCs w:val="30"/>
                <w:highlight w:val="none"/>
              </w:rPr>
              <w:t>景德镇市昌江一中分校</w:t>
            </w:r>
          </w:p>
        </w:tc>
        <w:tc>
          <w:tcPr>
            <w:tcW w:w="2348" w:type="dxa"/>
            <w:shd w:val="clear" w:color="auto" w:fill="auto"/>
            <w:noWrap w:val="0"/>
            <w:vAlign w:val="top"/>
          </w:tcPr>
          <w:p>
            <w:pPr>
              <w:jc w:val="center"/>
              <w:rPr>
                <w:rFonts w:hint="eastAsia" w:ascii="仿宋_GB2312" w:hAnsi="仿宋_GB2312" w:eastAsia="仿宋_GB2312" w:cs="Times New Roman"/>
                <w:kern w:val="2"/>
                <w:sz w:val="30"/>
                <w:szCs w:val="30"/>
                <w:highlight w:val="none"/>
                <w:lang w:val="en-US" w:eastAsia="zh-CN" w:bidi="ar-SA"/>
              </w:rPr>
            </w:pPr>
            <w:r>
              <w:rPr>
                <w:rFonts w:hint="eastAsia" w:ascii="仿宋_GB2312" w:hAnsi="仿宋_GB2312" w:eastAsia="仿宋_GB2312"/>
                <w:sz w:val="30"/>
                <w:szCs w:val="30"/>
                <w:highlight w:val="none"/>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center"/>
              <w:rPr>
                <w:rFonts w:hint="default"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10</w:t>
            </w:r>
          </w:p>
        </w:tc>
        <w:tc>
          <w:tcPr>
            <w:tcW w:w="4769" w:type="dxa"/>
            <w:shd w:val="clear" w:color="auto" w:fill="auto"/>
            <w:noWrap w:val="0"/>
            <w:vAlign w:val="top"/>
          </w:tcPr>
          <w:p>
            <w:pPr>
              <w:jc w:val="left"/>
              <w:rPr>
                <w:rFonts w:hint="eastAsia" w:ascii="仿宋_GB2312" w:hAnsi="仿宋_GB2312" w:eastAsia="仿宋_GB2312"/>
                <w:sz w:val="30"/>
                <w:szCs w:val="30"/>
                <w:highlight w:val="none"/>
              </w:rPr>
            </w:pPr>
            <w:r>
              <w:rPr>
                <w:rFonts w:hint="eastAsia" w:ascii="仿宋_GB2312" w:hAnsi="仿宋_GB2312" w:eastAsia="仿宋_GB2312"/>
                <w:sz w:val="30"/>
                <w:szCs w:val="30"/>
                <w:highlight w:val="none"/>
              </w:rPr>
              <w:t>景德镇市昌江二中</w:t>
            </w:r>
          </w:p>
        </w:tc>
        <w:tc>
          <w:tcPr>
            <w:tcW w:w="2348" w:type="dxa"/>
            <w:shd w:val="clear" w:color="auto" w:fill="auto"/>
            <w:noWrap w:val="0"/>
            <w:vAlign w:val="top"/>
          </w:tcPr>
          <w:p>
            <w:pPr>
              <w:jc w:val="center"/>
              <w:rPr>
                <w:rFonts w:hint="eastAsia" w:ascii="仿宋_GB2312" w:hAnsi="仿宋_GB2312" w:eastAsia="仿宋_GB2312" w:cs="Times New Roman"/>
                <w:kern w:val="2"/>
                <w:sz w:val="30"/>
                <w:szCs w:val="30"/>
                <w:highlight w:val="none"/>
                <w:lang w:val="en-US" w:eastAsia="zh-CN" w:bidi="ar-SA"/>
              </w:rPr>
            </w:pPr>
            <w:r>
              <w:rPr>
                <w:rFonts w:hint="eastAsia" w:ascii="仿宋_GB2312" w:hAnsi="仿宋_GB2312" w:eastAsia="仿宋_GB2312"/>
                <w:sz w:val="30"/>
                <w:szCs w:val="30"/>
                <w:highlight w:val="none"/>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center"/>
              <w:rPr>
                <w:rFonts w:hint="default"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11</w:t>
            </w:r>
          </w:p>
        </w:tc>
        <w:tc>
          <w:tcPr>
            <w:tcW w:w="4769" w:type="dxa"/>
            <w:shd w:val="clear" w:color="auto" w:fill="auto"/>
            <w:noWrap w:val="0"/>
            <w:vAlign w:val="top"/>
          </w:tcPr>
          <w:p>
            <w:pPr>
              <w:jc w:val="left"/>
              <w:rPr>
                <w:rFonts w:hint="eastAsia" w:ascii="仿宋_GB2312" w:hAnsi="仿宋_GB2312" w:eastAsia="仿宋_GB2312"/>
                <w:sz w:val="30"/>
                <w:szCs w:val="30"/>
                <w:highlight w:val="none"/>
              </w:rPr>
            </w:pPr>
            <w:r>
              <w:rPr>
                <w:rFonts w:hint="eastAsia" w:ascii="仿宋_GB2312" w:hAnsi="仿宋_GB2312" w:eastAsia="仿宋_GB2312"/>
                <w:sz w:val="30"/>
                <w:szCs w:val="30"/>
                <w:highlight w:val="none"/>
              </w:rPr>
              <w:t>景德镇市华风小学</w:t>
            </w:r>
          </w:p>
        </w:tc>
        <w:tc>
          <w:tcPr>
            <w:tcW w:w="2348" w:type="dxa"/>
            <w:shd w:val="clear" w:color="auto" w:fill="auto"/>
            <w:noWrap w:val="0"/>
            <w:vAlign w:val="top"/>
          </w:tcPr>
          <w:p>
            <w:pPr>
              <w:jc w:val="center"/>
              <w:rPr>
                <w:rFonts w:hint="eastAsia" w:ascii="仿宋_GB2312" w:hAnsi="仿宋_GB2312" w:eastAsia="仿宋_GB2312" w:cs="Times New Roman"/>
                <w:kern w:val="2"/>
                <w:sz w:val="30"/>
                <w:szCs w:val="30"/>
                <w:highlight w:val="none"/>
                <w:lang w:val="en-US" w:eastAsia="zh-CN" w:bidi="ar-SA"/>
              </w:rPr>
            </w:pPr>
            <w:r>
              <w:rPr>
                <w:rFonts w:hint="eastAsia" w:ascii="仿宋_GB2312" w:hAnsi="仿宋_GB2312" w:eastAsia="仿宋_GB2312"/>
                <w:sz w:val="30"/>
                <w:szCs w:val="30"/>
                <w:highlight w:val="none"/>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center"/>
              <w:rPr>
                <w:rFonts w:hint="default"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12</w:t>
            </w:r>
          </w:p>
        </w:tc>
        <w:tc>
          <w:tcPr>
            <w:tcW w:w="4769" w:type="dxa"/>
            <w:shd w:val="clear" w:color="auto" w:fill="auto"/>
            <w:noWrap w:val="0"/>
            <w:vAlign w:val="top"/>
          </w:tcPr>
          <w:p>
            <w:pPr>
              <w:jc w:val="left"/>
              <w:rPr>
                <w:rFonts w:hint="eastAsia" w:ascii="仿宋_GB2312" w:hAnsi="仿宋_GB2312" w:eastAsia="仿宋_GB2312"/>
                <w:sz w:val="30"/>
                <w:szCs w:val="30"/>
                <w:highlight w:val="none"/>
              </w:rPr>
            </w:pPr>
            <w:r>
              <w:rPr>
                <w:rFonts w:hint="eastAsia" w:ascii="仿宋_GB2312" w:hAnsi="仿宋_GB2312" w:eastAsia="仿宋_GB2312"/>
                <w:sz w:val="30"/>
                <w:szCs w:val="30"/>
                <w:highlight w:val="none"/>
              </w:rPr>
              <w:t>景德镇市景航学校</w:t>
            </w:r>
          </w:p>
        </w:tc>
        <w:tc>
          <w:tcPr>
            <w:tcW w:w="2348" w:type="dxa"/>
            <w:shd w:val="clear" w:color="auto" w:fill="auto"/>
            <w:noWrap w:val="0"/>
            <w:vAlign w:val="top"/>
          </w:tcPr>
          <w:p>
            <w:pPr>
              <w:jc w:val="center"/>
              <w:rPr>
                <w:rFonts w:hint="eastAsia" w:ascii="仿宋_GB2312" w:hAnsi="仿宋_GB2312" w:eastAsia="仿宋_GB2312" w:cs="Times New Roman"/>
                <w:kern w:val="2"/>
                <w:sz w:val="30"/>
                <w:szCs w:val="30"/>
                <w:highlight w:val="none"/>
                <w:lang w:val="en-US" w:eastAsia="zh-CN" w:bidi="ar-SA"/>
              </w:rPr>
            </w:pPr>
            <w:r>
              <w:rPr>
                <w:rFonts w:hint="eastAsia" w:ascii="仿宋_GB2312" w:hAnsi="仿宋_GB2312" w:eastAsia="仿宋_GB2312"/>
                <w:sz w:val="30"/>
                <w:szCs w:val="30"/>
                <w:highlight w:val="none"/>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center"/>
              <w:rPr>
                <w:rFonts w:hint="default"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13</w:t>
            </w:r>
          </w:p>
        </w:tc>
        <w:tc>
          <w:tcPr>
            <w:tcW w:w="4769" w:type="dxa"/>
            <w:shd w:val="clear" w:color="auto" w:fill="auto"/>
            <w:noWrap w:val="0"/>
            <w:vAlign w:val="top"/>
          </w:tcPr>
          <w:p>
            <w:pPr>
              <w:jc w:val="left"/>
              <w:rPr>
                <w:rFonts w:hint="eastAsia" w:ascii="仿宋_GB2312" w:hAnsi="仿宋_GB2312" w:eastAsia="仿宋_GB2312"/>
                <w:sz w:val="30"/>
                <w:szCs w:val="30"/>
                <w:highlight w:val="none"/>
              </w:rPr>
            </w:pPr>
            <w:r>
              <w:rPr>
                <w:rFonts w:hint="eastAsia" w:ascii="仿宋_GB2312" w:hAnsi="仿宋_GB2312" w:eastAsia="仿宋_GB2312"/>
                <w:sz w:val="30"/>
                <w:szCs w:val="30"/>
                <w:highlight w:val="none"/>
              </w:rPr>
              <w:t>景德镇市昌江区实验小学</w:t>
            </w:r>
          </w:p>
        </w:tc>
        <w:tc>
          <w:tcPr>
            <w:tcW w:w="2348" w:type="dxa"/>
            <w:shd w:val="clear" w:color="auto" w:fill="auto"/>
            <w:noWrap w:val="0"/>
            <w:vAlign w:val="top"/>
          </w:tcPr>
          <w:p>
            <w:pPr>
              <w:jc w:val="center"/>
              <w:rPr>
                <w:rFonts w:hint="eastAsia" w:ascii="仿宋_GB2312" w:hAnsi="仿宋_GB2312" w:eastAsia="仿宋_GB2312" w:cs="Times New Roman"/>
                <w:kern w:val="2"/>
                <w:sz w:val="30"/>
                <w:szCs w:val="30"/>
                <w:highlight w:val="none"/>
                <w:lang w:val="en-US" w:eastAsia="zh-CN" w:bidi="ar-SA"/>
              </w:rPr>
            </w:pPr>
            <w:r>
              <w:rPr>
                <w:rFonts w:hint="eastAsia" w:ascii="仿宋_GB2312" w:hAnsi="仿宋_GB2312" w:eastAsia="仿宋_GB2312"/>
                <w:sz w:val="30"/>
                <w:szCs w:val="30"/>
                <w:highlight w:val="none"/>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center"/>
              <w:rPr>
                <w:rFonts w:hint="default"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14</w:t>
            </w:r>
          </w:p>
        </w:tc>
        <w:tc>
          <w:tcPr>
            <w:tcW w:w="4769" w:type="dxa"/>
            <w:shd w:val="clear" w:color="auto" w:fill="auto"/>
            <w:noWrap w:val="0"/>
            <w:vAlign w:val="top"/>
          </w:tcPr>
          <w:p>
            <w:pPr>
              <w:jc w:val="left"/>
              <w:rPr>
                <w:rFonts w:hint="eastAsia" w:ascii="仿宋_GB2312" w:hAnsi="仿宋_GB2312" w:eastAsia="仿宋_GB2312"/>
                <w:sz w:val="30"/>
                <w:szCs w:val="30"/>
                <w:highlight w:val="none"/>
              </w:rPr>
            </w:pPr>
            <w:r>
              <w:rPr>
                <w:rFonts w:hint="eastAsia" w:ascii="仿宋_GB2312" w:hAnsi="仿宋_GB2312" w:eastAsia="仿宋_GB2312"/>
                <w:sz w:val="30"/>
                <w:szCs w:val="30"/>
                <w:highlight w:val="none"/>
              </w:rPr>
              <w:t>景德镇市第十一小学</w:t>
            </w:r>
          </w:p>
        </w:tc>
        <w:tc>
          <w:tcPr>
            <w:tcW w:w="2348" w:type="dxa"/>
            <w:shd w:val="clear" w:color="auto" w:fill="auto"/>
            <w:noWrap w:val="0"/>
            <w:vAlign w:val="top"/>
          </w:tcPr>
          <w:p>
            <w:pPr>
              <w:jc w:val="center"/>
              <w:rPr>
                <w:rFonts w:hint="eastAsia" w:ascii="仿宋_GB2312" w:hAnsi="仿宋_GB2312" w:eastAsia="仿宋_GB2312" w:cs="Times New Roman"/>
                <w:kern w:val="2"/>
                <w:sz w:val="30"/>
                <w:szCs w:val="30"/>
                <w:highlight w:val="none"/>
                <w:lang w:val="en-US" w:eastAsia="zh-CN" w:bidi="ar-SA"/>
              </w:rPr>
            </w:pPr>
            <w:r>
              <w:rPr>
                <w:rFonts w:hint="eastAsia" w:ascii="仿宋_GB2312" w:hAnsi="仿宋_GB2312" w:eastAsia="仿宋_GB2312"/>
                <w:sz w:val="30"/>
                <w:szCs w:val="30"/>
                <w:highlight w:val="none"/>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center"/>
              <w:rPr>
                <w:rFonts w:hint="default"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15</w:t>
            </w:r>
          </w:p>
        </w:tc>
        <w:tc>
          <w:tcPr>
            <w:tcW w:w="4769" w:type="dxa"/>
            <w:shd w:val="clear" w:color="auto" w:fill="auto"/>
            <w:noWrap w:val="0"/>
            <w:vAlign w:val="top"/>
          </w:tcPr>
          <w:p>
            <w:pPr>
              <w:jc w:val="left"/>
              <w:rPr>
                <w:rFonts w:hint="eastAsia" w:ascii="仿宋_GB2312" w:hAnsi="仿宋_GB2312" w:eastAsia="仿宋_GB2312"/>
                <w:sz w:val="30"/>
                <w:szCs w:val="30"/>
                <w:highlight w:val="none"/>
              </w:rPr>
            </w:pPr>
            <w:r>
              <w:rPr>
                <w:rFonts w:hint="eastAsia" w:ascii="仿宋_GB2312" w:hAnsi="仿宋_GB2312" w:eastAsia="仿宋_GB2312"/>
                <w:sz w:val="30"/>
                <w:szCs w:val="30"/>
                <w:highlight w:val="none"/>
              </w:rPr>
              <w:t>景德镇市第二十一小学</w:t>
            </w:r>
          </w:p>
        </w:tc>
        <w:tc>
          <w:tcPr>
            <w:tcW w:w="2348" w:type="dxa"/>
            <w:shd w:val="clear" w:color="auto" w:fill="auto"/>
            <w:noWrap w:val="0"/>
            <w:vAlign w:val="top"/>
          </w:tcPr>
          <w:p>
            <w:pPr>
              <w:jc w:val="center"/>
              <w:rPr>
                <w:rFonts w:hint="eastAsia" w:ascii="仿宋_GB2312" w:hAnsi="仿宋_GB2312" w:eastAsia="仿宋_GB2312" w:cs="Times New Roman"/>
                <w:kern w:val="2"/>
                <w:sz w:val="30"/>
                <w:szCs w:val="30"/>
                <w:highlight w:val="none"/>
                <w:lang w:val="en-US" w:eastAsia="zh-CN" w:bidi="ar-SA"/>
              </w:rPr>
            </w:pPr>
            <w:r>
              <w:rPr>
                <w:rFonts w:hint="eastAsia" w:ascii="仿宋_GB2312" w:hAnsi="仿宋_GB2312" w:eastAsia="仿宋_GB2312"/>
                <w:sz w:val="30"/>
                <w:szCs w:val="30"/>
                <w:highlight w:val="none"/>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center"/>
              <w:rPr>
                <w:rFonts w:hint="default"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16</w:t>
            </w:r>
          </w:p>
        </w:tc>
        <w:tc>
          <w:tcPr>
            <w:tcW w:w="4769" w:type="dxa"/>
            <w:shd w:val="clear" w:color="auto" w:fill="auto"/>
            <w:noWrap w:val="0"/>
            <w:vAlign w:val="top"/>
          </w:tcPr>
          <w:p>
            <w:pPr>
              <w:jc w:val="left"/>
              <w:rPr>
                <w:rFonts w:hint="eastAsia" w:ascii="仿宋_GB2312" w:hAnsi="仿宋_GB2312" w:eastAsia="仿宋_GB2312"/>
                <w:sz w:val="30"/>
                <w:szCs w:val="30"/>
                <w:highlight w:val="none"/>
              </w:rPr>
            </w:pPr>
            <w:r>
              <w:rPr>
                <w:rFonts w:hint="eastAsia" w:ascii="仿宋_GB2312" w:hAnsi="仿宋_GB2312" w:eastAsia="仿宋_GB2312"/>
                <w:sz w:val="30"/>
                <w:szCs w:val="30"/>
                <w:highlight w:val="none"/>
              </w:rPr>
              <w:t>景德镇市昌江区吕蒙中心学校</w:t>
            </w:r>
          </w:p>
        </w:tc>
        <w:tc>
          <w:tcPr>
            <w:tcW w:w="2348" w:type="dxa"/>
            <w:shd w:val="clear" w:color="auto" w:fill="auto"/>
            <w:noWrap w:val="0"/>
            <w:vAlign w:val="top"/>
          </w:tcPr>
          <w:p>
            <w:pPr>
              <w:jc w:val="center"/>
              <w:rPr>
                <w:rFonts w:hint="eastAsia" w:ascii="仿宋_GB2312" w:hAnsi="仿宋_GB2312" w:eastAsia="仿宋_GB2312" w:cs="Times New Roman"/>
                <w:kern w:val="2"/>
                <w:sz w:val="30"/>
                <w:szCs w:val="30"/>
                <w:highlight w:val="none"/>
                <w:lang w:val="en-US" w:eastAsia="zh-CN" w:bidi="ar-SA"/>
              </w:rPr>
            </w:pPr>
            <w:r>
              <w:rPr>
                <w:rFonts w:hint="eastAsia" w:ascii="仿宋_GB2312" w:hAnsi="仿宋_GB2312" w:eastAsia="仿宋_GB2312"/>
                <w:sz w:val="30"/>
                <w:szCs w:val="30"/>
                <w:highlight w:val="none"/>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center"/>
              <w:rPr>
                <w:rFonts w:hint="default"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17</w:t>
            </w:r>
          </w:p>
        </w:tc>
        <w:tc>
          <w:tcPr>
            <w:tcW w:w="4769" w:type="dxa"/>
            <w:shd w:val="clear" w:color="auto" w:fill="auto"/>
            <w:noWrap w:val="0"/>
            <w:vAlign w:val="top"/>
          </w:tcPr>
          <w:p>
            <w:pPr>
              <w:jc w:val="left"/>
              <w:rPr>
                <w:rFonts w:hint="eastAsia" w:ascii="仿宋_GB2312" w:hAnsi="仿宋_GB2312" w:eastAsia="仿宋_GB2312"/>
                <w:sz w:val="30"/>
                <w:szCs w:val="30"/>
                <w:highlight w:val="none"/>
              </w:rPr>
            </w:pPr>
            <w:r>
              <w:rPr>
                <w:rFonts w:hint="eastAsia" w:ascii="仿宋_GB2312" w:hAnsi="仿宋_GB2312" w:eastAsia="仿宋_GB2312"/>
                <w:sz w:val="30"/>
                <w:szCs w:val="30"/>
                <w:highlight w:val="none"/>
              </w:rPr>
              <w:t>景德镇市昌江区实验学校</w:t>
            </w:r>
          </w:p>
        </w:tc>
        <w:tc>
          <w:tcPr>
            <w:tcW w:w="2348" w:type="dxa"/>
            <w:shd w:val="clear" w:color="auto" w:fill="auto"/>
            <w:noWrap w:val="0"/>
            <w:vAlign w:val="top"/>
          </w:tcPr>
          <w:p>
            <w:pPr>
              <w:jc w:val="center"/>
              <w:rPr>
                <w:rFonts w:hint="eastAsia" w:ascii="仿宋_GB2312" w:hAnsi="仿宋_GB2312" w:eastAsia="仿宋_GB2312" w:cs="Times New Roman"/>
                <w:kern w:val="2"/>
                <w:sz w:val="30"/>
                <w:szCs w:val="30"/>
                <w:highlight w:val="none"/>
                <w:lang w:val="en-US" w:eastAsia="zh-CN" w:bidi="ar-SA"/>
              </w:rPr>
            </w:pPr>
            <w:r>
              <w:rPr>
                <w:rFonts w:hint="eastAsia" w:ascii="仿宋_GB2312" w:hAnsi="仿宋_GB2312" w:eastAsia="仿宋_GB2312"/>
                <w:sz w:val="30"/>
                <w:szCs w:val="30"/>
                <w:highlight w:val="none"/>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center"/>
              <w:rPr>
                <w:rFonts w:hint="default"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18</w:t>
            </w:r>
          </w:p>
        </w:tc>
        <w:tc>
          <w:tcPr>
            <w:tcW w:w="4769" w:type="dxa"/>
            <w:shd w:val="clear" w:color="auto" w:fill="auto"/>
            <w:noWrap w:val="0"/>
            <w:vAlign w:val="top"/>
          </w:tcPr>
          <w:p>
            <w:pPr>
              <w:jc w:val="left"/>
              <w:rPr>
                <w:rFonts w:hint="eastAsia" w:ascii="仿宋_GB2312" w:hAnsi="仿宋_GB2312" w:eastAsia="仿宋_GB2312"/>
                <w:sz w:val="30"/>
                <w:szCs w:val="30"/>
                <w:highlight w:val="none"/>
              </w:rPr>
            </w:pPr>
            <w:r>
              <w:rPr>
                <w:rFonts w:hint="eastAsia" w:ascii="仿宋_GB2312" w:hAnsi="仿宋_GB2312" w:eastAsia="仿宋_GB2312"/>
                <w:sz w:val="30"/>
                <w:szCs w:val="30"/>
                <w:highlight w:val="none"/>
              </w:rPr>
              <w:t>景德镇市昌江区中心幼儿园</w:t>
            </w:r>
          </w:p>
        </w:tc>
        <w:tc>
          <w:tcPr>
            <w:tcW w:w="2348" w:type="dxa"/>
            <w:shd w:val="clear" w:color="auto" w:fill="auto"/>
            <w:noWrap w:val="0"/>
            <w:vAlign w:val="top"/>
          </w:tcPr>
          <w:p>
            <w:pPr>
              <w:jc w:val="center"/>
              <w:rPr>
                <w:rFonts w:hint="eastAsia" w:ascii="仿宋_GB2312" w:hAnsi="仿宋_GB2312" w:eastAsia="仿宋_GB2312" w:cs="Times New Roman"/>
                <w:kern w:val="2"/>
                <w:sz w:val="30"/>
                <w:szCs w:val="30"/>
                <w:highlight w:val="none"/>
                <w:lang w:val="en-US" w:eastAsia="zh-CN" w:bidi="ar-SA"/>
              </w:rPr>
            </w:pPr>
            <w:r>
              <w:rPr>
                <w:rFonts w:hint="eastAsia" w:ascii="仿宋_GB2312" w:hAnsi="仿宋_GB2312" w:eastAsia="仿宋_GB2312"/>
                <w:sz w:val="30"/>
                <w:szCs w:val="30"/>
                <w:highlight w:val="none"/>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center"/>
              <w:rPr>
                <w:rFonts w:hint="default"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19</w:t>
            </w:r>
          </w:p>
        </w:tc>
        <w:tc>
          <w:tcPr>
            <w:tcW w:w="4769" w:type="dxa"/>
            <w:shd w:val="clear" w:color="auto" w:fill="auto"/>
            <w:noWrap w:val="0"/>
            <w:vAlign w:val="top"/>
          </w:tcPr>
          <w:p>
            <w:pPr>
              <w:jc w:val="left"/>
              <w:rPr>
                <w:rFonts w:hint="eastAsia" w:ascii="仿宋_GB2312" w:hAnsi="仿宋_GB2312" w:eastAsia="仿宋_GB2312"/>
                <w:sz w:val="30"/>
                <w:szCs w:val="30"/>
                <w:highlight w:val="none"/>
              </w:rPr>
            </w:pPr>
            <w:r>
              <w:rPr>
                <w:rFonts w:hint="eastAsia" w:ascii="仿宋_GB2312" w:hAnsi="仿宋_GB2312" w:eastAsia="仿宋_GB2312"/>
                <w:sz w:val="30"/>
                <w:szCs w:val="30"/>
                <w:highlight w:val="none"/>
              </w:rPr>
              <w:t>景德镇市昌江区白鹭学校</w:t>
            </w:r>
          </w:p>
        </w:tc>
        <w:tc>
          <w:tcPr>
            <w:tcW w:w="2348" w:type="dxa"/>
            <w:shd w:val="clear" w:color="auto" w:fill="auto"/>
            <w:noWrap w:val="0"/>
            <w:vAlign w:val="top"/>
          </w:tcPr>
          <w:p>
            <w:pPr>
              <w:jc w:val="center"/>
              <w:rPr>
                <w:rFonts w:hint="eastAsia" w:ascii="仿宋_GB2312" w:hAnsi="仿宋_GB2312" w:eastAsia="仿宋_GB2312" w:cs="Times New Roman"/>
                <w:kern w:val="2"/>
                <w:sz w:val="30"/>
                <w:szCs w:val="30"/>
                <w:highlight w:val="none"/>
                <w:lang w:val="en-US" w:eastAsia="zh-CN" w:bidi="ar-SA"/>
              </w:rPr>
            </w:pPr>
            <w:r>
              <w:rPr>
                <w:rFonts w:hint="eastAsia" w:ascii="仿宋_GB2312" w:hAnsi="仿宋_GB2312" w:eastAsia="仿宋_GB2312"/>
                <w:sz w:val="30"/>
                <w:szCs w:val="30"/>
                <w:highlight w:val="none"/>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center"/>
              <w:rPr>
                <w:rFonts w:hint="default"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20</w:t>
            </w:r>
          </w:p>
        </w:tc>
        <w:tc>
          <w:tcPr>
            <w:tcW w:w="4769" w:type="dxa"/>
            <w:shd w:val="clear" w:color="auto" w:fill="auto"/>
            <w:noWrap w:val="0"/>
            <w:vAlign w:val="top"/>
          </w:tcPr>
          <w:p>
            <w:pPr>
              <w:jc w:val="left"/>
              <w:rPr>
                <w:rFonts w:hint="eastAsia" w:ascii="仿宋_GB2312" w:hAnsi="仿宋_GB2312" w:eastAsia="仿宋_GB2312"/>
                <w:sz w:val="30"/>
                <w:szCs w:val="30"/>
                <w:highlight w:val="none"/>
              </w:rPr>
            </w:pPr>
            <w:r>
              <w:rPr>
                <w:rFonts w:hint="eastAsia" w:ascii="仿宋_GB2312" w:hAnsi="仿宋_GB2312" w:eastAsia="仿宋_GB2312"/>
                <w:sz w:val="30"/>
                <w:szCs w:val="30"/>
                <w:highlight w:val="none"/>
              </w:rPr>
              <w:t>景德镇市昌江区直属幼儿园</w:t>
            </w:r>
          </w:p>
        </w:tc>
        <w:tc>
          <w:tcPr>
            <w:tcW w:w="2348" w:type="dxa"/>
            <w:shd w:val="clear" w:color="auto" w:fill="auto"/>
            <w:noWrap w:val="0"/>
            <w:vAlign w:val="top"/>
          </w:tcPr>
          <w:p>
            <w:pPr>
              <w:jc w:val="center"/>
              <w:rPr>
                <w:rFonts w:hint="eastAsia" w:ascii="仿宋_GB2312" w:hAnsi="仿宋_GB2312" w:eastAsia="仿宋_GB2312" w:cs="Times New Roman"/>
                <w:kern w:val="2"/>
                <w:sz w:val="30"/>
                <w:szCs w:val="30"/>
                <w:highlight w:val="none"/>
                <w:lang w:val="en-US" w:eastAsia="zh-CN" w:bidi="ar-SA"/>
              </w:rPr>
            </w:pPr>
            <w:r>
              <w:rPr>
                <w:rFonts w:hint="eastAsia" w:ascii="仿宋_GB2312" w:hAnsi="仿宋_GB2312" w:eastAsia="仿宋_GB2312"/>
                <w:sz w:val="30"/>
                <w:szCs w:val="30"/>
                <w:highlight w:val="none"/>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center"/>
              <w:rPr>
                <w:rFonts w:hint="default"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21</w:t>
            </w:r>
          </w:p>
        </w:tc>
        <w:tc>
          <w:tcPr>
            <w:tcW w:w="4769" w:type="dxa"/>
            <w:shd w:val="clear" w:color="auto" w:fill="auto"/>
            <w:noWrap w:val="0"/>
            <w:vAlign w:val="top"/>
          </w:tcPr>
          <w:p>
            <w:pPr>
              <w:jc w:val="left"/>
              <w:rPr>
                <w:rFonts w:hint="eastAsia" w:ascii="仿宋_GB2312" w:hAnsi="仿宋_GB2312" w:eastAsia="仿宋_GB2312"/>
                <w:sz w:val="30"/>
                <w:szCs w:val="30"/>
                <w:highlight w:val="none"/>
              </w:rPr>
            </w:pPr>
            <w:r>
              <w:rPr>
                <w:rFonts w:hint="eastAsia" w:ascii="仿宋_GB2312" w:hAnsi="仿宋_GB2312" w:eastAsia="仿宋_GB2312"/>
                <w:sz w:val="30"/>
                <w:szCs w:val="30"/>
                <w:highlight w:val="none"/>
              </w:rPr>
              <w:t>景德镇市航空幼儿园</w:t>
            </w:r>
          </w:p>
        </w:tc>
        <w:tc>
          <w:tcPr>
            <w:tcW w:w="2348" w:type="dxa"/>
            <w:shd w:val="clear" w:color="auto" w:fill="auto"/>
            <w:noWrap w:val="0"/>
            <w:vAlign w:val="top"/>
          </w:tcPr>
          <w:p>
            <w:pPr>
              <w:jc w:val="center"/>
              <w:rPr>
                <w:rFonts w:hint="eastAsia" w:ascii="仿宋_GB2312" w:hAnsi="仿宋_GB2312" w:eastAsia="仿宋_GB2312" w:cs="Times New Roman"/>
                <w:kern w:val="2"/>
                <w:sz w:val="30"/>
                <w:szCs w:val="30"/>
                <w:highlight w:val="none"/>
                <w:lang w:val="en-US" w:eastAsia="zh-CN" w:bidi="ar-SA"/>
              </w:rPr>
            </w:pPr>
            <w:r>
              <w:rPr>
                <w:rFonts w:hint="eastAsia" w:ascii="仿宋_GB2312" w:hAnsi="仿宋_GB2312" w:eastAsia="仿宋_GB2312"/>
                <w:sz w:val="30"/>
                <w:szCs w:val="30"/>
                <w:highlight w:val="none"/>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center"/>
              <w:rPr>
                <w:rFonts w:hint="default"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22</w:t>
            </w:r>
          </w:p>
        </w:tc>
        <w:tc>
          <w:tcPr>
            <w:tcW w:w="4769" w:type="dxa"/>
            <w:shd w:val="clear" w:color="auto" w:fill="auto"/>
            <w:noWrap w:val="0"/>
            <w:vAlign w:val="top"/>
          </w:tcPr>
          <w:p>
            <w:pPr>
              <w:jc w:val="left"/>
              <w:rPr>
                <w:rFonts w:hint="eastAsia" w:ascii="仿宋_GB2312" w:hAnsi="仿宋_GB2312" w:eastAsia="仿宋_GB2312"/>
                <w:sz w:val="30"/>
                <w:szCs w:val="30"/>
                <w:highlight w:val="none"/>
              </w:rPr>
            </w:pPr>
            <w:r>
              <w:rPr>
                <w:rFonts w:hint="eastAsia" w:ascii="仿宋_GB2312" w:hAnsi="仿宋_GB2312" w:eastAsia="仿宋_GB2312"/>
                <w:sz w:val="30"/>
                <w:szCs w:val="30"/>
                <w:highlight w:val="none"/>
              </w:rPr>
              <w:t>景德镇市昌江区航空学校</w:t>
            </w:r>
          </w:p>
        </w:tc>
        <w:tc>
          <w:tcPr>
            <w:tcW w:w="2348" w:type="dxa"/>
            <w:shd w:val="clear" w:color="auto" w:fill="auto"/>
            <w:noWrap w:val="0"/>
            <w:vAlign w:val="top"/>
          </w:tcPr>
          <w:p>
            <w:pPr>
              <w:jc w:val="center"/>
              <w:rPr>
                <w:rFonts w:hint="eastAsia" w:ascii="仿宋_GB2312" w:hAnsi="仿宋_GB2312" w:eastAsia="仿宋_GB2312" w:cs="Times New Roman"/>
                <w:kern w:val="2"/>
                <w:sz w:val="30"/>
                <w:szCs w:val="30"/>
                <w:highlight w:val="none"/>
                <w:lang w:val="en-US" w:eastAsia="zh-CN" w:bidi="ar-SA"/>
              </w:rPr>
            </w:pPr>
            <w:r>
              <w:rPr>
                <w:rFonts w:hint="eastAsia" w:ascii="仿宋_GB2312" w:hAnsi="仿宋_GB2312" w:eastAsia="仿宋_GB2312"/>
                <w:sz w:val="30"/>
                <w:szCs w:val="30"/>
                <w:highlight w:val="none"/>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center"/>
              <w:rPr>
                <w:rFonts w:hint="default"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23</w:t>
            </w:r>
          </w:p>
        </w:tc>
        <w:tc>
          <w:tcPr>
            <w:tcW w:w="4769" w:type="dxa"/>
            <w:shd w:val="clear" w:color="auto" w:fill="auto"/>
            <w:noWrap w:val="0"/>
            <w:vAlign w:val="top"/>
          </w:tcPr>
          <w:p>
            <w:pPr>
              <w:jc w:val="left"/>
              <w:rPr>
                <w:rFonts w:hint="eastAsia" w:ascii="仿宋_GB2312" w:hAnsi="仿宋_GB2312" w:eastAsia="仿宋_GB2312"/>
                <w:sz w:val="30"/>
                <w:szCs w:val="30"/>
                <w:highlight w:val="none"/>
              </w:rPr>
            </w:pPr>
            <w:r>
              <w:rPr>
                <w:rFonts w:hint="eastAsia" w:ascii="仿宋_GB2312" w:hAnsi="仿宋_GB2312" w:eastAsia="仿宋_GB2312"/>
                <w:sz w:val="30"/>
                <w:szCs w:val="30"/>
                <w:highlight w:val="none"/>
              </w:rPr>
              <w:t>景德镇市第十六小学</w:t>
            </w:r>
          </w:p>
        </w:tc>
        <w:tc>
          <w:tcPr>
            <w:tcW w:w="2348" w:type="dxa"/>
            <w:shd w:val="clear" w:color="auto" w:fill="auto"/>
            <w:noWrap w:val="0"/>
            <w:vAlign w:val="top"/>
          </w:tcPr>
          <w:p>
            <w:pPr>
              <w:jc w:val="center"/>
              <w:rPr>
                <w:rFonts w:hint="eastAsia" w:ascii="仿宋_GB2312" w:hAnsi="仿宋_GB2312" w:eastAsia="仿宋_GB2312" w:cs="Times New Roman"/>
                <w:kern w:val="2"/>
                <w:sz w:val="30"/>
                <w:szCs w:val="30"/>
                <w:highlight w:val="none"/>
                <w:lang w:val="en-US" w:eastAsia="zh-CN" w:bidi="ar-SA"/>
              </w:rPr>
            </w:pPr>
            <w:r>
              <w:rPr>
                <w:rFonts w:hint="eastAsia" w:ascii="仿宋_GB2312" w:hAnsi="仿宋_GB2312" w:eastAsia="仿宋_GB2312"/>
                <w:sz w:val="30"/>
                <w:szCs w:val="30"/>
                <w:highlight w:val="none"/>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center"/>
              <w:rPr>
                <w:rFonts w:hint="default"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24</w:t>
            </w:r>
          </w:p>
        </w:tc>
        <w:tc>
          <w:tcPr>
            <w:tcW w:w="4769" w:type="dxa"/>
            <w:shd w:val="clear" w:color="auto" w:fill="auto"/>
            <w:noWrap w:val="0"/>
            <w:vAlign w:val="top"/>
          </w:tcPr>
          <w:p>
            <w:pPr>
              <w:jc w:val="left"/>
              <w:rPr>
                <w:rFonts w:hint="eastAsia" w:ascii="仿宋_GB2312" w:hAnsi="仿宋_GB2312" w:eastAsia="仿宋_GB2312"/>
                <w:sz w:val="30"/>
                <w:szCs w:val="30"/>
                <w:highlight w:val="none"/>
              </w:rPr>
            </w:pPr>
            <w:r>
              <w:rPr>
                <w:rFonts w:hint="eastAsia" w:ascii="仿宋_GB2312" w:hAnsi="仿宋_GB2312" w:eastAsia="仿宋_GB2312"/>
                <w:sz w:val="30"/>
                <w:szCs w:val="30"/>
                <w:highlight w:val="none"/>
              </w:rPr>
              <w:t>景德镇市昌江区高级职业学校</w:t>
            </w:r>
          </w:p>
        </w:tc>
        <w:tc>
          <w:tcPr>
            <w:tcW w:w="2348" w:type="dxa"/>
            <w:shd w:val="clear" w:color="auto" w:fill="auto"/>
            <w:noWrap w:val="0"/>
            <w:vAlign w:val="top"/>
          </w:tcPr>
          <w:p>
            <w:pPr>
              <w:jc w:val="center"/>
              <w:rPr>
                <w:rFonts w:hint="eastAsia" w:ascii="仿宋_GB2312" w:hAnsi="仿宋_GB2312" w:eastAsia="仿宋_GB2312" w:cs="Times New Roman"/>
                <w:kern w:val="2"/>
                <w:sz w:val="30"/>
                <w:szCs w:val="30"/>
                <w:highlight w:val="none"/>
                <w:lang w:val="en-US" w:eastAsia="zh-CN" w:bidi="ar-SA"/>
              </w:rPr>
            </w:pPr>
            <w:r>
              <w:rPr>
                <w:rFonts w:hint="eastAsia" w:ascii="仿宋_GB2312" w:hAnsi="仿宋_GB2312" w:eastAsia="仿宋_GB2312"/>
                <w:sz w:val="30"/>
                <w:szCs w:val="30"/>
                <w:highlight w:val="none"/>
                <w:lang w:val="en-US" w:eastAsia="zh-CN"/>
              </w:rPr>
              <w:t>2级</w:t>
            </w:r>
          </w:p>
        </w:tc>
      </w:tr>
    </w:tbl>
    <w:p>
      <w:pPr>
        <w:ind w:firstLine="640" w:firstLineChars="200"/>
        <w:jc w:val="left"/>
        <w:rPr>
          <w:rFonts w:hint="eastAsia"/>
        </w:rPr>
      </w:pPr>
      <w:r>
        <w:rPr>
          <w:rFonts w:hint="eastAsia" w:ascii="仿宋_GB2312" w:hAnsi="仿宋_GB2312" w:eastAsia="仿宋_GB2312"/>
          <w:sz w:val="32"/>
          <w:szCs w:val="32"/>
        </w:rPr>
        <w:t>本部门年末在职人员1348人，离退休人员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人（不含由养老保险基金发放养老金的离退休人员），其他人员778人。由养老保险基金发放养老金的离退休人员512人。</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2023年度部门决算表</w:t>
      </w:r>
    </w:p>
    <w:p>
      <w:pPr>
        <w:bidi w:val="0"/>
        <w:rPr>
          <w:rFonts w:hint="eastAsia"/>
        </w:rPr>
      </w:pPr>
    </w:p>
    <w:p>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部门：景德镇市昌江区教育体育局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pPr>
              <w:jc w:val="center"/>
            </w:pPr>
            <w:r>
              <w:rPr>
                <w:rFonts w:ascii="宋体" w:hAnsi="宋体" w:eastAsia="宋体" w:cs="宋体"/>
                <w:b w:val="0"/>
                <w:i w:val="0"/>
                <w:color w:val="000000"/>
                <w:sz w:val="14"/>
              </w:rPr>
              <w:t>收入</w:t>
            </w:r>
          </w:p>
        </w:tc>
        <w:tc>
          <w:tcPr>
            <w:tcW w:w="2340" w:type="dxa"/>
            <w:gridSpan w:val="3"/>
            <w:vAlign w:val="center"/>
          </w:tcPr>
          <w:p>
            <w:pPr>
              <w:jc w:val="center"/>
            </w:pPr>
            <w:r>
              <w:rPr>
                <w:rFonts w:ascii="宋体" w:hAnsi="宋体" w:eastAsia="宋体" w:cs="宋体"/>
                <w:b w:val="0"/>
                <w:i w:val="0"/>
                <w:color w:val="000000"/>
                <w:sz w:val="14"/>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项    目</w:t>
            </w:r>
          </w:p>
        </w:tc>
        <w:tc>
          <w:tcPr>
            <w:tcW w:w="460" w:type="dxa"/>
            <w:vAlign w:val="center"/>
          </w:tcPr>
          <w:p>
            <w:pPr>
              <w:jc w:val="center"/>
            </w:pPr>
            <w:r>
              <w:rPr>
                <w:rFonts w:ascii="宋体" w:hAnsi="宋体" w:eastAsia="宋体" w:cs="宋体"/>
                <w:b w:val="0"/>
                <w:i w:val="0"/>
                <w:color w:val="000000"/>
                <w:sz w:val="14"/>
              </w:rPr>
              <w:t>行次</w:t>
            </w:r>
          </w:p>
        </w:tc>
        <w:tc>
          <w:tcPr>
            <w:tcW w:w="1220" w:type="dxa"/>
            <w:vAlign w:val="center"/>
          </w:tcPr>
          <w:p>
            <w:pPr>
              <w:jc w:val="center"/>
            </w:pPr>
            <w:r>
              <w:rPr>
                <w:rFonts w:ascii="宋体" w:hAnsi="宋体" w:eastAsia="宋体" w:cs="宋体"/>
                <w:b w:val="0"/>
                <w:i w:val="0"/>
                <w:color w:val="000000"/>
                <w:sz w:val="14"/>
              </w:rPr>
              <w:t>决算数</w:t>
            </w:r>
          </w:p>
        </w:tc>
        <w:tc>
          <w:tcPr>
            <w:tcW w:w="2340" w:type="dxa"/>
            <w:vAlign w:val="center"/>
          </w:tcPr>
          <w:p>
            <w:pPr>
              <w:jc w:val="center"/>
            </w:pPr>
            <w:r>
              <w:rPr>
                <w:rFonts w:ascii="宋体" w:hAnsi="宋体" w:eastAsia="宋体" w:cs="宋体"/>
                <w:b w:val="0"/>
                <w:i w:val="0"/>
                <w:color w:val="000000"/>
                <w:sz w:val="14"/>
              </w:rPr>
              <w:t>项目（按功能分类）</w:t>
            </w:r>
          </w:p>
        </w:tc>
        <w:tc>
          <w:tcPr>
            <w:tcW w:w="460" w:type="dxa"/>
            <w:vAlign w:val="center"/>
          </w:tcPr>
          <w:p>
            <w:pPr>
              <w:jc w:val="center"/>
            </w:pPr>
            <w:r>
              <w:rPr>
                <w:rFonts w:ascii="宋体" w:hAnsi="宋体" w:eastAsia="宋体" w:cs="宋体"/>
                <w:b w:val="0"/>
                <w:i w:val="0"/>
                <w:color w:val="000000"/>
                <w:sz w:val="14"/>
              </w:rPr>
              <w:t>行次</w:t>
            </w:r>
          </w:p>
        </w:tc>
        <w:tc>
          <w:tcPr>
            <w:tcW w:w="1206" w:type="dxa"/>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20" w:type="dxa"/>
            <w:vAlign w:val="center"/>
          </w:tcPr>
          <w:p>
            <w:pPr>
              <w:jc w:val="center"/>
            </w:pPr>
            <w:r>
              <w:rPr>
                <w:rFonts w:ascii="宋体" w:hAnsi="宋体" w:eastAsia="宋体" w:cs="宋体"/>
                <w:b w:val="0"/>
                <w:i w:val="0"/>
                <w:color w:val="000000"/>
                <w:sz w:val="14"/>
              </w:rPr>
              <w:t>1</w:t>
            </w:r>
          </w:p>
        </w:tc>
        <w:tc>
          <w:tcPr>
            <w:tcW w:w="234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06" w:type="dxa"/>
            <w:vAlign w:val="center"/>
          </w:tcPr>
          <w:p>
            <w:pPr>
              <w:jc w:val="center"/>
            </w:pPr>
            <w:r>
              <w:rPr>
                <w:rFonts w:ascii="宋体" w:hAnsi="宋体" w:eastAsia="宋体" w:cs="宋体"/>
                <w:b w:val="0"/>
                <w:i w:val="0"/>
                <w:color w:val="000000"/>
                <w:sz w:val="1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一、一般公共预算财政拨款收入</w:t>
            </w:r>
          </w:p>
        </w:tc>
        <w:tc>
          <w:tcPr>
            <w:tcW w:w="460" w:type="dxa"/>
            <w:vAlign w:val="center"/>
          </w:tcPr>
          <w:p>
            <w:pPr>
              <w:jc w:val="center"/>
            </w:pPr>
            <w:r>
              <w:rPr>
                <w:rFonts w:ascii="宋体" w:hAnsi="宋体" w:eastAsia="宋体" w:cs="宋体"/>
                <w:b w:val="0"/>
                <w:i w:val="0"/>
                <w:color w:val="000000"/>
                <w:sz w:val="14"/>
              </w:rPr>
              <w:t>1</w:t>
            </w:r>
          </w:p>
        </w:tc>
        <w:tc>
          <w:tcPr>
            <w:tcW w:w="1220" w:type="dxa"/>
            <w:vAlign w:val="center"/>
          </w:tcPr>
          <w:p>
            <w:pPr>
              <w:jc w:val="right"/>
            </w:pPr>
            <w:r>
              <w:rPr>
                <w:rFonts w:ascii="宋体" w:hAnsi="宋体" w:eastAsia="宋体" w:cs="宋体"/>
                <w:b w:val="0"/>
                <w:i w:val="0"/>
                <w:color w:val="000000"/>
                <w:sz w:val="14"/>
              </w:rPr>
              <w:t>39,972.89</w:t>
            </w:r>
          </w:p>
        </w:tc>
        <w:tc>
          <w:tcPr>
            <w:tcW w:w="2340" w:type="dxa"/>
            <w:vAlign w:val="center"/>
          </w:tcPr>
          <w:p>
            <w:pPr>
              <w:jc w:val="left"/>
            </w:pPr>
            <w:r>
              <w:rPr>
                <w:rFonts w:ascii="宋体" w:hAnsi="宋体" w:eastAsia="宋体" w:cs="宋体"/>
                <w:b w:val="0"/>
                <w:i w:val="0"/>
                <w:color w:val="000000"/>
                <w:sz w:val="14"/>
              </w:rPr>
              <w:t>一、一般公共服务支出</w:t>
            </w:r>
          </w:p>
        </w:tc>
        <w:tc>
          <w:tcPr>
            <w:tcW w:w="460" w:type="dxa"/>
            <w:vAlign w:val="center"/>
          </w:tcPr>
          <w:p>
            <w:pPr>
              <w:jc w:val="center"/>
            </w:pPr>
            <w:r>
              <w:rPr>
                <w:rFonts w:ascii="宋体" w:hAnsi="宋体" w:eastAsia="宋体" w:cs="宋体"/>
                <w:b w:val="0"/>
                <w:i w:val="0"/>
                <w:color w:val="000000"/>
                <w:sz w:val="14"/>
              </w:rPr>
              <w:t>32</w:t>
            </w:r>
          </w:p>
        </w:tc>
        <w:tc>
          <w:tcPr>
            <w:tcW w:w="1206" w:type="dxa"/>
            <w:vAlign w:val="center"/>
          </w:tcPr>
          <w:p>
            <w:pPr>
              <w:jc w:val="right"/>
            </w:pPr>
            <w:r>
              <w:rPr>
                <w:rFonts w:ascii="宋体" w:hAnsi="宋体" w:eastAsia="宋体" w:cs="宋体"/>
                <w:b w:val="0"/>
                <w:i w:val="0"/>
                <w:color w:val="000000"/>
                <w:sz w:val="14"/>
              </w:rPr>
              <w:t>1.25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二、政府性基金预算财政拨款收入</w:t>
            </w:r>
          </w:p>
        </w:tc>
        <w:tc>
          <w:tcPr>
            <w:tcW w:w="460" w:type="dxa"/>
            <w:vAlign w:val="center"/>
          </w:tcPr>
          <w:p>
            <w:pPr>
              <w:jc w:val="center"/>
            </w:pPr>
            <w:r>
              <w:rPr>
                <w:rFonts w:ascii="宋体" w:hAnsi="宋体" w:eastAsia="宋体" w:cs="宋体"/>
                <w:b w:val="0"/>
                <w:i w:val="0"/>
                <w:color w:val="000000"/>
                <w:sz w:val="14"/>
              </w:rPr>
              <w:t>2</w:t>
            </w:r>
          </w:p>
        </w:tc>
        <w:tc>
          <w:tcPr>
            <w:tcW w:w="1220" w:type="dxa"/>
            <w:vAlign w:val="center"/>
          </w:tcPr>
          <w:p>
            <w:pPr>
              <w:jc w:val="right"/>
            </w:pPr>
            <w:r>
              <w:rPr>
                <w:rFonts w:ascii="宋体" w:hAnsi="宋体" w:eastAsia="宋体" w:cs="宋体"/>
                <w:b w:val="0"/>
                <w:i w:val="0"/>
                <w:color w:val="000000"/>
                <w:sz w:val="14"/>
              </w:rPr>
              <w:t>7.25</w:t>
            </w:r>
          </w:p>
        </w:tc>
        <w:tc>
          <w:tcPr>
            <w:tcW w:w="2340" w:type="dxa"/>
            <w:vAlign w:val="center"/>
          </w:tcPr>
          <w:p>
            <w:pPr>
              <w:jc w:val="left"/>
            </w:pPr>
            <w:r>
              <w:rPr>
                <w:rFonts w:ascii="宋体" w:hAnsi="宋体" w:eastAsia="宋体" w:cs="宋体"/>
                <w:b w:val="0"/>
                <w:i w:val="0"/>
                <w:color w:val="000000"/>
                <w:sz w:val="14"/>
              </w:rPr>
              <w:t>二、外交支出</w:t>
            </w:r>
          </w:p>
        </w:tc>
        <w:tc>
          <w:tcPr>
            <w:tcW w:w="460" w:type="dxa"/>
            <w:vAlign w:val="center"/>
          </w:tcPr>
          <w:p>
            <w:pPr>
              <w:jc w:val="center"/>
            </w:pPr>
            <w:r>
              <w:rPr>
                <w:rFonts w:ascii="宋体" w:hAnsi="宋体" w:eastAsia="宋体" w:cs="宋体"/>
                <w:b w:val="0"/>
                <w:i w:val="0"/>
                <w:color w:val="000000"/>
                <w:sz w:val="14"/>
              </w:rPr>
              <w:t>33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三、国有资本经营预算财政拨款收入</w:t>
            </w:r>
          </w:p>
        </w:tc>
        <w:tc>
          <w:tcPr>
            <w:tcW w:w="460" w:type="dxa"/>
            <w:vAlign w:val="center"/>
          </w:tcPr>
          <w:p>
            <w:pPr>
              <w:jc w:val="center"/>
            </w:pPr>
            <w:r>
              <w:rPr>
                <w:rFonts w:ascii="宋体" w:hAnsi="宋体" w:eastAsia="宋体" w:cs="宋体"/>
                <w:b w:val="0"/>
                <w:i w:val="0"/>
                <w:color w:val="000000"/>
                <w:sz w:val="14"/>
              </w:rPr>
              <w:t>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三、国防支出</w:t>
            </w:r>
          </w:p>
        </w:tc>
        <w:tc>
          <w:tcPr>
            <w:tcW w:w="460" w:type="dxa"/>
            <w:vAlign w:val="center"/>
          </w:tcPr>
          <w:p>
            <w:pPr>
              <w:jc w:val="center"/>
            </w:pPr>
            <w:r>
              <w:rPr>
                <w:rFonts w:ascii="宋体" w:hAnsi="宋体" w:eastAsia="宋体" w:cs="宋体"/>
                <w:b w:val="0"/>
                <w:i w:val="0"/>
                <w:color w:val="000000"/>
                <w:sz w:val="14"/>
              </w:rPr>
              <w:t>34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四、上级补助收入</w:t>
            </w:r>
          </w:p>
        </w:tc>
        <w:tc>
          <w:tcPr>
            <w:tcW w:w="460" w:type="dxa"/>
            <w:vAlign w:val="center"/>
          </w:tcPr>
          <w:p>
            <w:pPr>
              <w:jc w:val="center"/>
            </w:pPr>
            <w:r>
              <w:rPr>
                <w:rFonts w:ascii="宋体" w:hAnsi="宋体" w:eastAsia="宋体" w:cs="宋体"/>
                <w:b w:val="0"/>
                <w:i w:val="0"/>
                <w:color w:val="000000"/>
                <w:sz w:val="14"/>
              </w:rPr>
              <w:t>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四、公共安全支出</w:t>
            </w:r>
          </w:p>
        </w:tc>
        <w:tc>
          <w:tcPr>
            <w:tcW w:w="460" w:type="dxa"/>
            <w:vAlign w:val="center"/>
          </w:tcPr>
          <w:p>
            <w:pPr>
              <w:jc w:val="center"/>
            </w:pPr>
            <w:r>
              <w:rPr>
                <w:rFonts w:ascii="宋体" w:hAnsi="宋体" w:eastAsia="宋体" w:cs="宋体"/>
                <w:b w:val="0"/>
                <w:i w:val="0"/>
                <w:color w:val="000000"/>
                <w:sz w:val="14"/>
              </w:rPr>
              <w:t>35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五、事业收入</w:t>
            </w:r>
          </w:p>
        </w:tc>
        <w:tc>
          <w:tcPr>
            <w:tcW w:w="460" w:type="dxa"/>
            <w:vAlign w:val="center"/>
          </w:tcPr>
          <w:p>
            <w:pPr>
              <w:jc w:val="center"/>
            </w:pPr>
            <w:r>
              <w:rPr>
                <w:rFonts w:ascii="宋体" w:hAnsi="宋体" w:eastAsia="宋体" w:cs="宋体"/>
                <w:b w:val="0"/>
                <w:i w:val="0"/>
                <w:color w:val="000000"/>
                <w:sz w:val="14"/>
              </w:rPr>
              <w:t>5</w:t>
            </w:r>
          </w:p>
        </w:tc>
        <w:tc>
          <w:tcPr>
            <w:tcW w:w="1220" w:type="dxa"/>
            <w:vAlign w:val="center"/>
          </w:tcPr>
          <w:p>
            <w:pPr>
              <w:jc w:val="right"/>
            </w:pPr>
            <w:r>
              <w:rPr>
                <w:rFonts w:ascii="宋体" w:hAnsi="宋体" w:eastAsia="宋体" w:cs="宋体"/>
                <w:b w:val="0"/>
                <w:i w:val="0"/>
                <w:color w:val="000000"/>
                <w:sz w:val="14"/>
              </w:rPr>
              <w:t>426.67</w:t>
            </w:r>
          </w:p>
        </w:tc>
        <w:tc>
          <w:tcPr>
            <w:tcW w:w="2340" w:type="dxa"/>
            <w:vAlign w:val="center"/>
          </w:tcPr>
          <w:p>
            <w:pPr>
              <w:jc w:val="left"/>
            </w:pPr>
            <w:r>
              <w:rPr>
                <w:rFonts w:ascii="宋体" w:hAnsi="宋体" w:eastAsia="宋体" w:cs="宋体"/>
                <w:b w:val="0"/>
                <w:i w:val="0"/>
                <w:color w:val="000000"/>
                <w:sz w:val="14"/>
              </w:rPr>
              <w:t>五、教育支出</w:t>
            </w:r>
          </w:p>
        </w:tc>
        <w:tc>
          <w:tcPr>
            <w:tcW w:w="460" w:type="dxa"/>
            <w:vAlign w:val="center"/>
          </w:tcPr>
          <w:p>
            <w:pPr>
              <w:jc w:val="center"/>
            </w:pPr>
            <w:r>
              <w:rPr>
                <w:rFonts w:ascii="宋体" w:hAnsi="宋体" w:eastAsia="宋体" w:cs="宋体"/>
                <w:b w:val="0"/>
                <w:i w:val="0"/>
                <w:color w:val="000000"/>
                <w:sz w:val="14"/>
              </w:rPr>
              <w:t>36</w:t>
            </w:r>
          </w:p>
        </w:tc>
        <w:tc>
          <w:tcPr>
            <w:tcW w:w="1206" w:type="dxa"/>
            <w:vAlign w:val="center"/>
          </w:tcPr>
          <w:p>
            <w:pPr>
              <w:jc w:val="right"/>
            </w:pPr>
            <w:r>
              <w:rPr>
                <w:rFonts w:ascii="宋体" w:hAnsi="宋体" w:eastAsia="宋体" w:cs="宋体"/>
                <w:b w:val="0"/>
                <w:i w:val="0"/>
                <w:color w:val="000000"/>
                <w:sz w:val="14"/>
              </w:rPr>
              <w:t>39,085.59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六、经营收入</w:t>
            </w:r>
          </w:p>
        </w:tc>
        <w:tc>
          <w:tcPr>
            <w:tcW w:w="460" w:type="dxa"/>
            <w:vAlign w:val="center"/>
          </w:tcPr>
          <w:p>
            <w:pPr>
              <w:jc w:val="center"/>
            </w:pPr>
            <w:r>
              <w:rPr>
                <w:rFonts w:ascii="宋体" w:hAnsi="宋体" w:eastAsia="宋体" w:cs="宋体"/>
                <w:b w:val="0"/>
                <w:i w:val="0"/>
                <w:color w:val="000000"/>
                <w:sz w:val="14"/>
              </w:rPr>
              <w:t>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六、科学技术支出</w:t>
            </w:r>
          </w:p>
        </w:tc>
        <w:tc>
          <w:tcPr>
            <w:tcW w:w="460" w:type="dxa"/>
            <w:vAlign w:val="center"/>
          </w:tcPr>
          <w:p>
            <w:pPr>
              <w:jc w:val="center"/>
            </w:pPr>
            <w:r>
              <w:rPr>
                <w:rFonts w:ascii="宋体" w:hAnsi="宋体" w:eastAsia="宋体" w:cs="宋体"/>
                <w:b w:val="0"/>
                <w:i w:val="0"/>
                <w:color w:val="000000"/>
                <w:sz w:val="14"/>
              </w:rPr>
              <w:t>37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七、附属单位上缴收入</w:t>
            </w:r>
          </w:p>
        </w:tc>
        <w:tc>
          <w:tcPr>
            <w:tcW w:w="460" w:type="dxa"/>
            <w:vAlign w:val="center"/>
          </w:tcPr>
          <w:p>
            <w:pPr>
              <w:jc w:val="center"/>
            </w:pPr>
            <w:r>
              <w:rPr>
                <w:rFonts w:ascii="宋体" w:hAnsi="宋体" w:eastAsia="宋体" w:cs="宋体"/>
                <w:b w:val="0"/>
                <w:i w:val="0"/>
                <w:color w:val="000000"/>
                <w:sz w:val="14"/>
              </w:rPr>
              <w:t>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七、文化旅游体育与传媒支出</w:t>
            </w:r>
          </w:p>
        </w:tc>
        <w:tc>
          <w:tcPr>
            <w:tcW w:w="460" w:type="dxa"/>
            <w:vAlign w:val="center"/>
          </w:tcPr>
          <w:p>
            <w:pPr>
              <w:jc w:val="center"/>
            </w:pPr>
            <w:r>
              <w:rPr>
                <w:rFonts w:ascii="宋体" w:hAnsi="宋体" w:eastAsia="宋体" w:cs="宋体"/>
                <w:b w:val="0"/>
                <w:i w:val="0"/>
                <w:color w:val="000000"/>
                <w:sz w:val="14"/>
              </w:rPr>
              <w:t>38</w:t>
            </w:r>
          </w:p>
        </w:tc>
        <w:tc>
          <w:tcPr>
            <w:tcW w:w="1206" w:type="dxa"/>
            <w:vAlign w:val="center"/>
          </w:tcPr>
          <w:p>
            <w:pPr>
              <w:jc w:val="right"/>
            </w:pPr>
            <w:r>
              <w:rPr>
                <w:rFonts w:ascii="宋体" w:hAnsi="宋体" w:eastAsia="宋体" w:cs="宋体"/>
                <w:b w:val="0"/>
                <w:i w:val="0"/>
                <w:color w:val="000000"/>
                <w:sz w:val="14"/>
              </w:rPr>
              <w:t>16.53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八、其他收入</w:t>
            </w:r>
          </w:p>
        </w:tc>
        <w:tc>
          <w:tcPr>
            <w:tcW w:w="460" w:type="dxa"/>
            <w:vAlign w:val="center"/>
          </w:tcPr>
          <w:p>
            <w:pPr>
              <w:jc w:val="center"/>
            </w:pPr>
            <w:r>
              <w:rPr>
                <w:rFonts w:ascii="宋体" w:hAnsi="宋体" w:eastAsia="宋体" w:cs="宋体"/>
                <w:b w:val="0"/>
                <w:i w:val="0"/>
                <w:color w:val="000000"/>
                <w:sz w:val="14"/>
              </w:rPr>
              <w:t>8</w:t>
            </w:r>
          </w:p>
        </w:tc>
        <w:tc>
          <w:tcPr>
            <w:tcW w:w="1220" w:type="dxa"/>
            <w:vAlign w:val="center"/>
          </w:tcPr>
          <w:p>
            <w:pPr>
              <w:jc w:val="right"/>
            </w:pPr>
            <w:r>
              <w:rPr>
                <w:rFonts w:ascii="宋体" w:hAnsi="宋体" w:eastAsia="宋体" w:cs="宋体"/>
                <w:b w:val="0"/>
                <w:i w:val="0"/>
                <w:color w:val="000000"/>
                <w:sz w:val="14"/>
              </w:rPr>
              <w:t>2,785.61</w:t>
            </w:r>
          </w:p>
        </w:tc>
        <w:tc>
          <w:tcPr>
            <w:tcW w:w="2340" w:type="dxa"/>
            <w:vAlign w:val="center"/>
          </w:tcPr>
          <w:p>
            <w:pPr>
              <w:jc w:val="left"/>
            </w:pPr>
            <w:r>
              <w:rPr>
                <w:rFonts w:ascii="宋体" w:hAnsi="宋体" w:eastAsia="宋体" w:cs="宋体"/>
                <w:b w:val="0"/>
                <w:i w:val="0"/>
                <w:color w:val="000000"/>
                <w:sz w:val="14"/>
              </w:rPr>
              <w:t>八、社会保障和就业支出</w:t>
            </w:r>
          </w:p>
        </w:tc>
        <w:tc>
          <w:tcPr>
            <w:tcW w:w="460" w:type="dxa"/>
            <w:vAlign w:val="center"/>
          </w:tcPr>
          <w:p>
            <w:pPr>
              <w:jc w:val="center"/>
            </w:pPr>
            <w:r>
              <w:rPr>
                <w:rFonts w:ascii="宋体" w:hAnsi="宋体" w:eastAsia="宋体" w:cs="宋体"/>
                <w:b w:val="0"/>
                <w:i w:val="0"/>
                <w:color w:val="000000"/>
                <w:sz w:val="14"/>
              </w:rPr>
              <w:t>39</w:t>
            </w:r>
          </w:p>
        </w:tc>
        <w:tc>
          <w:tcPr>
            <w:tcW w:w="1206" w:type="dxa"/>
            <w:vAlign w:val="center"/>
          </w:tcPr>
          <w:p>
            <w:pPr>
              <w:jc w:val="right"/>
            </w:pPr>
            <w:r>
              <w:rPr>
                <w:rFonts w:ascii="宋体" w:hAnsi="宋体" w:eastAsia="宋体" w:cs="宋体"/>
                <w:b w:val="0"/>
                <w:i w:val="0"/>
                <w:color w:val="000000"/>
                <w:sz w:val="14"/>
              </w:rPr>
              <w:t>1,729.15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九、卫生健康支出</w:t>
            </w:r>
          </w:p>
        </w:tc>
        <w:tc>
          <w:tcPr>
            <w:tcW w:w="460" w:type="dxa"/>
            <w:vAlign w:val="center"/>
          </w:tcPr>
          <w:p>
            <w:pPr>
              <w:jc w:val="center"/>
            </w:pPr>
            <w:r>
              <w:rPr>
                <w:rFonts w:ascii="宋体" w:hAnsi="宋体" w:eastAsia="宋体" w:cs="宋体"/>
                <w:b w:val="0"/>
                <w:i w:val="0"/>
                <w:color w:val="000000"/>
                <w:sz w:val="14"/>
              </w:rPr>
              <w:t>40</w:t>
            </w:r>
          </w:p>
        </w:tc>
        <w:tc>
          <w:tcPr>
            <w:tcW w:w="1206" w:type="dxa"/>
            <w:vAlign w:val="center"/>
          </w:tcPr>
          <w:p>
            <w:pPr>
              <w:jc w:val="right"/>
            </w:pPr>
            <w:r>
              <w:rPr>
                <w:rFonts w:ascii="宋体" w:hAnsi="宋体" w:eastAsia="宋体" w:cs="宋体"/>
                <w:b w:val="0"/>
                <w:i w:val="0"/>
                <w:color w:val="000000"/>
                <w:sz w:val="14"/>
              </w:rPr>
              <w:t>691.78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十、节能环保支出</w:t>
            </w:r>
          </w:p>
        </w:tc>
        <w:tc>
          <w:tcPr>
            <w:tcW w:w="460" w:type="dxa"/>
            <w:vAlign w:val="center"/>
          </w:tcPr>
          <w:p>
            <w:pPr>
              <w:jc w:val="center"/>
            </w:pPr>
            <w:r>
              <w:rPr>
                <w:rFonts w:ascii="宋体" w:hAnsi="宋体" w:eastAsia="宋体" w:cs="宋体"/>
                <w:b w:val="0"/>
                <w:i w:val="0"/>
                <w:color w:val="000000"/>
                <w:sz w:val="14"/>
              </w:rPr>
              <w:t>41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十一、城乡社区支出</w:t>
            </w:r>
          </w:p>
        </w:tc>
        <w:tc>
          <w:tcPr>
            <w:tcW w:w="460" w:type="dxa"/>
            <w:vAlign w:val="center"/>
          </w:tcPr>
          <w:p>
            <w:pPr>
              <w:jc w:val="center"/>
            </w:pPr>
            <w:r>
              <w:rPr>
                <w:rFonts w:ascii="宋体" w:hAnsi="宋体" w:eastAsia="宋体" w:cs="宋体"/>
                <w:b w:val="0"/>
                <w:i w:val="0"/>
                <w:color w:val="000000"/>
                <w:sz w:val="14"/>
              </w:rPr>
              <w:t>42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十二、农林水支出</w:t>
            </w:r>
          </w:p>
        </w:tc>
        <w:tc>
          <w:tcPr>
            <w:tcW w:w="460" w:type="dxa"/>
            <w:vAlign w:val="center"/>
          </w:tcPr>
          <w:p>
            <w:pPr>
              <w:jc w:val="center"/>
            </w:pPr>
            <w:r>
              <w:rPr>
                <w:rFonts w:ascii="宋体" w:hAnsi="宋体" w:eastAsia="宋体" w:cs="宋体"/>
                <w:b w:val="0"/>
                <w:i w:val="0"/>
                <w:color w:val="000000"/>
                <w:sz w:val="14"/>
              </w:rPr>
              <w:t>43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十三、交通运输支出</w:t>
            </w:r>
          </w:p>
        </w:tc>
        <w:tc>
          <w:tcPr>
            <w:tcW w:w="460" w:type="dxa"/>
            <w:vAlign w:val="center"/>
          </w:tcPr>
          <w:p>
            <w:pPr>
              <w:jc w:val="center"/>
            </w:pPr>
            <w:r>
              <w:rPr>
                <w:rFonts w:ascii="宋体" w:hAnsi="宋体" w:eastAsia="宋体" w:cs="宋体"/>
                <w:b w:val="0"/>
                <w:i w:val="0"/>
                <w:color w:val="000000"/>
                <w:sz w:val="14"/>
              </w:rPr>
              <w:t>44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十四、资源勘探工业信息等支出</w:t>
            </w:r>
          </w:p>
        </w:tc>
        <w:tc>
          <w:tcPr>
            <w:tcW w:w="460" w:type="dxa"/>
            <w:vAlign w:val="center"/>
          </w:tcPr>
          <w:p>
            <w:pPr>
              <w:jc w:val="center"/>
            </w:pPr>
            <w:r>
              <w:rPr>
                <w:rFonts w:ascii="宋体" w:hAnsi="宋体" w:eastAsia="宋体" w:cs="宋体"/>
                <w:b w:val="0"/>
                <w:i w:val="0"/>
                <w:color w:val="000000"/>
                <w:sz w:val="14"/>
              </w:rPr>
              <w:t>45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十五、商业服务业等支出</w:t>
            </w:r>
          </w:p>
        </w:tc>
        <w:tc>
          <w:tcPr>
            <w:tcW w:w="460" w:type="dxa"/>
            <w:vAlign w:val="center"/>
          </w:tcPr>
          <w:p>
            <w:pPr>
              <w:jc w:val="center"/>
            </w:pPr>
            <w:r>
              <w:rPr>
                <w:rFonts w:ascii="宋体" w:hAnsi="宋体" w:eastAsia="宋体" w:cs="宋体"/>
                <w:b w:val="0"/>
                <w:i w:val="0"/>
                <w:color w:val="000000"/>
                <w:sz w:val="14"/>
              </w:rPr>
              <w:t>46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十六、金融支出</w:t>
            </w:r>
          </w:p>
        </w:tc>
        <w:tc>
          <w:tcPr>
            <w:tcW w:w="460" w:type="dxa"/>
            <w:vAlign w:val="center"/>
          </w:tcPr>
          <w:p>
            <w:pPr>
              <w:jc w:val="center"/>
            </w:pPr>
            <w:r>
              <w:rPr>
                <w:rFonts w:ascii="宋体" w:hAnsi="宋体" w:eastAsia="宋体" w:cs="宋体"/>
                <w:b w:val="0"/>
                <w:i w:val="0"/>
                <w:color w:val="000000"/>
                <w:sz w:val="14"/>
              </w:rPr>
              <w:t>47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十七、援助其他地区支出</w:t>
            </w:r>
          </w:p>
        </w:tc>
        <w:tc>
          <w:tcPr>
            <w:tcW w:w="460" w:type="dxa"/>
            <w:vAlign w:val="center"/>
          </w:tcPr>
          <w:p>
            <w:pPr>
              <w:jc w:val="center"/>
            </w:pPr>
            <w:r>
              <w:rPr>
                <w:rFonts w:ascii="宋体" w:hAnsi="宋体" w:eastAsia="宋体" w:cs="宋体"/>
                <w:b w:val="0"/>
                <w:i w:val="0"/>
                <w:color w:val="000000"/>
                <w:sz w:val="14"/>
              </w:rPr>
              <w:t>48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十八、自然资源海洋气象等支出</w:t>
            </w:r>
          </w:p>
        </w:tc>
        <w:tc>
          <w:tcPr>
            <w:tcW w:w="460" w:type="dxa"/>
            <w:vAlign w:val="center"/>
          </w:tcPr>
          <w:p>
            <w:pPr>
              <w:jc w:val="center"/>
            </w:pPr>
            <w:r>
              <w:rPr>
                <w:rFonts w:ascii="宋体" w:hAnsi="宋体" w:eastAsia="宋体" w:cs="宋体"/>
                <w:b w:val="0"/>
                <w:i w:val="0"/>
                <w:color w:val="000000"/>
                <w:sz w:val="14"/>
              </w:rPr>
              <w:t>49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十九、住房保障支出</w:t>
            </w:r>
          </w:p>
        </w:tc>
        <w:tc>
          <w:tcPr>
            <w:tcW w:w="460" w:type="dxa"/>
            <w:vAlign w:val="center"/>
          </w:tcPr>
          <w:p>
            <w:pPr>
              <w:jc w:val="center"/>
            </w:pPr>
            <w:r>
              <w:rPr>
                <w:rFonts w:ascii="宋体" w:hAnsi="宋体" w:eastAsia="宋体" w:cs="宋体"/>
                <w:b w:val="0"/>
                <w:i w:val="0"/>
                <w:color w:val="000000"/>
                <w:sz w:val="14"/>
              </w:rPr>
              <w:t>50</w:t>
            </w:r>
          </w:p>
        </w:tc>
        <w:tc>
          <w:tcPr>
            <w:tcW w:w="1206" w:type="dxa"/>
            <w:vAlign w:val="center"/>
          </w:tcPr>
          <w:p>
            <w:pPr>
              <w:jc w:val="right"/>
            </w:pPr>
            <w:r>
              <w:rPr>
                <w:rFonts w:ascii="宋体" w:hAnsi="宋体" w:eastAsia="宋体" w:cs="宋体"/>
                <w:b w:val="0"/>
                <w:i w:val="0"/>
                <w:color w:val="000000"/>
                <w:sz w:val="14"/>
              </w:rPr>
              <w:t>1,600.91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二十、粮油物资储备支出</w:t>
            </w:r>
          </w:p>
        </w:tc>
        <w:tc>
          <w:tcPr>
            <w:tcW w:w="460" w:type="dxa"/>
            <w:vAlign w:val="center"/>
          </w:tcPr>
          <w:p>
            <w:pPr>
              <w:jc w:val="center"/>
            </w:pPr>
            <w:r>
              <w:rPr>
                <w:rFonts w:ascii="宋体" w:hAnsi="宋体" w:eastAsia="宋体" w:cs="宋体"/>
                <w:b w:val="0"/>
                <w:i w:val="0"/>
                <w:color w:val="000000"/>
                <w:sz w:val="14"/>
              </w:rPr>
              <w:t>51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二十一、国有资本经营预算支出</w:t>
            </w:r>
          </w:p>
        </w:tc>
        <w:tc>
          <w:tcPr>
            <w:tcW w:w="460" w:type="dxa"/>
            <w:vAlign w:val="center"/>
          </w:tcPr>
          <w:p>
            <w:pPr>
              <w:jc w:val="center"/>
            </w:pPr>
            <w:r>
              <w:rPr>
                <w:rFonts w:ascii="宋体" w:hAnsi="宋体" w:eastAsia="宋体" w:cs="宋体"/>
                <w:b w:val="0"/>
                <w:i w:val="0"/>
                <w:color w:val="000000"/>
                <w:sz w:val="14"/>
              </w:rPr>
              <w:t>52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二十二、灾害防治及应急管理支出</w:t>
            </w:r>
          </w:p>
        </w:tc>
        <w:tc>
          <w:tcPr>
            <w:tcW w:w="460" w:type="dxa"/>
            <w:vAlign w:val="center"/>
          </w:tcPr>
          <w:p>
            <w:pPr>
              <w:jc w:val="center"/>
            </w:pPr>
            <w:r>
              <w:rPr>
                <w:rFonts w:ascii="宋体" w:hAnsi="宋体" w:eastAsia="宋体" w:cs="宋体"/>
                <w:b w:val="0"/>
                <w:i w:val="0"/>
                <w:color w:val="000000"/>
                <w:sz w:val="14"/>
              </w:rPr>
              <w:t>53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二十三、其他支出</w:t>
            </w:r>
          </w:p>
        </w:tc>
        <w:tc>
          <w:tcPr>
            <w:tcW w:w="460" w:type="dxa"/>
            <w:vAlign w:val="center"/>
          </w:tcPr>
          <w:p>
            <w:pPr>
              <w:jc w:val="center"/>
            </w:pPr>
            <w:r>
              <w:rPr>
                <w:rFonts w:ascii="宋体" w:hAnsi="宋体" w:eastAsia="宋体" w:cs="宋体"/>
                <w:b w:val="0"/>
                <w:i w:val="0"/>
                <w:color w:val="000000"/>
                <w:sz w:val="14"/>
              </w:rPr>
              <w:t>54</w:t>
            </w:r>
          </w:p>
        </w:tc>
        <w:tc>
          <w:tcPr>
            <w:tcW w:w="1206" w:type="dxa"/>
            <w:vAlign w:val="center"/>
          </w:tcPr>
          <w:p>
            <w:pPr>
              <w:jc w:val="right"/>
            </w:pPr>
            <w:r>
              <w:rPr>
                <w:rFonts w:ascii="宋体" w:hAnsi="宋体" w:eastAsia="宋体" w:cs="宋体"/>
                <w:b w:val="0"/>
                <w:i w:val="0"/>
                <w:color w:val="000000"/>
                <w:sz w:val="14"/>
              </w:rPr>
              <w:t>13.49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二十四、债务还本支出</w:t>
            </w:r>
          </w:p>
        </w:tc>
        <w:tc>
          <w:tcPr>
            <w:tcW w:w="460" w:type="dxa"/>
            <w:vAlign w:val="center"/>
          </w:tcPr>
          <w:p>
            <w:pPr>
              <w:jc w:val="center"/>
            </w:pPr>
            <w:r>
              <w:rPr>
                <w:rFonts w:ascii="宋体" w:hAnsi="宋体" w:eastAsia="宋体" w:cs="宋体"/>
                <w:b w:val="0"/>
                <w:i w:val="0"/>
                <w:color w:val="000000"/>
                <w:sz w:val="14"/>
              </w:rPr>
              <w:t>55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二十五、债务付息支出</w:t>
            </w:r>
          </w:p>
        </w:tc>
        <w:tc>
          <w:tcPr>
            <w:tcW w:w="460" w:type="dxa"/>
            <w:vAlign w:val="center"/>
          </w:tcPr>
          <w:p>
            <w:pPr>
              <w:jc w:val="center"/>
            </w:pPr>
            <w:r>
              <w:rPr>
                <w:rFonts w:ascii="宋体" w:hAnsi="宋体" w:eastAsia="宋体" w:cs="宋体"/>
                <w:b w:val="0"/>
                <w:i w:val="0"/>
                <w:color w:val="000000"/>
                <w:sz w:val="14"/>
              </w:rPr>
              <w:t>56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二十六、抗疫特别国债安排的支出</w:t>
            </w:r>
          </w:p>
        </w:tc>
        <w:tc>
          <w:tcPr>
            <w:tcW w:w="460" w:type="dxa"/>
            <w:vAlign w:val="center"/>
          </w:tcPr>
          <w:p>
            <w:pPr>
              <w:jc w:val="center"/>
            </w:pPr>
            <w:r>
              <w:rPr>
                <w:rFonts w:ascii="宋体" w:hAnsi="宋体" w:eastAsia="宋体" w:cs="宋体"/>
                <w:b w:val="0"/>
                <w:i w:val="0"/>
                <w:color w:val="000000"/>
                <w:sz w:val="14"/>
              </w:rPr>
              <w:t>57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本年收入合计</w:t>
            </w:r>
          </w:p>
        </w:tc>
        <w:tc>
          <w:tcPr>
            <w:tcW w:w="460" w:type="dxa"/>
            <w:vAlign w:val="center"/>
          </w:tcPr>
          <w:p>
            <w:pPr>
              <w:jc w:val="center"/>
            </w:pPr>
            <w:r>
              <w:rPr>
                <w:rFonts w:ascii="宋体" w:hAnsi="宋体" w:eastAsia="宋体" w:cs="宋体"/>
                <w:b w:val="0"/>
                <w:i w:val="0"/>
                <w:color w:val="000000"/>
                <w:sz w:val="14"/>
              </w:rPr>
              <w:t>27</w:t>
            </w:r>
          </w:p>
        </w:tc>
        <w:tc>
          <w:tcPr>
            <w:tcW w:w="1220" w:type="dxa"/>
            <w:vAlign w:val="center"/>
          </w:tcPr>
          <w:p>
            <w:pPr>
              <w:jc w:val="right"/>
            </w:pPr>
            <w:r>
              <w:rPr>
                <w:rFonts w:ascii="宋体" w:hAnsi="宋体" w:eastAsia="宋体" w:cs="宋体"/>
                <w:b w:val="0"/>
                <w:i w:val="0"/>
                <w:color w:val="000000"/>
                <w:sz w:val="14"/>
              </w:rPr>
              <w:t>43,192.43</w:t>
            </w:r>
          </w:p>
        </w:tc>
        <w:tc>
          <w:tcPr>
            <w:tcW w:w="2340" w:type="dxa"/>
            <w:vAlign w:val="center"/>
          </w:tcPr>
          <w:p>
            <w:pPr>
              <w:jc w:val="left"/>
            </w:pPr>
            <w:r>
              <w:rPr>
                <w:rFonts w:ascii="宋体" w:hAnsi="宋体" w:eastAsia="宋体" w:cs="宋体"/>
                <w:b w:val="0"/>
                <w:i w:val="0"/>
                <w:color w:val="000000"/>
                <w:sz w:val="14"/>
              </w:rPr>
              <w:t>本年支出合计</w:t>
            </w:r>
          </w:p>
        </w:tc>
        <w:tc>
          <w:tcPr>
            <w:tcW w:w="460" w:type="dxa"/>
            <w:vAlign w:val="center"/>
          </w:tcPr>
          <w:p>
            <w:pPr>
              <w:jc w:val="center"/>
            </w:pPr>
            <w:r>
              <w:rPr>
                <w:rFonts w:ascii="宋体" w:hAnsi="宋体" w:eastAsia="宋体" w:cs="宋体"/>
                <w:b w:val="0"/>
                <w:i w:val="0"/>
                <w:color w:val="000000"/>
                <w:sz w:val="14"/>
              </w:rPr>
              <w:t>58</w:t>
            </w:r>
          </w:p>
        </w:tc>
        <w:tc>
          <w:tcPr>
            <w:tcW w:w="1206" w:type="dxa"/>
            <w:vAlign w:val="center"/>
          </w:tcPr>
          <w:p>
            <w:pPr>
              <w:jc w:val="right"/>
            </w:pPr>
            <w:r>
              <w:rPr>
                <w:rFonts w:ascii="宋体" w:hAnsi="宋体" w:eastAsia="宋体" w:cs="宋体"/>
                <w:b w:val="0"/>
                <w:i w:val="0"/>
                <w:color w:val="000000"/>
                <w:sz w:val="14"/>
              </w:rPr>
              <w:t>43,138.69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使用非财政拨款结余</w:t>
            </w:r>
          </w:p>
        </w:tc>
        <w:tc>
          <w:tcPr>
            <w:tcW w:w="460" w:type="dxa"/>
            <w:vAlign w:val="center"/>
          </w:tcPr>
          <w:p>
            <w:pPr>
              <w:jc w:val="center"/>
            </w:pPr>
            <w:r>
              <w:rPr>
                <w:rFonts w:ascii="宋体" w:hAnsi="宋体" w:eastAsia="宋体" w:cs="宋体"/>
                <w:b w:val="0"/>
                <w:i w:val="0"/>
                <w:color w:val="000000"/>
                <w:sz w:val="14"/>
              </w:rPr>
              <w:t>28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结余分配                 </w:t>
            </w:r>
          </w:p>
        </w:tc>
        <w:tc>
          <w:tcPr>
            <w:tcW w:w="460" w:type="dxa"/>
            <w:vAlign w:val="center"/>
          </w:tcPr>
          <w:p>
            <w:pPr>
              <w:jc w:val="center"/>
            </w:pPr>
            <w:r>
              <w:rPr>
                <w:rFonts w:ascii="宋体" w:hAnsi="宋体" w:eastAsia="宋体" w:cs="宋体"/>
                <w:b w:val="0"/>
                <w:i w:val="0"/>
                <w:color w:val="000000"/>
                <w:sz w:val="14"/>
              </w:rPr>
              <w:t>59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年初结转和结余</w:t>
            </w:r>
          </w:p>
        </w:tc>
        <w:tc>
          <w:tcPr>
            <w:tcW w:w="460" w:type="dxa"/>
            <w:vAlign w:val="center"/>
          </w:tcPr>
          <w:p>
            <w:pPr>
              <w:jc w:val="center"/>
            </w:pPr>
            <w:r>
              <w:rPr>
                <w:rFonts w:ascii="宋体" w:hAnsi="宋体" w:eastAsia="宋体" w:cs="宋体"/>
                <w:b w:val="0"/>
                <w:i w:val="0"/>
                <w:color w:val="000000"/>
                <w:sz w:val="14"/>
              </w:rPr>
              <w:t>29</w:t>
            </w:r>
          </w:p>
        </w:tc>
        <w:tc>
          <w:tcPr>
            <w:tcW w:w="1220" w:type="dxa"/>
            <w:vAlign w:val="center"/>
          </w:tcPr>
          <w:p>
            <w:pPr>
              <w:jc w:val="right"/>
            </w:pPr>
            <w:r>
              <w:rPr>
                <w:rFonts w:ascii="宋体" w:hAnsi="宋体" w:eastAsia="宋体" w:cs="宋体"/>
                <w:b w:val="0"/>
                <w:i w:val="0"/>
                <w:color w:val="000000"/>
                <w:sz w:val="14"/>
              </w:rPr>
              <w:t>29.68</w:t>
            </w:r>
          </w:p>
        </w:tc>
        <w:tc>
          <w:tcPr>
            <w:tcW w:w="2340" w:type="dxa"/>
            <w:vAlign w:val="center"/>
          </w:tcPr>
          <w:p>
            <w:pPr>
              <w:jc w:val="left"/>
            </w:pPr>
            <w:r>
              <w:rPr>
                <w:rFonts w:ascii="宋体" w:hAnsi="宋体" w:eastAsia="宋体" w:cs="宋体"/>
                <w:b w:val="0"/>
                <w:i w:val="0"/>
                <w:color w:val="000000"/>
                <w:sz w:val="14"/>
              </w:rPr>
              <w:t xml:space="preserve">  年末结转和结余                                </w:t>
            </w:r>
          </w:p>
        </w:tc>
        <w:tc>
          <w:tcPr>
            <w:tcW w:w="460" w:type="dxa"/>
            <w:vAlign w:val="center"/>
          </w:tcPr>
          <w:p>
            <w:pPr>
              <w:jc w:val="center"/>
            </w:pPr>
            <w:r>
              <w:rPr>
                <w:rFonts w:ascii="宋体" w:hAnsi="宋体" w:eastAsia="宋体" w:cs="宋体"/>
                <w:b w:val="0"/>
                <w:i w:val="0"/>
                <w:color w:val="000000"/>
                <w:sz w:val="14"/>
              </w:rPr>
              <w:t>60</w:t>
            </w:r>
          </w:p>
        </w:tc>
        <w:tc>
          <w:tcPr>
            <w:tcW w:w="1206" w:type="dxa"/>
            <w:vAlign w:val="center"/>
          </w:tcPr>
          <w:p>
            <w:pPr>
              <w:jc w:val="right"/>
            </w:pPr>
            <w:r>
              <w:rPr>
                <w:rFonts w:ascii="宋体" w:hAnsi="宋体" w:eastAsia="宋体" w:cs="宋体"/>
                <w:b w:val="0"/>
                <w:i w:val="0"/>
                <w:color w:val="000000"/>
                <w:sz w:val="14"/>
              </w:rPr>
              <w:t>83.42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30</w:t>
            </w:r>
          </w:p>
        </w:tc>
        <w:tc>
          <w:tcPr>
            <w:tcW w:w="1220" w:type="dxa"/>
            <w:vAlign w:val="center"/>
          </w:tcPr>
          <w:p/>
        </w:tc>
        <w:tc>
          <w:tcPr>
            <w:tcW w:w="2340" w:type="dxa"/>
            <w:vAlign w:val="center"/>
          </w:tcPr>
          <w:p/>
        </w:tc>
        <w:tc>
          <w:tcPr>
            <w:tcW w:w="460" w:type="dxa"/>
            <w:vAlign w:val="center"/>
          </w:tcPr>
          <w:p>
            <w:pPr>
              <w:jc w:val="center"/>
            </w:pPr>
            <w:r>
              <w:rPr>
                <w:rFonts w:ascii="宋体" w:hAnsi="宋体" w:eastAsia="宋体" w:cs="宋体"/>
                <w:b w:val="0"/>
                <w:i w:val="0"/>
                <w:color w:val="000000"/>
                <w:sz w:val="14"/>
              </w:rPr>
              <w:t>61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31</w:t>
            </w:r>
          </w:p>
        </w:tc>
        <w:tc>
          <w:tcPr>
            <w:tcW w:w="1220" w:type="dxa"/>
            <w:vAlign w:val="center"/>
          </w:tcPr>
          <w:p>
            <w:pPr>
              <w:jc w:val="right"/>
            </w:pPr>
            <w:r>
              <w:rPr>
                <w:rFonts w:ascii="宋体" w:hAnsi="宋体" w:eastAsia="宋体" w:cs="宋体"/>
                <w:b w:val="0"/>
                <w:i w:val="0"/>
                <w:color w:val="000000"/>
                <w:sz w:val="14"/>
              </w:rPr>
              <w:t>43,222.11</w:t>
            </w:r>
          </w:p>
        </w:tc>
        <w:tc>
          <w:tcPr>
            <w:tcW w:w="234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62</w:t>
            </w:r>
          </w:p>
        </w:tc>
        <w:tc>
          <w:tcPr>
            <w:tcW w:w="1206" w:type="dxa"/>
            <w:vAlign w:val="center"/>
          </w:tcPr>
          <w:p>
            <w:pPr>
              <w:jc w:val="right"/>
            </w:pPr>
            <w:r>
              <w:rPr>
                <w:rFonts w:ascii="宋体" w:hAnsi="宋体" w:eastAsia="宋体" w:cs="宋体"/>
                <w:b w:val="0"/>
                <w:i w:val="0"/>
                <w:color w:val="000000"/>
                <w:sz w:val="14"/>
              </w:rPr>
              <w:t>43,222.11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注：本套报表金额单位转换时可能存在尾数误差。</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部门：景德镇市昌江区教育体育局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pPr>
              <w:jc w:val="center"/>
            </w:pPr>
            <w:r>
              <w:rPr>
                <w:rFonts w:ascii="宋体" w:hAnsi="宋体" w:eastAsia="宋体" w:cs="宋体"/>
                <w:b w:val="0"/>
                <w:i w:val="0"/>
                <w:color w:val="000000"/>
                <w:sz w:val="9"/>
              </w:rPr>
              <w:t>项    目</w:t>
            </w:r>
          </w:p>
        </w:tc>
        <w:tc>
          <w:tcPr>
            <w:tcW w:w="860" w:type="dxa"/>
            <w:vMerge w:val="restart"/>
            <w:vAlign w:val="center"/>
          </w:tcPr>
          <w:p>
            <w:pPr>
              <w:jc w:val="center"/>
            </w:pPr>
            <w:r>
              <w:rPr>
                <w:rFonts w:ascii="宋体" w:hAnsi="宋体" w:eastAsia="宋体" w:cs="宋体"/>
                <w:b w:val="0"/>
                <w:i w:val="0"/>
                <w:color w:val="000000"/>
                <w:sz w:val="9"/>
              </w:rPr>
              <w:t>本年收入合计</w:t>
            </w:r>
          </w:p>
        </w:tc>
        <w:tc>
          <w:tcPr>
            <w:tcW w:w="900" w:type="dxa"/>
            <w:vMerge w:val="restart"/>
            <w:vAlign w:val="center"/>
          </w:tcPr>
          <w:p>
            <w:pPr>
              <w:jc w:val="center"/>
            </w:pPr>
            <w:r>
              <w:rPr>
                <w:rFonts w:ascii="宋体" w:hAnsi="宋体" w:eastAsia="宋体" w:cs="宋体"/>
                <w:b w:val="0"/>
                <w:i w:val="0"/>
                <w:color w:val="000000"/>
                <w:sz w:val="9"/>
              </w:rPr>
              <w:t>财政拨款收入</w:t>
            </w:r>
          </w:p>
        </w:tc>
        <w:tc>
          <w:tcPr>
            <w:tcW w:w="880" w:type="dxa"/>
            <w:vMerge w:val="restart"/>
            <w:vAlign w:val="center"/>
          </w:tcPr>
          <w:p>
            <w:pPr>
              <w:jc w:val="center"/>
            </w:pPr>
            <w:r>
              <w:rPr>
                <w:rFonts w:ascii="宋体" w:hAnsi="宋体" w:eastAsia="宋体" w:cs="宋体"/>
                <w:b w:val="0"/>
                <w:i w:val="0"/>
                <w:color w:val="000000"/>
                <w:sz w:val="9"/>
              </w:rPr>
              <w:t>上级补助收入</w:t>
            </w:r>
          </w:p>
        </w:tc>
        <w:tc>
          <w:tcPr>
            <w:tcW w:w="880" w:type="dxa"/>
            <w:vMerge w:val="restart"/>
            <w:vAlign w:val="center"/>
          </w:tcPr>
          <w:p>
            <w:pPr>
              <w:jc w:val="center"/>
            </w:pPr>
            <w:r>
              <w:rPr>
                <w:rFonts w:ascii="宋体" w:hAnsi="宋体" w:eastAsia="宋体" w:cs="宋体"/>
                <w:b w:val="0"/>
                <w:i w:val="0"/>
                <w:color w:val="000000"/>
                <w:sz w:val="9"/>
              </w:rPr>
              <w:t>事业收入</w:t>
            </w:r>
          </w:p>
        </w:tc>
        <w:tc>
          <w:tcPr>
            <w:tcW w:w="900" w:type="dxa"/>
            <w:vMerge w:val="restart"/>
            <w:vAlign w:val="center"/>
          </w:tcPr>
          <w:p>
            <w:pPr>
              <w:jc w:val="center"/>
            </w:pPr>
            <w:r>
              <w:rPr>
                <w:rFonts w:ascii="宋体" w:hAnsi="宋体" w:eastAsia="宋体" w:cs="宋体"/>
                <w:b w:val="0"/>
                <w:i w:val="0"/>
                <w:color w:val="000000"/>
                <w:sz w:val="9"/>
              </w:rPr>
              <w:t>经营收入</w:t>
            </w:r>
          </w:p>
        </w:tc>
        <w:tc>
          <w:tcPr>
            <w:tcW w:w="880" w:type="dxa"/>
            <w:vMerge w:val="restart"/>
            <w:vAlign w:val="center"/>
          </w:tcPr>
          <w:p>
            <w:pPr>
              <w:jc w:val="center"/>
            </w:pPr>
            <w:r>
              <w:rPr>
                <w:rFonts w:ascii="宋体" w:hAnsi="宋体" w:eastAsia="宋体" w:cs="宋体"/>
                <w:b w:val="0"/>
                <w:i w:val="0"/>
                <w:color w:val="000000"/>
                <w:sz w:val="9"/>
              </w:rPr>
              <w:t>附属单位上缴收入</w:t>
            </w:r>
          </w:p>
        </w:tc>
        <w:tc>
          <w:tcPr>
            <w:tcW w:w="986" w:type="dxa"/>
            <w:vMerge w:val="restart"/>
            <w:vAlign w:val="center"/>
          </w:tcPr>
          <w:p>
            <w:pPr>
              <w:jc w:val="center"/>
            </w:pPr>
            <w:r>
              <w:rPr>
                <w:rFonts w:ascii="宋体" w:hAnsi="宋体" w:eastAsia="宋体" w:cs="宋体"/>
                <w:b w:val="0"/>
                <w:i w:val="0"/>
                <w:color w:val="000000"/>
                <w:sz w:val="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pPr>
              <w:jc w:val="center"/>
            </w:pPr>
            <w:r>
              <w:rPr>
                <w:rFonts w:ascii="宋体" w:hAnsi="宋体" w:eastAsia="宋体" w:cs="宋体"/>
                <w:b w:val="0"/>
                <w:i w:val="0"/>
                <w:color w:val="000000"/>
                <w:sz w:val="9"/>
              </w:rPr>
              <w:t>支出功能分类科目编码</w:t>
            </w:r>
          </w:p>
        </w:tc>
        <w:tc>
          <w:tcPr>
            <w:tcW w:w="1420" w:type="dxa"/>
            <w:vMerge w:val="restart"/>
            <w:vAlign w:val="center"/>
          </w:tcPr>
          <w:p>
            <w:pPr>
              <w:jc w:val="center"/>
            </w:pPr>
            <w:r>
              <w:rPr>
                <w:rFonts w:ascii="宋体" w:hAnsi="宋体" w:eastAsia="宋体" w:cs="宋体"/>
                <w:b w:val="0"/>
                <w:i w:val="0"/>
                <w:color w:val="000000"/>
                <w:sz w:val="9"/>
              </w:rPr>
              <w:t>科目名称</w:t>
            </w: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pPr>
              <w:jc w:val="center"/>
            </w:pPr>
            <w:r>
              <w:rPr>
                <w:rFonts w:ascii="宋体" w:hAnsi="宋体" w:eastAsia="宋体" w:cs="宋体"/>
                <w:b w:val="0"/>
                <w:i w:val="0"/>
                <w:color w:val="000000"/>
                <w:sz w:val="9"/>
              </w:rPr>
              <w:t>类</w:t>
            </w:r>
          </w:p>
        </w:tc>
        <w:tc>
          <w:tcPr>
            <w:tcW w:w="220" w:type="dxa"/>
            <w:vMerge w:val="restart"/>
            <w:vAlign w:val="center"/>
          </w:tcPr>
          <w:p>
            <w:pPr>
              <w:jc w:val="center"/>
            </w:pPr>
            <w:r>
              <w:rPr>
                <w:rFonts w:ascii="宋体" w:hAnsi="宋体" w:eastAsia="宋体" w:cs="宋体"/>
                <w:b w:val="0"/>
                <w:i w:val="0"/>
                <w:color w:val="000000"/>
                <w:sz w:val="9"/>
              </w:rPr>
              <w:t>款</w:t>
            </w:r>
          </w:p>
        </w:tc>
        <w:tc>
          <w:tcPr>
            <w:tcW w:w="200" w:type="dxa"/>
            <w:vMerge w:val="restart"/>
            <w:vAlign w:val="center"/>
          </w:tcPr>
          <w:p>
            <w:pPr>
              <w:jc w:val="center"/>
            </w:pPr>
            <w:r>
              <w:rPr>
                <w:rFonts w:ascii="宋体" w:hAnsi="宋体" w:eastAsia="宋体" w:cs="宋体"/>
                <w:b w:val="0"/>
                <w:i w:val="0"/>
                <w:color w:val="000000"/>
                <w:sz w:val="9"/>
              </w:rPr>
              <w:t>项</w:t>
            </w:r>
          </w:p>
        </w:tc>
        <w:tc>
          <w:tcPr>
            <w:tcW w:w="1420" w:type="dxa"/>
            <w:vAlign w:val="center"/>
          </w:tcPr>
          <w:p>
            <w:pPr>
              <w:jc w:val="center"/>
            </w:pPr>
            <w:r>
              <w:rPr>
                <w:rFonts w:ascii="宋体" w:hAnsi="宋体" w:eastAsia="宋体" w:cs="宋体"/>
                <w:b w:val="0"/>
                <w:i w:val="0"/>
                <w:color w:val="000000"/>
                <w:sz w:val="9"/>
              </w:rPr>
              <w:t>栏次</w:t>
            </w:r>
          </w:p>
        </w:tc>
        <w:tc>
          <w:tcPr>
            <w:tcW w:w="860" w:type="dxa"/>
            <w:vAlign w:val="center"/>
          </w:tcPr>
          <w:p>
            <w:pPr>
              <w:jc w:val="center"/>
            </w:pPr>
            <w:r>
              <w:rPr>
                <w:rFonts w:ascii="宋体" w:hAnsi="宋体" w:eastAsia="宋体" w:cs="宋体"/>
                <w:b w:val="0"/>
                <w:i w:val="0"/>
                <w:color w:val="000000"/>
                <w:sz w:val="9"/>
              </w:rPr>
              <w:t>1</w:t>
            </w:r>
          </w:p>
        </w:tc>
        <w:tc>
          <w:tcPr>
            <w:tcW w:w="900" w:type="dxa"/>
            <w:vAlign w:val="center"/>
          </w:tcPr>
          <w:p>
            <w:pPr>
              <w:jc w:val="center"/>
            </w:pPr>
            <w:r>
              <w:rPr>
                <w:rFonts w:ascii="宋体" w:hAnsi="宋体" w:eastAsia="宋体" w:cs="宋体"/>
                <w:b w:val="0"/>
                <w:i w:val="0"/>
                <w:color w:val="000000"/>
                <w:sz w:val="9"/>
              </w:rPr>
              <w:t>2</w:t>
            </w:r>
          </w:p>
        </w:tc>
        <w:tc>
          <w:tcPr>
            <w:tcW w:w="880" w:type="dxa"/>
            <w:vAlign w:val="center"/>
          </w:tcPr>
          <w:p>
            <w:pPr>
              <w:jc w:val="center"/>
            </w:pPr>
            <w:r>
              <w:rPr>
                <w:rFonts w:ascii="宋体" w:hAnsi="宋体" w:eastAsia="宋体" w:cs="宋体"/>
                <w:b w:val="0"/>
                <w:i w:val="0"/>
                <w:color w:val="000000"/>
                <w:sz w:val="9"/>
              </w:rPr>
              <w:t>3</w:t>
            </w:r>
          </w:p>
        </w:tc>
        <w:tc>
          <w:tcPr>
            <w:tcW w:w="880" w:type="dxa"/>
            <w:vAlign w:val="center"/>
          </w:tcPr>
          <w:p>
            <w:pPr>
              <w:jc w:val="center"/>
            </w:pPr>
            <w:r>
              <w:rPr>
                <w:rFonts w:ascii="宋体" w:hAnsi="宋体" w:eastAsia="宋体" w:cs="宋体"/>
                <w:b w:val="0"/>
                <w:i w:val="0"/>
                <w:color w:val="000000"/>
                <w:sz w:val="9"/>
              </w:rPr>
              <w:t>4</w:t>
            </w:r>
          </w:p>
        </w:tc>
        <w:tc>
          <w:tcPr>
            <w:tcW w:w="900" w:type="dxa"/>
            <w:vAlign w:val="center"/>
          </w:tcPr>
          <w:p>
            <w:pPr>
              <w:jc w:val="center"/>
            </w:pPr>
            <w:r>
              <w:rPr>
                <w:rFonts w:ascii="宋体" w:hAnsi="宋体" w:eastAsia="宋体" w:cs="宋体"/>
                <w:b w:val="0"/>
                <w:i w:val="0"/>
                <w:color w:val="000000"/>
                <w:sz w:val="9"/>
              </w:rPr>
              <w:t>5</w:t>
            </w:r>
          </w:p>
        </w:tc>
        <w:tc>
          <w:tcPr>
            <w:tcW w:w="880" w:type="dxa"/>
            <w:vAlign w:val="center"/>
          </w:tcPr>
          <w:p>
            <w:pPr>
              <w:jc w:val="center"/>
            </w:pPr>
            <w:r>
              <w:rPr>
                <w:rFonts w:ascii="宋体" w:hAnsi="宋体" w:eastAsia="宋体" w:cs="宋体"/>
                <w:b w:val="0"/>
                <w:i w:val="0"/>
                <w:color w:val="000000"/>
                <w:sz w:val="9"/>
              </w:rPr>
              <w:t>6</w:t>
            </w:r>
          </w:p>
        </w:tc>
        <w:tc>
          <w:tcPr>
            <w:tcW w:w="986" w:type="dxa"/>
            <w:vAlign w:val="center"/>
          </w:tcPr>
          <w:p>
            <w:pPr>
              <w:jc w:val="center"/>
            </w:pPr>
            <w:r>
              <w:rPr>
                <w:rFonts w:ascii="宋体" w:hAnsi="宋体" w:eastAsia="宋体" w:cs="宋体"/>
                <w:b w:val="0"/>
                <w:i w:val="0"/>
                <w:color w:val="000000"/>
                <w:sz w:val="9"/>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tc>
        <w:tc>
          <w:tcPr>
            <w:tcW w:w="220" w:type="dxa"/>
            <w:vMerge w:val="continue"/>
            <w:vAlign w:val="center"/>
          </w:tcPr>
          <w:p/>
        </w:tc>
        <w:tc>
          <w:tcPr>
            <w:tcW w:w="200" w:type="dxa"/>
            <w:vMerge w:val="continue"/>
            <w:vAlign w:val="center"/>
          </w:tcPr>
          <w:p/>
        </w:tc>
        <w:tc>
          <w:tcPr>
            <w:tcW w:w="1420" w:type="dxa"/>
            <w:vAlign w:val="center"/>
          </w:tcPr>
          <w:p>
            <w:pPr>
              <w:jc w:val="center"/>
            </w:pPr>
            <w:r>
              <w:rPr>
                <w:rFonts w:ascii="宋体" w:hAnsi="宋体" w:eastAsia="宋体" w:cs="宋体"/>
                <w:b w:val="0"/>
                <w:i w:val="0"/>
                <w:color w:val="000000"/>
                <w:sz w:val="9"/>
              </w:rPr>
              <w:t>合计</w:t>
            </w:r>
          </w:p>
        </w:tc>
        <w:tc>
          <w:tcPr>
            <w:tcW w:w="860" w:type="dxa"/>
            <w:vAlign w:val="center"/>
          </w:tcPr>
          <w:p>
            <w:pPr>
              <w:jc w:val="right"/>
            </w:pPr>
            <w:r>
              <w:rPr>
                <w:rFonts w:ascii="宋体" w:hAnsi="宋体" w:eastAsia="宋体" w:cs="宋体"/>
                <w:b w:val="0"/>
                <w:i w:val="0"/>
                <w:color w:val="000000"/>
                <w:sz w:val="9"/>
              </w:rPr>
              <w:t>43,192.43</w:t>
            </w:r>
          </w:p>
        </w:tc>
        <w:tc>
          <w:tcPr>
            <w:tcW w:w="900" w:type="dxa"/>
            <w:vAlign w:val="center"/>
          </w:tcPr>
          <w:p>
            <w:pPr>
              <w:jc w:val="right"/>
            </w:pPr>
            <w:r>
              <w:rPr>
                <w:rFonts w:ascii="宋体" w:hAnsi="宋体" w:eastAsia="宋体" w:cs="宋体"/>
                <w:b w:val="0"/>
                <w:i w:val="0"/>
                <w:color w:val="000000"/>
                <w:sz w:val="9"/>
              </w:rPr>
              <w:t>39,980.14</w:t>
            </w:r>
          </w:p>
        </w:tc>
        <w:tc>
          <w:tcPr>
            <w:tcW w:w="880" w:type="dxa"/>
            <w:vAlign w:val="center"/>
          </w:tcPr>
          <w:p/>
        </w:tc>
        <w:tc>
          <w:tcPr>
            <w:tcW w:w="880" w:type="dxa"/>
            <w:vAlign w:val="center"/>
          </w:tcPr>
          <w:p>
            <w:pPr>
              <w:jc w:val="right"/>
            </w:pPr>
            <w:r>
              <w:rPr>
                <w:rFonts w:ascii="宋体" w:hAnsi="宋体" w:eastAsia="宋体" w:cs="宋体"/>
                <w:b w:val="0"/>
                <w:i w:val="0"/>
                <w:color w:val="000000"/>
                <w:sz w:val="9"/>
              </w:rPr>
              <w:t>426.67</w:t>
            </w: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2,785.61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w:t>
            </w:r>
          </w:p>
        </w:tc>
        <w:tc>
          <w:tcPr>
            <w:tcW w:w="1420" w:type="dxa"/>
            <w:vAlign w:val="center"/>
          </w:tcPr>
          <w:p>
            <w:pPr>
              <w:jc w:val="left"/>
            </w:pPr>
            <w:r>
              <w:rPr>
                <w:rFonts w:ascii="宋体" w:hAnsi="宋体" w:eastAsia="宋体" w:cs="宋体"/>
                <w:b w:val="0"/>
                <w:i w:val="0"/>
                <w:color w:val="000000"/>
                <w:sz w:val="9"/>
              </w:rPr>
              <w:t>一般公共服务支出</w:t>
            </w:r>
          </w:p>
        </w:tc>
        <w:tc>
          <w:tcPr>
            <w:tcW w:w="860" w:type="dxa"/>
            <w:vAlign w:val="center"/>
          </w:tcPr>
          <w:p>
            <w:pPr>
              <w:jc w:val="right"/>
            </w:pPr>
            <w:r>
              <w:rPr>
                <w:rFonts w:ascii="宋体" w:hAnsi="宋体" w:eastAsia="宋体" w:cs="宋体"/>
                <w:b w:val="0"/>
                <w:i w:val="0"/>
                <w:color w:val="000000"/>
                <w:sz w:val="9"/>
              </w:rPr>
              <w:t>1.25</w:t>
            </w:r>
          </w:p>
        </w:tc>
        <w:tc>
          <w:tcPr>
            <w:tcW w:w="900" w:type="dxa"/>
            <w:vAlign w:val="center"/>
          </w:tcPr>
          <w:p>
            <w:pPr>
              <w:jc w:val="right"/>
            </w:pPr>
            <w:r>
              <w:rPr>
                <w:rFonts w:ascii="宋体" w:hAnsi="宋体" w:eastAsia="宋体" w:cs="宋体"/>
                <w:b w:val="0"/>
                <w:i w:val="0"/>
                <w:color w:val="000000"/>
                <w:sz w:val="9"/>
              </w:rPr>
              <w:t>1.25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20101</w:t>
            </w:r>
          </w:p>
        </w:tc>
        <w:tc>
          <w:tcPr>
            <w:tcW w:w="1420" w:type="dxa"/>
            <w:vAlign w:val="center"/>
          </w:tcPr>
          <w:p>
            <w:pPr>
              <w:jc w:val="left"/>
            </w:pPr>
            <w:r>
              <w:rPr>
                <w:rFonts w:ascii="宋体" w:hAnsi="宋体" w:eastAsia="宋体" w:cs="宋体"/>
                <w:b w:val="0"/>
                <w:i w:val="0"/>
                <w:color w:val="000000"/>
                <w:sz w:val="9"/>
              </w:rPr>
              <w:t>人大事务</w:t>
            </w:r>
          </w:p>
        </w:tc>
        <w:tc>
          <w:tcPr>
            <w:tcW w:w="860" w:type="dxa"/>
            <w:vAlign w:val="center"/>
          </w:tcPr>
          <w:p>
            <w:pPr>
              <w:jc w:val="right"/>
            </w:pPr>
            <w:r>
              <w:rPr>
                <w:rFonts w:ascii="宋体" w:hAnsi="宋体" w:eastAsia="宋体" w:cs="宋体"/>
                <w:b w:val="0"/>
                <w:i w:val="0"/>
                <w:color w:val="000000"/>
                <w:sz w:val="9"/>
              </w:rPr>
              <w:t>1.25</w:t>
            </w:r>
          </w:p>
        </w:tc>
        <w:tc>
          <w:tcPr>
            <w:tcW w:w="900" w:type="dxa"/>
            <w:vAlign w:val="center"/>
          </w:tcPr>
          <w:p>
            <w:pPr>
              <w:jc w:val="right"/>
            </w:pPr>
            <w:r>
              <w:rPr>
                <w:rFonts w:ascii="宋体" w:hAnsi="宋体" w:eastAsia="宋体" w:cs="宋体"/>
                <w:b w:val="0"/>
                <w:i w:val="0"/>
                <w:color w:val="000000"/>
                <w:sz w:val="9"/>
              </w:rPr>
              <w:t>1.25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2010102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1.25</w:t>
            </w:r>
          </w:p>
        </w:tc>
        <w:tc>
          <w:tcPr>
            <w:tcW w:w="900" w:type="dxa"/>
            <w:vAlign w:val="center"/>
          </w:tcPr>
          <w:p>
            <w:pPr>
              <w:jc w:val="right"/>
            </w:pPr>
            <w:r>
              <w:rPr>
                <w:rFonts w:ascii="宋体" w:hAnsi="宋体" w:eastAsia="宋体" w:cs="宋体"/>
                <w:b w:val="0"/>
                <w:i w:val="0"/>
                <w:color w:val="000000"/>
                <w:sz w:val="9"/>
              </w:rPr>
              <w:t>1.25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w:t>
            </w:r>
          </w:p>
        </w:tc>
        <w:tc>
          <w:tcPr>
            <w:tcW w:w="1420" w:type="dxa"/>
            <w:vAlign w:val="center"/>
          </w:tcPr>
          <w:p>
            <w:pPr>
              <w:jc w:val="left"/>
            </w:pPr>
            <w:r>
              <w:rPr>
                <w:rFonts w:ascii="宋体" w:hAnsi="宋体" w:eastAsia="宋体" w:cs="宋体"/>
                <w:b w:val="0"/>
                <w:i w:val="0"/>
                <w:color w:val="000000"/>
                <w:sz w:val="9"/>
              </w:rPr>
              <w:t>教育支出</w:t>
            </w:r>
          </w:p>
        </w:tc>
        <w:tc>
          <w:tcPr>
            <w:tcW w:w="860" w:type="dxa"/>
            <w:vAlign w:val="center"/>
          </w:tcPr>
          <w:p>
            <w:pPr>
              <w:jc w:val="right"/>
            </w:pPr>
            <w:r>
              <w:rPr>
                <w:rFonts w:ascii="宋体" w:hAnsi="宋体" w:eastAsia="宋体" w:cs="宋体"/>
                <w:b w:val="0"/>
                <w:i w:val="0"/>
                <w:color w:val="000000"/>
                <w:sz w:val="9"/>
              </w:rPr>
              <w:t>39,139.32</w:t>
            </w:r>
          </w:p>
        </w:tc>
        <w:tc>
          <w:tcPr>
            <w:tcW w:w="900" w:type="dxa"/>
            <w:vAlign w:val="center"/>
          </w:tcPr>
          <w:p>
            <w:pPr>
              <w:jc w:val="right"/>
            </w:pPr>
            <w:r>
              <w:rPr>
                <w:rFonts w:ascii="宋体" w:hAnsi="宋体" w:eastAsia="宋体" w:cs="宋体"/>
                <w:b w:val="0"/>
                <w:i w:val="0"/>
                <w:color w:val="000000"/>
                <w:sz w:val="9"/>
              </w:rPr>
              <w:t>35,927.04</w:t>
            </w:r>
          </w:p>
        </w:tc>
        <w:tc>
          <w:tcPr>
            <w:tcW w:w="880" w:type="dxa"/>
            <w:vAlign w:val="center"/>
          </w:tcPr>
          <w:p/>
        </w:tc>
        <w:tc>
          <w:tcPr>
            <w:tcW w:w="880" w:type="dxa"/>
            <w:vAlign w:val="center"/>
          </w:tcPr>
          <w:p>
            <w:pPr>
              <w:jc w:val="right"/>
            </w:pPr>
            <w:r>
              <w:rPr>
                <w:rFonts w:ascii="宋体" w:hAnsi="宋体" w:eastAsia="宋体" w:cs="宋体"/>
                <w:b w:val="0"/>
                <w:i w:val="0"/>
                <w:color w:val="000000"/>
                <w:sz w:val="9"/>
              </w:rPr>
              <w:t>426.67</w:t>
            </w: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2,785.61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20501</w:t>
            </w:r>
          </w:p>
        </w:tc>
        <w:tc>
          <w:tcPr>
            <w:tcW w:w="1420" w:type="dxa"/>
            <w:vAlign w:val="center"/>
          </w:tcPr>
          <w:p>
            <w:pPr>
              <w:jc w:val="left"/>
            </w:pPr>
            <w:r>
              <w:rPr>
                <w:rFonts w:ascii="宋体" w:hAnsi="宋体" w:eastAsia="宋体" w:cs="宋体"/>
                <w:b w:val="0"/>
                <w:i w:val="0"/>
                <w:color w:val="000000"/>
                <w:sz w:val="9"/>
              </w:rPr>
              <w:t>教育管理事务</w:t>
            </w:r>
          </w:p>
        </w:tc>
        <w:tc>
          <w:tcPr>
            <w:tcW w:w="860" w:type="dxa"/>
            <w:vAlign w:val="center"/>
          </w:tcPr>
          <w:p>
            <w:pPr>
              <w:jc w:val="right"/>
            </w:pPr>
            <w:r>
              <w:rPr>
                <w:rFonts w:ascii="宋体" w:hAnsi="宋体" w:eastAsia="宋体" w:cs="宋体"/>
                <w:b w:val="0"/>
                <w:i w:val="0"/>
                <w:color w:val="000000"/>
                <w:sz w:val="9"/>
              </w:rPr>
              <w:t>3,712.86</w:t>
            </w:r>
          </w:p>
        </w:tc>
        <w:tc>
          <w:tcPr>
            <w:tcW w:w="900" w:type="dxa"/>
            <w:vAlign w:val="center"/>
          </w:tcPr>
          <w:p>
            <w:pPr>
              <w:jc w:val="right"/>
            </w:pPr>
            <w:r>
              <w:rPr>
                <w:rFonts w:ascii="宋体" w:hAnsi="宋体" w:eastAsia="宋体" w:cs="宋体"/>
                <w:b w:val="0"/>
                <w:i w:val="0"/>
                <w:color w:val="000000"/>
                <w:sz w:val="9"/>
              </w:rPr>
              <w:t>3,712.86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2050101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1,738.28</w:t>
            </w:r>
          </w:p>
        </w:tc>
        <w:tc>
          <w:tcPr>
            <w:tcW w:w="900" w:type="dxa"/>
            <w:vAlign w:val="center"/>
          </w:tcPr>
          <w:p>
            <w:pPr>
              <w:jc w:val="right"/>
            </w:pPr>
            <w:r>
              <w:rPr>
                <w:rFonts w:ascii="宋体" w:hAnsi="宋体" w:eastAsia="宋体" w:cs="宋体"/>
                <w:b w:val="0"/>
                <w:i w:val="0"/>
                <w:color w:val="000000"/>
                <w:sz w:val="9"/>
              </w:rPr>
              <w:t>1,738.28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2050102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1,640.41</w:t>
            </w:r>
          </w:p>
        </w:tc>
        <w:tc>
          <w:tcPr>
            <w:tcW w:w="900" w:type="dxa"/>
            <w:vAlign w:val="center"/>
          </w:tcPr>
          <w:p>
            <w:pPr>
              <w:jc w:val="right"/>
            </w:pPr>
            <w:r>
              <w:rPr>
                <w:rFonts w:ascii="宋体" w:hAnsi="宋体" w:eastAsia="宋体" w:cs="宋体"/>
                <w:b w:val="0"/>
                <w:i w:val="0"/>
                <w:color w:val="000000"/>
                <w:sz w:val="9"/>
              </w:rPr>
              <w:t>1,640.41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2050199</w:t>
            </w:r>
          </w:p>
        </w:tc>
        <w:tc>
          <w:tcPr>
            <w:tcW w:w="1420" w:type="dxa"/>
            <w:vAlign w:val="center"/>
          </w:tcPr>
          <w:p>
            <w:pPr>
              <w:jc w:val="left"/>
            </w:pPr>
            <w:r>
              <w:rPr>
                <w:rFonts w:ascii="宋体" w:hAnsi="宋体" w:eastAsia="宋体" w:cs="宋体"/>
                <w:b w:val="0"/>
                <w:i w:val="0"/>
                <w:color w:val="000000"/>
                <w:sz w:val="9"/>
              </w:rPr>
              <w:t>其他教育管理事务支出</w:t>
            </w:r>
          </w:p>
        </w:tc>
        <w:tc>
          <w:tcPr>
            <w:tcW w:w="860" w:type="dxa"/>
            <w:vAlign w:val="center"/>
          </w:tcPr>
          <w:p>
            <w:pPr>
              <w:jc w:val="right"/>
            </w:pPr>
            <w:r>
              <w:rPr>
                <w:rFonts w:ascii="宋体" w:hAnsi="宋体" w:eastAsia="宋体" w:cs="宋体"/>
                <w:b w:val="0"/>
                <w:i w:val="0"/>
                <w:color w:val="000000"/>
                <w:sz w:val="9"/>
              </w:rPr>
              <w:t>334.17</w:t>
            </w:r>
          </w:p>
        </w:tc>
        <w:tc>
          <w:tcPr>
            <w:tcW w:w="900" w:type="dxa"/>
            <w:vAlign w:val="center"/>
          </w:tcPr>
          <w:p>
            <w:pPr>
              <w:jc w:val="right"/>
            </w:pPr>
            <w:r>
              <w:rPr>
                <w:rFonts w:ascii="宋体" w:hAnsi="宋体" w:eastAsia="宋体" w:cs="宋体"/>
                <w:b w:val="0"/>
                <w:i w:val="0"/>
                <w:color w:val="000000"/>
                <w:sz w:val="9"/>
              </w:rPr>
              <w:t>334.17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20502</w:t>
            </w:r>
          </w:p>
        </w:tc>
        <w:tc>
          <w:tcPr>
            <w:tcW w:w="1420" w:type="dxa"/>
            <w:vAlign w:val="center"/>
          </w:tcPr>
          <w:p>
            <w:pPr>
              <w:jc w:val="left"/>
            </w:pPr>
            <w:r>
              <w:rPr>
                <w:rFonts w:ascii="宋体" w:hAnsi="宋体" w:eastAsia="宋体" w:cs="宋体"/>
                <w:b w:val="0"/>
                <w:i w:val="0"/>
                <w:color w:val="000000"/>
                <w:sz w:val="9"/>
              </w:rPr>
              <w:t>普通教育</w:t>
            </w:r>
          </w:p>
        </w:tc>
        <w:tc>
          <w:tcPr>
            <w:tcW w:w="860" w:type="dxa"/>
            <w:vAlign w:val="center"/>
          </w:tcPr>
          <w:p>
            <w:pPr>
              <w:jc w:val="right"/>
            </w:pPr>
            <w:r>
              <w:rPr>
                <w:rFonts w:ascii="宋体" w:hAnsi="宋体" w:eastAsia="宋体" w:cs="宋体"/>
                <w:b w:val="0"/>
                <w:i w:val="0"/>
                <w:color w:val="000000"/>
                <w:sz w:val="9"/>
              </w:rPr>
              <w:t>28,697.06</w:t>
            </w:r>
          </w:p>
        </w:tc>
        <w:tc>
          <w:tcPr>
            <w:tcW w:w="900" w:type="dxa"/>
            <w:vAlign w:val="center"/>
          </w:tcPr>
          <w:p>
            <w:pPr>
              <w:jc w:val="right"/>
            </w:pPr>
            <w:r>
              <w:rPr>
                <w:rFonts w:ascii="宋体" w:hAnsi="宋体" w:eastAsia="宋体" w:cs="宋体"/>
                <w:b w:val="0"/>
                <w:i w:val="0"/>
                <w:color w:val="000000"/>
                <w:sz w:val="9"/>
              </w:rPr>
              <w:t>25,484.77</w:t>
            </w:r>
          </w:p>
        </w:tc>
        <w:tc>
          <w:tcPr>
            <w:tcW w:w="880" w:type="dxa"/>
            <w:vAlign w:val="center"/>
          </w:tcPr>
          <w:p/>
        </w:tc>
        <w:tc>
          <w:tcPr>
            <w:tcW w:w="880" w:type="dxa"/>
            <w:vAlign w:val="center"/>
          </w:tcPr>
          <w:p>
            <w:pPr>
              <w:jc w:val="right"/>
            </w:pPr>
            <w:r>
              <w:rPr>
                <w:rFonts w:ascii="宋体" w:hAnsi="宋体" w:eastAsia="宋体" w:cs="宋体"/>
                <w:b w:val="0"/>
                <w:i w:val="0"/>
                <w:color w:val="000000"/>
                <w:sz w:val="9"/>
              </w:rPr>
              <w:t>426.67</w:t>
            </w: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2,785.61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2050201</w:t>
            </w:r>
          </w:p>
        </w:tc>
        <w:tc>
          <w:tcPr>
            <w:tcW w:w="1420" w:type="dxa"/>
            <w:vAlign w:val="center"/>
          </w:tcPr>
          <w:p>
            <w:pPr>
              <w:jc w:val="left"/>
            </w:pPr>
            <w:r>
              <w:rPr>
                <w:rFonts w:ascii="宋体" w:hAnsi="宋体" w:eastAsia="宋体" w:cs="宋体"/>
                <w:b w:val="0"/>
                <w:i w:val="0"/>
                <w:color w:val="000000"/>
                <w:sz w:val="9"/>
              </w:rPr>
              <w:t>学前教育</w:t>
            </w:r>
          </w:p>
        </w:tc>
        <w:tc>
          <w:tcPr>
            <w:tcW w:w="860" w:type="dxa"/>
            <w:vAlign w:val="center"/>
          </w:tcPr>
          <w:p>
            <w:pPr>
              <w:jc w:val="right"/>
            </w:pPr>
            <w:r>
              <w:rPr>
                <w:rFonts w:ascii="宋体" w:hAnsi="宋体" w:eastAsia="宋体" w:cs="宋体"/>
                <w:b w:val="0"/>
                <w:i w:val="0"/>
                <w:color w:val="000000"/>
                <w:sz w:val="9"/>
              </w:rPr>
              <w:t>1,973.51</w:t>
            </w:r>
          </w:p>
        </w:tc>
        <w:tc>
          <w:tcPr>
            <w:tcW w:w="900" w:type="dxa"/>
            <w:vAlign w:val="center"/>
          </w:tcPr>
          <w:p>
            <w:pPr>
              <w:jc w:val="right"/>
            </w:pPr>
            <w:r>
              <w:rPr>
                <w:rFonts w:ascii="宋体" w:hAnsi="宋体" w:eastAsia="宋体" w:cs="宋体"/>
                <w:b w:val="0"/>
                <w:i w:val="0"/>
                <w:color w:val="000000"/>
                <w:sz w:val="9"/>
              </w:rPr>
              <w:t>1,907.21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66.30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2050202</w:t>
            </w:r>
          </w:p>
        </w:tc>
        <w:tc>
          <w:tcPr>
            <w:tcW w:w="1420" w:type="dxa"/>
            <w:vAlign w:val="center"/>
          </w:tcPr>
          <w:p>
            <w:pPr>
              <w:jc w:val="left"/>
            </w:pPr>
            <w:r>
              <w:rPr>
                <w:rFonts w:ascii="宋体" w:hAnsi="宋体" w:eastAsia="宋体" w:cs="宋体"/>
                <w:b w:val="0"/>
                <w:i w:val="0"/>
                <w:color w:val="000000"/>
                <w:sz w:val="9"/>
              </w:rPr>
              <w:t>小学教育</w:t>
            </w:r>
          </w:p>
        </w:tc>
        <w:tc>
          <w:tcPr>
            <w:tcW w:w="860" w:type="dxa"/>
            <w:vAlign w:val="center"/>
          </w:tcPr>
          <w:p>
            <w:pPr>
              <w:jc w:val="right"/>
            </w:pPr>
            <w:r>
              <w:rPr>
                <w:rFonts w:ascii="宋体" w:hAnsi="宋体" w:eastAsia="宋体" w:cs="宋体"/>
                <w:b w:val="0"/>
                <w:i w:val="0"/>
                <w:color w:val="000000"/>
                <w:sz w:val="9"/>
              </w:rPr>
              <w:t>16,767.27</w:t>
            </w:r>
          </w:p>
        </w:tc>
        <w:tc>
          <w:tcPr>
            <w:tcW w:w="900" w:type="dxa"/>
            <w:vAlign w:val="center"/>
          </w:tcPr>
          <w:p>
            <w:pPr>
              <w:jc w:val="right"/>
            </w:pPr>
            <w:r>
              <w:rPr>
                <w:rFonts w:ascii="宋体" w:hAnsi="宋体" w:eastAsia="宋体" w:cs="宋体"/>
                <w:b w:val="0"/>
                <w:i w:val="0"/>
                <w:color w:val="000000"/>
                <w:sz w:val="9"/>
              </w:rPr>
              <w:t>14,626.00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2,141.27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2050203</w:t>
            </w:r>
          </w:p>
        </w:tc>
        <w:tc>
          <w:tcPr>
            <w:tcW w:w="1420" w:type="dxa"/>
            <w:vAlign w:val="center"/>
          </w:tcPr>
          <w:p>
            <w:pPr>
              <w:jc w:val="left"/>
            </w:pPr>
            <w:r>
              <w:rPr>
                <w:rFonts w:ascii="宋体" w:hAnsi="宋体" w:eastAsia="宋体" w:cs="宋体"/>
                <w:b w:val="0"/>
                <w:i w:val="0"/>
                <w:color w:val="000000"/>
                <w:sz w:val="9"/>
              </w:rPr>
              <w:t>初中教育</w:t>
            </w:r>
          </w:p>
        </w:tc>
        <w:tc>
          <w:tcPr>
            <w:tcW w:w="860" w:type="dxa"/>
            <w:vAlign w:val="center"/>
          </w:tcPr>
          <w:p>
            <w:pPr>
              <w:jc w:val="right"/>
            </w:pPr>
            <w:r>
              <w:rPr>
                <w:rFonts w:ascii="宋体" w:hAnsi="宋体" w:eastAsia="宋体" w:cs="宋体"/>
                <w:b w:val="0"/>
                <w:i w:val="0"/>
                <w:color w:val="000000"/>
                <w:sz w:val="9"/>
              </w:rPr>
              <w:t>4,144.46</w:t>
            </w:r>
          </w:p>
        </w:tc>
        <w:tc>
          <w:tcPr>
            <w:tcW w:w="900" w:type="dxa"/>
            <w:vAlign w:val="center"/>
          </w:tcPr>
          <w:p>
            <w:pPr>
              <w:jc w:val="right"/>
            </w:pPr>
            <w:r>
              <w:rPr>
                <w:rFonts w:ascii="宋体" w:hAnsi="宋体" w:eastAsia="宋体" w:cs="宋体"/>
                <w:b w:val="0"/>
                <w:i w:val="0"/>
                <w:color w:val="000000"/>
                <w:sz w:val="9"/>
              </w:rPr>
              <w:t>3,401.54</w:t>
            </w:r>
          </w:p>
        </w:tc>
        <w:tc>
          <w:tcPr>
            <w:tcW w:w="880" w:type="dxa"/>
            <w:vAlign w:val="center"/>
          </w:tcPr>
          <w:p/>
        </w:tc>
        <w:tc>
          <w:tcPr>
            <w:tcW w:w="880" w:type="dxa"/>
            <w:vAlign w:val="center"/>
          </w:tcPr>
          <w:p>
            <w:pPr>
              <w:jc w:val="right"/>
            </w:pPr>
            <w:r>
              <w:rPr>
                <w:rFonts w:ascii="宋体" w:hAnsi="宋体" w:eastAsia="宋体" w:cs="宋体"/>
                <w:b w:val="0"/>
                <w:i w:val="0"/>
                <w:color w:val="000000"/>
                <w:sz w:val="9"/>
              </w:rPr>
              <w:t>205.41</w:t>
            </w: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537.51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2050204</w:t>
            </w:r>
          </w:p>
        </w:tc>
        <w:tc>
          <w:tcPr>
            <w:tcW w:w="1420" w:type="dxa"/>
            <w:vAlign w:val="center"/>
          </w:tcPr>
          <w:p>
            <w:pPr>
              <w:jc w:val="left"/>
            </w:pPr>
            <w:r>
              <w:rPr>
                <w:rFonts w:ascii="宋体" w:hAnsi="宋体" w:eastAsia="宋体" w:cs="宋体"/>
                <w:b w:val="0"/>
                <w:i w:val="0"/>
                <w:color w:val="000000"/>
                <w:sz w:val="9"/>
              </w:rPr>
              <w:t>高中教育</w:t>
            </w:r>
          </w:p>
        </w:tc>
        <w:tc>
          <w:tcPr>
            <w:tcW w:w="860" w:type="dxa"/>
            <w:vAlign w:val="center"/>
          </w:tcPr>
          <w:p>
            <w:pPr>
              <w:jc w:val="right"/>
            </w:pPr>
            <w:r>
              <w:rPr>
                <w:rFonts w:ascii="宋体" w:hAnsi="宋体" w:eastAsia="宋体" w:cs="宋体"/>
                <w:b w:val="0"/>
                <w:i w:val="0"/>
                <w:color w:val="000000"/>
                <w:sz w:val="9"/>
              </w:rPr>
              <w:t>5,408.45</w:t>
            </w:r>
          </w:p>
        </w:tc>
        <w:tc>
          <w:tcPr>
            <w:tcW w:w="900" w:type="dxa"/>
            <w:vAlign w:val="center"/>
          </w:tcPr>
          <w:p>
            <w:pPr>
              <w:jc w:val="right"/>
            </w:pPr>
            <w:r>
              <w:rPr>
                <w:rFonts w:ascii="宋体" w:hAnsi="宋体" w:eastAsia="宋体" w:cs="宋体"/>
                <w:b w:val="0"/>
                <w:i w:val="0"/>
                <w:color w:val="000000"/>
                <w:sz w:val="9"/>
              </w:rPr>
              <w:t>5,146.66</w:t>
            </w:r>
          </w:p>
        </w:tc>
        <w:tc>
          <w:tcPr>
            <w:tcW w:w="880" w:type="dxa"/>
            <w:vAlign w:val="center"/>
          </w:tcPr>
          <w:p/>
        </w:tc>
        <w:tc>
          <w:tcPr>
            <w:tcW w:w="880" w:type="dxa"/>
            <w:vAlign w:val="center"/>
          </w:tcPr>
          <w:p>
            <w:pPr>
              <w:jc w:val="right"/>
            </w:pPr>
            <w:r>
              <w:rPr>
                <w:rFonts w:ascii="宋体" w:hAnsi="宋体" w:eastAsia="宋体" w:cs="宋体"/>
                <w:b w:val="0"/>
                <w:i w:val="0"/>
                <w:color w:val="000000"/>
                <w:sz w:val="9"/>
              </w:rPr>
              <w:t>221.26</w:t>
            </w: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40.53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2050205</w:t>
            </w:r>
          </w:p>
        </w:tc>
        <w:tc>
          <w:tcPr>
            <w:tcW w:w="1420" w:type="dxa"/>
            <w:vAlign w:val="center"/>
          </w:tcPr>
          <w:p>
            <w:pPr>
              <w:jc w:val="left"/>
            </w:pPr>
            <w:r>
              <w:rPr>
                <w:rFonts w:ascii="宋体" w:hAnsi="宋体" w:eastAsia="宋体" w:cs="宋体"/>
                <w:b w:val="0"/>
                <w:i w:val="0"/>
                <w:color w:val="000000"/>
                <w:sz w:val="9"/>
              </w:rPr>
              <w:t>高等教育</w:t>
            </w:r>
          </w:p>
        </w:tc>
        <w:tc>
          <w:tcPr>
            <w:tcW w:w="860" w:type="dxa"/>
            <w:vAlign w:val="center"/>
          </w:tcPr>
          <w:p>
            <w:pPr>
              <w:jc w:val="right"/>
            </w:pPr>
            <w:r>
              <w:rPr>
                <w:rFonts w:ascii="宋体" w:hAnsi="宋体" w:eastAsia="宋体" w:cs="宋体"/>
                <w:b w:val="0"/>
                <w:i w:val="0"/>
                <w:color w:val="000000"/>
                <w:sz w:val="9"/>
              </w:rPr>
              <w:t>24.05</w:t>
            </w:r>
          </w:p>
        </w:tc>
        <w:tc>
          <w:tcPr>
            <w:tcW w:w="900" w:type="dxa"/>
            <w:vAlign w:val="center"/>
          </w:tcPr>
          <w:p>
            <w:pPr>
              <w:jc w:val="right"/>
            </w:pPr>
            <w:r>
              <w:rPr>
                <w:rFonts w:ascii="宋体" w:hAnsi="宋体" w:eastAsia="宋体" w:cs="宋体"/>
                <w:b w:val="0"/>
                <w:i w:val="0"/>
                <w:color w:val="000000"/>
                <w:sz w:val="9"/>
              </w:rPr>
              <w:t>24.05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2050299</w:t>
            </w:r>
          </w:p>
        </w:tc>
        <w:tc>
          <w:tcPr>
            <w:tcW w:w="1420" w:type="dxa"/>
            <w:vAlign w:val="center"/>
          </w:tcPr>
          <w:p>
            <w:pPr>
              <w:jc w:val="left"/>
            </w:pPr>
            <w:r>
              <w:rPr>
                <w:rFonts w:ascii="宋体" w:hAnsi="宋体" w:eastAsia="宋体" w:cs="宋体"/>
                <w:b w:val="0"/>
                <w:i w:val="0"/>
                <w:color w:val="000000"/>
                <w:sz w:val="9"/>
              </w:rPr>
              <w:t>其他普通教育支出</w:t>
            </w:r>
          </w:p>
        </w:tc>
        <w:tc>
          <w:tcPr>
            <w:tcW w:w="860" w:type="dxa"/>
            <w:vAlign w:val="center"/>
          </w:tcPr>
          <w:p>
            <w:pPr>
              <w:jc w:val="right"/>
            </w:pPr>
            <w:r>
              <w:rPr>
                <w:rFonts w:ascii="宋体" w:hAnsi="宋体" w:eastAsia="宋体" w:cs="宋体"/>
                <w:b w:val="0"/>
                <w:i w:val="0"/>
                <w:color w:val="000000"/>
                <w:sz w:val="9"/>
              </w:rPr>
              <w:t>379.33</w:t>
            </w:r>
          </w:p>
        </w:tc>
        <w:tc>
          <w:tcPr>
            <w:tcW w:w="900" w:type="dxa"/>
            <w:vAlign w:val="center"/>
          </w:tcPr>
          <w:p>
            <w:pPr>
              <w:jc w:val="right"/>
            </w:pPr>
            <w:r>
              <w:rPr>
                <w:rFonts w:ascii="宋体" w:hAnsi="宋体" w:eastAsia="宋体" w:cs="宋体"/>
                <w:b w:val="0"/>
                <w:i w:val="0"/>
                <w:color w:val="000000"/>
                <w:sz w:val="9"/>
              </w:rPr>
              <w:t>379.33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20503</w:t>
            </w:r>
          </w:p>
        </w:tc>
        <w:tc>
          <w:tcPr>
            <w:tcW w:w="1420" w:type="dxa"/>
            <w:vAlign w:val="center"/>
          </w:tcPr>
          <w:p>
            <w:pPr>
              <w:jc w:val="left"/>
            </w:pPr>
            <w:r>
              <w:rPr>
                <w:rFonts w:ascii="宋体" w:hAnsi="宋体" w:eastAsia="宋体" w:cs="宋体"/>
                <w:b w:val="0"/>
                <w:i w:val="0"/>
                <w:color w:val="000000"/>
                <w:sz w:val="9"/>
              </w:rPr>
              <w:t>职业教育</w:t>
            </w:r>
          </w:p>
        </w:tc>
        <w:tc>
          <w:tcPr>
            <w:tcW w:w="860" w:type="dxa"/>
            <w:vAlign w:val="center"/>
          </w:tcPr>
          <w:p>
            <w:pPr>
              <w:jc w:val="right"/>
            </w:pPr>
            <w:r>
              <w:rPr>
                <w:rFonts w:ascii="宋体" w:hAnsi="宋体" w:eastAsia="宋体" w:cs="宋体"/>
                <w:b w:val="0"/>
                <w:i w:val="0"/>
                <w:color w:val="000000"/>
                <w:sz w:val="9"/>
              </w:rPr>
              <w:t>149.21</w:t>
            </w:r>
          </w:p>
        </w:tc>
        <w:tc>
          <w:tcPr>
            <w:tcW w:w="900" w:type="dxa"/>
            <w:vAlign w:val="center"/>
          </w:tcPr>
          <w:p>
            <w:pPr>
              <w:jc w:val="right"/>
            </w:pPr>
            <w:r>
              <w:rPr>
                <w:rFonts w:ascii="宋体" w:hAnsi="宋体" w:eastAsia="宋体" w:cs="宋体"/>
                <w:b w:val="0"/>
                <w:i w:val="0"/>
                <w:color w:val="000000"/>
                <w:sz w:val="9"/>
              </w:rPr>
              <w:t>149.21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2050302</w:t>
            </w:r>
          </w:p>
        </w:tc>
        <w:tc>
          <w:tcPr>
            <w:tcW w:w="1420" w:type="dxa"/>
            <w:vAlign w:val="center"/>
          </w:tcPr>
          <w:p>
            <w:pPr>
              <w:jc w:val="left"/>
            </w:pPr>
            <w:r>
              <w:rPr>
                <w:rFonts w:ascii="宋体" w:hAnsi="宋体" w:eastAsia="宋体" w:cs="宋体"/>
                <w:b w:val="0"/>
                <w:i w:val="0"/>
                <w:color w:val="000000"/>
                <w:sz w:val="9"/>
              </w:rPr>
              <w:t>中等职业教育</w:t>
            </w:r>
          </w:p>
        </w:tc>
        <w:tc>
          <w:tcPr>
            <w:tcW w:w="860" w:type="dxa"/>
            <w:vAlign w:val="center"/>
          </w:tcPr>
          <w:p>
            <w:pPr>
              <w:jc w:val="right"/>
            </w:pPr>
            <w:r>
              <w:rPr>
                <w:rFonts w:ascii="宋体" w:hAnsi="宋体" w:eastAsia="宋体" w:cs="宋体"/>
                <w:b w:val="0"/>
                <w:i w:val="0"/>
                <w:color w:val="000000"/>
                <w:sz w:val="9"/>
              </w:rPr>
              <w:t>58.55</w:t>
            </w:r>
          </w:p>
        </w:tc>
        <w:tc>
          <w:tcPr>
            <w:tcW w:w="900" w:type="dxa"/>
            <w:vAlign w:val="center"/>
          </w:tcPr>
          <w:p>
            <w:pPr>
              <w:jc w:val="right"/>
            </w:pPr>
            <w:r>
              <w:rPr>
                <w:rFonts w:ascii="宋体" w:hAnsi="宋体" w:eastAsia="宋体" w:cs="宋体"/>
                <w:b w:val="0"/>
                <w:i w:val="0"/>
                <w:color w:val="000000"/>
                <w:sz w:val="9"/>
              </w:rPr>
              <w:t>58.55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2050305</w:t>
            </w:r>
          </w:p>
        </w:tc>
        <w:tc>
          <w:tcPr>
            <w:tcW w:w="1420" w:type="dxa"/>
            <w:vAlign w:val="center"/>
          </w:tcPr>
          <w:p>
            <w:pPr>
              <w:jc w:val="left"/>
            </w:pPr>
            <w:r>
              <w:rPr>
                <w:rFonts w:ascii="宋体" w:hAnsi="宋体" w:eastAsia="宋体" w:cs="宋体"/>
                <w:b w:val="0"/>
                <w:i w:val="0"/>
                <w:color w:val="000000"/>
                <w:sz w:val="9"/>
              </w:rPr>
              <w:t>高等职业教育</w:t>
            </w:r>
          </w:p>
        </w:tc>
        <w:tc>
          <w:tcPr>
            <w:tcW w:w="860" w:type="dxa"/>
            <w:vAlign w:val="center"/>
          </w:tcPr>
          <w:p>
            <w:pPr>
              <w:jc w:val="right"/>
            </w:pPr>
            <w:r>
              <w:rPr>
                <w:rFonts w:ascii="宋体" w:hAnsi="宋体" w:eastAsia="宋体" w:cs="宋体"/>
                <w:b w:val="0"/>
                <w:i w:val="0"/>
                <w:color w:val="000000"/>
                <w:sz w:val="9"/>
              </w:rPr>
              <w:t>90.66</w:t>
            </w:r>
          </w:p>
        </w:tc>
        <w:tc>
          <w:tcPr>
            <w:tcW w:w="900" w:type="dxa"/>
            <w:vAlign w:val="center"/>
          </w:tcPr>
          <w:p>
            <w:pPr>
              <w:jc w:val="right"/>
            </w:pPr>
            <w:r>
              <w:rPr>
                <w:rFonts w:ascii="宋体" w:hAnsi="宋体" w:eastAsia="宋体" w:cs="宋体"/>
                <w:b w:val="0"/>
                <w:i w:val="0"/>
                <w:color w:val="000000"/>
                <w:sz w:val="9"/>
              </w:rPr>
              <w:t>90.66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20508</w:t>
            </w:r>
          </w:p>
        </w:tc>
        <w:tc>
          <w:tcPr>
            <w:tcW w:w="1420" w:type="dxa"/>
            <w:vAlign w:val="center"/>
          </w:tcPr>
          <w:p>
            <w:pPr>
              <w:jc w:val="left"/>
            </w:pPr>
            <w:r>
              <w:rPr>
                <w:rFonts w:ascii="宋体" w:hAnsi="宋体" w:eastAsia="宋体" w:cs="宋体"/>
                <w:b w:val="0"/>
                <w:i w:val="0"/>
                <w:color w:val="000000"/>
                <w:sz w:val="9"/>
              </w:rPr>
              <w:t>进修及培训</w:t>
            </w:r>
          </w:p>
        </w:tc>
        <w:tc>
          <w:tcPr>
            <w:tcW w:w="860" w:type="dxa"/>
            <w:vAlign w:val="center"/>
          </w:tcPr>
          <w:p>
            <w:pPr>
              <w:jc w:val="right"/>
            </w:pPr>
            <w:r>
              <w:rPr>
                <w:rFonts w:ascii="宋体" w:hAnsi="宋体" w:eastAsia="宋体" w:cs="宋体"/>
                <w:b w:val="0"/>
                <w:i w:val="0"/>
                <w:color w:val="000000"/>
                <w:sz w:val="9"/>
              </w:rPr>
              <w:t>2,104.00</w:t>
            </w:r>
          </w:p>
        </w:tc>
        <w:tc>
          <w:tcPr>
            <w:tcW w:w="900" w:type="dxa"/>
            <w:vAlign w:val="center"/>
          </w:tcPr>
          <w:p>
            <w:pPr>
              <w:jc w:val="right"/>
            </w:pPr>
            <w:r>
              <w:rPr>
                <w:rFonts w:ascii="宋体" w:hAnsi="宋体" w:eastAsia="宋体" w:cs="宋体"/>
                <w:b w:val="0"/>
                <w:i w:val="0"/>
                <w:color w:val="000000"/>
                <w:sz w:val="9"/>
              </w:rPr>
              <w:t>2,104.00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2050801</w:t>
            </w:r>
          </w:p>
        </w:tc>
        <w:tc>
          <w:tcPr>
            <w:tcW w:w="1420" w:type="dxa"/>
            <w:vAlign w:val="center"/>
          </w:tcPr>
          <w:p>
            <w:pPr>
              <w:jc w:val="left"/>
            </w:pPr>
            <w:r>
              <w:rPr>
                <w:rFonts w:ascii="宋体" w:hAnsi="宋体" w:eastAsia="宋体" w:cs="宋体"/>
                <w:b w:val="0"/>
                <w:i w:val="0"/>
                <w:color w:val="000000"/>
                <w:sz w:val="9"/>
              </w:rPr>
              <w:t>教师进修</w:t>
            </w:r>
          </w:p>
        </w:tc>
        <w:tc>
          <w:tcPr>
            <w:tcW w:w="860" w:type="dxa"/>
            <w:vAlign w:val="center"/>
          </w:tcPr>
          <w:p>
            <w:pPr>
              <w:jc w:val="right"/>
            </w:pPr>
            <w:r>
              <w:rPr>
                <w:rFonts w:ascii="宋体" w:hAnsi="宋体" w:eastAsia="宋体" w:cs="宋体"/>
                <w:b w:val="0"/>
                <w:i w:val="0"/>
                <w:color w:val="000000"/>
                <w:sz w:val="9"/>
              </w:rPr>
              <w:t>31.26</w:t>
            </w:r>
          </w:p>
        </w:tc>
        <w:tc>
          <w:tcPr>
            <w:tcW w:w="900" w:type="dxa"/>
            <w:vAlign w:val="center"/>
          </w:tcPr>
          <w:p>
            <w:pPr>
              <w:jc w:val="right"/>
            </w:pPr>
            <w:r>
              <w:rPr>
                <w:rFonts w:ascii="宋体" w:hAnsi="宋体" w:eastAsia="宋体" w:cs="宋体"/>
                <w:b w:val="0"/>
                <w:i w:val="0"/>
                <w:color w:val="000000"/>
                <w:sz w:val="9"/>
              </w:rPr>
              <w:t>31.26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2050899</w:t>
            </w:r>
          </w:p>
        </w:tc>
        <w:tc>
          <w:tcPr>
            <w:tcW w:w="1420" w:type="dxa"/>
            <w:vAlign w:val="center"/>
          </w:tcPr>
          <w:p>
            <w:pPr>
              <w:jc w:val="left"/>
            </w:pPr>
            <w:r>
              <w:rPr>
                <w:rFonts w:ascii="宋体" w:hAnsi="宋体" w:eastAsia="宋体" w:cs="宋体"/>
                <w:b w:val="0"/>
                <w:i w:val="0"/>
                <w:color w:val="000000"/>
                <w:sz w:val="9"/>
              </w:rPr>
              <w:t>其他进修及培训</w:t>
            </w:r>
          </w:p>
        </w:tc>
        <w:tc>
          <w:tcPr>
            <w:tcW w:w="860" w:type="dxa"/>
            <w:vAlign w:val="center"/>
          </w:tcPr>
          <w:p>
            <w:pPr>
              <w:jc w:val="right"/>
            </w:pPr>
            <w:r>
              <w:rPr>
                <w:rFonts w:ascii="宋体" w:hAnsi="宋体" w:eastAsia="宋体" w:cs="宋体"/>
                <w:b w:val="0"/>
                <w:i w:val="0"/>
                <w:color w:val="000000"/>
                <w:sz w:val="9"/>
              </w:rPr>
              <w:t>2,072.74</w:t>
            </w:r>
          </w:p>
        </w:tc>
        <w:tc>
          <w:tcPr>
            <w:tcW w:w="900" w:type="dxa"/>
            <w:vAlign w:val="center"/>
          </w:tcPr>
          <w:p>
            <w:pPr>
              <w:jc w:val="right"/>
            </w:pPr>
            <w:r>
              <w:rPr>
                <w:rFonts w:ascii="宋体" w:hAnsi="宋体" w:eastAsia="宋体" w:cs="宋体"/>
                <w:b w:val="0"/>
                <w:i w:val="0"/>
                <w:color w:val="000000"/>
                <w:sz w:val="9"/>
              </w:rPr>
              <w:t>2,072.74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20509</w:t>
            </w:r>
          </w:p>
        </w:tc>
        <w:tc>
          <w:tcPr>
            <w:tcW w:w="1420" w:type="dxa"/>
            <w:vAlign w:val="center"/>
          </w:tcPr>
          <w:p>
            <w:pPr>
              <w:jc w:val="left"/>
            </w:pPr>
            <w:r>
              <w:rPr>
                <w:rFonts w:ascii="宋体" w:hAnsi="宋体" w:eastAsia="宋体" w:cs="宋体"/>
                <w:b w:val="0"/>
                <w:i w:val="0"/>
                <w:color w:val="000000"/>
                <w:sz w:val="9"/>
              </w:rPr>
              <w:t>教育费附加安排的支出</w:t>
            </w:r>
          </w:p>
        </w:tc>
        <w:tc>
          <w:tcPr>
            <w:tcW w:w="860" w:type="dxa"/>
            <w:vAlign w:val="center"/>
          </w:tcPr>
          <w:p>
            <w:pPr>
              <w:jc w:val="right"/>
            </w:pPr>
            <w:r>
              <w:rPr>
                <w:rFonts w:ascii="宋体" w:hAnsi="宋体" w:eastAsia="宋体" w:cs="宋体"/>
                <w:b w:val="0"/>
                <w:i w:val="0"/>
                <w:color w:val="000000"/>
                <w:sz w:val="9"/>
              </w:rPr>
              <w:t>402.23</w:t>
            </w:r>
          </w:p>
        </w:tc>
        <w:tc>
          <w:tcPr>
            <w:tcW w:w="900" w:type="dxa"/>
            <w:vAlign w:val="center"/>
          </w:tcPr>
          <w:p>
            <w:pPr>
              <w:jc w:val="right"/>
            </w:pPr>
            <w:r>
              <w:rPr>
                <w:rFonts w:ascii="宋体" w:hAnsi="宋体" w:eastAsia="宋体" w:cs="宋体"/>
                <w:b w:val="0"/>
                <w:i w:val="0"/>
                <w:color w:val="000000"/>
                <w:sz w:val="9"/>
              </w:rPr>
              <w:t>402.23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2050999</w:t>
            </w:r>
          </w:p>
        </w:tc>
        <w:tc>
          <w:tcPr>
            <w:tcW w:w="1420" w:type="dxa"/>
            <w:vAlign w:val="center"/>
          </w:tcPr>
          <w:p>
            <w:pPr>
              <w:jc w:val="left"/>
            </w:pPr>
            <w:r>
              <w:rPr>
                <w:rFonts w:ascii="宋体" w:hAnsi="宋体" w:eastAsia="宋体" w:cs="宋体"/>
                <w:b w:val="0"/>
                <w:i w:val="0"/>
                <w:color w:val="000000"/>
                <w:sz w:val="9"/>
              </w:rPr>
              <w:t>其他教育费附加安排的支出</w:t>
            </w:r>
          </w:p>
        </w:tc>
        <w:tc>
          <w:tcPr>
            <w:tcW w:w="860" w:type="dxa"/>
            <w:vAlign w:val="center"/>
          </w:tcPr>
          <w:p>
            <w:pPr>
              <w:jc w:val="right"/>
            </w:pPr>
            <w:r>
              <w:rPr>
                <w:rFonts w:ascii="宋体" w:hAnsi="宋体" w:eastAsia="宋体" w:cs="宋体"/>
                <w:b w:val="0"/>
                <w:i w:val="0"/>
                <w:color w:val="000000"/>
                <w:sz w:val="9"/>
              </w:rPr>
              <w:t>402.23</w:t>
            </w:r>
          </w:p>
        </w:tc>
        <w:tc>
          <w:tcPr>
            <w:tcW w:w="900" w:type="dxa"/>
            <w:vAlign w:val="center"/>
          </w:tcPr>
          <w:p>
            <w:pPr>
              <w:jc w:val="right"/>
            </w:pPr>
            <w:r>
              <w:rPr>
                <w:rFonts w:ascii="宋体" w:hAnsi="宋体" w:eastAsia="宋体" w:cs="宋体"/>
                <w:b w:val="0"/>
                <w:i w:val="0"/>
                <w:color w:val="000000"/>
                <w:sz w:val="9"/>
              </w:rPr>
              <w:t>402.23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20599</w:t>
            </w:r>
          </w:p>
        </w:tc>
        <w:tc>
          <w:tcPr>
            <w:tcW w:w="1420" w:type="dxa"/>
            <w:vAlign w:val="center"/>
          </w:tcPr>
          <w:p>
            <w:pPr>
              <w:jc w:val="left"/>
            </w:pPr>
            <w:r>
              <w:rPr>
                <w:rFonts w:ascii="宋体" w:hAnsi="宋体" w:eastAsia="宋体" w:cs="宋体"/>
                <w:b w:val="0"/>
                <w:i w:val="0"/>
                <w:color w:val="000000"/>
                <w:sz w:val="9"/>
              </w:rPr>
              <w:t>其他教育支出</w:t>
            </w:r>
          </w:p>
        </w:tc>
        <w:tc>
          <w:tcPr>
            <w:tcW w:w="860" w:type="dxa"/>
            <w:vAlign w:val="center"/>
          </w:tcPr>
          <w:p>
            <w:pPr>
              <w:jc w:val="right"/>
            </w:pPr>
            <w:r>
              <w:rPr>
                <w:rFonts w:ascii="宋体" w:hAnsi="宋体" w:eastAsia="宋体" w:cs="宋体"/>
                <w:b w:val="0"/>
                <w:i w:val="0"/>
                <w:color w:val="000000"/>
                <w:sz w:val="9"/>
              </w:rPr>
              <w:t>4,073.96</w:t>
            </w:r>
          </w:p>
        </w:tc>
        <w:tc>
          <w:tcPr>
            <w:tcW w:w="900" w:type="dxa"/>
            <w:vAlign w:val="center"/>
          </w:tcPr>
          <w:p>
            <w:pPr>
              <w:jc w:val="right"/>
            </w:pPr>
            <w:r>
              <w:rPr>
                <w:rFonts w:ascii="宋体" w:hAnsi="宋体" w:eastAsia="宋体" w:cs="宋体"/>
                <w:b w:val="0"/>
                <w:i w:val="0"/>
                <w:color w:val="000000"/>
                <w:sz w:val="9"/>
              </w:rPr>
              <w:t>4,073.96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2059999</w:t>
            </w:r>
          </w:p>
        </w:tc>
        <w:tc>
          <w:tcPr>
            <w:tcW w:w="1420" w:type="dxa"/>
            <w:vAlign w:val="center"/>
          </w:tcPr>
          <w:p>
            <w:pPr>
              <w:jc w:val="left"/>
            </w:pPr>
            <w:r>
              <w:rPr>
                <w:rFonts w:ascii="宋体" w:hAnsi="宋体" w:eastAsia="宋体" w:cs="宋体"/>
                <w:b w:val="0"/>
                <w:i w:val="0"/>
                <w:color w:val="000000"/>
                <w:sz w:val="9"/>
              </w:rPr>
              <w:t>其他教育支出</w:t>
            </w:r>
          </w:p>
        </w:tc>
        <w:tc>
          <w:tcPr>
            <w:tcW w:w="860" w:type="dxa"/>
            <w:vAlign w:val="center"/>
          </w:tcPr>
          <w:p>
            <w:pPr>
              <w:jc w:val="right"/>
            </w:pPr>
            <w:r>
              <w:rPr>
                <w:rFonts w:ascii="宋体" w:hAnsi="宋体" w:eastAsia="宋体" w:cs="宋体"/>
                <w:b w:val="0"/>
                <w:i w:val="0"/>
                <w:color w:val="000000"/>
                <w:sz w:val="9"/>
              </w:rPr>
              <w:t>4,073.96</w:t>
            </w:r>
          </w:p>
        </w:tc>
        <w:tc>
          <w:tcPr>
            <w:tcW w:w="900" w:type="dxa"/>
            <w:vAlign w:val="center"/>
          </w:tcPr>
          <w:p>
            <w:pPr>
              <w:jc w:val="right"/>
            </w:pPr>
            <w:r>
              <w:rPr>
                <w:rFonts w:ascii="宋体" w:hAnsi="宋体" w:eastAsia="宋体" w:cs="宋体"/>
                <w:b w:val="0"/>
                <w:i w:val="0"/>
                <w:color w:val="000000"/>
                <w:sz w:val="9"/>
              </w:rPr>
              <w:t>4,073.96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207</w:t>
            </w:r>
          </w:p>
        </w:tc>
        <w:tc>
          <w:tcPr>
            <w:tcW w:w="1420" w:type="dxa"/>
            <w:vAlign w:val="center"/>
          </w:tcPr>
          <w:p>
            <w:pPr>
              <w:jc w:val="left"/>
            </w:pPr>
            <w:r>
              <w:rPr>
                <w:rFonts w:ascii="宋体" w:hAnsi="宋体" w:eastAsia="宋体" w:cs="宋体"/>
                <w:b w:val="0"/>
                <w:i w:val="0"/>
                <w:color w:val="000000"/>
                <w:sz w:val="9"/>
              </w:rPr>
              <w:t>文化旅游体育与传媒支出</w:t>
            </w:r>
          </w:p>
        </w:tc>
        <w:tc>
          <w:tcPr>
            <w:tcW w:w="860" w:type="dxa"/>
            <w:vAlign w:val="center"/>
          </w:tcPr>
          <w:p>
            <w:pPr>
              <w:jc w:val="right"/>
            </w:pPr>
            <w:r>
              <w:rPr>
                <w:rFonts w:ascii="宋体" w:hAnsi="宋体" w:eastAsia="宋体" w:cs="宋体"/>
                <w:b w:val="0"/>
                <w:i w:val="0"/>
                <w:color w:val="000000"/>
                <w:sz w:val="9"/>
              </w:rPr>
              <w:t>16.53</w:t>
            </w:r>
          </w:p>
        </w:tc>
        <w:tc>
          <w:tcPr>
            <w:tcW w:w="900" w:type="dxa"/>
            <w:vAlign w:val="center"/>
          </w:tcPr>
          <w:p>
            <w:pPr>
              <w:jc w:val="right"/>
            </w:pPr>
            <w:r>
              <w:rPr>
                <w:rFonts w:ascii="宋体" w:hAnsi="宋体" w:eastAsia="宋体" w:cs="宋体"/>
                <w:b w:val="0"/>
                <w:i w:val="0"/>
                <w:color w:val="000000"/>
                <w:sz w:val="9"/>
              </w:rPr>
              <w:t>16.53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20701</w:t>
            </w:r>
          </w:p>
        </w:tc>
        <w:tc>
          <w:tcPr>
            <w:tcW w:w="1420" w:type="dxa"/>
            <w:vAlign w:val="center"/>
          </w:tcPr>
          <w:p>
            <w:pPr>
              <w:jc w:val="left"/>
            </w:pPr>
            <w:r>
              <w:rPr>
                <w:rFonts w:ascii="宋体" w:hAnsi="宋体" w:eastAsia="宋体" w:cs="宋体"/>
                <w:b w:val="0"/>
                <w:i w:val="0"/>
                <w:color w:val="000000"/>
                <w:sz w:val="9"/>
              </w:rPr>
              <w:t>文化和旅游</w:t>
            </w:r>
          </w:p>
        </w:tc>
        <w:tc>
          <w:tcPr>
            <w:tcW w:w="860" w:type="dxa"/>
            <w:vAlign w:val="center"/>
          </w:tcPr>
          <w:p>
            <w:pPr>
              <w:jc w:val="right"/>
            </w:pPr>
            <w:r>
              <w:rPr>
                <w:rFonts w:ascii="宋体" w:hAnsi="宋体" w:eastAsia="宋体" w:cs="宋体"/>
                <w:b w:val="0"/>
                <w:i w:val="0"/>
                <w:color w:val="000000"/>
                <w:sz w:val="9"/>
              </w:rPr>
              <w:t>6.00</w:t>
            </w:r>
          </w:p>
        </w:tc>
        <w:tc>
          <w:tcPr>
            <w:tcW w:w="900" w:type="dxa"/>
            <w:vAlign w:val="center"/>
          </w:tcPr>
          <w:p>
            <w:pPr>
              <w:jc w:val="right"/>
            </w:pPr>
            <w:r>
              <w:rPr>
                <w:rFonts w:ascii="宋体" w:hAnsi="宋体" w:eastAsia="宋体" w:cs="宋体"/>
                <w:b w:val="0"/>
                <w:i w:val="0"/>
                <w:color w:val="000000"/>
                <w:sz w:val="9"/>
              </w:rPr>
              <w:t>6.00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2070101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6.00</w:t>
            </w:r>
          </w:p>
        </w:tc>
        <w:tc>
          <w:tcPr>
            <w:tcW w:w="900" w:type="dxa"/>
            <w:vAlign w:val="center"/>
          </w:tcPr>
          <w:p>
            <w:pPr>
              <w:jc w:val="right"/>
            </w:pPr>
            <w:r>
              <w:rPr>
                <w:rFonts w:ascii="宋体" w:hAnsi="宋体" w:eastAsia="宋体" w:cs="宋体"/>
                <w:b w:val="0"/>
                <w:i w:val="0"/>
                <w:color w:val="000000"/>
                <w:sz w:val="9"/>
              </w:rPr>
              <w:t>6.00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20703</w:t>
            </w:r>
          </w:p>
        </w:tc>
        <w:tc>
          <w:tcPr>
            <w:tcW w:w="1420" w:type="dxa"/>
            <w:vAlign w:val="center"/>
          </w:tcPr>
          <w:p>
            <w:pPr>
              <w:jc w:val="left"/>
            </w:pPr>
            <w:r>
              <w:rPr>
                <w:rFonts w:ascii="宋体" w:hAnsi="宋体" w:eastAsia="宋体" w:cs="宋体"/>
                <w:b w:val="0"/>
                <w:i w:val="0"/>
                <w:color w:val="000000"/>
                <w:sz w:val="9"/>
              </w:rPr>
              <w:t>体育</w:t>
            </w:r>
          </w:p>
        </w:tc>
        <w:tc>
          <w:tcPr>
            <w:tcW w:w="860" w:type="dxa"/>
            <w:vAlign w:val="center"/>
          </w:tcPr>
          <w:p>
            <w:pPr>
              <w:jc w:val="right"/>
            </w:pPr>
            <w:r>
              <w:rPr>
                <w:rFonts w:ascii="宋体" w:hAnsi="宋体" w:eastAsia="宋体" w:cs="宋体"/>
                <w:b w:val="0"/>
                <w:i w:val="0"/>
                <w:color w:val="000000"/>
                <w:sz w:val="9"/>
              </w:rPr>
              <w:t>10.53</w:t>
            </w:r>
          </w:p>
        </w:tc>
        <w:tc>
          <w:tcPr>
            <w:tcW w:w="900" w:type="dxa"/>
            <w:vAlign w:val="center"/>
          </w:tcPr>
          <w:p>
            <w:pPr>
              <w:jc w:val="right"/>
            </w:pPr>
            <w:r>
              <w:rPr>
                <w:rFonts w:ascii="宋体" w:hAnsi="宋体" w:eastAsia="宋体" w:cs="宋体"/>
                <w:b w:val="0"/>
                <w:i w:val="0"/>
                <w:color w:val="000000"/>
                <w:sz w:val="9"/>
              </w:rPr>
              <w:t>10.53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2070305</w:t>
            </w:r>
          </w:p>
        </w:tc>
        <w:tc>
          <w:tcPr>
            <w:tcW w:w="1420" w:type="dxa"/>
            <w:vAlign w:val="center"/>
          </w:tcPr>
          <w:p>
            <w:pPr>
              <w:jc w:val="left"/>
            </w:pPr>
            <w:r>
              <w:rPr>
                <w:rFonts w:ascii="宋体" w:hAnsi="宋体" w:eastAsia="宋体" w:cs="宋体"/>
                <w:b w:val="0"/>
                <w:i w:val="0"/>
                <w:color w:val="000000"/>
                <w:sz w:val="9"/>
              </w:rPr>
              <w:t>体育竞赛</w:t>
            </w:r>
          </w:p>
        </w:tc>
        <w:tc>
          <w:tcPr>
            <w:tcW w:w="860" w:type="dxa"/>
            <w:vAlign w:val="center"/>
          </w:tcPr>
          <w:p>
            <w:pPr>
              <w:jc w:val="right"/>
            </w:pPr>
            <w:r>
              <w:rPr>
                <w:rFonts w:ascii="宋体" w:hAnsi="宋体" w:eastAsia="宋体" w:cs="宋体"/>
                <w:b w:val="0"/>
                <w:i w:val="0"/>
                <w:color w:val="000000"/>
                <w:sz w:val="9"/>
              </w:rPr>
              <w:t>10.53</w:t>
            </w:r>
          </w:p>
        </w:tc>
        <w:tc>
          <w:tcPr>
            <w:tcW w:w="900" w:type="dxa"/>
            <w:vAlign w:val="center"/>
          </w:tcPr>
          <w:p>
            <w:pPr>
              <w:jc w:val="right"/>
            </w:pPr>
            <w:r>
              <w:rPr>
                <w:rFonts w:ascii="宋体" w:hAnsi="宋体" w:eastAsia="宋体" w:cs="宋体"/>
                <w:b w:val="0"/>
                <w:i w:val="0"/>
                <w:color w:val="000000"/>
                <w:sz w:val="9"/>
              </w:rPr>
              <w:t>10.53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w:t>
            </w:r>
          </w:p>
        </w:tc>
        <w:tc>
          <w:tcPr>
            <w:tcW w:w="1420" w:type="dxa"/>
            <w:vAlign w:val="center"/>
          </w:tcPr>
          <w:p>
            <w:pPr>
              <w:jc w:val="left"/>
            </w:pPr>
            <w:r>
              <w:rPr>
                <w:rFonts w:ascii="宋体" w:hAnsi="宋体" w:eastAsia="宋体" w:cs="宋体"/>
                <w:b w:val="0"/>
                <w:i w:val="0"/>
                <w:color w:val="000000"/>
                <w:sz w:val="9"/>
              </w:rPr>
              <w:t>社会保障和就业支出</w:t>
            </w:r>
          </w:p>
        </w:tc>
        <w:tc>
          <w:tcPr>
            <w:tcW w:w="860" w:type="dxa"/>
            <w:vAlign w:val="center"/>
          </w:tcPr>
          <w:p>
            <w:pPr>
              <w:jc w:val="right"/>
            </w:pPr>
            <w:r>
              <w:rPr>
                <w:rFonts w:ascii="宋体" w:hAnsi="宋体" w:eastAsia="宋体" w:cs="宋体"/>
                <w:b w:val="0"/>
                <w:i w:val="0"/>
                <w:color w:val="000000"/>
                <w:sz w:val="9"/>
              </w:rPr>
              <w:t>1,729.15</w:t>
            </w:r>
          </w:p>
        </w:tc>
        <w:tc>
          <w:tcPr>
            <w:tcW w:w="900" w:type="dxa"/>
            <w:vAlign w:val="center"/>
          </w:tcPr>
          <w:p>
            <w:pPr>
              <w:jc w:val="right"/>
            </w:pPr>
            <w:r>
              <w:rPr>
                <w:rFonts w:ascii="宋体" w:hAnsi="宋体" w:eastAsia="宋体" w:cs="宋体"/>
                <w:b w:val="0"/>
                <w:i w:val="0"/>
                <w:color w:val="000000"/>
                <w:sz w:val="9"/>
              </w:rPr>
              <w:t>1,729.15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w:t>
            </w:r>
          </w:p>
        </w:tc>
        <w:tc>
          <w:tcPr>
            <w:tcW w:w="1420" w:type="dxa"/>
            <w:vAlign w:val="center"/>
          </w:tcPr>
          <w:p>
            <w:pPr>
              <w:jc w:val="left"/>
            </w:pPr>
            <w:r>
              <w:rPr>
                <w:rFonts w:ascii="宋体" w:hAnsi="宋体" w:eastAsia="宋体" w:cs="宋体"/>
                <w:b w:val="0"/>
                <w:i w:val="0"/>
                <w:color w:val="000000"/>
                <w:sz w:val="9"/>
              </w:rPr>
              <w:t>行政事业单位养老支出</w:t>
            </w:r>
          </w:p>
        </w:tc>
        <w:tc>
          <w:tcPr>
            <w:tcW w:w="860" w:type="dxa"/>
            <w:vAlign w:val="center"/>
          </w:tcPr>
          <w:p>
            <w:pPr>
              <w:jc w:val="right"/>
            </w:pPr>
            <w:r>
              <w:rPr>
                <w:rFonts w:ascii="宋体" w:hAnsi="宋体" w:eastAsia="宋体" w:cs="宋体"/>
                <w:b w:val="0"/>
                <w:i w:val="0"/>
                <w:color w:val="000000"/>
                <w:sz w:val="9"/>
              </w:rPr>
              <w:t>1,614.83</w:t>
            </w:r>
          </w:p>
        </w:tc>
        <w:tc>
          <w:tcPr>
            <w:tcW w:w="900" w:type="dxa"/>
            <w:vAlign w:val="center"/>
          </w:tcPr>
          <w:p>
            <w:pPr>
              <w:jc w:val="right"/>
            </w:pPr>
            <w:r>
              <w:rPr>
                <w:rFonts w:ascii="宋体" w:hAnsi="宋体" w:eastAsia="宋体" w:cs="宋体"/>
                <w:b w:val="0"/>
                <w:i w:val="0"/>
                <w:color w:val="000000"/>
                <w:sz w:val="9"/>
              </w:rPr>
              <w:t>1,614.83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2080505</w:t>
            </w:r>
          </w:p>
        </w:tc>
        <w:tc>
          <w:tcPr>
            <w:tcW w:w="1420" w:type="dxa"/>
            <w:vAlign w:val="center"/>
          </w:tcPr>
          <w:p>
            <w:pPr>
              <w:jc w:val="left"/>
            </w:pPr>
            <w:r>
              <w:rPr>
                <w:rFonts w:ascii="宋体" w:hAnsi="宋体" w:eastAsia="宋体" w:cs="宋体"/>
                <w:b w:val="0"/>
                <w:i w:val="0"/>
                <w:color w:val="000000"/>
                <w:sz w:val="9"/>
              </w:rPr>
              <w:t>机关事业单位基本养老保险缴费支出</w:t>
            </w:r>
          </w:p>
        </w:tc>
        <w:tc>
          <w:tcPr>
            <w:tcW w:w="860" w:type="dxa"/>
            <w:vAlign w:val="center"/>
          </w:tcPr>
          <w:p>
            <w:pPr>
              <w:jc w:val="right"/>
            </w:pPr>
            <w:r>
              <w:rPr>
                <w:rFonts w:ascii="宋体" w:hAnsi="宋体" w:eastAsia="宋体" w:cs="宋体"/>
                <w:b w:val="0"/>
                <w:i w:val="0"/>
                <w:color w:val="000000"/>
                <w:sz w:val="9"/>
              </w:rPr>
              <w:t>1,401.69</w:t>
            </w:r>
          </w:p>
        </w:tc>
        <w:tc>
          <w:tcPr>
            <w:tcW w:w="900" w:type="dxa"/>
            <w:vAlign w:val="center"/>
          </w:tcPr>
          <w:p>
            <w:pPr>
              <w:jc w:val="right"/>
            </w:pPr>
            <w:r>
              <w:rPr>
                <w:rFonts w:ascii="宋体" w:hAnsi="宋体" w:eastAsia="宋体" w:cs="宋体"/>
                <w:b w:val="0"/>
                <w:i w:val="0"/>
                <w:color w:val="000000"/>
                <w:sz w:val="9"/>
              </w:rPr>
              <w:t>1,401.69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2080506</w:t>
            </w:r>
          </w:p>
        </w:tc>
        <w:tc>
          <w:tcPr>
            <w:tcW w:w="1420" w:type="dxa"/>
            <w:vAlign w:val="center"/>
          </w:tcPr>
          <w:p>
            <w:pPr>
              <w:jc w:val="left"/>
            </w:pPr>
            <w:r>
              <w:rPr>
                <w:rFonts w:ascii="宋体" w:hAnsi="宋体" w:eastAsia="宋体" w:cs="宋体"/>
                <w:b w:val="0"/>
                <w:i w:val="0"/>
                <w:color w:val="000000"/>
                <w:sz w:val="9"/>
              </w:rPr>
              <w:t>机关事业单位职业年金缴费支出</w:t>
            </w:r>
          </w:p>
        </w:tc>
        <w:tc>
          <w:tcPr>
            <w:tcW w:w="860" w:type="dxa"/>
            <w:vAlign w:val="center"/>
          </w:tcPr>
          <w:p>
            <w:pPr>
              <w:jc w:val="right"/>
            </w:pPr>
            <w:r>
              <w:rPr>
                <w:rFonts w:ascii="宋体" w:hAnsi="宋体" w:eastAsia="宋体" w:cs="宋体"/>
                <w:b w:val="0"/>
                <w:i w:val="0"/>
                <w:color w:val="000000"/>
                <w:sz w:val="9"/>
              </w:rPr>
              <w:t>213.14</w:t>
            </w:r>
          </w:p>
        </w:tc>
        <w:tc>
          <w:tcPr>
            <w:tcW w:w="900" w:type="dxa"/>
            <w:vAlign w:val="center"/>
          </w:tcPr>
          <w:p>
            <w:pPr>
              <w:jc w:val="right"/>
            </w:pPr>
            <w:r>
              <w:rPr>
                <w:rFonts w:ascii="宋体" w:hAnsi="宋体" w:eastAsia="宋体" w:cs="宋体"/>
                <w:b w:val="0"/>
                <w:i w:val="0"/>
                <w:color w:val="000000"/>
                <w:sz w:val="9"/>
              </w:rPr>
              <w:t>213.14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20808</w:t>
            </w:r>
          </w:p>
        </w:tc>
        <w:tc>
          <w:tcPr>
            <w:tcW w:w="1420" w:type="dxa"/>
            <w:vAlign w:val="center"/>
          </w:tcPr>
          <w:p>
            <w:pPr>
              <w:jc w:val="left"/>
            </w:pPr>
            <w:r>
              <w:rPr>
                <w:rFonts w:ascii="宋体" w:hAnsi="宋体" w:eastAsia="宋体" w:cs="宋体"/>
                <w:b w:val="0"/>
                <w:i w:val="0"/>
                <w:color w:val="000000"/>
                <w:sz w:val="9"/>
              </w:rPr>
              <w:t>抚恤</w:t>
            </w:r>
          </w:p>
        </w:tc>
        <w:tc>
          <w:tcPr>
            <w:tcW w:w="860" w:type="dxa"/>
            <w:vAlign w:val="center"/>
          </w:tcPr>
          <w:p>
            <w:pPr>
              <w:jc w:val="right"/>
            </w:pPr>
            <w:r>
              <w:rPr>
                <w:rFonts w:ascii="宋体" w:hAnsi="宋体" w:eastAsia="宋体" w:cs="宋体"/>
                <w:b w:val="0"/>
                <w:i w:val="0"/>
                <w:color w:val="000000"/>
                <w:sz w:val="9"/>
              </w:rPr>
              <w:t>91.05</w:t>
            </w:r>
          </w:p>
        </w:tc>
        <w:tc>
          <w:tcPr>
            <w:tcW w:w="900" w:type="dxa"/>
            <w:vAlign w:val="center"/>
          </w:tcPr>
          <w:p>
            <w:pPr>
              <w:jc w:val="right"/>
            </w:pPr>
            <w:r>
              <w:rPr>
                <w:rFonts w:ascii="宋体" w:hAnsi="宋体" w:eastAsia="宋体" w:cs="宋体"/>
                <w:b w:val="0"/>
                <w:i w:val="0"/>
                <w:color w:val="000000"/>
                <w:sz w:val="9"/>
              </w:rPr>
              <w:t>91.05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2080801</w:t>
            </w:r>
          </w:p>
        </w:tc>
        <w:tc>
          <w:tcPr>
            <w:tcW w:w="1420" w:type="dxa"/>
            <w:vAlign w:val="center"/>
          </w:tcPr>
          <w:p>
            <w:pPr>
              <w:jc w:val="left"/>
            </w:pPr>
            <w:r>
              <w:rPr>
                <w:rFonts w:ascii="宋体" w:hAnsi="宋体" w:eastAsia="宋体" w:cs="宋体"/>
                <w:b w:val="0"/>
                <w:i w:val="0"/>
                <w:color w:val="000000"/>
                <w:sz w:val="9"/>
              </w:rPr>
              <w:t>死亡抚恤</w:t>
            </w:r>
          </w:p>
        </w:tc>
        <w:tc>
          <w:tcPr>
            <w:tcW w:w="860" w:type="dxa"/>
            <w:vAlign w:val="center"/>
          </w:tcPr>
          <w:p>
            <w:pPr>
              <w:jc w:val="right"/>
            </w:pPr>
            <w:r>
              <w:rPr>
                <w:rFonts w:ascii="宋体" w:hAnsi="宋体" w:eastAsia="宋体" w:cs="宋体"/>
                <w:b w:val="0"/>
                <w:i w:val="0"/>
                <w:color w:val="000000"/>
                <w:sz w:val="9"/>
              </w:rPr>
              <w:t>91.05</w:t>
            </w:r>
          </w:p>
        </w:tc>
        <w:tc>
          <w:tcPr>
            <w:tcW w:w="900" w:type="dxa"/>
            <w:vAlign w:val="center"/>
          </w:tcPr>
          <w:p>
            <w:pPr>
              <w:jc w:val="right"/>
            </w:pPr>
            <w:r>
              <w:rPr>
                <w:rFonts w:ascii="宋体" w:hAnsi="宋体" w:eastAsia="宋体" w:cs="宋体"/>
                <w:b w:val="0"/>
                <w:i w:val="0"/>
                <w:color w:val="000000"/>
                <w:sz w:val="9"/>
              </w:rPr>
              <w:t>91.05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20899</w:t>
            </w:r>
          </w:p>
        </w:tc>
        <w:tc>
          <w:tcPr>
            <w:tcW w:w="1420" w:type="dxa"/>
            <w:vAlign w:val="center"/>
          </w:tcPr>
          <w:p>
            <w:pPr>
              <w:jc w:val="left"/>
            </w:pPr>
            <w:r>
              <w:rPr>
                <w:rFonts w:ascii="宋体" w:hAnsi="宋体" w:eastAsia="宋体" w:cs="宋体"/>
                <w:b w:val="0"/>
                <w:i w:val="0"/>
                <w:color w:val="000000"/>
                <w:sz w:val="9"/>
              </w:rPr>
              <w:t>其他社会保障和就业支出</w:t>
            </w:r>
          </w:p>
        </w:tc>
        <w:tc>
          <w:tcPr>
            <w:tcW w:w="860" w:type="dxa"/>
            <w:vAlign w:val="center"/>
          </w:tcPr>
          <w:p>
            <w:pPr>
              <w:jc w:val="right"/>
            </w:pPr>
            <w:r>
              <w:rPr>
                <w:rFonts w:ascii="宋体" w:hAnsi="宋体" w:eastAsia="宋体" w:cs="宋体"/>
                <w:b w:val="0"/>
                <w:i w:val="0"/>
                <w:color w:val="000000"/>
                <w:sz w:val="9"/>
              </w:rPr>
              <w:t>23.26</w:t>
            </w:r>
          </w:p>
        </w:tc>
        <w:tc>
          <w:tcPr>
            <w:tcW w:w="900" w:type="dxa"/>
            <w:vAlign w:val="center"/>
          </w:tcPr>
          <w:p>
            <w:pPr>
              <w:jc w:val="right"/>
            </w:pPr>
            <w:r>
              <w:rPr>
                <w:rFonts w:ascii="宋体" w:hAnsi="宋体" w:eastAsia="宋体" w:cs="宋体"/>
                <w:b w:val="0"/>
                <w:i w:val="0"/>
                <w:color w:val="000000"/>
                <w:sz w:val="9"/>
              </w:rPr>
              <w:t>23.26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2089999</w:t>
            </w:r>
          </w:p>
        </w:tc>
        <w:tc>
          <w:tcPr>
            <w:tcW w:w="1420" w:type="dxa"/>
            <w:vAlign w:val="center"/>
          </w:tcPr>
          <w:p>
            <w:pPr>
              <w:jc w:val="left"/>
            </w:pPr>
            <w:r>
              <w:rPr>
                <w:rFonts w:ascii="宋体" w:hAnsi="宋体" w:eastAsia="宋体" w:cs="宋体"/>
                <w:b w:val="0"/>
                <w:i w:val="0"/>
                <w:color w:val="000000"/>
                <w:sz w:val="9"/>
              </w:rPr>
              <w:t>其他社会保障和就业支出</w:t>
            </w:r>
          </w:p>
        </w:tc>
        <w:tc>
          <w:tcPr>
            <w:tcW w:w="860" w:type="dxa"/>
            <w:vAlign w:val="center"/>
          </w:tcPr>
          <w:p>
            <w:pPr>
              <w:jc w:val="right"/>
            </w:pPr>
            <w:r>
              <w:rPr>
                <w:rFonts w:ascii="宋体" w:hAnsi="宋体" w:eastAsia="宋体" w:cs="宋体"/>
                <w:b w:val="0"/>
                <w:i w:val="0"/>
                <w:color w:val="000000"/>
                <w:sz w:val="9"/>
              </w:rPr>
              <w:t>23.26</w:t>
            </w:r>
          </w:p>
        </w:tc>
        <w:tc>
          <w:tcPr>
            <w:tcW w:w="900" w:type="dxa"/>
            <w:vAlign w:val="center"/>
          </w:tcPr>
          <w:p>
            <w:pPr>
              <w:jc w:val="right"/>
            </w:pPr>
            <w:r>
              <w:rPr>
                <w:rFonts w:ascii="宋体" w:hAnsi="宋体" w:eastAsia="宋体" w:cs="宋体"/>
                <w:b w:val="0"/>
                <w:i w:val="0"/>
                <w:color w:val="000000"/>
                <w:sz w:val="9"/>
              </w:rPr>
              <w:t>23.26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w:t>
            </w:r>
          </w:p>
        </w:tc>
        <w:tc>
          <w:tcPr>
            <w:tcW w:w="1420" w:type="dxa"/>
            <w:vAlign w:val="center"/>
          </w:tcPr>
          <w:p>
            <w:pPr>
              <w:jc w:val="left"/>
            </w:pPr>
            <w:r>
              <w:rPr>
                <w:rFonts w:ascii="宋体" w:hAnsi="宋体" w:eastAsia="宋体" w:cs="宋体"/>
                <w:b w:val="0"/>
                <w:i w:val="0"/>
                <w:color w:val="000000"/>
                <w:sz w:val="9"/>
              </w:rPr>
              <w:t>卫生健康支出</w:t>
            </w:r>
          </w:p>
        </w:tc>
        <w:tc>
          <w:tcPr>
            <w:tcW w:w="860" w:type="dxa"/>
            <w:vAlign w:val="center"/>
          </w:tcPr>
          <w:p>
            <w:pPr>
              <w:jc w:val="right"/>
            </w:pPr>
            <w:r>
              <w:rPr>
                <w:rFonts w:ascii="宋体" w:hAnsi="宋体" w:eastAsia="宋体" w:cs="宋体"/>
                <w:b w:val="0"/>
                <w:i w:val="0"/>
                <w:color w:val="000000"/>
                <w:sz w:val="9"/>
              </w:rPr>
              <w:t>691.78</w:t>
            </w:r>
          </w:p>
        </w:tc>
        <w:tc>
          <w:tcPr>
            <w:tcW w:w="900" w:type="dxa"/>
            <w:vAlign w:val="center"/>
          </w:tcPr>
          <w:p>
            <w:pPr>
              <w:jc w:val="right"/>
            </w:pPr>
            <w:r>
              <w:rPr>
                <w:rFonts w:ascii="宋体" w:hAnsi="宋体" w:eastAsia="宋体" w:cs="宋体"/>
                <w:b w:val="0"/>
                <w:i w:val="0"/>
                <w:color w:val="000000"/>
                <w:sz w:val="9"/>
              </w:rPr>
              <w:t>691.78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w:t>
            </w:r>
          </w:p>
        </w:tc>
        <w:tc>
          <w:tcPr>
            <w:tcW w:w="1420" w:type="dxa"/>
            <w:vAlign w:val="center"/>
          </w:tcPr>
          <w:p>
            <w:pPr>
              <w:jc w:val="left"/>
            </w:pPr>
            <w:r>
              <w:rPr>
                <w:rFonts w:ascii="宋体" w:hAnsi="宋体" w:eastAsia="宋体" w:cs="宋体"/>
                <w:b w:val="0"/>
                <w:i w:val="0"/>
                <w:color w:val="000000"/>
                <w:sz w:val="9"/>
              </w:rPr>
              <w:t>行政事业单位医疗</w:t>
            </w:r>
          </w:p>
        </w:tc>
        <w:tc>
          <w:tcPr>
            <w:tcW w:w="860" w:type="dxa"/>
            <w:vAlign w:val="center"/>
          </w:tcPr>
          <w:p>
            <w:pPr>
              <w:jc w:val="right"/>
            </w:pPr>
            <w:r>
              <w:rPr>
                <w:rFonts w:ascii="宋体" w:hAnsi="宋体" w:eastAsia="宋体" w:cs="宋体"/>
                <w:b w:val="0"/>
                <w:i w:val="0"/>
                <w:color w:val="000000"/>
                <w:sz w:val="9"/>
              </w:rPr>
              <w:t>691.78</w:t>
            </w:r>
          </w:p>
        </w:tc>
        <w:tc>
          <w:tcPr>
            <w:tcW w:w="900" w:type="dxa"/>
            <w:vAlign w:val="center"/>
          </w:tcPr>
          <w:p>
            <w:pPr>
              <w:jc w:val="right"/>
            </w:pPr>
            <w:r>
              <w:rPr>
                <w:rFonts w:ascii="宋体" w:hAnsi="宋体" w:eastAsia="宋体" w:cs="宋体"/>
                <w:b w:val="0"/>
                <w:i w:val="0"/>
                <w:color w:val="000000"/>
                <w:sz w:val="9"/>
              </w:rPr>
              <w:t>691.78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2101101</w:t>
            </w:r>
          </w:p>
        </w:tc>
        <w:tc>
          <w:tcPr>
            <w:tcW w:w="1420" w:type="dxa"/>
            <w:vAlign w:val="center"/>
          </w:tcPr>
          <w:p>
            <w:pPr>
              <w:jc w:val="left"/>
            </w:pPr>
            <w:r>
              <w:rPr>
                <w:rFonts w:ascii="宋体" w:hAnsi="宋体" w:eastAsia="宋体" w:cs="宋体"/>
                <w:b w:val="0"/>
                <w:i w:val="0"/>
                <w:color w:val="000000"/>
                <w:sz w:val="9"/>
              </w:rPr>
              <w:t>行政单位医疗</w:t>
            </w:r>
          </w:p>
        </w:tc>
        <w:tc>
          <w:tcPr>
            <w:tcW w:w="860" w:type="dxa"/>
            <w:vAlign w:val="center"/>
          </w:tcPr>
          <w:p>
            <w:pPr>
              <w:jc w:val="right"/>
            </w:pPr>
            <w:r>
              <w:rPr>
                <w:rFonts w:ascii="宋体" w:hAnsi="宋体" w:eastAsia="宋体" w:cs="宋体"/>
                <w:b w:val="0"/>
                <w:i w:val="0"/>
                <w:color w:val="000000"/>
                <w:sz w:val="9"/>
              </w:rPr>
              <w:t>575.59</w:t>
            </w:r>
          </w:p>
        </w:tc>
        <w:tc>
          <w:tcPr>
            <w:tcW w:w="900" w:type="dxa"/>
            <w:vAlign w:val="center"/>
          </w:tcPr>
          <w:p>
            <w:pPr>
              <w:jc w:val="right"/>
            </w:pPr>
            <w:r>
              <w:rPr>
                <w:rFonts w:ascii="宋体" w:hAnsi="宋体" w:eastAsia="宋体" w:cs="宋体"/>
                <w:b w:val="0"/>
                <w:i w:val="0"/>
                <w:color w:val="000000"/>
                <w:sz w:val="9"/>
              </w:rPr>
              <w:t>575.59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2101102</w:t>
            </w:r>
          </w:p>
        </w:tc>
        <w:tc>
          <w:tcPr>
            <w:tcW w:w="1420" w:type="dxa"/>
            <w:vAlign w:val="center"/>
          </w:tcPr>
          <w:p>
            <w:pPr>
              <w:jc w:val="left"/>
            </w:pPr>
            <w:r>
              <w:rPr>
                <w:rFonts w:ascii="宋体" w:hAnsi="宋体" w:eastAsia="宋体" w:cs="宋体"/>
                <w:b w:val="0"/>
                <w:i w:val="0"/>
                <w:color w:val="000000"/>
                <w:sz w:val="9"/>
              </w:rPr>
              <w:t>事业单位医疗</w:t>
            </w:r>
          </w:p>
        </w:tc>
        <w:tc>
          <w:tcPr>
            <w:tcW w:w="860" w:type="dxa"/>
            <w:vAlign w:val="center"/>
          </w:tcPr>
          <w:p>
            <w:pPr>
              <w:jc w:val="right"/>
            </w:pPr>
            <w:r>
              <w:rPr>
                <w:rFonts w:ascii="宋体" w:hAnsi="宋体" w:eastAsia="宋体" w:cs="宋体"/>
                <w:b w:val="0"/>
                <w:i w:val="0"/>
                <w:color w:val="000000"/>
                <w:sz w:val="9"/>
              </w:rPr>
              <w:t>37.27</w:t>
            </w:r>
          </w:p>
        </w:tc>
        <w:tc>
          <w:tcPr>
            <w:tcW w:w="900" w:type="dxa"/>
            <w:vAlign w:val="center"/>
          </w:tcPr>
          <w:p>
            <w:pPr>
              <w:jc w:val="right"/>
            </w:pPr>
            <w:r>
              <w:rPr>
                <w:rFonts w:ascii="宋体" w:hAnsi="宋体" w:eastAsia="宋体" w:cs="宋体"/>
                <w:b w:val="0"/>
                <w:i w:val="0"/>
                <w:color w:val="000000"/>
                <w:sz w:val="9"/>
              </w:rPr>
              <w:t>37.27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2101199</w:t>
            </w:r>
          </w:p>
        </w:tc>
        <w:tc>
          <w:tcPr>
            <w:tcW w:w="1420" w:type="dxa"/>
            <w:vAlign w:val="center"/>
          </w:tcPr>
          <w:p>
            <w:pPr>
              <w:jc w:val="left"/>
            </w:pPr>
            <w:r>
              <w:rPr>
                <w:rFonts w:ascii="宋体" w:hAnsi="宋体" w:eastAsia="宋体" w:cs="宋体"/>
                <w:b w:val="0"/>
                <w:i w:val="0"/>
                <w:color w:val="000000"/>
                <w:sz w:val="9"/>
              </w:rPr>
              <w:t>其他行政事业单位医疗支出</w:t>
            </w:r>
          </w:p>
        </w:tc>
        <w:tc>
          <w:tcPr>
            <w:tcW w:w="860" w:type="dxa"/>
            <w:vAlign w:val="center"/>
          </w:tcPr>
          <w:p>
            <w:pPr>
              <w:jc w:val="right"/>
            </w:pPr>
            <w:r>
              <w:rPr>
                <w:rFonts w:ascii="宋体" w:hAnsi="宋体" w:eastAsia="宋体" w:cs="宋体"/>
                <w:b w:val="0"/>
                <w:i w:val="0"/>
                <w:color w:val="000000"/>
                <w:sz w:val="9"/>
              </w:rPr>
              <w:t>78.93</w:t>
            </w:r>
          </w:p>
        </w:tc>
        <w:tc>
          <w:tcPr>
            <w:tcW w:w="900" w:type="dxa"/>
            <w:vAlign w:val="center"/>
          </w:tcPr>
          <w:p>
            <w:pPr>
              <w:jc w:val="right"/>
            </w:pPr>
            <w:r>
              <w:rPr>
                <w:rFonts w:ascii="宋体" w:hAnsi="宋体" w:eastAsia="宋体" w:cs="宋体"/>
                <w:b w:val="0"/>
                <w:i w:val="0"/>
                <w:color w:val="000000"/>
                <w:sz w:val="9"/>
              </w:rPr>
              <w:t>78.93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w:t>
            </w:r>
          </w:p>
        </w:tc>
        <w:tc>
          <w:tcPr>
            <w:tcW w:w="1420" w:type="dxa"/>
            <w:vAlign w:val="center"/>
          </w:tcPr>
          <w:p>
            <w:pPr>
              <w:jc w:val="left"/>
            </w:pPr>
            <w:r>
              <w:rPr>
                <w:rFonts w:ascii="宋体" w:hAnsi="宋体" w:eastAsia="宋体" w:cs="宋体"/>
                <w:b w:val="0"/>
                <w:i w:val="0"/>
                <w:color w:val="000000"/>
                <w:sz w:val="9"/>
              </w:rPr>
              <w:t>住房保障支出</w:t>
            </w:r>
          </w:p>
        </w:tc>
        <w:tc>
          <w:tcPr>
            <w:tcW w:w="860" w:type="dxa"/>
            <w:vAlign w:val="center"/>
          </w:tcPr>
          <w:p>
            <w:pPr>
              <w:jc w:val="right"/>
            </w:pPr>
            <w:r>
              <w:rPr>
                <w:rFonts w:ascii="宋体" w:hAnsi="宋体" w:eastAsia="宋体" w:cs="宋体"/>
                <w:b w:val="0"/>
                <w:i w:val="0"/>
                <w:color w:val="000000"/>
                <w:sz w:val="9"/>
              </w:rPr>
              <w:t>1,600.91</w:t>
            </w:r>
          </w:p>
        </w:tc>
        <w:tc>
          <w:tcPr>
            <w:tcW w:w="900" w:type="dxa"/>
            <w:vAlign w:val="center"/>
          </w:tcPr>
          <w:p>
            <w:pPr>
              <w:jc w:val="right"/>
            </w:pPr>
            <w:r>
              <w:rPr>
                <w:rFonts w:ascii="宋体" w:hAnsi="宋体" w:eastAsia="宋体" w:cs="宋体"/>
                <w:b w:val="0"/>
                <w:i w:val="0"/>
                <w:color w:val="000000"/>
                <w:sz w:val="9"/>
              </w:rPr>
              <w:t>1,600.91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w:t>
            </w:r>
          </w:p>
        </w:tc>
        <w:tc>
          <w:tcPr>
            <w:tcW w:w="1420" w:type="dxa"/>
            <w:vAlign w:val="center"/>
          </w:tcPr>
          <w:p>
            <w:pPr>
              <w:jc w:val="left"/>
            </w:pPr>
            <w:r>
              <w:rPr>
                <w:rFonts w:ascii="宋体" w:hAnsi="宋体" w:eastAsia="宋体" w:cs="宋体"/>
                <w:b w:val="0"/>
                <w:i w:val="0"/>
                <w:color w:val="000000"/>
                <w:sz w:val="9"/>
              </w:rPr>
              <w:t>住房改革支出</w:t>
            </w:r>
          </w:p>
        </w:tc>
        <w:tc>
          <w:tcPr>
            <w:tcW w:w="860" w:type="dxa"/>
            <w:vAlign w:val="center"/>
          </w:tcPr>
          <w:p>
            <w:pPr>
              <w:jc w:val="right"/>
            </w:pPr>
            <w:r>
              <w:rPr>
                <w:rFonts w:ascii="宋体" w:hAnsi="宋体" w:eastAsia="宋体" w:cs="宋体"/>
                <w:b w:val="0"/>
                <w:i w:val="0"/>
                <w:color w:val="000000"/>
                <w:sz w:val="9"/>
              </w:rPr>
              <w:t>1,600.91</w:t>
            </w:r>
          </w:p>
        </w:tc>
        <w:tc>
          <w:tcPr>
            <w:tcW w:w="900" w:type="dxa"/>
            <w:vAlign w:val="center"/>
          </w:tcPr>
          <w:p>
            <w:pPr>
              <w:jc w:val="right"/>
            </w:pPr>
            <w:r>
              <w:rPr>
                <w:rFonts w:ascii="宋体" w:hAnsi="宋体" w:eastAsia="宋体" w:cs="宋体"/>
                <w:b w:val="0"/>
                <w:i w:val="0"/>
                <w:color w:val="000000"/>
                <w:sz w:val="9"/>
              </w:rPr>
              <w:t>1,600.91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2210201</w:t>
            </w:r>
          </w:p>
        </w:tc>
        <w:tc>
          <w:tcPr>
            <w:tcW w:w="1420" w:type="dxa"/>
            <w:vAlign w:val="center"/>
          </w:tcPr>
          <w:p>
            <w:pPr>
              <w:jc w:val="left"/>
            </w:pPr>
            <w:r>
              <w:rPr>
                <w:rFonts w:ascii="宋体" w:hAnsi="宋体" w:eastAsia="宋体" w:cs="宋体"/>
                <w:b w:val="0"/>
                <w:i w:val="0"/>
                <w:color w:val="000000"/>
                <w:sz w:val="9"/>
              </w:rPr>
              <w:t>住房公积金</w:t>
            </w:r>
          </w:p>
        </w:tc>
        <w:tc>
          <w:tcPr>
            <w:tcW w:w="860" w:type="dxa"/>
            <w:vAlign w:val="center"/>
          </w:tcPr>
          <w:p>
            <w:pPr>
              <w:jc w:val="right"/>
            </w:pPr>
            <w:r>
              <w:rPr>
                <w:rFonts w:ascii="宋体" w:hAnsi="宋体" w:eastAsia="宋体" w:cs="宋体"/>
                <w:b w:val="0"/>
                <w:i w:val="0"/>
                <w:color w:val="000000"/>
                <w:sz w:val="9"/>
              </w:rPr>
              <w:t>1,600.91</w:t>
            </w:r>
          </w:p>
        </w:tc>
        <w:tc>
          <w:tcPr>
            <w:tcW w:w="900" w:type="dxa"/>
            <w:vAlign w:val="center"/>
          </w:tcPr>
          <w:p>
            <w:pPr>
              <w:jc w:val="right"/>
            </w:pPr>
            <w:r>
              <w:rPr>
                <w:rFonts w:ascii="宋体" w:hAnsi="宋体" w:eastAsia="宋体" w:cs="宋体"/>
                <w:b w:val="0"/>
                <w:i w:val="0"/>
                <w:color w:val="000000"/>
                <w:sz w:val="9"/>
              </w:rPr>
              <w:t>1,600.91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229</w:t>
            </w:r>
          </w:p>
        </w:tc>
        <w:tc>
          <w:tcPr>
            <w:tcW w:w="1420" w:type="dxa"/>
            <w:vAlign w:val="center"/>
          </w:tcPr>
          <w:p>
            <w:pPr>
              <w:jc w:val="left"/>
            </w:pPr>
            <w:r>
              <w:rPr>
                <w:rFonts w:ascii="宋体" w:hAnsi="宋体" w:eastAsia="宋体" w:cs="宋体"/>
                <w:b w:val="0"/>
                <w:i w:val="0"/>
                <w:color w:val="000000"/>
                <w:sz w:val="9"/>
              </w:rPr>
              <w:t>其他支出</w:t>
            </w:r>
          </w:p>
        </w:tc>
        <w:tc>
          <w:tcPr>
            <w:tcW w:w="860" w:type="dxa"/>
            <w:vAlign w:val="center"/>
          </w:tcPr>
          <w:p>
            <w:pPr>
              <w:jc w:val="right"/>
            </w:pPr>
            <w:r>
              <w:rPr>
                <w:rFonts w:ascii="宋体" w:hAnsi="宋体" w:eastAsia="宋体" w:cs="宋体"/>
                <w:b w:val="0"/>
                <w:i w:val="0"/>
                <w:color w:val="000000"/>
                <w:sz w:val="9"/>
              </w:rPr>
              <w:t>13.49</w:t>
            </w:r>
          </w:p>
        </w:tc>
        <w:tc>
          <w:tcPr>
            <w:tcW w:w="900" w:type="dxa"/>
            <w:vAlign w:val="center"/>
          </w:tcPr>
          <w:p>
            <w:pPr>
              <w:jc w:val="right"/>
            </w:pPr>
            <w:r>
              <w:rPr>
                <w:rFonts w:ascii="宋体" w:hAnsi="宋体" w:eastAsia="宋体" w:cs="宋体"/>
                <w:b w:val="0"/>
                <w:i w:val="0"/>
                <w:color w:val="000000"/>
                <w:sz w:val="9"/>
              </w:rPr>
              <w:t>13.49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22960</w:t>
            </w:r>
          </w:p>
        </w:tc>
        <w:tc>
          <w:tcPr>
            <w:tcW w:w="1420" w:type="dxa"/>
            <w:vAlign w:val="center"/>
          </w:tcPr>
          <w:p>
            <w:pPr>
              <w:jc w:val="left"/>
            </w:pPr>
            <w:r>
              <w:rPr>
                <w:rFonts w:ascii="宋体" w:hAnsi="宋体" w:eastAsia="宋体" w:cs="宋体"/>
                <w:b w:val="0"/>
                <w:i w:val="0"/>
                <w:color w:val="000000"/>
                <w:sz w:val="9"/>
              </w:rPr>
              <w:t>彩票公益金安排的支出</w:t>
            </w:r>
          </w:p>
        </w:tc>
        <w:tc>
          <w:tcPr>
            <w:tcW w:w="860" w:type="dxa"/>
            <w:vAlign w:val="center"/>
          </w:tcPr>
          <w:p>
            <w:pPr>
              <w:jc w:val="right"/>
            </w:pPr>
            <w:r>
              <w:rPr>
                <w:rFonts w:ascii="宋体" w:hAnsi="宋体" w:eastAsia="宋体" w:cs="宋体"/>
                <w:b w:val="0"/>
                <w:i w:val="0"/>
                <w:color w:val="000000"/>
                <w:sz w:val="9"/>
              </w:rPr>
              <w:t>7.25</w:t>
            </w:r>
          </w:p>
        </w:tc>
        <w:tc>
          <w:tcPr>
            <w:tcW w:w="900" w:type="dxa"/>
            <w:vAlign w:val="center"/>
          </w:tcPr>
          <w:p>
            <w:pPr>
              <w:jc w:val="right"/>
            </w:pPr>
            <w:r>
              <w:rPr>
                <w:rFonts w:ascii="宋体" w:hAnsi="宋体" w:eastAsia="宋体" w:cs="宋体"/>
                <w:b w:val="0"/>
                <w:i w:val="0"/>
                <w:color w:val="000000"/>
                <w:sz w:val="9"/>
              </w:rPr>
              <w:t>7.25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2296003</w:t>
            </w:r>
          </w:p>
        </w:tc>
        <w:tc>
          <w:tcPr>
            <w:tcW w:w="1420" w:type="dxa"/>
            <w:vAlign w:val="center"/>
          </w:tcPr>
          <w:p>
            <w:pPr>
              <w:jc w:val="left"/>
            </w:pPr>
            <w:r>
              <w:rPr>
                <w:rFonts w:ascii="宋体" w:hAnsi="宋体" w:eastAsia="宋体" w:cs="宋体"/>
                <w:b w:val="0"/>
                <w:i w:val="0"/>
                <w:color w:val="000000"/>
                <w:sz w:val="9"/>
              </w:rPr>
              <w:t>用于体育事业的彩票公益金支出</w:t>
            </w:r>
          </w:p>
        </w:tc>
        <w:tc>
          <w:tcPr>
            <w:tcW w:w="860" w:type="dxa"/>
            <w:vAlign w:val="center"/>
          </w:tcPr>
          <w:p>
            <w:pPr>
              <w:jc w:val="right"/>
            </w:pPr>
            <w:r>
              <w:rPr>
                <w:rFonts w:ascii="宋体" w:hAnsi="宋体" w:eastAsia="宋体" w:cs="宋体"/>
                <w:b w:val="0"/>
                <w:i w:val="0"/>
                <w:color w:val="000000"/>
                <w:sz w:val="9"/>
              </w:rPr>
              <w:t>7.25</w:t>
            </w:r>
          </w:p>
        </w:tc>
        <w:tc>
          <w:tcPr>
            <w:tcW w:w="900" w:type="dxa"/>
            <w:vAlign w:val="center"/>
          </w:tcPr>
          <w:p>
            <w:pPr>
              <w:jc w:val="right"/>
            </w:pPr>
            <w:r>
              <w:rPr>
                <w:rFonts w:ascii="宋体" w:hAnsi="宋体" w:eastAsia="宋体" w:cs="宋体"/>
                <w:b w:val="0"/>
                <w:i w:val="0"/>
                <w:color w:val="000000"/>
                <w:sz w:val="9"/>
              </w:rPr>
              <w:t>7.25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22999</w:t>
            </w:r>
          </w:p>
        </w:tc>
        <w:tc>
          <w:tcPr>
            <w:tcW w:w="1420" w:type="dxa"/>
            <w:vAlign w:val="center"/>
          </w:tcPr>
          <w:p>
            <w:pPr>
              <w:jc w:val="left"/>
            </w:pPr>
            <w:r>
              <w:rPr>
                <w:rFonts w:ascii="宋体" w:hAnsi="宋体" w:eastAsia="宋体" w:cs="宋体"/>
                <w:b w:val="0"/>
                <w:i w:val="0"/>
                <w:color w:val="000000"/>
                <w:sz w:val="9"/>
              </w:rPr>
              <w:t>其他支出</w:t>
            </w:r>
          </w:p>
        </w:tc>
        <w:tc>
          <w:tcPr>
            <w:tcW w:w="860" w:type="dxa"/>
            <w:vAlign w:val="center"/>
          </w:tcPr>
          <w:p>
            <w:pPr>
              <w:jc w:val="right"/>
            </w:pPr>
            <w:r>
              <w:rPr>
                <w:rFonts w:ascii="宋体" w:hAnsi="宋体" w:eastAsia="宋体" w:cs="宋体"/>
                <w:b w:val="0"/>
                <w:i w:val="0"/>
                <w:color w:val="000000"/>
                <w:sz w:val="9"/>
              </w:rPr>
              <w:t>6.24</w:t>
            </w:r>
          </w:p>
        </w:tc>
        <w:tc>
          <w:tcPr>
            <w:tcW w:w="900" w:type="dxa"/>
            <w:vAlign w:val="center"/>
          </w:tcPr>
          <w:p>
            <w:pPr>
              <w:jc w:val="right"/>
            </w:pPr>
            <w:r>
              <w:rPr>
                <w:rFonts w:ascii="宋体" w:hAnsi="宋体" w:eastAsia="宋体" w:cs="宋体"/>
                <w:b w:val="0"/>
                <w:i w:val="0"/>
                <w:color w:val="000000"/>
                <w:sz w:val="9"/>
              </w:rPr>
              <w:t>6.24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2299999</w:t>
            </w:r>
          </w:p>
        </w:tc>
        <w:tc>
          <w:tcPr>
            <w:tcW w:w="1420" w:type="dxa"/>
            <w:vAlign w:val="center"/>
          </w:tcPr>
          <w:p>
            <w:pPr>
              <w:jc w:val="left"/>
            </w:pPr>
            <w:r>
              <w:rPr>
                <w:rFonts w:ascii="宋体" w:hAnsi="宋体" w:eastAsia="宋体" w:cs="宋体"/>
                <w:b w:val="0"/>
                <w:i w:val="0"/>
                <w:color w:val="000000"/>
                <w:sz w:val="9"/>
              </w:rPr>
              <w:t>其他支出</w:t>
            </w:r>
          </w:p>
        </w:tc>
        <w:tc>
          <w:tcPr>
            <w:tcW w:w="860" w:type="dxa"/>
            <w:vAlign w:val="center"/>
          </w:tcPr>
          <w:p>
            <w:pPr>
              <w:jc w:val="right"/>
            </w:pPr>
            <w:r>
              <w:rPr>
                <w:rFonts w:ascii="宋体" w:hAnsi="宋体" w:eastAsia="宋体" w:cs="宋体"/>
                <w:b w:val="0"/>
                <w:i w:val="0"/>
                <w:color w:val="000000"/>
                <w:sz w:val="9"/>
              </w:rPr>
              <w:t>6.24</w:t>
            </w:r>
          </w:p>
        </w:tc>
        <w:tc>
          <w:tcPr>
            <w:tcW w:w="900" w:type="dxa"/>
            <w:vAlign w:val="center"/>
          </w:tcPr>
          <w:p>
            <w:pPr>
              <w:jc w:val="right"/>
            </w:pPr>
            <w:r>
              <w:rPr>
                <w:rFonts w:ascii="宋体" w:hAnsi="宋体" w:eastAsia="宋体" w:cs="宋体"/>
                <w:b w:val="0"/>
                <w:i w:val="0"/>
                <w:color w:val="000000"/>
                <w:sz w:val="9"/>
              </w:rPr>
              <w:t>6.24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9"/>
              </w:rPr>
              <w:t>注：本表反映部门（单位）本年度取得的各项收入情况。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部门：景德镇市昌江区教育体育局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pPr>
              <w:jc w:val="center"/>
            </w:pPr>
            <w:r>
              <w:rPr>
                <w:rFonts w:ascii="宋体" w:hAnsi="宋体" w:eastAsia="宋体" w:cs="宋体"/>
                <w:b w:val="0"/>
                <w:i w:val="0"/>
                <w:color w:val="000000"/>
                <w:sz w:val="11"/>
              </w:rPr>
              <w:t>项    目</w:t>
            </w:r>
          </w:p>
        </w:tc>
        <w:tc>
          <w:tcPr>
            <w:tcW w:w="940" w:type="dxa"/>
            <w:vMerge w:val="restart"/>
            <w:vAlign w:val="center"/>
          </w:tcPr>
          <w:p>
            <w:pPr>
              <w:jc w:val="center"/>
            </w:pPr>
            <w:r>
              <w:rPr>
                <w:rFonts w:ascii="宋体" w:hAnsi="宋体" w:eastAsia="宋体" w:cs="宋体"/>
                <w:b w:val="0"/>
                <w:i w:val="0"/>
                <w:color w:val="000000"/>
                <w:sz w:val="11"/>
              </w:rPr>
              <w:t>本年支出合计</w:t>
            </w:r>
          </w:p>
        </w:tc>
        <w:tc>
          <w:tcPr>
            <w:tcW w:w="100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20" w:type="dxa"/>
            <w:vMerge w:val="restart"/>
            <w:vAlign w:val="center"/>
          </w:tcPr>
          <w:p>
            <w:pPr>
              <w:jc w:val="center"/>
            </w:pPr>
            <w:r>
              <w:rPr>
                <w:rFonts w:ascii="宋体" w:hAnsi="宋体" w:eastAsia="宋体" w:cs="宋体"/>
                <w:b w:val="0"/>
                <w:i w:val="0"/>
                <w:color w:val="000000"/>
                <w:sz w:val="11"/>
              </w:rPr>
              <w:t>上缴上级支出</w:t>
            </w:r>
          </w:p>
        </w:tc>
        <w:tc>
          <w:tcPr>
            <w:tcW w:w="960" w:type="dxa"/>
            <w:vMerge w:val="restart"/>
            <w:vAlign w:val="center"/>
          </w:tcPr>
          <w:p>
            <w:pPr>
              <w:jc w:val="center"/>
            </w:pPr>
            <w:r>
              <w:rPr>
                <w:rFonts w:ascii="宋体" w:hAnsi="宋体" w:eastAsia="宋体" w:cs="宋体"/>
                <w:b w:val="0"/>
                <w:i w:val="0"/>
                <w:color w:val="000000"/>
                <w:sz w:val="11"/>
              </w:rPr>
              <w:t>经营支出</w:t>
            </w:r>
          </w:p>
        </w:tc>
        <w:tc>
          <w:tcPr>
            <w:tcW w:w="926" w:type="dxa"/>
            <w:vMerge w:val="restart"/>
            <w:vAlign w:val="center"/>
          </w:tcPr>
          <w:p>
            <w:pPr>
              <w:jc w:val="center"/>
            </w:pPr>
            <w:r>
              <w:rPr>
                <w:rFonts w:ascii="宋体" w:hAnsi="宋体" w:eastAsia="宋体" w:cs="宋体"/>
                <w:b w:val="0"/>
                <w:i w:val="0"/>
                <w:color w:val="000000"/>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60" w:type="dxa"/>
            <w:vMerge w:val="restart"/>
            <w:vAlign w:val="center"/>
          </w:tcPr>
          <w:p>
            <w:pPr>
              <w:jc w:val="center"/>
            </w:pPr>
            <w:r>
              <w:rPr>
                <w:rFonts w:ascii="宋体" w:hAnsi="宋体" w:eastAsia="宋体" w:cs="宋体"/>
                <w:b w:val="0"/>
                <w:i w:val="0"/>
                <w:color w:val="000000"/>
                <w:sz w:val="11"/>
              </w:rPr>
              <w:t>科目名称</w:t>
            </w: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pPr>
              <w:jc w:val="center"/>
            </w:pPr>
            <w:r>
              <w:rPr>
                <w:rFonts w:ascii="宋体" w:hAnsi="宋体" w:eastAsia="宋体" w:cs="宋体"/>
                <w:b w:val="0"/>
                <w:i w:val="0"/>
                <w:color w:val="000000"/>
                <w:sz w:val="11"/>
              </w:rPr>
              <w:t>类</w:t>
            </w:r>
          </w:p>
        </w:tc>
        <w:tc>
          <w:tcPr>
            <w:tcW w:w="260" w:type="dxa"/>
            <w:vMerge w:val="restart"/>
            <w:vAlign w:val="center"/>
          </w:tcPr>
          <w:p>
            <w:pPr>
              <w:jc w:val="center"/>
            </w:pPr>
            <w:r>
              <w:rPr>
                <w:rFonts w:ascii="宋体" w:hAnsi="宋体" w:eastAsia="宋体" w:cs="宋体"/>
                <w:b w:val="0"/>
                <w:i w:val="0"/>
                <w:color w:val="000000"/>
                <w:sz w:val="11"/>
              </w:rPr>
              <w:t>款</w:t>
            </w:r>
          </w:p>
        </w:tc>
        <w:tc>
          <w:tcPr>
            <w:tcW w:w="280" w:type="dxa"/>
            <w:vMerge w:val="restart"/>
            <w:vAlign w:val="center"/>
          </w:tcPr>
          <w:p>
            <w:pPr>
              <w:jc w:val="center"/>
            </w:pPr>
            <w:r>
              <w:rPr>
                <w:rFonts w:ascii="宋体" w:hAnsi="宋体" w:eastAsia="宋体" w:cs="宋体"/>
                <w:b w:val="0"/>
                <w:i w:val="0"/>
                <w:color w:val="000000"/>
                <w:sz w:val="11"/>
              </w:rPr>
              <w:t>项</w:t>
            </w:r>
          </w:p>
        </w:tc>
        <w:tc>
          <w:tcPr>
            <w:tcW w:w="1760" w:type="dxa"/>
            <w:vAlign w:val="center"/>
          </w:tcPr>
          <w:p>
            <w:pPr>
              <w:jc w:val="center"/>
            </w:pPr>
            <w:r>
              <w:rPr>
                <w:rFonts w:ascii="宋体" w:hAnsi="宋体" w:eastAsia="宋体" w:cs="宋体"/>
                <w:b w:val="0"/>
                <w:i w:val="0"/>
                <w:color w:val="000000"/>
                <w:sz w:val="11"/>
              </w:rPr>
              <w:t>栏次</w:t>
            </w:r>
          </w:p>
        </w:tc>
        <w:tc>
          <w:tcPr>
            <w:tcW w:w="940" w:type="dxa"/>
            <w:vAlign w:val="center"/>
          </w:tcPr>
          <w:p>
            <w:pPr>
              <w:jc w:val="center"/>
            </w:pPr>
            <w:r>
              <w:rPr>
                <w:rFonts w:ascii="宋体" w:hAnsi="宋体" w:eastAsia="宋体" w:cs="宋体"/>
                <w:b w:val="0"/>
                <w:i w:val="0"/>
                <w:color w:val="000000"/>
                <w:sz w:val="11"/>
              </w:rPr>
              <w:t>1</w:t>
            </w:r>
          </w:p>
        </w:tc>
        <w:tc>
          <w:tcPr>
            <w:tcW w:w="1000" w:type="dxa"/>
            <w:vAlign w:val="center"/>
          </w:tcPr>
          <w:p>
            <w:pPr>
              <w:jc w:val="center"/>
            </w:pPr>
            <w:r>
              <w:rPr>
                <w:rFonts w:ascii="宋体" w:hAnsi="宋体" w:eastAsia="宋体" w:cs="宋体"/>
                <w:b w:val="0"/>
                <w:i w:val="0"/>
                <w:color w:val="000000"/>
                <w:sz w:val="11"/>
              </w:rPr>
              <w:t>2</w:t>
            </w:r>
          </w:p>
        </w:tc>
        <w:tc>
          <w:tcPr>
            <w:tcW w:w="980" w:type="dxa"/>
            <w:vAlign w:val="center"/>
          </w:tcPr>
          <w:p>
            <w:pPr>
              <w:jc w:val="center"/>
            </w:pPr>
            <w:r>
              <w:rPr>
                <w:rFonts w:ascii="宋体" w:hAnsi="宋体" w:eastAsia="宋体" w:cs="宋体"/>
                <w:b w:val="0"/>
                <w:i w:val="0"/>
                <w:color w:val="000000"/>
                <w:sz w:val="11"/>
              </w:rPr>
              <w:t>3</w:t>
            </w:r>
          </w:p>
        </w:tc>
        <w:tc>
          <w:tcPr>
            <w:tcW w:w="920" w:type="dxa"/>
            <w:vAlign w:val="center"/>
          </w:tcPr>
          <w:p>
            <w:pPr>
              <w:jc w:val="center"/>
            </w:pPr>
            <w:r>
              <w:rPr>
                <w:rFonts w:ascii="宋体" w:hAnsi="宋体" w:eastAsia="宋体" w:cs="宋体"/>
                <w:b w:val="0"/>
                <w:i w:val="0"/>
                <w:color w:val="000000"/>
                <w:sz w:val="11"/>
              </w:rPr>
              <w:t>4</w:t>
            </w:r>
          </w:p>
        </w:tc>
        <w:tc>
          <w:tcPr>
            <w:tcW w:w="960" w:type="dxa"/>
            <w:vAlign w:val="center"/>
          </w:tcPr>
          <w:p>
            <w:pPr>
              <w:jc w:val="center"/>
            </w:pPr>
            <w:r>
              <w:rPr>
                <w:rFonts w:ascii="宋体" w:hAnsi="宋体" w:eastAsia="宋体" w:cs="宋体"/>
                <w:b w:val="0"/>
                <w:i w:val="0"/>
                <w:color w:val="000000"/>
                <w:sz w:val="11"/>
              </w:rPr>
              <w:t>5</w:t>
            </w:r>
          </w:p>
        </w:tc>
        <w:tc>
          <w:tcPr>
            <w:tcW w:w="92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tc>
        <w:tc>
          <w:tcPr>
            <w:tcW w:w="260" w:type="dxa"/>
            <w:vMerge w:val="continue"/>
            <w:vAlign w:val="center"/>
          </w:tcPr>
          <w:p/>
        </w:tc>
        <w:tc>
          <w:tcPr>
            <w:tcW w:w="280" w:type="dxa"/>
            <w:vMerge w:val="continue"/>
            <w:vAlign w:val="center"/>
          </w:tcPr>
          <w:p/>
        </w:tc>
        <w:tc>
          <w:tcPr>
            <w:tcW w:w="1760" w:type="dxa"/>
            <w:vAlign w:val="center"/>
          </w:tcPr>
          <w:p>
            <w:pPr>
              <w:jc w:val="center"/>
            </w:pPr>
            <w:r>
              <w:rPr>
                <w:rFonts w:ascii="宋体" w:hAnsi="宋体" w:eastAsia="宋体" w:cs="宋体"/>
                <w:b w:val="0"/>
                <w:i w:val="0"/>
                <w:color w:val="000000"/>
                <w:sz w:val="11"/>
              </w:rPr>
              <w:t>合计</w:t>
            </w:r>
          </w:p>
        </w:tc>
        <w:tc>
          <w:tcPr>
            <w:tcW w:w="940" w:type="dxa"/>
            <w:vAlign w:val="center"/>
          </w:tcPr>
          <w:p>
            <w:pPr>
              <w:jc w:val="right"/>
            </w:pPr>
            <w:r>
              <w:rPr>
                <w:rFonts w:ascii="宋体" w:hAnsi="宋体" w:eastAsia="宋体" w:cs="宋体"/>
                <w:b w:val="0"/>
                <w:i w:val="0"/>
                <w:color w:val="000000"/>
                <w:sz w:val="11"/>
              </w:rPr>
              <w:t>43,138.69</w:t>
            </w:r>
          </w:p>
        </w:tc>
        <w:tc>
          <w:tcPr>
            <w:tcW w:w="1000" w:type="dxa"/>
            <w:vAlign w:val="center"/>
          </w:tcPr>
          <w:p>
            <w:pPr>
              <w:jc w:val="right"/>
            </w:pPr>
            <w:r>
              <w:rPr>
                <w:rFonts w:ascii="宋体" w:hAnsi="宋体" w:eastAsia="宋体" w:cs="宋体"/>
                <w:b w:val="0"/>
                <w:i w:val="0"/>
                <w:color w:val="000000"/>
                <w:sz w:val="11"/>
              </w:rPr>
              <w:t>27,305.26</w:t>
            </w:r>
          </w:p>
        </w:tc>
        <w:tc>
          <w:tcPr>
            <w:tcW w:w="980" w:type="dxa"/>
            <w:vAlign w:val="center"/>
          </w:tcPr>
          <w:p>
            <w:pPr>
              <w:jc w:val="right"/>
            </w:pPr>
            <w:r>
              <w:rPr>
                <w:rFonts w:ascii="宋体" w:hAnsi="宋体" w:eastAsia="宋体" w:cs="宋体"/>
                <w:b w:val="0"/>
                <w:i w:val="0"/>
                <w:color w:val="000000"/>
                <w:sz w:val="11"/>
              </w:rPr>
              <w:t>15,833.43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w:t>
            </w:r>
          </w:p>
        </w:tc>
        <w:tc>
          <w:tcPr>
            <w:tcW w:w="1760" w:type="dxa"/>
            <w:vAlign w:val="center"/>
          </w:tcPr>
          <w:p>
            <w:pPr>
              <w:jc w:val="left"/>
            </w:pPr>
            <w:r>
              <w:rPr>
                <w:rFonts w:ascii="宋体" w:hAnsi="宋体" w:eastAsia="宋体" w:cs="宋体"/>
                <w:b w:val="0"/>
                <w:i w:val="0"/>
                <w:color w:val="000000"/>
                <w:sz w:val="11"/>
              </w:rPr>
              <w:t>一般公共服务支出</w:t>
            </w:r>
          </w:p>
        </w:tc>
        <w:tc>
          <w:tcPr>
            <w:tcW w:w="940" w:type="dxa"/>
            <w:vAlign w:val="center"/>
          </w:tcPr>
          <w:p>
            <w:pPr>
              <w:jc w:val="right"/>
            </w:pPr>
            <w:r>
              <w:rPr>
                <w:rFonts w:ascii="宋体" w:hAnsi="宋体" w:eastAsia="宋体" w:cs="宋体"/>
                <w:b w:val="0"/>
                <w:i w:val="0"/>
                <w:color w:val="000000"/>
                <w:sz w:val="11"/>
              </w:rPr>
              <w:t>1.25</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1.25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20101</w:t>
            </w:r>
          </w:p>
        </w:tc>
        <w:tc>
          <w:tcPr>
            <w:tcW w:w="1760" w:type="dxa"/>
            <w:vAlign w:val="center"/>
          </w:tcPr>
          <w:p>
            <w:pPr>
              <w:jc w:val="left"/>
            </w:pPr>
            <w:r>
              <w:rPr>
                <w:rFonts w:ascii="宋体" w:hAnsi="宋体" w:eastAsia="宋体" w:cs="宋体"/>
                <w:b w:val="0"/>
                <w:i w:val="0"/>
                <w:color w:val="000000"/>
                <w:sz w:val="11"/>
              </w:rPr>
              <w:t>人大事务</w:t>
            </w:r>
          </w:p>
        </w:tc>
        <w:tc>
          <w:tcPr>
            <w:tcW w:w="940" w:type="dxa"/>
            <w:vAlign w:val="center"/>
          </w:tcPr>
          <w:p>
            <w:pPr>
              <w:jc w:val="right"/>
            </w:pPr>
            <w:r>
              <w:rPr>
                <w:rFonts w:ascii="宋体" w:hAnsi="宋体" w:eastAsia="宋体" w:cs="宋体"/>
                <w:b w:val="0"/>
                <w:i w:val="0"/>
                <w:color w:val="000000"/>
                <w:sz w:val="11"/>
              </w:rPr>
              <w:t>1.25</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1.25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2010102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1.25</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1.25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w:t>
            </w:r>
          </w:p>
        </w:tc>
        <w:tc>
          <w:tcPr>
            <w:tcW w:w="1760" w:type="dxa"/>
            <w:vAlign w:val="center"/>
          </w:tcPr>
          <w:p>
            <w:pPr>
              <w:jc w:val="left"/>
            </w:pPr>
            <w:r>
              <w:rPr>
                <w:rFonts w:ascii="宋体" w:hAnsi="宋体" w:eastAsia="宋体" w:cs="宋体"/>
                <w:b w:val="0"/>
                <w:i w:val="0"/>
                <w:color w:val="000000"/>
                <w:sz w:val="11"/>
              </w:rPr>
              <w:t>教育支出</w:t>
            </w:r>
          </w:p>
        </w:tc>
        <w:tc>
          <w:tcPr>
            <w:tcW w:w="940" w:type="dxa"/>
            <w:vAlign w:val="center"/>
          </w:tcPr>
          <w:p>
            <w:pPr>
              <w:jc w:val="right"/>
            </w:pPr>
            <w:r>
              <w:rPr>
                <w:rFonts w:ascii="宋体" w:hAnsi="宋体" w:eastAsia="宋体" w:cs="宋体"/>
                <w:b w:val="0"/>
                <w:i w:val="0"/>
                <w:color w:val="000000"/>
                <w:sz w:val="11"/>
              </w:rPr>
              <w:t>39,085.59</w:t>
            </w:r>
          </w:p>
        </w:tc>
        <w:tc>
          <w:tcPr>
            <w:tcW w:w="1000" w:type="dxa"/>
            <w:vAlign w:val="center"/>
          </w:tcPr>
          <w:p>
            <w:pPr>
              <w:jc w:val="right"/>
            </w:pPr>
            <w:r>
              <w:rPr>
                <w:rFonts w:ascii="宋体" w:hAnsi="宋体" w:eastAsia="宋体" w:cs="宋体"/>
                <w:b w:val="0"/>
                <w:i w:val="0"/>
                <w:color w:val="000000"/>
                <w:sz w:val="11"/>
              </w:rPr>
              <w:t>23,294.45</w:t>
            </w:r>
          </w:p>
        </w:tc>
        <w:tc>
          <w:tcPr>
            <w:tcW w:w="980" w:type="dxa"/>
            <w:vAlign w:val="center"/>
          </w:tcPr>
          <w:p>
            <w:pPr>
              <w:jc w:val="right"/>
            </w:pPr>
            <w:r>
              <w:rPr>
                <w:rFonts w:ascii="宋体" w:hAnsi="宋体" w:eastAsia="宋体" w:cs="宋体"/>
                <w:b w:val="0"/>
                <w:i w:val="0"/>
                <w:color w:val="000000"/>
                <w:sz w:val="11"/>
              </w:rPr>
              <w:t>15,791.14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20501</w:t>
            </w:r>
          </w:p>
        </w:tc>
        <w:tc>
          <w:tcPr>
            <w:tcW w:w="1760" w:type="dxa"/>
            <w:vAlign w:val="center"/>
          </w:tcPr>
          <w:p>
            <w:pPr>
              <w:jc w:val="left"/>
            </w:pPr>
            <w:r>
              <w:rPr>
                <w:rFonts w:ascii="宋体" w:hAnsi="宋体" w:eastAsia="宋体" w:cs="宋体"/>
                <w:b w:val="0"/>
                <w:i w:val="0"/>
                <w:color w:val="000000"/>
                <w:sz w:val="11"/>
              </w:rPr>
              <w:t>教育管理事务</w:t>
            </w:r>
          </w:p>
        </w:tc>
        <w:tc>
          <w:tcPr>
            <w:tcW w:w="940" w:type="dxa"/>
            <w:vAlign w:val="center"/>
          </w:tcPr>
          <w:p>
            <w:pPr>
              <w:jc w:val="right"/>
            </w:pPr>
            <w:r>
              <w:rPr>
                <w:rFonts w:ascii="宋体" w:hAnsi="宋体" w:eastAsia="宋体" w:cs="宋体"/>
                <w:b w:val="0"/>
                <w:i w:val="0"/>
                <w:color w:val="000000"/>
                <w:sz w:val="11"/>
              </w:rPr>
              <w:t>3,712.86</w:t>
            </w:r>
          </w:p>
        </w:tc>
        <w:tc>
          <w:tcPr>
            <w:tcW w:w="1000" w:type="dxa"/>
            <w:vAlign w:val="center"/>
          </w:tcPr>
          <w:p>
            <w:pPr>
              <w:jc w:val="right"/>
            </w:pPr>
            <w:r>
              <w:rPr>
                <w:rFonts w:ascii="宋体" w:hAnsi="宋体" w:eastAsia="宋体" w:cs="宋体"/>
                <w:b w:val="0"/>
                <w:i w:val="0"/>
                <w:color w:val="000000"/>
                <w:sz w:val="11"/>
              </w:rPr>
              <w:t>2,009.38</w:t>
            </w:r>
          </w:p>
        </w:tc>
        <w:tc>
          <w:tcPr>
            <w:tcW w:w="980" w:type="dxa"/>
            <w:vAlign w:val="center"/>
          </w:tcPr>
          <w:p>
            <w:pPr>
              <w:jc w:val="right"/>
            </w:pPr>
            <w:r>
              <w:rPr>
                <w:rFonts w:ascii="宋体" w:hAnsi="宋体" w:eastAsia="宋体" w:cs="宋体"/>
                <w:b w:val="0"/>
                <w:i w:val="0"/>
                <w:color w:val="000000"/>
                <w:sz w:val="11"/>
              </w:rPr>
              <w:t>1,703.48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2050101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1,738.28</w:t>
            </w:r>
          </w:p>
        </w:tc>
        <w:tc>
          <w:tcPr>
            <w:tcW w:w="1000" w:type="dxa"/>
            <w:vAlign w:val="center"/>
          </w:tcPr>
          <w:p>
            <w:pPr>
              <w:jc w:val="right"/>
            </w:pPr>
            <w:r>
              <w:rPr>
                <w:rFonts w:ascii="宋体" w:hAnsi="宋体" w:eastAsia="宋体" w:cs="宋体"/>
                <w:b w:val="0"/>
                <w:i w:val="0"/>
                <w:color w:val="000000"/>
                <w:sz w:val="11"/>
              </w:rPr>
              <w:t>638.83</w:t>
            </w:r>
          </w:p>
        </w:tc>
        <w:tc>
          <w:tcPr>
            <w:tcW w:w="980" w:type="dxa"/>
            <w:vAlign w:val="center"/>
          </w:tcPr>
          <w:p>
            <w:pPr>
              <w:jc w:val="right"/>
            </w:pPr>
            <w:r>
              <w:rPr>
                <w:rFonts w:ascii="宋体" w:hAnsi="宋体" w:eastAsia="宋体" w:cs="宋体"/>
                <w:b w:val="0"/>
                <w:i w:val="0"/>
                <w:color w:val="000000"/>
                <w:sz w:val="11"/>
              </w:rPr>
              <w:t>1,099.45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2050102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1,640.41</w:t>
            </w:r>
          </w:p>
        </w:tc>
        <w:tc>
          <w:tcPr>
            <w:tcW w:w="1000" w:type="dxa"/>
            <w:vAlign w:val="center"/>
          </w:tcPr>
          <w:p>
            <w:pPr>
              <w:jc w:val="right"/>
            </w:pPr>
            <w:r>
              <w:rPr>
                <w:rFonts w:ascii="宋体" w:hAnsi="宋体" w:eastAsia="宋体" w:cs="宋体"/>
                <w:b w:val="0"/>
                <w:i w:val="0"/>
                <w:color w:val="000000"/>
                <w:sz w:val="11"/>
              </w:rPr>
              <w:t>1,356.92</w:t>
            </w:r>
          </w:p>
        </w:tc>
        <w:tc>
          <w:tcPr>
            <w:tcW w:w="980" w:type="dxa"/>
            <w:vAlign w:val="center"/>
          </w:tcPr>
          <w:p>
            <w:pPr>
              <w:jc w:val="right"/>
            </w:pPr>
            <w:r>
              <w:rPr>
                <w:rFonts w:ascii="宋体" w:hAnsi="宋体" w:eastAsia="宋体" w:cs="宋体"/>
                <w:b w:val="0"/>
                <w:i w:val="0"/>
                <w:color w:val="000000"/>
                <w:sz w:val="11"/>
              </w:rPr>
              <w:t>283.49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2050199</w:t>
            </w:r>
          </w:p>
        </w:tc>
        <w:tc>
          <w:tcPr>
            <w:tcW w:w="1760" w:type="dxa"/>
            <w:vAlign w:val="center"/>
          </w:tcPr>
          <w:p>
            <w:pPr>
              <w:jc w:val="left"/>
            </w:pPr>
            <w:r>
              <w:rPr>
                <w:rFonts w:ascii="宋体" w:hAnsi="宋体" w:eastAsia="宋体" w:cs="宋体"/>
                <w:b w:val="0"/>
                <w:i w:val="0"/>
                <w:color w:val="000000"/>
                <w:sz w:val="11"/>
              </w:rPr>
              <w:t>其他教育管理事务支出</w:t>
            </w:r>
          </w:p>
        </w:tc>
        <w:tc>
          <w:tcPr>
            <w:tcW w:w="940" w:type="dxa"/>
            <w:vAlign w:val="center"/>
          </w:tcPr>
          <w:p>
            <w:pPr>
              <w:jc w:val="right"/>
            </w:pPr>
            <w:r>
              <w:rPr>
                <w:rFonts w:ascii="宋体" w:hAnsi="宋体" w:eastAsia="宋体" w:cs="宋体"/>
                <w:b w:val="0"/>
                <w:i w:val="0"/>
                <w:color w:val="000000"/>
                <w:sz w:val="11"/>
              </w:rPr>
              <w:t>334.17</w:t>
            </w:r>
          </w:p>
        </w:tc>
        <w:tc>
          <w:tcPr>
            <w:tcW w:w="1000" w:type="dxa"/>
            <w:vAlign w:val="center"/>
          </w:tcPr>
          <w:p>
            <w:pPr>
              <w:jc w:val="right"/>
            </w:pPr>
            <w:r>
              <w:rPr>
                <w:rFonts w:ascii="宋体" w:hAnsi="宋体" w:eastAsia="宋体" w:cs="宋体"/>
                <w:b w:val="0"/>
                <w:i w:val="0"/>
                <w:color w:val="000000"/>
                <w:sz w:val="11"/>
              </w:rPr>
              <w:t>13.63</w:t>
            </w:r>
          </w:p>
        </w:tc>
        <w:tc>
          <w:tcPr>
            <w:tcW w:w="980" w:type="dxa"/>
            <w:vAlign w:val="center"/>
          </w:tcPr>
          <w:p>
            <w:pPr>
              <w:jc w:val="right"/>
            </w:pPr>
            <w:r>
              <w:rPr>
                <w:rFonts w:ascii="宋体" w:hAnsi="宋体" w:eastAsia="宋体" w:cs="宋体"/>
                <w:b w:val="0"/>
                <w:i w:val="0"/>
                <w:color w:val="000000"/>
                <w:sz w:val="11"/>
              </w:rPr>
              <w:t>320.54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20502</w:t>
            </w:r>
          </w:p>
        </w:tc>
        <w:tc>
          <w:tcPr>
            <w:tcW w:w="1760" w:type="dxa"/>
            <w:vAlign w:val="center"/>
          </w:tcPr>
          <w:p>
            <w:pPr>
              <w:jc w:val="left"/>
            </w:pPr>
            <w:r>
              <w:rPr>
                <w:rFonts w:ascii="宋体" w:hAnsi="宋体" w:eastAsia="宋体" w:cs="宋体"/>
                <w:b w:val="0"/>
                <w:i w:val="0"/>
                <w:color w:val="000000"/>
                <w:sz w:val="11"/>
              </w:rPr>
              <w:t>普通教育</w:t>
            </w:r>
          </w:p>
        </w:tc>
        <w:tc>
          <w:tcPr>
            <w:tcW w:w="940" w:type="dxa"/>
            <w:vAlign w:val="center"/>
          </w:tcPr>
          <w:p>
            <w:pPr>
              <w:jc w:val="right"/>
            </w:pPr>
            <w:r>
              <w:rPr>
                <w:rFonts w:ascii="宋体" w:hAnsi="宋体" w:eastAsia="宋体" w:cs="宋体"/>
                <w:b w:val="0"/>
                <w:i w:val="0"/>
                <w:color w:val="000000"/>
                <w:sz w:val="11"/>
              </w:rPr>
              <w:t>28,643.32</w:t>
            </w:r>
          </w:p>
        </w:tc>
        <w:tc>
          <w:tcPr>
            <w:tcW w:w="1000" w:type="dxa"/>
            <w:vAlign w:val="center"/>
          </w:tcPr>
          <w:p>
            <w:pPr>
              <w:jc w:val="right"/>
            </w:pPr>
            <w:r>
              <w:rPr>
                <w:rFonts w:ascii="宋体" w:hAnsi="宋体" w:eastAsia="宋体" w:cs="宋体"/>
                <w:b w:val="0"/>
                <w:i w:val="0"/>
                <w:color w:val="000000"/>
                <w:sz w:val="11"/>
              </w:rPr>
              <w:t>17,301.64</w:t>
            </w:r>
          </w:p>
        </w:tc>
        <w:tc>
          <w:tcPr>
            <w:tcW w:w="980" w:type="dxa"/>
            <w:vAlign w:val="center"/>
          </w:tcPr>
          <w:p>
            <w:pPr>
              <w:jc w:val="right"/>
            </w:pPr>
            <w:r>
              <w:rPr>
                <w:rFonts w:ascii="宋体" w:hAnsi="宋体" w:eastAsia="宋体" w:cs="宋体"/>
                <w:b w:val="0"/>
                <w:i w:val="0"/>
                <w:color w:val="000000"/>
                <w:sz w:val="11"/>
              </w:rPr>
              <w:t>11,341.68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2050201</w:t>
            </w:r>
          </w:p>
        </w:tc>
        <w:tc>
          <w:tcPr>
            <w:tcW w:w="1760" w:type="dxa"/>
            <w:vAlign w:val="center"/>
          </w:tcPr>
          <w:p>
            <w:pPr>
              <w:jc w:val="left"/>
            </w:pPr>
            <w:r>
              <w:rPr>
                <w:rFonts w:ascii="宋体" w:hAnsi="宋体" w:eastAsia="宋体" w:cs="宋体"/>
                <w:b w:val="0"/>
                <w:i w:val="0"/>
                <w:color w:val="000000"/>
                <w:sz w:val="11"/>
              </w:rPr>
              <w:t>学前教育</w:t>
            </w:r>
          </w:p>
        </w:tc>
        <w:tc>
          <w:tcPr>
            <w:tcW w:w="940" w:type="dxa"/>
            <w:vAlign w:val="center"/>
          </w:tcPr>
          <w:p>
            <w:pPr>
              <w:jc w:val="right"/>
            </w:pPr>
            <w:r>
              <w:rPr>
                <w:rFonts w:ascii="宋体" w:hAnsi="宋体" w:eastAsia="宋体" w:cs="宋体"/>
                <w:b w:val="0"/>
                <w:i w:val="0"/>
                <w:color w:val="000000"/>
                <w:sz w:val="11"/>
              </w:rPr>
              <w:t>1,973.51</w:t>
            </w:r>
          </w:p>
        </w:tc>
        <w:tc>
          <w:tcPr>
            <w:tcW w:w="1000" w:type="dxa"/>
            <w:vAlign w:val="center"/>
          </w:tcPr>
          <w:p>
            <w:pPr>
              <w:jc w:val="right"/>
            </w:pPr>
            <w:r>
              <w:rPr>
                <w:rFonts w:ascii="宋体" w:hAnsi="宋体" w:eastAsia="宋体" w:cs="宋体"/>
                <w:b w:val="0"/>
                <w:i w:val="0"/>
                <w:color w:val="000000"/>
                <w:sz w:val="11"/>
              </w:rPr>
              <w:t>179.42</w:t>
            </w:r>
          </w:p>
        </w:tc>
        <w:tc>
          <w:tcPr>
            <w:tcW w:w="980" w:type="dxa"/>
            <w:vAlign w:val="center"/>
          </w:tcPr>
          <w:p>
            <w:pPr>
              <w:jc w:val="right"/>
            </w:pPr>
            <w:r>
              <w:rPr>
                <w:rFonts w:ascii="宋体" w:hAnsi="宋体" w:eastAsia="宋体" w:cs="宋体"/>
                <w:b w:val="0"/>
                <w:i w:val="0"/>
                <w:color w:val="000000"/>
                <w:sz w:val="11"/>
              </w:rPr>
              <w:t>1,794.08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2050202</w:t>
            </w:r>
          </w:p>
        </w:tc>
        <w:tc>
          <w:tcPr>
            <w:tcW w:w="1760" w:type="dxa"/>
            <w:vAlign w:val="center"/>
          </w:tcPr>
          <w:p>
            <w:pPr>
              <w:jc w:val="left"/>
            </w:pPr>
            <w:r>
              <w:rPr>
                <w:rFonts w:ascii="宋体" w:hAnsi="宋体" w:eastAsia="宋体" w:cs="宋体"/>
                <w:b w:val="0"/>
                <w:i w:val="0"/>
                <w:color w:val="000000"/>
                <w:sz w:val="11"/>
              </w:rPr>
              <w:t>小学教育</w:t>
            </w:r>
          </w:p>
        </w:tc>
        <w:tc>
          <w:tcPr>
            <w:tcW w:w="940" w:type="dxa"/>
            <w:vAlign w:val="center"/>
          </w:tcPr>
          <w:p>
            <w:pPr>
              <w:jc w:val="right"/>
            </w:pPr>
            <w:r>
              <w:rPr>
                <w:rFonts w:ascii="宋体" w:hAnsi="宋体" w:eastAsia="宋体" w:cs="宋体"/>
                <w:b w:val="0"/>
                <w:i w:val="0"/>
                <w:color w:val="000000"/>
                <w:sz w:val="11"/>
              </w:rPr>
              <w:t>16,767.51</w:t>
            </w:r>
          </w:p>
        </w:tc>
        <w:tc>
          <w:tcPr>
            <w:tcW w:w="1000" w:type="dxa"/>
            <w:vAlign w:val="center"/>
          </w:tcPr>
          <w:p>
            <w:pPr>
              <w:jc w:val="right"/>
            </w:pPr>
            <w:r>
              <w:rPr>
                <w:rFonts w:ascii="宋体" w:hAnsi="宋体" w:eastAsia="宋体" w:cs="宋体"/>
                <w:b w:val="0"/>
                <w:i w:val="0"/>
                <w:color w:val="000000"/>
                <w:sz w:val="11"/>
              </w:rPr>
              <w:t>11,096.28</w:t>
            </w:r>
          </w:p>
        </w:tc>
        <w:tc>
          <w:tcPr>
            <w:tcW w:w="980" w:type="dxa"/>
            <w:vAlign w:val="center"/>
          </w:tcPr>
          <w:p>
            <w:pPr>
              <w:jc w:val="right"/>
            </w:pPr>
            <w:r>
              <w:rPr>
                <w:rFonts w:ascii="宋体" w:hAnsi="宋体" w:eastAsia="宋体" w:cs="宋体"/>
                <w:b w:val="0"/>
                <w:i w:val="0"/>
                <w:color w:val="000000"/>
                <w:sz w:val="11"/>
              </w:rPr>
              <w:t>5,671.23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2050203</w:t>
            </w:r>
          </w:p>
        </w:tc>
        <w:tc>
          <w:tcPr>
            <w:tcW w:w="1760" w:type="dxa"/>
            <w:vAlign w:val="center"/>
          </w:tcPr>
          <w:p>
            <w:pPr>
              <w:jc w:val="left"/>
            </w:pPr>
            <w:r>
              <w:rPr>
                <w:rFonts w:ascii="宋体" w:hAnsi="宋体" w:eastAsia="宋体" w:cs="宋体"/>
                <w:b w:val="0"/>
                <w:i w:val="0"/>
                <w:color w:val="000000"/>
                <w:sz w:val="11"/>
              </w:rPr>
              <w:t>初中教育</w:t>
            </w:r>
          </w:p>
        </w:tc>
        <w:tc>
          <w:tcPr>
            <w:tcW w:w="940" w:type="dxa"/>
            <w:vAlign w:val="center"/>
          </w:tcPr>
          <w:p>
            <w:pPr>
              <w:jc w:val="right"/>
            </w:pPr>
            <w:r>
              <w:rPr>
                <w:rFonts w:ascii="宋体" w:hAnsi="宋体" w:eastAsia="宋体" w:cs="宋体"/>
                <w:b w:val="0"/>
                <w:i w:val="0"/>
                <w:color w:val="000000"/>
                <w:sz w:val="11"/>
              </w:rPr>
              <w:t>4,066.54</w:t>
            </w:r>
          </w:p>
        </w:tc>
        <w:tc>
          <w:tcPr>
            <w:tcW w:w="1000" w:type="dxa"/>
            <w:vAlign w:val="center"/>
          </w:tcPr>
          <w:p>
            <w:pPr>
              <w:jc w:val="right"/>
            </w:pPr>
            <w:r>
              <w:rPr>
                <w:rFonts w:ascii="宋体" w:hAnsi="宋体" w:eastAsia="宋体" w:cs="宋体"/>
                <w:b w:val="0"/>
                <w:i w:val="0"/>
                <w:color w:val="000000"/>
                <w:sz w:val="11"/>
              </w:rPr>
              <w:t>3,296.00</w:t>
            </w:r>
          </w:p>
        </w:tc>
        <w:tc>
          <w:tcPr>
            <w:tcW w:w="980" w:type="dxa"/>
            <w:vAlign w:val="center"/>
          </w:tcPr>
          <w:p>
            <w:pPr>
              <w:jc w:val="right"/>
            </w:pPr>
            <w:r>
              <w:rPr>
                <w:rFonts w:ascii="宋体" w:hAnsi="宋体" w:eastAsia="宋体" w:cs="宋体"/>
                <w:b w:val="0"/>
                <w:i w:val="0"/>
                <w:color w:val="000000"/>
                <w:sz w:val="11"/>
              </w:rPr>
              <w:t>770.54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2050204</w:t>
            </w:r>
          </w:p>
        </w:tc>
        <w:tc>
          <w:tcPr>
            <w:tcW w:w="1760" w:type="dxa"/>
            <w:vAlign w:val="center"/>
          </w:tcPr>
          <w:p>
            <w:pPr>
              <w:jc w:val="left"/>
            </w:pPr>
            <w:r>
              <w:rPr>
                <w:rFonts w:ascii="宋体" w:hAnsi="宋体" w:eastAsia="宋体" w:cs="宋体"/>
                <w:b w:val="0"/>
                <w:i w:val="0"/>
                <w:color w:val="000000"/>
                <w:sz w:val="11"/>
              </w:rPr>
              <w:t>高中教育</w:t>
            </w:r>
          </w:p>
        </w:tc>
        <w:tc>
          <w:tcPr>
            <w:tcW w:w="940" w:type="dxa"/>
            <w:vAlign w:val="center"/>
          </w:tcPr>
          <w:p>
            <w:pPr>
              <w:jc w:val="right"/>
            </w:pPr>
            <w:r>
              <w:rPr>
                <w:rFonts w:ascii="宋体" w:hAnsi="宋体" w:eastAsia="宋体" w:cs="宋体"/>
                <w:b w:val="0"/>
                <w:i w:val="0"/>
                <w:color w:val="000000"/>
                <w:sz w:val="11"/>
              </w:rPr>
              <w:t>5,432.40</w:t>
            </w:r>
          </w:p>
        </w:tc>
        <w:tc>
          <w:tcPr>
            <w:tcW w:w="1000" w:type="dxa"/>
            <w:vAlign w:val="center"/>
          </w:tcPr>
          <w:p>
            <w:pPr>
              <w:jc w:val="right"/>
            </w:pPr>
            <w:r>
              <w:rPr>
                <w:rFonts w:ascii="宋体" w:hAnsi="宋体" w:eastAsia="宋体" w:cs="宋体"/>
                <w:b w:val="0"/>
                <w:i w:val="0"/>
                <w:color w:val="000000"/>
                <w:sz w:val="11"/>
              </w:rPr>
              <w:t>2,729.93</w:t>
            </w:r>
          </w:p>
        </w:tc>
        <w:tc>
          <w:tcPr>
            <w:tcW w:w="980" w:type="dxa"/>
            <w:vAlign w:val="center"/>
          </w:tcPr>
          <w:p>
            <w:pPr>
              <w:jc w:val="right"/>
            </w:pPr>
            <w:r>
              <w:rPr>
                <w:rFonts w:ascii="宋体" w:hAnsi="宋体" w:eastAsia="宋体" w:cs="宋体"/>
                <w:b w:val="0"/>
                <w:i w:val="0"/>
                <w:color w:val="000000"/>
                <w:sz w:val="11"/>
              </w:rPr>
              <w:t>2,702.46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2050205</w:t>
            </w:r>
          </w:p>
        </w:tc>
        <w:tc>
          <w:tcPr>
            <w:tcW w:w="1760" w:type="dxa"/>
            <w:vAlign w:val="center"/>
          </w:tcPr>
          <w:p>
            <w:pPr>
              <w:jc w:val="left"/>
            </w:pPr>
            <w:r>
              <w:rPr>
                <w:rFonts w:ascii="宋体" w:hAnsi="宋体" w:eastAsia="宋体" w:cs="宋体"/>
                <w:b w:val="0"/>
                <w:i w:val="0"/>
                <w:color w:val="000000"/>
                <w:sz w:val="11"/>
              </w:rPr>
              <w:t>高等教育</w:t>
            </w:r>
          </w:p>
        </w:tc>
        <w:tc>
          <w:tcPr>
            <w:tcW w:w="940" w:type="dxa"/>
            <w:vAlign w:val="center"/>
          </w:tcPr>
          <w:p>
            <w:pPr>
              <w:jc w:val="right"/>
            </w:pPr>
            <w:r>
              <w:rPr>
                <w:rFonts w:ascii="宋体" w:hAnsi="宋体" w:eastAsia="宋体" w:cs="宋体"/>
                <w:b w:val="0"/>
                <w:i w:val="0"/>
                <w:color w:val="000000"/>
                <w:sz w:val="11"/>
              </w:rPr>
              <w:t>24.05</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24.05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2050299</w:t>
            </w:r>
          </w:p>
        </w:tc>
        <w:tc>
          <w:tcPr>
            <w:tcW w:w="1760" w:type="dxa"/>
            <w:vAlign w:val="center"/>
          </w:tcPr>
          <w:p>
            <w:pPr>
              <w:jc w:val="left"/>
            </w:pPr>
            <w:r>
              <w:rPr>
                <w:rFonts w:ascii="宋体" w:hAnsi="宋体" w:eastAsia="宋体" w:cs="宋体"/>
                <w:b w:val="0"/>
                <w:i w:val="0"/>
                <w:color w:val="000000"/>
                <w:sz w:val="11"/>
              </w:rPr>
              <w:t>其他普通教育支出</w:t>
            </w:r>
          </w:p>
        </w:tc>
        <w:tc>
          <w:tcPr>
            <w:tcW w:w="940" w:type="dxa"/>
            <w:vAlign w:val="center"/>
          </w:tcPr>
          <w:p>
            <w:pPr>
              <w:jc w:val="right"/>
            </w:pPr>
            <w:r>
              <w:rPr>
                <w:rFonts w:ascii="宋体" w:hAnsi="宋体" w:eastAsia="宋体" w:cs="宋体"/>
                <w:b w:val="0"/>
                <w:i w:val="0"/>
                <w:color w:val="000000"/>
                <w:sz w:val="11"/>
              </w:rPr>
              <w:t>379.33</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379.33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20503</w:t>
            </w:r>
          </w:p>
        </w:tc>
        <w:tc>
          <w:tcPr>
            <w:tcW w:w="1760" w:type="dxa"/>
            <w:vAlign w:val="center"/>
          </w:tcPr>
          <w:p>
            <w:pPr>
              <w:jc w:val="left"/>
            </w:pPr>
            <w:r>
              <w:rPr>
                <w:rFonts w:ascii="宋体" w:hAnsi="宋体" w:eastAsia="宋体" w:cs="宋体"/>
                <w:b w:val="0"/>
                <w:i w:val="0"/>
                <w:color w:val="000000"/>
                <w:sz w:val="11"/>
              </w:rPr>
              <w:t>职业教育</w:t>
            </w:r>
          </w:p>
        </w:tc>
        <w:tc>
          <w:tcPr>
            <w:tcW w:w="940" w:type="dxa"/>
            <w:vAlign w:val="center"/>
          </w:tcPr>
          <w:p>
            <w:pPr>
              <w:jc w:val="right"/>
            </w:pPr>
            <w:r>
              <w:rPr>
                <w:rFonts w:ascii="宋体" w:hAnsi="宋体" w:eastAsia="宋体" w:cs="宋体"/>
                <w:b w:val="0"/>
                <w:i w:val="0"/>
                <w:color w:val="000000"/>
                <w:sz w:val="11"/>
              </w:rPr>
              <w:t>149.21</w:t>
            </w:r>
          </w:p>
        </w:tc>
        <w:tc>
          <w:tcPr>
            <w:tcW w:w="1000" w:type="dxa"/>
            <w:vAlign w:val="center"/>
          </w:tcPr>
          <w:p>
            <w:pPr>
              <w:jc w:val="right"/>
            </w:pPr>
            <w:r>
              <w:rPr>
                <w:rFonts w:ascii="宋体" w:hAnsi="宋体" w:eastAsia="宋体" w:cs="宋体"/>
                <w:b w:val="0"/>
                <w:i w:val="0"/>
                <w:color w:val="000000"/>
                <w:sz w:val="11"/>
              </w:rPr>
              <w:t>10.74</w:t>
            </w:r>
          </w:p>
        </w:tc>
        <w:tc>
          <w:tcPr>
            <w:tcW w:w="980" w:type="dxa"/>
            <w:vAlign w:val="center"/>
          </w:tcPr>
          <w:p>
            <w:pPr>
              <w:jc w:val="right"/>
            </w:pPr>
            <w:r>
              <w:rPr>
                <w:rFonts w:ascii="宋体" w:hAnsi="宋体" w:eastAsia="宋体" w:cs="宋体"/>
                <w:b w:val="0"/>
                <w:i w:val="0"/>
                <w:color w:val="000000"/>
                <w:sz w:val="11"/>
              </w:rPr>
              <w:t>138.47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2050302</w:t>
            </w:r>
          </w:p>
        </w:tc>
        <w:tc>
          <w:tcPr>
            <w:tcW w:w="1760" w:type="dxa"/>
            <w:vAlign w:val="center"/>
          </w:tcPr>
          <w:p>
            <w:pPr>
              <w:jc w:val="left"/>
            </w:pPr>
            <w:r>
              <w:rPr>
                <w:rFonts w:ascii="宋体" w:hAnsi="宋体" w:eastAsia="宋体" w:cs="宋体"/>
                <w:b w:val="0"/>
                <w:i w:val="0"/>
                <w:color w:val="000000"/>
                <w:sz w:val="11"/>
              </w:rPr>
              <w:t>中等职业教育</w:t>
            </w:r>
          </w:p>
        </w:tc>
        <w:tc>
          <w:tcPr>
            <w:tcW w:w="940" w:type="dxa"/>
            <w:vAlign w:val="center"/>
          </w:tcPr>
          <w:p>
            <w:pPr>
              <w:jc w:val="right"/>
            </w:pPr>
            <w:r>
              <w:rPr>
                <w:rFonts w:ascii="宋体" w:hAnsi="宋体" w:eastAsia="宋体" w:cs="宋体"/>
                <w:b w:val="0"/>
                <w:i w:val="0"/>
                <w:color w:val="000000"/>
                <w:sz w:val="11"/>
              </w:rPr>
              <w:t>58.55</w:t>
            </w:r>
          </w:p>
        </w:tc>
        <w:tc>
          <w:tcPr>
            <w:tcW w:w="1000" w:type="dxa"/>
            <w:vAlign w:val="center"/>
          </w:tcPr>
          <w:p>
            <w:pPr>
              <w:jc w:val="right"/>
            </w:pPr>
            <w:r>
              <w:rPr>
                <w:rFonts w:ascii="宋体" w:hAnsi="宋体" w:eastAsia="宋体" w:cs="宋体"/>
                <w:b w:val="0"/>
                <w:i w:val="0"/>
                <w:color w:val="000000"/>
                <w:sz w:val="11"/>
              </w:rPr>
              <w:t>6.96</w:t>
            </w:r>
          </w:p>
        </w:tc>
        <w:tc>
          <w:tcPr>
            <w:tcW w:w="980" w:type="dxa"/>
            <w:vAlign w:val="center"/>
          </w:tcPr>
          <w:p>
            <w:pPr>
              <w:jc w:val="right"/>
            </w:pPr>
            <w:r>
              <w:rPr>
                <w:rFonts w:ascii="宋体" w:hAnsi="宋体" w:eastAsia="宋体" w:cs="宋体"/>
                <w:b w:val="0"/>
                <w:i w:val="0"/>
                <w:color w:val="000000"/>
                <w:sz w:val="11"/>
              </w:rPr>
              <w:t>51.59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2050305</w:t>
            </w:r>
          </w:p>
        </w:tc>
        <w:tc>
          <w:tcPr>
            <w:tcW w:w="1760" w:type="dxa"/>
            <w:vAlign w:val="center"/>
          </w:tcPr>
          <w:p>
            <w:pPr>
              <w:jc w:val="left"/>
            </w:pPr>
            <w:r>
              <w:rPr>
                <w:rFonts w:ascii="宋体" w:hAnsi="宋体" w:eastAsia="宋体" w:cs="宋体"/>
                <w:b w:val="0"/>
                <w:i w:val="0"/>
                <w:color w:val="000000"/>
                <w:sz w:val="11"/>
              </w:rPr>
              <w:t>高等职业教育</w:t>
            </w:r>
          </w:p>
        </w:tc>
        <w:tc>
          <w:tcPr>
            <w:tcW w:w="940" w:type="dxa"/>
            <w:vAlign w:val="center"/>
          </w:tcPr>
          <w:p>
            <w:pPr>
              <w:jc w:val="right"/>
            </w:pPr>
            <w:r>
              <w:rPr>
                <w:rFonts w:ascii="宋体" w:hAnsi="宋体" w:eastAsia="宋体" w:cs="宋体"/>
                <w:b w:val="0"/>
                <w:i w:val="0"/>
                <w:color w:val="000000"/>
                <w:sz w:val="11"/>
              </w:rPr>
              <w:t>90.66</w:t>
            </w:r>
          </w:p>
        </w:tc>
        <w:tc>
          <w:tcPr>
            <w:tcW w:w="1000" w:type="dxa"/>
            <w:vAlign w:val="center"/>
          </w:tcPr>
          <w:p>
            <w:pPr>
              <w:jc w:val="right"/>
            </w:pPr>
            <w:r>
              <w:rPr>
                <w:rFonts w:ascii="宋体" w:hAnsi="宋体" w:eastAsia="宋体" w:cs="宋体"/>
                <w:b w:val="0"/>
                <w:i w:val="0"/>
                <w:color w:val="000000"/>
                <w:sz w:val="11"/>
              </w:rPr>
              <w:t>3.78</w:t>
            </w:r>
          </w:p>
        </w:tc>
        <w:tc>
          <w:tcPr>
            <w:tcW w:w="980" w:type="dxa"/>
            <w:vAlign w:val="center"/>
          </w:tcPr>
          <w:p>
            <w:pPr>
              <w:jc w:val="right"/>
            </w:pPr>
            <w:r>
              <w:rPr>
                <w:rFonts w:ascii="宋体" w:hAnsi="宋体" w:eastAsia="宋体" w:cs="宋体"/>
                <w:b w:val="0"/>
                <w:i w:val="0"/>
                <w:color w:val="000000"/>
                <w:sz w:val="11"/>
              </w:rPr>
              <w:t>86.88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20508</w:t>
            </w:r>
          </w:p>
        </w:tc>
        <w:tc>
          <w:tcPr>
            <w:tcW w:w="1760" w:type="dxa"/>
            <w:vAlign w:val="center"/>
          </w:tcPr>
          <w:p>
            <w:pPr>
              <w:jc w:val="left"/>
            </w:pPr>
            <w:r>
              <w:rPr>
                <w:rFonts w:ascii="宋体" w:hAnsi="宋体" w:eastAsia="宋体" w:cs="宋体"/>
                <w:b w:val="0"/>
                <w:i w:val="0"/>
                <w:color w:val="000000"/>
                <w:sz w:val="11"/>
              </w:rPr>
              <w:t>进修及培训</w:t>
            </w:r>
          </w:p>
        </w:tc>
        <w:tc>
          <w:tcPr>
            <w:tcW w:w="940" w:type="dxa"/>
            <w:vAlign w:val="center"/>
          </w:tcPr>
          <w:p>
            <w:pPr>
              <w:jc w:val="right"/>
            </w:pPr>
            <w:r>
              <w:rPr>
                <w:rFonts w:ascii="宋体" w:hAnsi="宋体" w:eastAsia="宋体" w:cs="宋体"/>
                <w:b w:val="0"/>
                <w:i w:val="0"/>
                <w:color w:val="000000"/>
                <w:sz w:val="11"/>
              </w:rPr>
              <w:t>2,104.00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2,104.00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2050801</w:t>
            </w:r>
          </w:p>
        </w:tc>
        <w:tc>
          <w:tcPr>
            <w:tcW w:w="1760" w:type="dxa"/>
            <w:vAlign w:val="center"/>
          </w:tcPr>
          <w:p>
            <w:pPr>
              <w:jc w:val="left"/>
            </w:pPr>
            <w:r>
              <w:rPr>
                <w:rFonts w:ascii="宋体" w:hAnsi="宋体" w:eastAsia="宋体" w:cs="宋体"/>
                <w:b w:val="0"/>
                <w:i w:val="0"/>
                <w:color w:val="000000"/>
                <w:sz w:val="11"/>
              </w:rPr>
              <w:t>教师进修</w:t>
            </w:r>
          </w:p>
        </w:tc>
        <w:tc>
          <w:tcPr>
            <w:tcW w:w="940" w:type="dxa"/>
            <w:vAlign w:val="center"/>
          </w:tcPr>
          <w:p>
            <w:pPr>
              <w:jc w:val="right"/>
            </w:pPr>
            <w:r>
              <w:rPr>
                <w:rFonts w:ascii="宋体" w:hAnsi="宋体" w:eastAsia="宋体" w:cs="宋体"/>
                <w:b w:val="0"/>
                <w:i w:val="0"/>
                <w:color w:val="000000"/>
                <w:sz w:val="11"/>
              </w:rPr>
              <w:t>31.26</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31.26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2050899</w:t>
            </w:r>
          </w:p>
        </w:tc>
        <w:tc>
          <w:tcPr>
            <w:tcW w:w="1760" w:type="dxa"/>
            <w:vAlign w:val="center"/>
          </w:tcPr>
          <w:p>
            <w:pPr>
              <w:jc w:val="left"/>
            </w:pPr>
            <w:r>
              <w:rPr>
                <w:rFonts w:ascii="宋体" w:hAnsi="宋体" w:eastAsia="宋体" w:cs="宋体"/>
                <w:b w:val="0"/>
                <w:i w:val="0"/>
                <w:color w:val="000000"/>
                <w:sz w:val="11"/>
              </w:rPr>
              <w:t>其他进修及培训</w:t>
            </w:r>
          </w:p>
        </w:tc>
        <w:tc>
          <w:tcPr>
            <w:tcW w:w="940" w:type="dxa"/>
            <w:vAlign w:val="center"/>
          </w:tcPr>
          <w:p>
            <w:pPr>
              <w:jc w:val="right"/>
            </w:pPr>
            <w:r>
              <w:rPr>
                <w:rFonts w:ascii="宋体" w:hAnsi="宋体" w:eastAsia="宋体" w:cs="宋体"/>
                <w:b w:val="0"/>
                <w:i w:val="0"/>
                <w:color w:val="000000"/>
                <w:sz w:val="11"/>
              </w:rPr>
              <w:t>2,072.74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2,072.74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20509</w:t>
            </w:r>
          </w:p>
        </w:tc>
        <w:tc>
          <w:tcPr>
            <w:tcW w:w="1760" w:type="dxa"/>
            <w:vAlign w:val="center"/>
          </w:tcPr>
          <w:p>
            <w:pPr>
              <w:jc w:val="left"/>
            </w:pPr>
            <w:r>
              <w:rPr>
                <w:rFonts w:ascii="宋体" w:hAnsi="宋体" w:eastAsia="宋体" w:cs="宋体"/>
                <w:b w:val="0"/>
                <w:i w:val="0"/>
                <w:color w:val="000000"/>
                <w:sz w:val="11"/>
              </w:rPr>
              <w:t>教育费附加安排的支出</w:t>
            </w:r>
          </w:p>
        </w:tc>
        <w:tc>
          <w:tcPr>
            <w:tcW w:w="940" w:type="dxa"/>
            <w:vAlign w:val="center"/>
          </w:tcPr>
          <w:p>
            <w:pPr>
              <w:jc w:val="right"/>
            </w:pPr>
            <w:r>
              <w:rPr>
                <w:rFonts w:ascii="宋体" w:hAnsi="宋体" w:eastAsia="宋体" w:cs="宋体"/>
                <w:b w:val="0"/>
                <w:i w:val="0"/>
                <w:color w:val="000000"/>
                <w:sz w:val="11"/>
              </w:rPr>
              <w:t>402.23</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402.23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2050999</w:t>
            </w:r>
          </w:p>
        </w:tc>
        <w:tc>
          <w:tcPr>
            <w:tcW w:w="1760" w:type="dxa"/>
            <w:vAlign w:val="center"/>
          </w:tcPr>
          <w:p>
            <w:pPr>
              <w:jc w:val="left"/>
            </w:pPr>
            <w:r>
              <w:rPr>
                <w:rFonts w:ascii="宋体" w:hAnsi="宋体" w:eastAsia="宋体" w:cs="宋体"/>
                <w:b w:val="0"/>
                <w:i w:val="0"/>
                <w:color w:val="000000"/>
                <w:sz w:val="11"/>
              </w:rPr>
              <w:t>其他教育费附加安排的支出</w:t>
            </w:r>
          </w:p>
        </w:tc>
        <w:tc>
          <w:tcPr>
            <w:tcW w:w="940" w:type="dxa"/>
            <w:vAlign w:val="center"/>
          </w:tcPr>
          <w:p>
            <w:pPr>
              <w:jc w:val="right"/>
            </w:pPr>
            <w:r>
              <w:rPr>
                <w:rFonts w:ascii="宋体" w:hAnsi="宋体" w:eastAsia="宋体" w:cs="宋体"/>
                <w:b w:val="0"/>
                <w:i w:val="0"/>
                <w:color w:val="000000"/>
                <w:sz w:val="11"/>
              </w:rPr>
              <w:t>402.23</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402.23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20599</w:t>
            </w:r>
          </w:p>
        </w:tc>
        <w:tc>
          <w:tcPr>
            <w:tcW w:w="1760" w:type="dxa"/>
            <w:vAlign w:val="center"/>
          </w:tcPr>
          <w:p>
            <w:pPr>
              <w:jc w:val="left"/>
            </w:pPr>
            <w:r>
              <w:rPr>
                <w:rFonts w:ascii="宋体" w:hAnsi="宋体" w:eastAsia="宋体" w:cs="宋体"/>
                <w:b w:val="0"/>
                <w:i w:val="0"/>
                <w:color w:val="000000"/>
                <w:sz w:val="11"/>
              </w:rPr>
              <w:t>其他教育支出</w:t>
            </w:r>
          </w:p>
        </w:tc>
        <w:tc>
          <w:tcPr>
            <w:tcW w:w="940" w:type="dxa"/>
            <w:vAlign w:val="center"/>
          </w:tcPr>
          <w:p>
            <w:pPr>
              <w:jc w:val="right"/>
            </w:pPr>
            <w:r>
              <w:rPr>
                <w:rFonts w:ascii="宋体" w:hAnsi="宋体" w:eastAsia="宋体" w:cs="宋体"/>
                <w:b w:val="0"/>
                <w:i w:val="0"/>
                <w:color w:val="000000"/>
                <w:sz w:val="11"/>
              </w:rPr>
              <w:t>4,073.96</w:t>
            </w:r>
          </w:p>
        </w:tc>
        <w:tc>
          <w:tcPr>
            <w:tcW w:w="1000" w:type="dxa"/>
            <w:vAlign w:val="center"/>
          </w:tcPr>
          <w:p>
            <w:pPr>
              <w:jc w:val="right"/>
            </w:pPr>
            <w:r>
              <w:rPr>
                <w:rFonts w:ascii="宋体" w:hAnsi="宋体" w:eastAsia="宋体" w:cs="宋体"/>
                <w:b w:val="0"/>
                <w:i w:val="0"/>
                <w:color w:val="000000"/>
                <w:sz w:val="11"/>
              </w:rPr>
              <w:t>3,972.69</w:t>
            </w:r>
          </w:p>
        </w:tc>
        <w:tc>
          <w:tcPr>
            <w:tcW w:w="980" w:type="dxa"/>
            <w:vAlign w:val="center"/>
          </w:tcPr>
          <w:p>
            <w:pPr>
              <w:jc w:val="right"/>
            </w:pPr>
            <w:r>
              <w:rPr>
                <w:rFonts w:ascii="宋体" w:hAnsi="宋体" w:eastAsia="宋体" w:cs="宋体"/>
                <w:b w:val="0"/>
                <w:i w:val="0"/>
                <w:color w:val="000000"/>
                <w:sz w:val="11"/>
              </w:rPr>
              <w:t>101.27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2059999</w:t>
            </w:r>
          </w:p>
        </w:tc>
        <w:tc>
          <w:tcPr>
            <w:tcW w:w="1760" w:type="dxa"/>
            <w:vAlign w:val="center"/>
          </w:tcPr>
          <w:p>
            <w:pPr>
              <w:jc w:val="left"/>
            </w:pPr>
            <w:r>
              <w:rPr>
                <w:rFonts w:ascii="宋体" w:hAnsi="宋体" w:eastAsia="宋体" w:cs="宋体"/>
                <w:b w:val="0"/>
                <w:i w:val="0"/>
                <w:color w:val="000000"/>
                <w:sz w:val="11"/>
              </w:rPr>
              <w:t>其他教育支出</w:t>
            </w:r>
          </w:p>
        </w:tc>
        <w:tc>
          <w:tcPr>
            <w:tcW w:w="940" w:type="dxa"/>
            <w:vAlign w:val="center"/>
          </w:tcPr>
          <w:p>
            <w:pPr>
              <w:jc w:val="right"/>
            </w:pPr>
            <w:r>
              <w:rPr>
                <w:rFonts w:ascii="宋体" w:hAnsi="宋体" w:eastAsia="宋体" w:cs="宋体"/>
                <w:b w:val="0"/>
                <w:i w:val="0"/>
                <w:color w:val="000000"/>
                <w:sz w:val="11"/>
              </w:rPr>
              <w:t>4,073.96</w:t>
            </w:r>
          </w:p>
        </w:tc>
        <w:tc>
          <w:tcPr>
            <w:tcW w:w="1000" w:type="dxa"/>
            <w:vAlign w:val="center"/>
          </w:tcPr>
          <w:p>
            <w:pPr>
              <w:jc w:val="right"/>
            </w:pPr>
            <w:r>
              <w:rPr>
                <w:rFonts w:ascii="宋体" w:hAnsi="宋体" w:eastAsia="宋体" w:cs="宋体"/>
                <w:b w:val="0"/>
                <w:i w:val="0"/>
                <w:color w:val="000000"/>
                <w:sz w:val="11"/>
              </w:rPr>
              <w:t>3,972.69</w:t>
            </w:r>
          </w:p>
        </w:tc>
        <w:tc>
          <w:tcPr>
            <w:tcW w:w="980" w:type="dxa"/>
            <w:vAlign w:val="center"/>
          </w:tcPr>
          <w:p>
            <w:pPr>
              <w:jc w:val="right"/>
            </w:pPr>
            <w:r>
              <w:rPr>
                <w:rFonts w:ascii="宋体" w:hAnsi="宋体" w:eastAsia="宋体" w:cs="宋体"/>
                <w:b w:val="0"/>
                <w:i w:val="0"/>
                <w:color w:val="000000"/>
                <w:sz w:val="11"/>
              </w:rPr>
              <w:t>101.27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207</w:t>
            </w:r>
          </w:p>
        </w:tc>
        <w:tc>
          <w:tcPr>
            <w:tcW w:w="1760" w:type="dxa"/>
            <w:vAlign w:val="center"/>
          </w:tcPr>
          <w:p>
            <w:pPr>
              <w:jc w:val="left"/>
            </w:pPr>
            <w:r>
              <w:rPr>
                <w:rFonts w:ascii="宋体" w:hAnsi="宋体" w:eastAsia="宋体" w:cs="宋体"/>
                <w:b w:val="0"/>
                <w:i w:val="0"/>
                <w:color w:val="000000"/>
                <w:sz w:val="11"/>
              </w:rPr>
              <w:t>文化旅游体育与传媒支出</w:t>
            </w:r>
          </w:p>
        </w:tc>
        <w:tc>
          <w:tcPr>
            <w:tcW w:w="940" w:type="dxa"/>
            <w:vAlign w:val="center"/>
          </w:tcPr>
          <w:p>
            <w:pPr>
              <w:jc w:val="right"/>
            </w:pPr>
            <w:r>
              <w:rPr>
                <w:rFonts w:ascii="宋体" w:hAnsi="宋体" w:eastAsia="宋体" w:cs="宋体"/>
                <w:b w:val="0"/>
                <w:i w:val="0"/>
                <w:color w:val="000000"/>
                <w:sz w:val="11"/>
              </w:rPr>
              <w:t>16.53</w:t>
            </w:r>
          </w:p>
        </w:tc>
        <w:tc>
          <w:tcPr>
            <w:tcW w:w="1000" w:type="dxa"/>
            <w:vAlign w:val="center"/>
          </w:tcPr>
          <w:p>
            <w:pPr>
              <w:jc w:val="right"/>
            </w:pPr>
            <w:r>
              <w:rPr>
                <w:rFonts w:ascii="宋体" w:hAnsi="宋体" w:eastAsia="宋体" w:cs="宋体"/>
                <w:b w:val="0"/>
                <w:i w:val="0"/>
                <w:color w:val="000000"/>
                <w:sz w:val="11"/>
              </w:rPr>
              <w:t>6.00</w:t>
            </w:r>
          </w:p>
        </w:tc>
        <w:tc>
          <w:tcPr>
            <w:tcW w:w="980" w:type="dxa"/>
            <w:vAlign w:val="center"/>
          </w:tcPr>
          <w:p>
            <w:pPr>
              <w:jc w:val="right"/>
            </w:pPr>
            <w:r>
              <w:rPr>
                <w:rFonts w:ascii="宋体" w:hAnsi="宋体" w:eastAsia="宋体" w:cs="宋体"/>
                <w:b w:val="0"/>
                <w:i w:val="0"/>
                <w:color w:val="000000"/>
                <w:sz w:val="11"/>
              </w:rPr>
              <w:t>10.53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20701</w:t>
            </w:r>
          </w:p>
        </w:tc>
        <w:tc>
          <w:tcPr>
            <w:tcW w:w="1760" w:type="dxa"/>
            <w:vAlign w:val="center"/>
          </w:tcPr>
          <w:p>
            <w:pPr>
              <w:jc w:val="left"/>
            </w:pPr>
            <w:r>
              <w:rPr>
                <w:rFonts w:ascii="宋体" w:hAnsi="宋体" w:eastAsia="宋体" w:cs="宋体"/>
                <w:b w:val="0"/>
                <w:i w:val="0"/>
                <w:color w:val="000000"/>
                <w:sz w:val="11"/>
              </w:rPr>
              <w:t>文化和旅游</w:t>
            </w:r>
          </w:p>
        </w:tc>
        <w:tc>
          <w:tcPr>
            <w:tcW w:w="940" w:type="dxa"/>
            <w:vAlign w:val="center"/>
          </w:tcPr>
          <w:p>
            <w:pPr>
              <w:jc w:val="right"/>
            </w:pPr>
            <w:r>
              <w:rPr>
                <w:rFonts w:ascii="宋体" w:hAnsi="宋体" w:eastAsia="宋体" w:cs="宋体"/>
                <w:b w:val="0"/>
                <w:i w:val="0"/>
                <w:color w:val="000000"/>
                <w:sz w:val="11"/>
              </w:rPr>
              <w:t>6.00</w:t>
            </w:r>
          </w:p>
        </w:tc>
        <w:tc>
          <w:tcPr>
            <w:tcW w:w="1000" w:type="dxa"/>
            <w:vAlign w:val="center"/>
          </w:tcPr>
          <w:p>
            <w:pPr>
              <w:jc w:val="right"/>
            </w:pPr>
            <w:r>
              <w:rPr>
                <w:rFonts w:ascii="宋体" w:hAnsi="宋体" w:eastAsia="宋体" w:cs="宋体"/>
                <w:b w:val="0"/>
                <w:i w:val="0"/>
                <w:color w:val="000000"/>
                <w:sz w:val="11"/>
              </w:rPr>
              <w:t>6.00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2070101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6.00</w:t>
            </w:r>
          </w:p>
        </w:tc>
        <w:tc>
          <w:tcPr>
            <w:tcW w:w="1000" w:type="dxa"/>
            <w:vAlign w:val="center"/>
          </w:tcPr>
          <w:p>
            <w:pPr>
              <w:jc w:val="right"/>
            </w:pPr>
            <w:r>
              <w:rPr>
                <w:rFonts w:ascii="宋体" w:hAnsi="宋体" w:eastAsia="宋体" w:cs="宋体"/>
                <w:b w:val="0"/>
                <w:i w:val="0"/>
                <w:color w:val="000000"/>
                <w:sz w:val="11"/>
              </w:rPr>
              <w:t>6.00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20703</w:t>
            </w:r>
          </w:p>
        </w:tc>
        <w:tc>
          <w:tcPr>
            <w:tcW w:w="1760" w:type="dxa"/>
            <w:vAlign w:val="center"/>
          </w:tcPr>
          <w:p>
            <w:pPr>
              <w:jc w:val="left"/>
            </w:pPr>
            <w:r>
              <w:rPr>
                <w:rFonts w:ascii="宋体" w:hAnsi="宋体" w:eastAsia="宋体" w:cs="宋体"/>
                <w:b w:val="0"/>
                <w:i w:val="0"/>
                <w:color w:val="000000"/>
                <w:sz w:val="11"/>
              </w:rPr>
              <w:t>体育</w:t>
            </w:r>
          </w:p>
        </w:tc>
        <w:tc>
          <w:tcPr>
            <w:tcW w:w="940" w:type="dxa"/>
            <w:vAlign w:val="center"/>
          </w:tcPr>
          <w:p>
            <w:pPr>
              <w:jc w:val="right"/>
            </w:pPr>
            <w:r>
              <w:rPr>
                <w:rFonts w:ascii="宋体" w:hAnsi="宋体" w:eastAsia="宋体" w:cs="宋体"/>
                <w:b w:val="0"/>
                <w:i w:val="0"/>
                <w:color w:val="000000"/>
                <w:sz w:val="11"/>
              </w:rPr>
              <w:t>10.53</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10.53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2070305</w:t>
            </w:r>
          </w:p>
        </w:tc>
        <w:tc>
          <w:tcPr>
            <w:tcW w:w="1760" w:type="dxa"/>
            <w:vAlign w:val="center"/>
          </w:tcPr>
          <w:p>
            <w:pPr>
              <w:jc w:val="left"/>
            </w:pPr>
            <w:r>
              <w:rPr>
                <w:rFonts w:ascii="宋体" w:hAnsi="宋体" w:eastAsia="宋体" w:cs="宋体"/>
                <w:b w:val="0"/>
                <w:i w:val="0"/>
                <w:color w:val="000000"/>
                <w:sz w:val="11"/>
              </w:rPr>
              <w:t>体育竞赛</w:t>
            </w:r>
          </w:p>
        </w:tc>
        <w:tc>
          <w:tcPr>
            <w:tcW w:w="940" w:type="dxa"/>
            <w:vAlign w:val="center"/>
          </w:tcPr>
          <w:p>
            <w:pPr>
              <w:jc w:val="right"/>
            </w:pPr>
            <w:r>
              <w:rPr>
                <w:rFonts w:ascii="宋体" w:hAnsi="宋体" w:eastAsia="宋体" w:cs="宋体"/>
                <w:b w:val="0"/>
                <w:i w:val="0"/>
                <w:color w:val="000000"/>
                <w:sz w:val="11"/>
              </w:rPr>
              <w:t>10.53</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10.53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w:t>
            </w:r>
          </w:p>
        </w:tc>
        <w:tc>
          <w:tcPr>
            <w:tcW w:w="1760" w:type="dxa"/>
            <w:vAlign w:val="center"/>
          </w:tcPr>
          <w:p>
            <w:pPr>
              <w:jc w:val="left"/>
            </w:pPr>
            <w:r>
              <w:rPr>
                <w:rFonts w:ascii="宋体" w:hAnsi="宋体" w:eastAsia="宋体" w:cs="宋体"/>
                <w:b w:val="0"/>
                <w:i w:val="0"/>
                <w:color w:val="000000"/>
                <w:sz w:val="11"/>
              </w:rPr>
              <w:t>社会保障和就业支出</w:t>
            </w:r>
          </w:p>
        </w:tc>
        <w:tc>
          <w:tcPr>
            <w:tcW w:w="940" w:type="dxa"/>
            <w:vAlign w:val="center"/>
          </w:tcPr>
          <w:p>
            <w:pPr>
              <w:jc w:val="right"/>
            </w:pPr>
            <w:r>
              <w:rPr>
                <w:rFonts w:ascii="宋体" w:hAnsi="宋体" w:eastAsia="宋体" w:cs="宋体"/>
                <w:b w:val="0"/>
                <w:i w:val="0"/>
                <w:color w:val="000000"/>
                <w:sz w:val="11"/>
              </w:rPr>
              <w:t>1,729.15</w:t>
            </w:r>
          </w:p>
        </w:tc>
        <w:tc>
          <w:tcPr>
            <w:tcW w:w="1000" w:type="dxa"/>
            <w:vAlign w:val="center"/>
          </w:tcPr>
          <w:p>
            <w:pPr>
              <w:jc w:val="right"/>
            </w:pPr>
            <w:r>
              <w:rPr>
                <w:rFonts w:ascii="宋体" w:hAnsi="宋体" w:eastAsia="宋体" w:cs="宋体"/>
                <w:b w:val="0"/>
                <w:i w:val="0"/>
                <w:color w:val="000000"/>
                <w:sz w:val="11"/>
              </w:rPr>
              <w:t>1,705.88</w:t>
            </w:r>
          </w:p>
        </w:tc>
        <w:tc>
          <w:tcPr>
            <w:tcW w:w="980" w:type="dxa"/>
            <w:vAlign w:val="center"/>
          </w:tcPr>
          <w:p>
            <w:pPr>
              <w:jc w:val="right"/>
            </w:pPr>
            <w:r>
              <w:rPr>
                <w:rFonts w:ascii="宋体" w:hAnsi="宋体" w:eastAsia="宋体" w:cs="宋体"/>
                <w:b w:val="0"/>
                <w:i w:val="0"/>
                <w:color w:val="000000"/>
                <w:sz w:val="11"/>
              </w:rPr>
              <w:t>23.26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w:t>
            </w:r>
          </w:p>
        </w:tc>
        <w:tc>
          <w:tcPr>
            <w:tcW w:w="1760" w:type="dxa"/>
            <w:vAlign w:val="center"/>
          </w:tcPr>
          <w:p>
            <w:pPr>
              <w:jc w:val="left"/>
            </w:pPr>
            <w:r>
              <w:rPr>
                <w:rFonts w:ascii="宋体" w:hAnsi="宋体" w:eastAsia="宋体" w:cs="宋体"/>
                <w:b w:val="0"/>
                <w:i w:val="0"/>
                <w:color w:val="000000"/>
                <w:sz w:val="11"/>
              </w:rPr>
              <w:t>行政事业单位养老支出</w:t>
            </w:r>
          </w:p>
        </w:tc>
        <w:tc>
          <w:tcPr>
            <w:tcW w:w="940" w:type="dxa"/>
            <w:vAlign w:val="center"/>
          </w:tcPr>
          <w:p>
            <w:pPr>
              <w:jc w:val="right"/>
            </w:pPr>
            <w:r>
              <w:rPr>
                <w:rFonts w:ascii="宋体" w:hAnsi="宋体" w:eastAsia="宋体" w:cs="宋体"/>
                <w:b w:val="0"/>
                <w:i w:val="0"/>
                <w:color w:val="000000"/>
                <w:sz w:val="11"/>
              </w:rPr>
              <w:t>1,614.83</w:t>
            </w:r>
          </w:p>
        </w:tc>
        <w:tc>
          <w:tcPr>
            <w:tcW w:w="1000" w:type="dxa"/>
            <w:vAlign w:val="center"/>
          </w:tcPr>
          <w:p>
            <w:pPr>
              <w:jc w:val="right"/>
            </w:pPr>
            <w:r>
              <w:rPr>
                <w:rFonts w:ascii="宋体" w:hAnsi="宋体" w:eastAsia="宋体" w:cs="宋体"/>
                <w:b w:val="0"/>
                <w:i w:val="0"/>
                <w:color w:val="000000"/>
                <w:sz w:val="11"/>
              </w:rPr>
              <w:t>1,614.83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2080505</w:t>
            </w:r>
          </w:p>
        </w:tc>
        <w:tc>
          <w:tcPr>
            <w:tcW w:w="1760" w:type="dxa"/>
            <w:vAlign w:val="center"/>
          </w:tcPr>
          <w:p>
            <w:pPr>
              <w:jc w:val="left"/>
            </w:pPr>
            <w:r>
              <w:rPr>
                <w:rFonts w:ascii="宋体" w:hAnsi="宋体" w:eastAsia="宋体" w:cs="宋体"/>
                <w:b w:val="0"/>
                <w:i w:val="0"/>
                <w:color w:val="000000"/>
                <w:sz w:val="11"/>
              </w:rPr>
              <w:t>机关事业单位基本养老保险缴费支出</w:t>
            </w:r>
          </w:p>
        </w:tc>
        <w:tc>
          <w:tcPr>
            <w:tcW w:w="940" w:type="dxa"/>
            <w:vAlign w:val="center"/>
          </w:tcPr>
          <w:p>
            <w:pPr>
              <w:jc w:val="right"/>
            </w:pPr>
            <w:r>
              <w:rPr>
                <w:rFonts w:ascii="宋体" w:hAnsi="宋体" w:eastAsia="宋体" w:cs="宋体"/>
                <w:b w:val="0"/>
                <w:i w:val="0"/>
                <w:color w:val="000000"/>
                <w:sz w:val="11"/>
              </w:rPr>
              <w:t>1,401.69</w:t>
            </w:r>
          </w:p>
        </w:tc>
        <w:tc>
          <w:tcPr>
            <w:tcW w:w="1000" w:type="dxa"/>
            <w:vAlign w:val="center"/>
          </w:tcPr>
          <w:p>
            <w:pPr>
              <w:jc w:val="right"/>
            </w:pPr>
            <w:r>
              <w:rPr>
                <w:rFonts w:ascii="宋体" w:hAnsi="宋体" w:eastAsia="宋体" w:cs="宋体"/>
                <w:b w:val="0"/>
                <w:i w:val="0"/>
                <w:color w:val="000000"/>
                <w:sz w:val="11"/>
              </w:rPr>
              <w:t>1,401.69</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2080506</w:t>
            </w:r>
          </w:p>
        </w:tc>
        <w:tc>
          <w:tcPr>
            <w:tcW w:w="1760" w:type="dxa"/>
            <w:vAlign w:val="center"/>
          </w:tcPr>
          <w:p>
            <w:pPr>
              <w:jc w:val="left"/>
            </w:pPr>
            <w:r>
              <w:rPr>
                <w:rFonts w:ascii="宋体" w:hAnsi="宋体" w:eastAsia="宋体" w:cs="宋体"/>
                <w:b w:val="0"/>
                <w:i w:val="0"/>
                <w:color w:val="000000"/>
                <w:sz w:val="11"/>
              </w:rPr>
              <w:t>机关事业单位职业年金缴费支出</w:t>
            </w:r>
          </w:p>
        </w:tc>
        <w:tc>
          <w:tcPr>
            <w:tcW w:w="940" w:type="dxa"/>
            <w:vAlign w:val="center"/>
          </w:tcPr>
          <w:p>
            <w:pPr>
              <w:jc w:val="right"/>
            </w:pPr>
            <w:r>
              <w:rPr>
                <w:rFonts w:ascii="宋体" w:hAnsi="宋体" w:eastAsia="宋体" w:cs="宋体"/>
                <w:b w:val="0"/>
                <w:i w:val="0"/>
                <w:color w:val="000000"/>
                <w:sz w:val="11"/>
              </w:rPr>
              <w:t>213.14</w:t>
            </w:r>
          </w:p>
        </w:tc>
        <w:tc>
          <w:tcPr>
            <w:tcW w:w="1000" w:type="dxa"/>
            <w:vAlign w:val="center"/>
          </w:tcPr>
          <w:p>
            <w:pPr>
              <w:jc w:val="right"/>
            </w:pPr>
            <w:r>
              <w:rPr>
                <w:rFonts w:ascii="宋体" w:hAnsi="宋体" w:eastAsia="宋体" w:cs="宋体"/>
                <w:b w:val="0"/>
                <w:i w:val="0"/>
                <w:color w:val="000000"/>
                <w:sz w:val="11"/>
              </w:rPr>
              <w:t>213.14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20808</w:t>
            </w:r>
          </w:p>
        </w:tc>
        <w:tc>
          <w:tcPr>
            <w:tcW w:w="1760" w:type="dxa"/>
            <w:vAlign w:val="center"/>
          </w:tcPr>
          <w:p>
            <w:pPr>
              <w:jc w:val="left"/>
            </w:pPr>
            <w:r>
              <w:rPr>
                <w:rFonts w:ascii="宋体" w:hAnsi="宋体" w:eastAsia="宋体" w:cs="宋体"/>
                <w:b w:val="0"/>
                <w:i w:val="0"/>
                <w:color w:val="000000"/>
                <w:sz w:val="11"/>
              </w:rPr>
              <w:t>抚恤</w:t>
            </w:r>
          </w:p>
        </w:tc>
        <w:tc>
          <w:tcPr>
            <w:tcW w:w="940" w:type="dxa"/>
            <w:vAlign w:val="center"/>
          </w:tcPr>
          <w:p>
            <w:pPr>
              <w:jc w:val="right"/>
            </w:pPr>
            <w:r>
              <w:rPr>
                <w:rFonts w:ascii="宋体" w:hAnsi="宋体" w:eastAsia="宋体" w:cs="宋体"/>
                <w:b w:val="0"/>
                <w:i w:val="0"/>
                <w:color w:val="000000"/>
                <w:sz w:val="11"/>
              </w:rPr>
              <w:t>91.05</w:t>
            </w:r>
          </w:p>
        </w:tc>
        <w:tc>
          <w:tcPr>
            <w:tcW w:w="1000" w:type="dxa"/>
            <w:vAlign w:val="center"/>
          </w:tcPr>
          <w:p>
            <w:pPr>
              <w:jc w:val="right"/>
            </w:pPr>
            <w:r>
              <w:rPr>
                <w:rFonts w:ascii="宋体" w:hAnsi="宋体" w:eastAsia="宋体" w:cs="宋体"/>
                <w:b w:val="0"/>
                <w:i w:val="0"/>
                <w:color w:val="000000"/>
                <w:sz w:val="11"/>
              </w:rPr>
              <w:t>91.05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2080801</w:t>
            </w:r>
          </w:p>
        </w:tc>
        <w:tc>
          <w:tcPr>
            <w:tcW w:w="1760" w:type="dxa"/>
            <w:vAlign w:val="center"/>
          </w:tcPr>
          <w:p>
            <w:pPr>
              <w:jc w:val="left"/>
            </w:pPr>
            <w:r>
              <w:rPr>
                <w:rFonts w:ascii="宋体" w:hAnsi="宋体" w:eastAsia="宋体" w:cs="宋体"/>
                <w:b w:val="0"/>
                <w:i w:val="0"/>
                <w:color w:val="000000"/>
                <w:sz w:val="11"/>
              </w:rPr>
              <w:t>死亡抚恤</w:t>
            </w:r>
          </w:p>
        </w:tc>
        <w:tc>
          <w:tcPr>
            <w:tcW w:w="940" w:type="dxa"/>
            <w:vAlign w:val="center"/>
          </w:tcPr>
          <w:p>
            <w:pPr>
              <w:jc w:val="right"/>
            </w:pPr>
            <w:r>
              <w:rPr>
                <w:rFonts w:ascii="宋体" w:hAnsi="宋体" w:eastAsia="宋体" w:cs="宋体"/>
                <w:b w:val="0"/>
                <w:i w:val="0"/>
                <w:color w:val="000000"/>
                <w:sz w:val="11"/>
              </w:rPr>
              <w:t>91.05</w:t>
            </w:r>
          </w:p>
        </w:tc>
        <w:tc>
          <w:tcPr>
            <w:tcW w:w="1000" w:type="dxa"/>
            <w:vAlign w:val="center"/>
          </w:tcPr>
          <w:p>
            <w:pPr>
              <w:jc w:val="right"/>
            </w:pPr>
            <w:r>
              <w:rPr>
                <w:rFonts w:ascii="宋体" w:hAnsi="宋体" w:eastAsia="宋体" w:cs="宋体"/>
                <w:b w:val="0"/>
                <w:i w:val="0"/>
                <w:color w:val="000000"/>
                <w:sz w:val="11"/>
              </w:rPr>
              <w:t>91.05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20899</w:t>
            </w:r>
          </w:p>
        </w:tc>
        <w:tc>
          <w:tcPr>
            <w:tcW w:w="1760" w:type="dxa"/>
            <w:vAlign w:val="center"/>
          </w:tcPr>
          <w:p>
            <w:pPr>
              <w:jc w:val="left"/>
            </w:pPr>
            <w:r>
              <w:rPr>
                <w:rFonts w:ascii="宋体" w:hAnsi="宋体" w:eastAsia="宋体" w:cs="宋体"/>
                <w:b w:val="0"/>
                <w:i w:val="0"/>
                <w:color w:val="000000"/>
                <w:sz w:val="11"/>
              </w:rPr>
              <w:t>其他社会保障和就业支出</w:t>
            </w:r>
          </w:p>
        </w:tc>
        <w:tc>
          <w:tcPr>
            <w:tcW w:w="940" w:type="dxa"/>
            <w:vAlign w:val="center"/>
          </w:tcPr>
          <w:p>
            <w:pPr>
              <w:jc w:val="right"/>
            </w:pPr>
            <w:r>
              <w:rPr>
                <w:rFonts w:ascii="宋体" w:hAnsi="宋体" w:eastAsia="宋体" w:cs="宋体"/>
                <w:b w:val="0"/>
                <w:i w:val="0"/>
                <w:color w:val="000000"/>
                <w:sz w:val="11"/>
              </w:rPr>
              <w:t>23.26</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23.26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2089999</w:t>
            </w:r>
          </w:p>
        </w:tc>
        <w:tc>
          <w:tcPr>
            <w:tcW w:w="1760" w:type="dxa"/>
            <w:vAlign w:val="center"/>
          </w:tcPr>
          <w:p>
            <w:pPr>
              <w:jc w:val="left"/>
            </w:pPr>
            <w:r>
              <w:rPr>
                <w:rFonts w:ascii="宋体" w:hAnsi="宋体" w:eastAsia="宋体" w:cs="宋体"/>
                <w:b w:val="0"/>
                <w:i w:val="0"/>
                <w:color w:val="000000"/>
                <w:sz w:val="11"/>
              </w:rPr>
              <w:t>其他社会保障和就业支出</w:t>
            </w:r>
          </w:p>
        </w:tc>
        <w:tc>
          <w:tcPr>
            <w:tcW w:w="940" w:type="dxa"/>
            <w:vAlign w:val="center"/>
          </w:tcPr>
          <w:p>
            <w:pPr>
              <w:jc w:val="right"/>
            </w:pPr>
            <w:r>
              <w:rPr>
                <w:rFonts w:ascii="宋体" w:hAnsi="宋体" w:eastAsia="宋体" w:cs="宋体"/>
                <w:b w:val="0"/>
                <w:i w:val="0"/>
                <w:color w:val="000000"/>
                <w:sz w:val="11"/>
              </w:rPr>
              <w:t>23.26</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23.26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w:t>
            </w:r>
          </w:p>
        </w:tc>
        <w:tc>
          <w:tcPr>
            <w:tcW w:w="1760" w:type="dxa"/>
            <w:vAlign w:val="center"/>
          </w:tcPr>
          <w:p>
            <w:pPr>
              <w:jc w:val="left"/>
            </w:pPr>
            <w:r>
              <w:rPr>
                <w:rFonts w:ascii="宋体" w:hAnsi="宋体" w:eastAsia="宋体" w:cs="宋体"/>
                <w:b w:val="0"/>
                <w:i w:val="0"/>
                <w:color w:val="000000"/>
                <w:sz w:val="11"/>
              </w:rPr>
              <w:t>卫生健康支出</w:t>
            </w:r>
          </w:p>
        </w:tc>
        <w:tc>
          <w:tcPr>
            <w:tcW w:w="940" w:type="dxa"/>
            <w:vAlign w:val="center"/>
          </w:tcPr>
          <w:p>
            <w:pPr>
              <w:jc w:val="right"/>
            </w:pPr>
            <w:r>
              <w:rPr>
                <w:rFonts w:ascii="宋体" w:hAnsi="宋体" w:eastAsia="宋体" w:cs="宋体"/>
                <w:b w:val="0"/>
                <w:i w:val="0"/>
                <w:color w:val="000000"/>
                <w:sz w:val="11"/>
              </w:rPr>
              <w:t>691.78</w:t>
            </w:r>
          </w:p>
        </w:tc>
        <w:tc>
          <w:tcPr>
            <w:tcW w:w="1000" w:type="dxa"/>
            <w:vAlign w:val="center"/>
          </w:tcPr>
          <w:p>
            <w:pPr>
              <w:jc w:val="right"/>
            </w:pPr>
            <w:r>
              <w:rPr>
                <w:rFonts w:ascii="宋体" w:hAnsi="宋体" w:eastAsia="宋体" w:cs="宋体"/>
                <w:b w:val="0"/>
                <w:i w:val="0"/>
                <w:color w:val="000000"/>
                <w:sz w:val="11"/>
              </w:rPr>
              <w:t>691.78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w:t>
            </w:r>
          </w:p>
        </w:tc>
        <w:tc>
          <w:tcPr>
            <w:tcW w:w="1760" w:type="dxa"/>
            <w:vAlign w:val="center"/>
          </w:tcPr>
          <w:p>
            <w:pPr>
              <w:jc w:val="left"/>
            </w:pPr>
            <w:r>
              <w:rPr>
                <w:rFonts w:ascii="宋体" w:hAnsi="宋体" w:eastAsia="宋体" w:cs="宋体"/>
                <w:b w:val="0"/>
                <w:i w:val="0"/>
                <w:color w:val="000000"/>
                <w:sz w:val="11"/>
              </w:rPr>
              <w:t>行政事业单位医疗</w:t>
            </w:r>
          </w:p>
        </w:tc>
        <w:tc>
          <w:tcPr>
            <w:tcW w:w="940" w:type="dxa"/>
            <w:vAlign w:val="center"/>
          </w:tcPr>
          <w:p>
            <w:pPr>
              <w:jc w:val="right"/>
            </w:pPr>
            <w:r>
              <w:rPr>
                <w:rFonts w:ascii="宋体" w:hAnsi="宋体" w:eastAsia="宋体" w:cs="宋体"/>
                <w:b w:val="0"/>
                <w:i w:val="0"/>
                <w:color w:val="000000"/>
                <w:sz w:val="11"/>
              </w:rPr>
              <w:t>691.78</w:t>
            </w:r>
          </w:p>
        </w:tc>
        <w:tc>
          <w:tcPr>
            <w:tcW w:w="1000" w:type="dxa"/>
            <w:vAlign w:val="center"/>
          </w:tcPr>
          <w:p>
            <w:pPr>
              <w:jc w:val="right"/>
            </w:pPr>
            <w:r>
              <w:rPr>
                <w:rFonts w:ascii="宋体" w:hAnsi="宋体" w:eastAsia="宋体" w:cs="宋体"/>
                <w:b w:val="0"/>
                <w:i w:val="0"/>
                <w:color w:val="000000"/>
                <w:sz w:val="11"/>
              </w:rPr>
              <w:t>691.78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2101101</w:t>
            </w:r>
          </w:p>
        </w:tc>
        <w:tc>
          <w:tcPr>
            <w:tcW w:w="1760" w:type="dxa"/>
            <w:vAlign w:val="center"/>
          </w:tcPr>
          <w:p>
            <w:pPr>
              <w:jc w:val="left"/>
            </w:pPr>
            <w:r>
              <w:rPr>
                <w:rFonts w:ascii="宋体" w:hAnsi="宋体" w:eastAsia="宋体" w:cs="宋体"/>
                <w:b w:val="0"/>
                <w:i w:val="0"/>
                <w:color w:val="000000"/>
                <w:sz w:val="11"/>
              </w:rPr>
              <w:t>行政单位医疗</w:t>
            </w:r>
          </w:p>
        </w:tc>
        <w:tc>
          <w:tcPr>
            <w:tcW w:w="940" w:type="dxa"/>
            <w:vAlign w:val="center"/>
          </w:tcPr>
          <w:p>
            <w:pPr>
              <w:jc w:val="right"/>
            </w:pPr>
            <w:r>
              <w:rPr>
                <w:rFonts w:ascii="宋体" w:hAnsi="宋体" w:eastAsia="宋体" w:cs="宋体"/>
                <w:b w:val="0"/>
                <w:i w:val="0"/>
                <w:color w:val="000000"/>
                <w:sz w:val="11"/>
              </w:rPr>
              <w:t>575.59</w:t>
            </w:r>
          </w:p>
        </w:tc>
        <w:tc>
          <w:tcPr>
            <w:tcW w:w="1000" w:type="dxa"/>
            <w:vAlign w:val="center"/>
          </w:tcPr>
          <w:p>
            <w:pPr>
              <w:jc w:val="right"/>
            </w:pPr>
            <w:r>
              <w:rPr>
                <w:rFonts w:ascii="宋体" w:hAnsi="宋体" w:eastAsia="宋体" w:cs="宋体"/>
                <w:b w:val="0"/>
                <w:i w:val="0"/>
                <w:color w:val="000000"/>
                <w:sz w:val="11"/>
              </w:rPr>
              <w:t>575.59</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2101102</w:t>
            </w:r>
          </w:p>
        </w:tc>
        <w:tc>
          <w:tcPr>
            <w:tcW w:w="1760" w:type="dxa"/>
            <w:vAlign w:val="center"/>
          </w:tcPr>
          <w:p>
            <w:pPr>
              <w:jc w:val="left"/>
            </w:pPr>
            <w:r>
              <w:rPr>
                <w:rFonts w:ascii="宋体" w:hAnsi="宋体" w:eastAsia="宋体" w:cs="宋体"/>
                <w:b w:val="0"/>
                <w:i w:val="0"/>
                <w:color w:val="000000"/>
                <w:sz w:val="11"/>
              </w:rPr>
              <w:t>事业单位医疗</w:t>
            </w:r>
          </w:p>
        </w:tc>
        <w:tc>
          <w:tcPr>
            <w:tcW w:w="940" w:type="dxa"/>
            <w:vAlign w:val="center"/>
          </w:tcPr>
          <w:p>
            <w:pPr>
              <w:jc w:val="right"/>
            </w:pPr>
            <w:r>
              <w:rPr>
                <w:rFonts w:ascii="宋体" w:hAnsi="宋体" w:eastAsia="宋体" w:cs="宋体"/>
                <w:b w:val="0"/>
                <w:i w:val="0"/>
                <w:color w:val="000000"/>
                <w:sz w:val="11"/>
              </w:rPr>
              <w:t>37.27</w:t>
            </w:r>
          </w:p>
        </w:tc>
        <w:tc>
          <w:tcPr>
            <w:tcW w:w="1000" w:type="dxa"/>
            <w:vAlign w:val="center"/>
          </w:tcPr>
          <w:p>
            <w:pPr>
              <w:jc w:val="right"/>
            </w:pPr>
            <w:r>
              <w:rPr>
                <w:rFonts w:ascii="宋体" w:hAnsi="宋体" w:eastAsia="宋体" w:cs="宋体"/>
                <w:b w:val="0"/>
                <w:i w:val="0"/>
                <w:color w:val="000000"/>
                <w:sz w:val="11"/>
              </w:rPr>
              <w:t>37.27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2101199</w:t>
            </w:r>
          </w:p>
        </w:tc>
        <w:tc>
          <w:tcPr>
            <w:tcW w:w="1760" w:type="dxa"/>
            <w:vAlign w:val="center"/>
          </w:tcPr>
          <w:p>
            <w:pPr>
              <w:jc w:val="left"/>
            </w:pPr>
            <w:r>
              <w:rPr>
                <w:rFonts w:ascii="宋体" w:hAnsi="宋体" w:eastAsia="宋体" w:cs="宋体"/>
                <w:b w:val="0"/>
                <w:i w:val="0"/>
                <w:color w:val="000000"/>
                <w:sz w:val="11"/>
              </w:rPr>
              <w:t>其他行政事业单位医疗支出</w:t>
            </w:r>
          </w:p>
        </w:tc>
        <w:tc>
          <w:tcPr>
            <w:tcW w:w="940" w:type="dxa"/>
            <w:vAlign w:val="center"/>
          </w:tcPr>
          <w:p>
            <w:pPr>
              <w:jc w:val="right"/>
            </w:pPr>
            <w:r>
              <w:rPr>
                <w:rFonts w:ascii="宋体" w:hAnsi="宋体" w:eastAsia="宋体" w:cs="宋体"/>
                <w:b w:val="0"/>
                <w:i w:val="0"/>
                <w:color w:val="000000"/>
                <w:sz w:val="11"/>
              </w:rPr>
              <w:t>78.93</w:t>
            </w:r>
          </w:p>
        </w:tc>
        <w:tc>
          <w:tcPr>
            <w:tcW w:w="1000" w:type="dxa"/>
            <w:vAlign w:val="center"/>
          </w:tcPr>
          <w:p>
            <w:pPr>
              <w:jc w:val="right"/>
            </w:pPr>
            <w:r>
              <w:rPr>
                <w:rFonts w:ascii="宋体" w:hAnsi="宋体" w:eastAsia="宋体" w:cs="宋体"/>
                <w:b w:val="0"/>
                <w:i w:val="0"/>
                <w:color w:val="000000"/>
                <w:sz w:val="11"/>
              </w:rPr>
              <w:t>78.93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w:t>
            </w:r>
          </w:p>
        </w:tc>
        <w:tc>
          <w:tcPr>
            <w:tcW w:w="1760" w:type="dxa"/>
            <w:vAlign w:val="center"/>
          </w:tcPr>
          <w:p>
            <w:pPr>
              <w:jc w:val="left"/>
            </w:pPr>
            <w:r>
              <w:rPr>
                <w:rFonts w:ascii="宋体" w:hAnsi="宋体" w:eastAsia="宋体" w:cs="宋体"/>
                <w:b w:val="0"/>
                <w:i w:val="0"/>
                <w:color w:val="000000"/>
                <w:sz w:val="11"/>
              </w:rPr>
              <w:t>住房保障支出</w:t>
            </w:r>
          </w:p>
        </w:tc>
        <w:tc>
          <w:tcPr>
            <w:tcW w:w="940" w:type="dxa"/>
            <w:vAlign w:val="center"/>
          </w:tcPr>
          <w:p>
            <w:pPr>
              <w:jc w:val="right"/>
            </w:pPr>
            <w:r>
              <w:rPr>
                <w:rFonts w:ascii="宋体" w:hAnsi="宋体" w:eastAsia="宋体" w:cs="宋体"/>
                <w:b w:val="0"/>
                <w:i w:val="0"/>
                <w:color w:val="000000"/>
                <w:sz w:val="11"/>
              </w:rPr>
              <w:t>1,600.91</w:t>
            </w:r>
          </w:p>
        </w:tc>
        <w:tc>
          <w:tcPr>
            <w:tcW w:w="1000" w:type="dxa"/>
            <w:vAlign w:val="center"/>
          </w:tcPr>
          <w:p>
            <w:pPr>
              <w:jc w:val="right"/>
            </w:pPr>
            <w:r>
              <w:rPr>
                <w:rFonts w:ascii="宋体" w:hAnsi="宋体" w:eastAsia="宋体" w:cs="宋体"/>
                <w:b w:val="0"/>
                <w:i w:val="0"/>
                <w:color w:val="000000"/>
                <w:sz w:val="11"/>
              </w:rPr>
              <w:t>1,600.91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w:t>
            </w:r>
          </w:p>
        </w:tc>
        <w:tc>
          <w:tcPr>
            <w:tcW w:w="1760" w:type="dxa"/>
            <w:vAlign w:val="center"/>
          </w:tcPr>
          <w:p>
            <w:pPr>
              <w:jc w:val="left"/>
            </w:pPr>
            <w:r>
              <w:rPr>
                <w:rFonts w:ascii="宋体" w:hAnsi="宋体" w:eastAsia="宋体" w:cs="宋体"/>
                <w:b w:val="0"/>
                <w:i w:val="0"/>
                <w:color w:val="000000"/>
                <w:sz w:val="11"/>
              </w:rPr>
              <w:t>住房改革支出</w:t>
            </w:r>
          </w:p>
        </w:tc>
        <w:tc>
          <w:tcPr>
            <w:tcW w:w="940" w:type="dxa"/>
            <w:vAlign w:val="center"/>
          </w:tcPr>
          <w:p>
            <w:pPr>
              <w:jc w:val="right"/>
            </w:pPr>
            <w:r>
              <w:rPr>
                <w:rFonts w:ascii="宋体" w:hAnsi="宋体" w:eastAsia="宋体" w:cs="宋体"/>
                <w:b w:val="0"/>
                <w:i w:val="0"/>
                <w:color w:val="000000"/>
                <w:sz w:val="11"/>
              </w:rPr>
              <w:t>1,600.91</w:t>
            </w:r>
          </w:p>
        </w:tc>
        <w:tc>
          <w:tcPr>
            <w:tcW w:w="1000" w:type="dxa"/>
            <w:vAlign w:val="center"/>
          </w:tcPr>
          <w:p>
            <w:pPr>
              <w:jc w:val="right"/>
            </w:pPr>
            <w:r>
              <w:rPr>
                <w:rFonts w:ascii="宋体" w:hAnsi="宋体" w:eastAsia="宋体" w:cs="宋体"/>
                <w:b w:val="0"/>
                <w:i w:val="0"/>
                <w:color w:val="000000"/>
                <w:sz w:val="11"/>
              </w:rPr>
              <w:t>1,600.91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2210201</w:t>
            </w:r>
          </w:p>
        </w:tc>
        <w:tc>
          <w:tcPr>
            <w:tcW w:w="1760" w:type="dxa"/>
            <w:vAlign w:val="center"/>
          </w:tcPr>
          <w:p>
            <w:pPr>
              <w:jc w:val="left"/>
            </w:pPr>
            <w:r>
              <w:rPr>
                <w:rFonts w:ascii="宋体" w:hAnsi="宋体" w:eastAsia="宋体" w:cs="宋体"/>
                <w:b w:val="0"/>
                <w:i w:val="0"/>
                <w:color w:val="000000"/>
                <w:sz w:val="11"/>
              </w:rPr>
              <w:t>住房公积金</w:t>
            </w:r>
          </w:p>
        </w:tc>
        <w:tc>
          <w:tcPr>
            <w:tcW w:w="940" w:type="dxa"/>
            <w:vAlign w:val="center"/>
          </w:tcPr>
          <w:p>
            <w:pPr>
              <w:jc w:val="right"/>
            </w:pPr>
            <w:r>
              <w:rPr>
                <w:rFonts w:ascii="宋体" w:hAnsi="宋体" w:eastAsia="宋体" w:cs="宋体"/>
                <w:b w:val="0"/>
                <w:i w:val="0"/>
                <w:color w:val="000000"/>
                <w:sz w:val="11"/>
              </w:rPr>
              <w:t>1,600.91</w:t>
            </w:r>
          </w:p>
        </w:tc>
        <w:tc>
          <w:tcPr>
            <w:tcW w:w="1000" w:type="dxa"/>
            <w:vAlign w:val="center"/>
          </w:tcPr>
          <w:p>
            <w:pPr>
              <w:jc w:val="right"/>
            </w:pPr>
            <w:r>
              <w:rPr>
                <w:rFonts w:ascii="宋体" w:hAnsi="宋体" w:eastAsia="宋体" w:cs="宋体"/>
                <w:b w:val="0"/>
                <w:i w:val="0"/>
                <w:color w:val="000000"/>
                <w:sz w:val="11"/>
              </w:rPr>
              <w:t>1,600.91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229</w:t>
            </w:r>
          </w:p>
        </w:tc>
        <w:tc>
          <w:tcPr>
            <w:tcW w:w="1760" w:type="dxa"/>
            <w:vAlign w:val="center"/>
          </w:tcPr>
          <w:p>
            <w:pPr>
              <w:jc w:val="left"/>
            </w:pPr>
            <w:r>
              <w:rPr>
                <w:rFonts w:ascii="宋体" w:hAnsi="宋体" w:eastAsia="宋体" w:cs="宋体"/>
                <w:b w:val="0"/>
                <w:i w:val="0"/>
                <w:color w:val="000000"/>
                <w:sz w:val="11"/>
              </w:rPr>
              <w:t>其他支出</w:t>
            </w:r>
          </w:p>
        </w:tc>
        <w:tc>
          <w:tcPr>
            <w:tcW w:w="940" w:type="dxa"/>
            <w:vAlign w:val="center"/>
          </w:tcPr>
          <w:p>
            <w:pPr>
              <w:jc w:val="right"/>
            </w:pPr>
            <w:r>
              <w:rPr>
                <w:rFonts w:ascii="宋体" w:hAnsi="宋体" w:eastAsia="宋体" w:cs="宋体"/>
                <w:b w:val="0"/>
                <w:i w:val="0"/>
                <w:color w:val="000000"/>
                <w:sz w:val="11"/>
              </w:rPr>
              <w:t>13.49</w:t>
            </w:r>
          </w:p>
        </w:tc>
        <w:tc>
          <w:tcPr>
            <w:tcW w:w="1000" w:type="dxa"/>
            <w:vAlign w:val="center"/>
          </w:tcPr>
          <w:p>
            <w:pPr>
              <w:jc w:val="right"/>
            </w:pPr>
            <w:r>
              <w:rPr>
                <w:rFonts w:ascii="宋体" w:hAnsi="宋体" w:eastAsia="宋体" w:cs="宋体"/>
                <w:b w:val="0"/>
                <w:i w:val="0"/>
                <w:color w:val="000000"/>
                <w:sz w:val="11"/>
              </w:rPr>
              <w:t>6.24</w:t>
            </w:r>
          </w:p>
        </w:tc>
        <w:tc>
          <w:tcPr>
            <w:tcW w:w="980" w:type="dxa"/>
            <w:vAlign w:val="center"/>
          </w:tcPr>
          <w:p>
            <w:pPr>
              <w:jc w:val="right"/>
            </w:pPr>
            <w:r>
              <w:rPr>
                <w:rFonts w:ascii="宋体" w:hAnsi="宋体" w:eastAsia="宋体" w:cs="宋体"/>
                <w:b w:val="0"/>
                <w:i w:val="0"/>
                <w:color w:val="000000"/>
                <w:sz w:val="11"/>
              </w:rPr>
              <w:t>7.25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22960</w:t>
            </w:r>
          </w:p>
        </w:tc>
        <w:tc>
          <w:tcPr>
            <w:tcW w:w="1760" w:type="dxa"/>
            <w:vAlign w:val="center"/>
          </w:tcPr>
          <w:p>
            <w:pPr>
              <w:jc w:val="left"/>
            </w:pPr>
            <w:r>
              <w:rPr>
                <w:rFonts w:ascii="宋体" w:hAnsi="宋体" w:eastAsia="宋体" w:cs="宋体"/>
                <w:b w:val="0"/>
                <w:i w:val="0"/>
                <w:color w:val="000000"/>
                <w:sz w:val="11"/>
              </w:rPr>
              <w:t>彩票公益金安排的支出</w:t>
            </w:r>
          </w:p>
        </w:tc>
        <w:tc>
          <w:tcPr>
            <w:tcW w:w="940" w:type="dxa"/>
            <w:vAlign w:val="center"/>
          </w:tcPr>
          <w:p>
            <w:pPr>
              <w:jc w:val="right"/>
            </w:pPr>
            <w:r>
              <w:rPr>
                <w:rFonts w:ascii="宋体" w:hAnsi="宋体" w:eastAsia="宋体" w:cs="宋体"/>
                <w:b w:val="0"/>
                <w:i w:val="0"/>
                <w:color w:val="000000"/>
                <w:sz w:val="11"/>
              </w:rPr>
              <w:t>7.25</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7.25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2296003</w:t>
            </w:r>
          </w:p>
        </w:tc>
        <w:tc>
          <w:tcPr>
            <w:tcW w:w="1760" w:type="dxa"/>
            <w:vAlign w:val="center"/>
          </w:tcPr>
          <w:p>
            <w:pPr>
              <w:jc w:val="left"/>
            </w:pPr>
            <w:r>
              <w:rPr>
                <w:rFonts w:ascii="宋体" w:hAnsi="宋体" w:eastAsia="宋体" w:cs="宋体"/>
                <w:b w:val="0"/>
                <w:i w:val="0"/>
                <w:color w:val="000000"/>
                <w:sz w:val="11"/>
              </w:rPr>
              <w:t>用于体育事业的彩票公益金支出</w:t>
            </w:r>
          </w:p>
        </w:tc>
        <w:tc>
          <w:tcPr>
            <w:tcW w:w="940" w:type="dxa"/>
            <w:vAlign w:val="center"/>
          </w:tcPr>
          <w:p>
            <w:pPr>
              <w:jc w:val="right"/>
            </w:pPr>
            <w:r>
              <w:rPr>
                <w:rFonts w:ascii="宋体" w:hAnsi="宋体" w:eastAsia="宋体" w:cs="宋体"/>
                <w:b w:val="0"/>
                <w:i w:val="0"/>
                <w:color w:val="000000"/>
                <w:sz w:val="11"/>
              </w:rPr>
              <w:t>7.25</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7.25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22999</w:t>
            </w:r>
          </w:p>
        </w:tc>
        <w:tc>
          <w:tcPr>
            <w:tcW w:w="1760" w:type="dxa"/>
            <w:vAlign w:val="center"/>
          </w:tcPr>
          <w:p>
            <w:pPr>
              <w:jc w:val="left"/>
            </w:pPr>
            <w:r>
              <w:rPr>
                <w:rFonts w:ascii="宋体" w:hAnsi="宋体" w:eastAsia="宋体" w:cs="宋体"/>
                <w:b w:val="0"/>
                <w:i w:val="0"/>
                <w:color w:val="000000"/>
                <w:sz w:val="11"/>
              </w:rPr>
              <w:t>其他支出</w:t>
            </w:r>
          </w:p>
        </w:tc>
        <w:tc>
          <w:tcPr>
            <w:tcW w:w="940" w:type="dxa"/>
            <w:vAlign w:val="center"/>
          </w:tcPr>
          <w:p>
            <w:pPr>
              <w:jc w:val="right"/>
            </w:pPr>
            <w:r>
              <w:rPr>
                <w:rFonts w:ascii="宋体" w:hAnsi="宋体" w:eastAsia="宋体" w:cs="宋体"/>
                <w:b w:val="0"/>
                <w:i w:val="0"/>
                <w:color w:val="000000"/>
                <w:sz w:val="11"/>
              </w:rPr>
              <w:t>6.24</w:t>
            </w:r>
          </w:p>
        </w:tc>
        <w:tc>
          <w:tcPr>
            <w:tcW w:w="1000" w:type="dxa"/>
            <w:vAlign w:val="center"/>
          </w:tcPr>
          <w:p>
            <w:pPr>
              <w:jc w:val="right"/>
            </w:pPr>
            <w:r>
              <w:rPr>
                <w:rFonts w:ascii="宋体" w:hAnsi="宋体" w:eastAsia="宋体" w:cs="宋体"/>
                <w:b w:val="0"/>
                <w:i w:val="0"/>
                <w:color w:val="000000"/>
                <w:sz w:val="11"/>
              </w:rPr>
              <w:t>6.24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2299999</w:t>
            </w:r>
          </w:p>
        </w:tc>
        <w:tc>
          <w:tcPr>
            <w:tcW w:w="1760" w:type="dxa"/>
            <w:vAlign w:val="center"/>
          </w:tcPr>
          <w:p>
            <w:pPr>
              <w:jc w:val="left"/>
            </w:pPr>
            <w:r>
              <w:rPr>
                <w:rFonts w:ascii="宋体" w:hAnsi="宋体" w:eastAsia="宋体" w:cs="宋体"/>
                <w:b w:val="0"/>
                <w:i w:val="0"/>
                <w:color w:val="000000"/>
                <w:sz w:val="11"/>
              </w:rPr>
              <w:t>其他支出</w:t>
            </w:r>
          </w:p>
        </w:tc>
        <w:tc>
          <w:tcPr>
            <w:tcW w:w="940" w:type="dxa"/>
            <w:vAlign w:val="center"/>
          </w:tcPr>
          <w:p>
            <w:pPr>
              <w:jc w:val="right"/>
            </w:pPr>
            <w:r>
              <w:rPr>
                <w:rFonts w:ascii="宋体" w:hAnsi="宋体" w:eastAsia="宋体" w:cs="宋体"/>
                <w:b w:val="0"/>
                <w:i w:val="0"/>
                <w:color w:val="000000"/>
                <w:sz w:val="11"/>
              </w:rPr>
              <w:t>6.24</w:t>
            </w:r>
          </w:p>
        </w:tc>
        <w:tc>
          <w:tcPr>
            <w:tcW w:w="1000" w:type="dxa"/>
            <w:vAlign w:val="center"/>
          </w:tcPr>
          <w:p>
            <w:pPr>
              <w:jc w:val="right"/>
            </w:pPr>
            <w:r>
              <w:rPr>
                <w:rFonts w:ascii="宋体" w:hAnsi="宋体" w:eastAsia="宋体" w:cs="宋体"/>
                <w:b w:val="0"/>
                <w:i w:val="0"/>
                <w:color w:val="000000"/>
                <w:sz w:val="11"/>
              </w:rPr>
              <w:t>6.24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注：本表反映部门（单位）本年度各项支出情况。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footerReference r:id="rId3" w:type="default"/>
          <w:pgSz w:w="11906" w:h="16838"/>
          <w:pgMar w:top="1440" w:right="1486" w:bottom="1440" w:left="180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部门：景德镇市昌江区教育体育局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pPr>
              <w:jc w:val="center"/>
            </w:pPr>
            <w:r>
              <w:rPr>
                <w:rFonts w:ascii="宋体" w:hAnsi="宋体" w:eastAsia="宋体" w:cs="宋体"/>
                <w:b w:val="0"/>
                <w:i w:val="0"/>
                <w:color w:val="000000"/>
                <w:sz w:val="17"/>
              </w:rPr>
              <w:t>收     入</w:t>
            </w:r>
          </w:p>
        </w:tc>
        <w:tc>
          <w:tcPr>
            <w:tcW w:w="2980" w:type="dxa"/>
            <w:gridSpan w:val="6"/>
            <w:vAlign w:val="center"/>
          </w:tcPr>
          <w:p>
            <w:pPr>
              <w:jc w:val="center"/>
            </w:pPr>
            <w:r>
              <w:rPr>
                <w:rFonts w:ascii="宋体" w:hAnsi="宋体" w:eastAsia="宋体" w:cs="宋体"/>
                <w:b w:val="0"/>
                <w:i w:val="0"/>
                <w:color w:val="000000"/>
                <w:sz w:val="17"/>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pPr>
              <w:jc w:val="center"/>
            </w:pPr>
            <w:r>
              <w:rPr>
                <w:rFonts w:ascii="宋体" w:hAnsi="宋体" w:eastAsia="宋体" w:cs="宋体"/>
                <w:b w:val="0"/>
                <w:i w:val="0"/>
                <w:color w:val="000000"/>
                <w:sz w:val="17"/>
              </w:rPr>
              <w:t>项    目</w:t>
            </w:r>
          </w:p>
        </w:tc>
        <w:tc>
          <w:tcPr>
            <w:tcW w:w="420" w:type="dxa"/>
            <w:vMerge w:val="restart"/>
            <w:vAlign w:val="center"/>
          </w:tcPr>
          <w:p>
            <w:pPr>
              <w:jc w:val="center"/>
            </w:pPr>
            <w:r>
              <w:rPr>
                <w:rFonts w:ascii="宋体" w:hAnsi="宋体" w:eastAsia="宋体" w:cs="宋体"/>
                <w:b w:val="0"/>
                <w:i w:val="0"/>
                <w:color w:val="000000"/>
                <w:sz w:val="17"/>
              </w:rPr>
              <w:t>行次</w:t>
            </w:r>
          </w:p>
        </w:tc>
        <w:tc>
          <w:tcPr>
            <w:tcW w:w="1480" w:type="dxa"/>
            <w:vMerge w:val="restart"/>
            <w:vAlign w:val="center"/>
          </w:tcPr>
          <w:p>
            <w:pPr>
              <w:jc w:val="center"/>
            </w:pPr>
            <w:r>
              <w:rPr>
                <w:rFonts w:ascii="宋体" w:hAnsi="宋体" w:eastAsia="宋体" w:cs="宋体"/>
                <w:b w:val="0"/>
                <w:i w:val="0"/>
                <w:color w:val="000000"/>
                <w:sz w:val="17"/>
              </w:rPr>
              <w:t>决算数</w:t>
            </w:r>
          </w:p>
        </w:tc>
        <w:tc>
          <w:tcPr>
            <w:tcW w:w="2980" w:type="dxa"/>
            <w:vMerge w:val="restart"/>
            <w:vAlign w:val="center"/>
          </w:tcPr>
          <w:p>
            <w:pPr>
              <w:jc w:val="center"/>
            </w:pPr>
            <w:r>
              <w:rPr>
                <w:rFonts w:ascii="宋体" w:hAnsi="宋体" w:eastAsia="宋体" w:cs="宋体"/>
                <w:b w:val="0"/>
                <w:i w:val="0"/>
                <w:color w:val="000000"/>
                <w:sz w:val="17"/>
              </w:rPr>
              <w:t>项目（按功能分类）</w:t>
            </w:r>
          </w:p>
        </w:tc>
        <w:tc>
          <w:tcPr>
            <w:tcW w:w="420" w:type="dxa"/>
            <w:vMerge w:val="restart"/>
            <w:vAlign w:val="center"/>
          </w:tcPr>
          <w:p>
            <w:pPr>
              <w:jc w:val="center"/>
            </w:pPr>
            <w:r>
              <w:rPr>
                <w:rFonts w:ascii="宋体" w:hAnsi="宋体" w:eastAsia="宋体" w:cs="宋体"/>
                <w:b w:val="0"/>
                <w:i w:val="0"/>
                <w:color w:val="000000"/>
                <w:sz w:val="17"/>
              </w:rPr>
              <w:t>行次</w:t>
            </w:r>
          </w:p>
        </w:tc>
        <w:tc>
          <w:tcPr>
            <w:tcW w:w="1460" w:type="dxa"/>
            <w:vMerge w:val="restart"/>
            <w:vAlign w:val="center"/>
          </w:tcPr>
          <w:p>
            <w:pPr>
              <w:jc w:val="center"/>
            </w:pPr>
            <w:r>
              <w:rPr>
                <w:rFonts w:ascii="宋体" w:hAnsi="宋体" w:eastAsia="宋体" w:cs="宋体"/>
                <w:b w:val="0"/>
                <w:i w:val="0"/>
                <w:color w:val="000000"/>
                <w:sz w:val="17"/>
              </w:rPr>
              <w:t>小计</w:t>
            </w:r>
          </w:p>
        </w:tc>
        <w:tc>
          <w:tcPr>
            <w:tcW w:w="1460" w:type="dxa"/>
            <w:vMerge w:val="restart"/>
            <w:vAlign w:val="center"/>
          </w:tcPr>
          <w:p>
            <w:pPr>
              <w:jc w:val="center"/>
            </w:pPr>
            <w:r>
              <w:rPr>
                <w:rFonts w:ascii="宋体" w:hAnsi="宋体" w:eastAsia="宋体" w:cs="宋体"/>
                <w:b w:val="0"/>
                <w:i w:val="0"/>
                <w:color w:val="000000"/>
                <w:sz w:val="17"/>
              </w:rPr>
              <w:t>一般公共预算财政拨款</w:t>
            </w:r>
          </w:p>
        </w:tc>
        <w:tc>
          <w:tcPr>
            <w:tcW w:w="1460" w:type="dxa"/>
            <w:vMerge w:val="restart"/>
            <w:vAlign w:val="center"/>
          </w:tcPr>
          <w:p>
            <w:pPr>
              <w:jc w:val="center"/>
            </w:pPr>
            <w:r>
              <w:rPr>
                <w:rFonts w:ascii="宋体" w:hAnsi="宋体" w:eastAsia="宋体" w:cs="宋体"/>
                <w:b w:val="0"/>
                <w:i w:val="0"/>
                <w:color w:val="000000"/>
                <w:sz w:val="17"/>
              </w:rPr>
              <w:t>政府性基金预算财政拨款</w:t>
            </w:r>
          </w:p>
        </w:tc>
        <w:tc>
          <w:tcPr>
            <w:tcW w:w="1438" w:type="dxa"/>
            <w:vMerge w:val="restart"/>
            <w:vAlign w:val="center"/>
          </w:tcPr>
          <w:p>
            <w:pPr>
              <w:jc w:val="center"/>
            </w:pPr>
            <w:r>
              <w:rPr>
                <w:rFonts w:ascii="宋体" w:hAnsi="宋体" w:eastAsia="宋体" w:cs="宋体"/>
                <w:b w:val="0"/>
                <w:i w:val="0"/>
                <w:color w:val="000000"/>
                <w:sz w:val="17"/>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tc>
        <w:tc>
          <w:tcPr>
            <w:tcW w:w="420" w:type="dxa"/>
            <w:vMerge w:val="continue"/>
            <w:vAlign w:val="center"/>
          </w:tcPr>
          <w:p/>
        </w:tc>
        <w:tc>
          <w:tcPr>
            <w:tcW w:w="1480" w:type="dxa"/>
            <w:vMerge w:val="continue"/>
            <w:vAlign w:val="center"/>
          </w:tcPr>
          <w:p/>
        </w:tc>
        <w:tc>
          <w:tcPr>
            <w:tcW w:w="2980" w:type="dxa"/>
            <w:vMerge w:val="continue"/>
            <w:vAlign w:val="center"/>
          </w:tcPr>
          <w:p/>
        </w:tc>
        <w:tc>
          <w:tcPr>
            <w:tcW w:w="420" w:type="dxa"/>
            <w:vMerge w:val="continue"/>
            <w:vAlign w:val="center"/>
          </w:tcPr>
          <w:p/>
        </w:tc>
        <w:tc>
          <w:tcPr>
            <w:tcW w:w="1460" w:type="dxa"/>
            <w:vMerge w:val="continue"/>
            <w:vAlign w:val="center"/>
          </w:tcPr>
          <w:p/>
        </w:tc>
        <w:tc>
          <w:tcPr>
            <w:tcW w:w="1460" w:type="dxa"/>
            <w:vMerge w:val="continue"/>
            <w:vAlign w:val="center"/>
          </w:tcPr>
          <w:p/>
        </w:tc>
        <w:tc>
          <w:tcPr>
            <w:tcW w:w="1460" w:type="dxa"/>
            <w:vMerge w:val="continue"/>
            <w:vAlign w:val="center"/>
          </w:tcPr>
          <w:p/>
        </w:tc>
        <w:tc>
          <w:tcPr>
            <w:tcW w:w="14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80" w:type="dxa"/>
            <w:vAlign w:val="center"/>
          </w:tcPr>
          <w:p>
            <w:pPr>
              <w:jc w:val="center"/>
            </w:pPr>
            <w:r>
              <w:rPr>
                <w:rFonts w:ascii="宋体" w:hAnsi="宋体" w:eastAsia="宋体" w:cs="宋体"/>
                <w:b w:val="0"/>
                <w:i w:val="0"/>
                <w:color w:val="000000"/>
                <w:sz w:val="17"/>
              </w:rPr>
              <w:t>1</w:t>
            </w:r>
          </w:p>
        </w:tc>
        <w:tc>
          <w:tcPr>
            <w:tcW w:w="298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60" w:type="dxa"/>
            <w:vAlign w:val="center"/>
          </w:tcPr>
          <w:p>
            <w:pPr>
              <w:jc w:val="center"/>
            </w:pPr>
            <w:r>
              <w:rPr>
                <w:rFonts w:ascii="宋体" w:hAnsi="宋体" w:eastAsia="宋体" w:cs="宋体"/>
                <w:b w:val="0"/>
                <w:i w:val="0"/>
                <w:color w:val="000000"/>
                <w:sz w:val="17"/>
              </w:rPr>
              <w:t>2</w:t>
            </w:r>
          </w:p>
        </w:tc>
        <w:tc>
          <w:tcPr>
            <w:tcW w:w="1460" w:type="dxa"/>
            <w:vAlign w:val="center"/>
          </w:tcPr>
          <w:p>
            <w:pPr>
              <w:jc w:val="center"/>
            </w:pPr>
            <w:r>
              <w:rPr>
                <w:rFonts w:ascii="宋体" w:hAnsi="宋体" w:eastAsia="宋体" w:cs="宋体"/>
                <w:b w:val="0"/>
                <w:i w:val="0"/>
                <w:color w:val="000000"/>
                <w:sz w:val="17"/>
              </w:rPr>
              <w:t>3</w:t>
            </w:r>
          </w:p>
        </w:tc>
        <w:tc>
          <w:tcPr>
            <w:tcW w:w="1460" w:type="dxa"/>
            <w:vAlign w:val="center"/>
          </w:tcPr>
          <w:p>
            <w:pPr>
              <w:jc w:val="center"/>
            </w:pPr>
            <w:r>
              <w:rPr>
                <w:rFonts w:ascii="宋体" w:hAnsi="宋体" w:eastAsia="宋体" w:cs="宋体"/>
                <w:b w:val="0"/>
                <w:i w:val="0"/>
                <w:color w:val="000000"/>
                <w:sz w:val="17"/>
              </w:rPr>
              <w:t>4</w:t>
            </w:r>
          </w:p>
        </w:tc>
        <w:tc>
          <w:tcPr>
            <w:tcW w:w="1438" w:type="dxa"/>
            <w:vAlign w:val="center"/>
          </w:tcPr>
          <w:p>
            <w:pPr>
              <w:jc w:val="center"/>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1</w:t>
            </w:r>
          </w:p>
        </w:tc>
        <w:tc>
          <w:tcPr>
            <w:tcW w:w="1480" w:type="dxa"/>
            <w:vAlign w:val="center"/>
          </w:tcPr>
          <w:p>
            <w:pPr>
              <w:jc w:val="right"/>
            </w:pPr>
            <w:r>
              <w:rPr>
                <w:rFonts w:ascii="宋体" w:hAnsi="宋体" w:eastAsia="宋体" w:cs="宋体"/>
                <w:b w:val="0"/>
                <w:i w:val="0"/>
                <w:color w:val="000000"/>
                <w:sz w:val="17"/>
              </w:rPr>
              <w:t>39,972.89</w:t>
            </w:r>
          </w:p>
        </w:tc>
        <w:tc>
          <w:tcPr>
            <w:tcW w:w="2980" w:type="dxa"/>
            <w:vAlign w:val="center"/>
          </w:tcPr>
          <w:p>
            <w:pPr>
              <w:jc w:val="left"/>
            </w:pPr>
            <w:r>
              <w:rPr>
                <w:rFonts w:ascii="宋体" w:hAnsi="宋体" w:eastAsia="宋体" w:cs="宋体"/>
                <w:b w:val="0"/>
                <w:i w:val="0"/>
                <w:color w:val="000000"/>
                <w:sz w:val="17"/>
              </w:rPr>
              <w:t>一、一般公共服务支出</w:t>
            </w:r>
          </w:p>
        </w:tc>
        <w:tc>
          <w:tcPr>
            <w:tcW w:w="420" w:type="dxa"/>
            <w:vAlign w:val="center"/>
          </w:tcPr>
          <w:p>
            <w:pPr>
              <w:jc w:val="center"/>
            </w:pPr>
            <w:r>
              <w:rPr>
                <w:rFonts w:ascii="宋体" w:hAnsi="宋体" w:eastAsia="宋体" w:cs="宋体"/>
                <w:b w:val="0"/>
                <w:i w:val="0"/>
                <w:color w:val="000000"/>
                <w:sz w:val="17"/>
              </w:rPr>
              <w:t>33</w:t>
            </w:r>
          </w:p>
        </w:tc>
        <w:tc>
          <w:tcPr>
            <w:tcW w:w="1460" w:type="dxa"/>
            <w:vAlign w:val="center"/>
          </w:tcPr>
          <w:p>
            <w:pPr>
              <w:jc w:val="right"/>
            </w:pPr>
            <w:r>
              <w:rPr>
                <w:rFonts w:ascii="宋体" w:hAnsi="宋体" w:eastAsia="宋体" w:cs="宋体"/>
                <w:b w:val="0"/>
                <w:i w:val="0"/>
                <w:color w:val="000000"/>
                <w:sz w:val="17"/>
              </w:rPr>
              <w:t>1.25</w:t>
            </w:r>
          </w:p>
        </w:tc>
        <w:tc>
          <w:tcPr>
            <w:tcW w:w="1460" w:type="dxa"/>
            <w:vAlign w:val="center"/>
          </w:tcPr>
          <w:p>
            <w:pPr>
              <w:jc w:val="right"/>
            </w:pPr>
            <w:r>
              <w:rPr>
                <w:rFonts w:ascii="宋体" w:hAnsi="宋体" w:eastAsia="宋体" w:cs="宋体"/>
                <w:b w:val="0"/>
                <w:i w:val="0"/>
                <w:color w:val="000000"/>
                <w:sz w:val="17"/>
              </w:rPr>
              <w:t>1.25</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2</w:t>
            </w:r>
          </w:p>
        </w:tc>
        <w:tc>
          <w:tcPr>
            <w:tcW w:w="1480" w:type="dxa"/>
            <w:vAlign w:val="center"/>
          </w:tcPr>
          <w:p>
            <w:pPr>
              <w:jc w:val="right"/>
            </w:pPr>
            <w:r>
              <w:rPr>
                <w:rFonts w:ascii="宋体" w:hAnsi="宋体" w:eastAsia="宋体" w:cs="宋体"/>
                <w:b w:val="0"/>
                <w:i w:val="0"/>
                <w:color w:val="000000"/>
                <w:sz w:val="17"/>
              </w:rPr>
              <w:t>7.25</w:t>
            </w:r>
          </w:p>
        </w:tc>
        <w:tc>
          <w:tcPr>
            <w:tcW w:w="2980" w:type="dxa"/>
            <w:vAlign w:val="center"/>
          </w:tcPr>
          <w:p>
            <w:pPr>
              <w:jc w:val="left"/>
            </w:pPr>
            <w:r>
              <w:rPr>
                <w:rFonts w:ascii="宋体" w:hAnsi="宋体" w:eastAsia="宋体" w:cs="宋体"/>
                <w:b w:val="0"/>
                <w:i w:val="0"/>
                <w:color w:val="000000"/>
                <w:sz w:val="17"/>
              </w:rPr>
              <w:t>二、外交支出</w:t>
            </w:r>
          </w:p>
        </w:tc>
        <w:tc>
          <w:tcPr>
            <w:tcW w:w="420" w:type="dxa"/>
            <w:vAlign w:val="center"/>
          </w:tcPr>
          <w:p>
            <w:pPr>
              <w:jc w:val="center"/>
            </w:pPr>
            <w:r>
              <w:rPr>
                <w:rFonts w:ascii="宋体" w:hAnsi="宋体" w:eastAsia="宋体" w:cs="宋体"/>
                <w:b w:val="0"/>
                <w:i w:val="0"/>
                <w:color w:val="000000"/>
                <w:sz w:val="17"/>
              </w:rPr>
              <w:t>34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三、国防支出</w:t>
            </w:r>
          </w:p>
        </w:tc>
        <w:tc>
          <w:tcPr>
            <w:tcW w:w="420" w:type="dxa"/>
            <w:vAlign w:val="center"/>
          </w:tcPr>
          <w:p>
            <w:pPr>
              <w:jc w:val="center"/>
            </w:pPr>
            <w:r>
              <w:rPr>
                <w:rFonts w:ascii="宋体" w:hAnsi="宋体" w:eastAsia="宋体" w:cs="宋体"/>
                <w:b w:val="0"/>
                <w:i w:val="0"/>
                <w:color w:val="000000"/>
                <w:sz w:val="17"/>
              </w:rPr>
              <w:t>35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四、公共安全支出</w:t>
            </w:r>
          </w:p>
        </w:tc>
        <w:tc>
          <w:tcPr>
            <w:tcW w:w="420" w:type="dxa"/>
            <w:vAlign w:val="center"/>
          </w:tcPr>
          <w:p>
            <w:pPr>
              <w:jc w:val="center"/>
            </w:pPr>
            <w:r>
              <w:rPr>
                <w:rFonts w:ascii="宋体" w:hAnsi="宋体" w:eastAsia="宋体" w:cs="宋体"/>
                <w:b w:val="0"/>
                <w:i w:val="0"/>
                <w:color w:val="000000"/>
                <w:sz w:val="17"/>
              </w:rPr>
              <w:t>36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五、教育支出</w:t>
            </w:r>
          </w:p>
        </w:tc>
        <w:tc>
          <w:tcPr>
            <w:tcW w:w="420" w:type="dxa"/>
            <w:vAlign w:val="center"/>
          </w:tcPr>
          <w:p>
            <w:pPr>
              <w:jc w:val="center"/>
            </w:pPr>
            <w:r>
              <w:rPr>
                <w:rFonts w:ascii="宋体" w:hAnsi="宋体" w:eastAsia="宋体" w:cs="宋体"/>
                <w:b w:val="0"/>
                <w:i w:val="0"/>
                <w:color w:val="000000"/>
                <w:sz w:val="17"/>
              </w:rPr>
              <w:t>37</w:t>
            </w:r>
          </w:p>
        </w:tc>
        <w:tc>
          <w:tcPr>
            <w:tcW w:w="1460" w:type="dxa"/>
            <w:vAlign w:val="center"/>
          </w:tcPr>
          <w:p>
            <w:pPr>
              <w:jc w:val="right"/>
            </w:pPr>
            <w:r>
              <w:rPr>
                <w:rFonts w:ascii="宋体" w:hAnsi="宋体" w:eastAsia="宋体" w:cs="宋体"/>
                <w:b w:val="0"/>
                <w:i w:val="0"/>
                <w:color w:val="000000"/>
                <w:sz w:val="17"/>
              </w:rPr>
              <w:t>35,927.04</w:t>
            </w:r>
          </w:p>
        </w:tc>
        <w:tc>
          <w:tcPr>
            <w:tcW w:w="1460" w:type="dxa"/>
            <w:vAlign w:val="center"/>
          </w:tcPr>
          <w:p>
            <w:pPr>
              <w:jc w:val="right"/>
            </w:pPr>
            <w:r>
              <w:rPr>
                <w:rFonts w:ascii="宋体" w:hAnsi="宋体" w:eastAsia="宋体" w:cs="宋体"/>
                <w:b w:val="0"/>
                <w:i w:val="0"/>
                <w:color w:val="000000"/>
                <w:sz w:val="17"/>
              </w:rPr>
              <w:t>35,927.04</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六、科学技术支出</w:t>
            </w:r>
          </w:p>
        </w:tc>
        <w:tc>
          <w:tcPr>
            <w:tcW w:w="420" w:type="dxa"/>
            <w:vAlign w:val="center"/>
          </w:tcPr>
          <w:p>
            <w:pPr>
              <w:jc w:val="center"/>
            </w:pPr>
            <w:r>
              <w:rPr>
                <w:rFonts w:ascii="宋体" w:hAnsi="宋体" w:eastAsia="宋体" w:cs="宋体"/>
                <w:b w:val="0"/>
                <w:i w:val="0"/>
                <w:color w:val="000000"/>
                <w:sz w:val="17"/>
              </w:rPr>
              <w:t>38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七、文化旅游体育与传媒支出</w:t>
            </w:r>
          </w:p>
        </w:tc>
        <w:tc>
          <w:tcPr>
            <w:tcW w:w="420" w:type="dxa"/>
            <w:vAlign w:val="center"/>
          </w:tcPr>
          <w:p>
            <w:pPr>
              <w:jc w:val="center"/>
            </w:pPr>
            <w:r>
              <w:rPr>
                <w:rFonts w:ascii="宋体" w:hAnsi="宋体" w:eastAsia="宋体" w:cs="宋体"/>
                <w:b w:val="0"/>
                <w:i w:val="0"/>
                <w:color w:val="000000"/>
                <w:sz w:val="17"/>
              </w:rPr>
              <w:t>39</w:t>
            </w:r>
          </w:p>
        </w:tc>
        <w:tc>
          <w:tcPr>
            <w:tcW w:w="1460" w:type="dxa"/>
            <w:vAlign w:val="center"/>
          </w:tcPr>
          <w:p>
            <w:pPr>
              <w:jc w:val="right"/>
            </w:pPr>
            <w:r>
              <w:rPr>
                <w:rFonts w:ascii="宋体" w:hAnsi="宋体" w:eastAsia="宋体" w:cs="宋体"/>
                <w:b w:val="0"/>
                <w:i w:val="0"/>
                <w:color w:val="000000"/>
                <w:sz w:val="17"/>
              </w:rPr>
              <w:t>16.53</w:t>
            </w:r>
          </w:p>
        </w:tc>
        <w:tc>
          <w:tcPr>
            <w:tcW w:w="1460" w:type="dxa"/>
            <w:vAlign w:val="center"/>
          </w:tcPr>
          <w:p>
            <w:pPr>
              <w:jc w:val="right"/>
            </w:pPr>
            <w:r>
              <w:rPr>
                <w:rFonts w:ascii="宋体" w:hAnsi="宋体" w:eastAsia="宋体" w:cs="宋体"/>
                <w:b w:val="0"/>
                <w:i w:val="0"/>
                <w:color w:val="000000"/>
                <w:sz w:val="17"/>
              </w:rPr>
              <w:t>16.53</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八、社会保障和就业支出</w:t>
            </w:r>
          </w:p>
        </w:tc>
        <w:tc>
          <w:tcPr>
            <w:tcW w:w="420" w:type="dxa"/>
            <w:vAlign w:val="center"/>
          </w:tcPr>
          <w:p>
            <w:pPr>
              <w:jc w:val="center"/>
            </w:pPr>
            <w:r>
              <w:rPr>
                <w:rFonts w:ascii="宋体" w:hAnsi="宋体" w:eastAsia="宋体" w:cs="宋体"/>
                <w:b w:val="0"/>
                <w:i w:val="0"/>
                <w:color w:val="000000"/>
                <w:sz w:val="17"/>
              </w:rPr>
              <w:t>40</w:t>
            </w:r>
          </w:p>
        </w:tc>
        <w:tc>
          <w:tcPr>
            <w:tcW w:w="1460" w:type="dxa"/>
            <w:vAlign w:val="center"/>
          </w:tcPr>
          <w:p>
            <w:pPr>
              <w:jc w:val="right"/>
            </w:pPr>
            <w:r>
              <w:rPr>
                <w:rFonts w:ascii="宋体" w:hAnsi="宋体" w:eastAsia="宋体" w:cs="宋体"/>
                <w:b w:val="0"/>
                <w:i w:val="0"/>
                <w:color w:val="000000"/>
                <w:sz w:val="17"/>
              </w:rPr>
              <w:t>1,729.15</w:t>
            </w:r>
          </w:p>
        </w:tc>
        <w:tc>
          <w:tcPr>
            <w:tcW w:w="1460" w:type="dxa"/>
            <w:vAlign w:val="center"/>
          </w:tcPr>
          <w:p>
            <w:pPr>
              <w:jc w:val="right"/>
            </w:pPr>
            <w:r>
              <w:rPr>
                <w:rFonts w:ascii="宋体" w:hAnsi="宋体" w:eastAsia="宋体" w:cs="宋体"/>
                <w:b w:val="0"/>
                <w:i w:val="0"/>
                <w:color w:val="000000"/>
                <w:sz w:val="17"/>
              </w:rPr>
              <w:t>1,729.15</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九、卫生健康支出</w:t>
            </w:r>
          </w:p>
        </w:tc>
        <w:tc>
          <w:tcPr>
            <w:tcW w:w="420" w:type="dxa"/>
            <w:vAlign w:val="center"/>
          </w:tcPr>
          <w:p>
            <w:pPr>
              <w:jc w:val="center"/>
            </w:pPr>
            <w:r>
              <w:rPr>
                <w:rFonts w:ascii="宋体" w:hAnsi="宋体" w:eastAsia="宋体" w:cs="宋体"/>
                <w:b w:val="0"/>
                <w:i w:val="0"/>
                <w:color w:val="000000"/>
                <w:sz w:val="17"/>
              </w:rPr>
              <w:t>41</w:t>
            </w:r>
          </w:p>
        </w:tc>
        <w:tc>
          <w:tcPr>
            <w:tcW w:w="1460" w:type="dxa"/>
            <w:vAlign w:val="center"/>
          </w:tcPr>
          <w:p>
            <w:pPr>
              <w:jc w:val="right"/>
            </w:pPr>
            <w:r>
              <w:rPr>
                <w:rFonts w:ascii="宋体" w:hAnsi="宋体" w:eastAsia="宋体" w:cs="宋体"/>
                <w:b w:val="0"/>
                <w:i w:val="0"/>
                <w:color w:val="000000"/>
                <w:sz w:val="17"/>
              </w:rPr>
              <w:t>691.78</w:t>
            </w:r>
          </w:p>
        </w:tc>
        <w:tc>
          <w:tcPr>
            <w:tcW w:w="1460" w:type="dxa"/>
            <w:vAlign w:val="center"/>
          </w:tcPr>
          <w:p>
            <w:pPr>
              <w:jc w:val="right"/>
            </w:pPr>
            <w:r>
              <w:rPr>
                <w:rFonts w:ascii="宋体" w:hAnsi="宋体" w:eastAsia="宋体" w:cs="宋体"/>
                <w:b w:val="0"/>
                <w:i w:val="0"/>
                <w:color w:val="000000"/>
                <w:sz w:val="17"/>
              </w:rPr>
              <w:t>691.78</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十、节能环保支出</w:t>
            </w:r>
          </w:p>
        </w:tc>
        <w:tc>
          <w:tcPr>
            <w:tcW w:w="420" w:type="dxa"/>
            <w:vAlign w:val="center"/>
          </w:tcPr>
          <w:p>
            <w:pPr>
              <w:jc w:val="center"/>
            </w:pPr>
            <w:r>
              <w:rPr>
                <w:rFonts w:ascii="宋体" w:hAnsi="宋体" w:eastAsia="宋体" w:cs="宋体"/>
                <w:b w:val="0"/>
                <w:i w:val="0"/>
                <w:color w:val="000000"/>
                <w:sz w:val="17"/>
              </w:rPr>
              <w:t>42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十一、城乡社区支出</w:t>
            </w:r>
          </w:p>
        </w:tc>
        <w:tc>
          <w:tcPr>
            <w:tcW w:w="420" w:type="dxa"/>
            <w:vAlign w:val="center"/>
          </w:tcPr>
          <w:p>
            <w:pPr>
              <w:jc w:val="center"/>
            </w:pPr>
            <w:r>
              <w:rPr>
                <w:rFonts w:ascii="宋体" w:hAnsi="宋体" w:eastAsia="宋体" w:cs="宋体"/>
                <w:b w:val="0"/>
                <w:i w:val="0"/>
                <w:color w:val="000000"/>
                <w:sz w:val="17"/>
              </w:rPr>
              <w:t>43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十二、农林水支出</w:t>
            </w:r>
          </w:p>
        </w:tc>
        <w:tc>
          <w:tcPr>
            <w:tcW w:w="420" w:type="dxa"/>
            <w:vAlign w:val="center"/>
          </w:tcPr>
          <w:p>
            <w:pPr>
              <w:jc w:val="center"/>
            </w:pPr>
            <w:r>
              <w:rPr>
                <w:rFonts w:ascii="宋体" w:hAnsi="宋体" w:eastAsia="宋体" w:cs="宋体"/>
                <w:b w:val="0"/>
                <w:i w:val="0"/>
                <w:color w:val="000000"/>
                <w:sz w:val="17"/>
              </w:rPr>
              <w:t>44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十三、交通运输支出</w:t>
            </w:r>
          </w:p>
        </w:tc>
        <w:tc>
          <w:tcPr>
            <w:tcW w:w="420" w:type="dxa"/>
            <w:vAlign w:val="center"/>
          </w:tcPr>
          <w:p>
            <w:pPr>
              <w:jc w:val="center"/>
            </w:pPr>
            <w:r>
              <w:rPr>
                <w:rFonts w:ascii="宋体" w:hAnsi="宋体" w:eastAsia="宋体" w:cs="宋体"/>
                <w:b w:val="0"/>
                <w:i w:val="0"/>
                <w:color w:val="000000"/>
                <w:sz w:val="17"/>
              </w:rPr>
              <w:t>45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十四、资源勘探工业信息等支出</w:t>
            </w:r>
          </w:p>
        </w:tc>
        <w:tc>
          <w:tcPr>
            <w:tcW w:w="420" w:type="dxa"/>
            <w:vAlign w:val="center"/>
          </w:tcPr>
          <w:p>
            <w:pPr>
              <w:jc w:val="center"/>
            </w:pPr>
            <w:r>
              <w:rPr>
                <w:rFonts w:ascii="宋体" w:hAnsi="宋体" w:eastAsia="宋体" w:cs="宋体"/>
                <w:b w:val="0"/>
                <w:i w:val="0"/>
                <w:color w:val="000000"/>
                <w:sz w:val="17"/>
              </w:rPr>
              <w:t>46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十五、商业服务业等支出</w:t>
            </w:r>
          </w:p>
        </w:tc>
        <w:tc>
          <w:tcPr>
            <w:tcW w:w="420" w:type="dxa"/>
            <w:vAlign w:val="center"/>
          </w:tcPr>
          <w:p>
            <w:pPr>
              <w:jc w:val="center"/>
            </w:pPr>
            <w:r>
              <w:rPr>
                <w:rFonts w:ascii="宋体" w:hAnsi="宋体" w:eastAsia="宋体" w:cs="宋体"/>
                <w:b w:val="0"/>
                <w:i w:val="0"/>
                <w:color w:val="000000"/>
                <w:sz w:val="17"/>
              </w:rPr>
              <w:t>47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十六、金融支出</w:t>
            </w:r>
          </w:p>
        </w:tc>
        <w:tc>
          <w:tcPr>
            <w:tcW w:w="420" w:type="dxa"/>
            <w:vAlign w:val="center"/>
          </w:tcPr>
          <w:p>
            <w:pPr>
              <w:jc w:val="center"/>
            </w:pPr>
            <w:r>
              <w:rPr>
                <w:rFonts w:ascii="宋体" w:hAnsi="宋体" w:eastAsia="宋体" w:cs="宋体"/>
                <w:b w:val="0"/>
                <w:i w:val="0"/>
                <w:color w:val="000000"/>
                <w:sz w:val="17"/>
              </w:rPr>
              <w:t>48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十七、援助其他地区支出</w:t>
            </w:r>
          </w:p>
        </w:tc>
        <w:tc>
          <w:tcPr>
            <w:tcW w:w="420" w:type="dxa"/>
            <w:vAlign w:val="center"/>
          </w:tcPr>
          <w:p>
            <w:pPr>
              <w:jc w:val="center"/>
            </w:pPr>
            <w:r>
              <w:rPr>
                <w:rFonts w:ascii="宋体" w:hAnsi="宋体" w:eastAsia="宋体" w:cs="宋体"/>
                <w:b w:val="0"/>
                <w:i w:val="0"/>
                <w:color w:val="000000"/>
                <w:sz w:val="17"/>
              </w:rPr>
              <w:t>49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十八、自然资源海洋气象等支出</w:t>
            </w:r>
          </w:p>
        </w:tc>
        <w:tc>
          <w:tcPr>
            <w:tcW w:w="420" w:type="dxa"/>
            <w:vAlign w:val="center"/>
          </w:tcPr>
          <w:p>
            <w:pPr>
              <w:jc w:val="center"/>
            </w:pPr>
            <w:r>
              <w:rPr>
                <w:rFonts w:ascii="宋体" w:hAnsi="宋体" w:eastAsia="宋体" w:cs="宋体"/>
                <w:b w:val="0"/>
                <w:i w:val="0"/>
                <w:color w:val="000000"/>
                <w:sz w:val="17"/>
              </w:rPr>
              <w:t>50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十九、住房保障支出</w:t>
            </w:r>
          </w:p>
        </w:tc>
        <w:tc>
          <w:tcPr>
            <w:tcW w:w="420" w:type="dxa"/>
            <w:vAlign w:val="center"/>
          </w:tcPr>
          <w:p>
            <w:pPr>
              <w:jc w:val="center"/>
            </w:pPr>
            <w:r>
              <w:rPr>
                <w:rFonts w:ascii="宋体" w:hAnsi="宋体" w:eastAsia="宋体" w:cs="宋体"/>
                <w:b w:val="0"/>
                <w:i w:val="0"/>
                <w:color w:val="000000"/>
                <w:sz w:val="17"/>
              </w:rPr>
              <w:t>51</w:t>
            </w:r>
          </w:p>
        </w:tc>
        <w:tc>
          <w:tcPr>
            <w:tcW w:w="1460" w:type="dxa"/>
            <w:vAlign w:val="center"/>
          </w:tcPr>
          <w:p>
            <w:pPr>
              <w:jc w:val="right"/>
            </w:pPr>
            <w:r>
              <w:rPr>
                <w:rFonts w:ascii="宋体" w:hAnsi="宋体" w:eastAsia="宋体" w:cs="宋体"/>
                <w:b w:val="0"/>
                <w:i w:val="0"/>
                <w:color w:val="000000"/>
                <w:sz w:val="17"/>
              </w:rPr>
              <w:t>1,600.91</w:t>
            </w:r>
          </w:p>
        </w:tc>
        <w:tc>
          <w:tcPr>
            <w:tcW w:w="1460" w:type="dxa"/>
            <w:vAlign w:val="center"/>
          </w:tcPr>
          <w:p>
            <w:pPr>
              <w:jc w:val="right"/>
            </w:pPr>
            <w:r>
              <w:rPr>
                <w:rFonts w:ascii="宋体" w:hAnsi="宋体" w:eastAsia="宋体" w:cs="宋体"/>
                <w:b w:val="0"/>
                <w:i w:val="0"/>
                <w:color w:val="000000"/>
                <w:sz w:val="17"/>
              </w:rPr>
              <w:t>1,600.91</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二十、粮油物资储备支出</w:t>
            </w:r>
          </w:p>
        </w:tc>
        <w:tc>
          <w:tcPr>
            <w:tcW w:w="420" w:type="dxa"/>
            <w:vAlign w:val="center"/>
          </w:tcPr>
          <w:p>
            <w:pPr>
              <w:jc w:val="center"/>
            </w:pPr>
            <w:r>
              <w:rPr>
                <w:rFonts w:ascii="宋体" w:hAnsi="宋体" w:eastAsia="宋体" w:cs="宋体"/>
                <w:b w:val="0"/>
                <w:i w:val="0"/>
                <w:color w:val="000000"/>
                <w:sz w:val="17"/>
              </w:rPr>
              <w:t>52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二十一、国有资本经营预算支出</w:t>
            </w:r>
          </w:p>
        </w:tc>
        <w:tc>
          <w:tcPr>
            <w:tcW w:w="420" w:type="dxa"/>
            <w:vAlign w:val="center"/>
          </w:tcPr>
          <w:p>
            <w:pPr>
              <w:jc w:val="center"/>
            </w:pPr>
            <w:r>
              <w:rPr>
                <w:rFonts w:ascii="宋体" w:hAnsi="宋体" w:eastAsia="宋体" w:cs="宋体"/>
                <w:b w:val="0"/>
                <w:i w:val="0"/>
                <w:color w:val="000000"/>
                <w:sz w:val="17"/>
              </w:rPr>
              <w:t>53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二十二、灾害防治及应急管理支出</w:t>
            </w:r>
          </w:p>
        </w:tc>
        <w:tc>
          <w:tcPr>
            <w:tcW w:w="420" w:type="dxa"/>
            <w:vAlign w:val="center"/>
          </w:tcPr>
          <w:p>
            <w:pPr>
              <w:jc w:val="center"/>
            </w:pPr>
            <w:r>
              <w:rPr>
                <w:rFonts w:ascii="宋体" w:hAnsi="宋体" w:eastAsia="宋体" w:cs="宋体"/>
                <w:b w:val="0"/>
                <w:i w:val="0"/>
                <w:color w:val="000000"/>
                <w:sz w:val="17"/>
              </w:rPr>
              <w:t>54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二十三、其他支出</w:t>
            </w:r>
          </w:p>
        </w:tc>
        <w:tc>
          <w:tcPr>
            <w:tcW w:w="420" w:type="dxa"/>
            <w:vAlign w:val="center"/>
          </w:tcPr>
          <w:p>
            <w:pPr>
              <w:jc w:val="center"/>
            </w:pPr>
            <w:r>
              <w:rPr>
                <w:rFonts w:ascii="宋体" w:hAnsi="宋体" w:eastAsia="宋体" w:cs="宋体"/>
                <w:b w:val="0"/>
                <w:i w:val="0"/>
                <w:color w:val="000000"/>
                <w:sz w:val="17"/>
              </w:rPr>
              <w:t>55</w:t>
            </w:r>
          </w:p>
        </w:tc>
        <w:tc>
          <w:tcPr>
            <w:tcW w:w="1460" w:type="dxa"/>
            <w:vAlign w:val="center"/>
          </w:tcPr>
          <w:p>
            <w:pPr>
              <w:jc w:val="right"/>
            </w:pPr>
            <w:r>
              <w:rPr>
                <w:rFonts w:ascii="宋体" w:hAnsi="宋体" w:eastAsia="宋体" w:cs="宋体"/>
                <w:b w:val="0"/>
                <w:i w:val="0"/>
                <w:color w:val="000000"/>
                <w:sz w:val="17"/>
              </w:rPr>
              <w:t>13.49</w:t>
            </w:r>
          </w:p>
        </w:tc>
        <w:tc>
          <w:tcPr>
            <w:tcW w:w="1460" w:type="dxa"/>
            <w:vAlign w:val="center"/>
          </w:tcPr>
          <w:p>
            <w:pPr>
              <w:jc w:val="right"/>
            </w:pPr>
            <w:r>
              <w:rPr>
                <w:rFonts w:ascii="宋体" w:hAnsi="宋体" w:eastAsia="宋体" w:cs="宋体"/>
                <w:b w:val="0"/>
                <w:i w:val="0"/>
                <w:color w:val="000000"/>
                <w:sz w:val="17"/>
              </w:rPr>
              <w:t>6.24</w:t>
            </w:r>
          </w:p>
        </w:tc>
        <w:tc>
          <w:tcPr>
            <w:tcW w:w="1460" w:type="dxa"/>
            <w:vAlign w:val="center"/>
          </w:tcPr>
          <w:p>
            <w:pPr>
              <w:jc w:val="right"/>
            </w:pPr>
            <w:r>
              <w:rPr>
                <w:rFonts w:ascii="宋体" w:hAnsi="宋体" w:eastAsia="宋体" w:cs="宋体"/>
                <w:b w:val="0"/>
                <w:i w:val="0"/>
                <w:color w:val="000000"/>
                <w:sz w:val="17"/>
              </w:rPr>
              <w:t>7.25</w:t>
            </w: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二十四、债务还本支出</w:t>
            </w:r>
          </w:p>
        </w:tc>
        <w:tc>
          <w:tcPr>
            <w:tcW w:w="420" w:type="dxa"/>
            <w:vAlign w:val="center"/>
          </w:tcPr>
          <w:p>
            <w:pPr>
              <w:jc w:val="center"/>
            </w:pPr>
            <w:r>
              <w:rPr>
                <w:rFonts w:ascii="宋体" w:hAnsi="宋体" w:eastAsia="宋体" w:cs="宋体"/>
                <w:b w:val="0"/>
                <w:i w:val="0"/>
                <w:color w:val="000000"/>
                <w:sz w:val="17"/>
              </w:rPr>
              <w:t>56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二十五、债务付息支出</w:t>
            </w:r>
          </w:p>
        </w:tc>
        <w:tc>
          <w:tcPr>
            <w:tcW w:w="420" w:type="dxa"/>
            <w:vAlign w:val="center"/>
          </w:tcPr>
          <w:p>
            <w:pPr>
              <w:jc w:val="center"/>
            </w:pPr>
            <w:r>
              <w:rPr>
                <w:rFonts w:ascii="宋体" w:hAnsi="宋体" w:eastAsia="宋体" w:cs="宋体"/>
                <w:b w:val="0"/>
                <w:i w:val="0"/>
                <w:color w:val="000000"/>
                <w:sz w:val="17"/>
              </w:rPr>
              <w:t>57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二十六、抗疫特别国债安排的支出</w:t>
            </w:r>
          </w:p>
        </w:tc>
        <w:tc>
          <w:tcPr>
            <w:tcW w:w="420" w:type="dxa"/>
            <w:vAlign w:val="center"/>
          </w:tcPr>
          <w:p>
            <w:pPr>
              <w:jc w:val="center"/>
            </w:pPr>
            <w:r>
              <w:rPr>
                <w:rFonts w:ascii="宋体" w:hAnsi="宋体" w:eastAsia="宋体" w:cs="宋体"/>
                <w:b w:val="0"/>
                <w:i w:val="0"/>
                <w:color w:val="000000"/>
                <w:sz w:val="17"/>
              </w:rPr>
              <w:t>58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center"/>
            </w:pPr>
            <w:r>
              <w:rPr>
                <w:rFonts w:ascii="宋体" w:hAnsi="宋体" w:eastAsia="宋体" w:cs="宋体"/>
                <w:b/>
                <w:i w:val="0"/>
                <w:color w:val="000000"/>
                <w:sz w:val="17"/>
              </w:rPr>
              <w:t>本年收入合计</w:t>
            </w:r>
          </w:p>
        </w:tc>
        <w:tc>
          <w:tcPr>
            <w:tcW w:w="420" w:type="dxa"/>
            <w:vAlign w:val="center"/>
          </w:tcPr>
          <w:p>
            <w:pPr>
              <w:jc w:val="center"/>
            </w:pPr>
            <w:r>
              <w:rPr>
                <w:rFonts w:ascii="宋体" w:hAnsi="宋体" w:eastAsia="宋体" w:cs="宋体"/>
                <w:b w:val="0"/>
                <w:i w:val="0"/>
                <w:color w:val="000000"/>
                <w:sz w:val="17"/>
              </w:rPr>
              <w:t>27</w:t>
            </w:r>
          </w:p>
        </w:tc>
        <w:tc>
          <w:tcPr>
            <w:tcW w:w="1480" w:type="dxa"/>
            <w:vAlign w:val="center"/>
          </w:tcPr>
          <w:p>
            <w:pPr>
              <w:jc w:val="right"/>
            </w:pPr>
            <w:r>
              <w:rPr>
                <w:rFonts w:ascii="宋体" w:hAnsi="宋体" w:eastAsia="宋体" w:cs="宋体"/>
                <w:b w:val="0"/>
                <w:i w:val="0"/>
                <w:color w:val="000000"/>
                <w:sz w:val="17"/>
              </w:rPr>
              <w:t>39,980.14</w:t>
            </w:r>
          </w:p>
        </w:tc>
        <w:tc>
          <w:tcPr>
            <w:tcW w:w="2980" w:type="dxa"/>
            <w:vAlign w:val="center"/>
          </w:tcPr>
          <w:p>
            <w:pPr>
              <w:jc w:val="center"/>
            </w:pPr>
            <w:r>
              <w:rPr>
                <w:rFonts w:ascii="宋体" w:hAnsi="宋体" w:eastAsia="宋体" w:cs="宋体"/>
                <w:b/>
                <w:i w:val="0"/>
                <w:color w:val="000000"/>
                <w:sz w:val="17"/>
              </w:rPr>
              <w:t>本年支出合计</w:t>
            </w:r>
          </w:p>
        </w:tc>
        <w:tc>
          <w:tcPr>
            <w:tcW w:w="420" w:type="dxa"/>
            <w:vAlign w:val="center"/>
          </w:tcPr>
          <w:p>
            <w:pPr>
              <w:jc w:val="center"/>
            </w:pPr>
            <w:r>
              <w:rPr>
                <w:rFonts w:ascii="宋体" w:hAnsi="宋体" w:eastAsia="宋体" w:cs="宋体"/>
                <w:b w:val="0"/>
                <w:i w:val="0"/>
                <w:color w:val="000000"/>
                <w:sz w:val="17"/>
              </w:rPr>
              <w:t>59</w:t>
            </w:r>
          </w:p>
        </w:tc>
        <w:tc>
          <w:tcPr>
            <w:tcW w:w="1460" w:type="dxa"/>
            <w:vAlign w:val="center"/>
          </w:tcPr>
          <w:p>
            <w:pPr>
              <w:jc w:val="right"/>
            </w:pPr>
            <w:r>
              <w:rPr>
                <w:rFonts w:ascii="宋体" w:hAnsi="宋体" w:eastAsia="宋体" w:cs="宋体"/>
                <w:b w:val="0"/>
                <w:i w:val="0"/>
                <w:color w:val="000000"/>
                <w:sz w:val="17"/>
              </w:rPr>
              <w:t>39,980.14</w:t>
            </w:r>
          </w:p>
        </w:tc>
        <w:tc>
          <w:tcPr>
            <w:tcW w:w="1460" w:type="dxa"/>
            <w:vAlign w:val="center"/>
          </w:tcPr>
          <w:p>
            <w:pPr>
              <w:jc w:val="right"/>
            </w:pPr>
            <w:r>
              <w:rPr>
                <w:rFonts w:ascii="宋体" w:hAnsi="宋体" w:eastAsia="宋体" w:cs="宋体"/>
                <w:b w:val="0"/>
                <w:i w:val="0"/>
                <w:color w:val="000000"/>
                <w:sz w:val="17"/>
              </w:rPr>
              <w:t>39,972.89</w:t>
            </w:r>
          </w:p>
        </w:tc>
        <w:tc>
          <w:tcPr>
            <w:tcW w:w="1460" w:type="dxa"/>
            <w:vAlign w:val="center"/>
          </w:tcPr>
          <w:p>
            <w:pPr>
              <w:jc w:val="right"/>
            </w:pPr>
            <w:r>
              <w:rPr>
                <w:rFonts w:ascii="宋体" w:hAnsi="宋体" w:eastAsia="宋体" w:cs="宋体"/>
                <w:b w:val="0"/>
                <w:i w:val="0"/>
                <w:color w:val="000000"/>
                <w:sz w:val="17"/>
              </w:rPr>
              <w:t>7.25</w:t>
            </w: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年初财政拨款结转和结余</w:t>
            </w:r>
          </w:p>
        </w:tc>
        <w:tc>
          <w:tcPr>
            <w:tcW w:w="420" w:type="dxa"/>
            <w:vAlign w:val="center"/>
          </w:tcPr>
          <w:p>
            <w:pPr>
              <w:jc w:val="center"/>
            </w:pPr>
            <w:r>
              <w:rPr>
                <w:rFonts w:ascii="宋体" w:hAnsi="宋体" w:eastAsia="宋体" w:cs="宋体"/>
                <w:b w:val="0"/>
                <w:i w:val="0"/>
                <w:color w:val="000000"/>
                <w:sz w:val="17"/>
              </w:rPr>
              <w:t>28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年末财政拨款结转和结余</w:t>
            </w:r>
          </w:p>
        </w:tc>
        <w:tc>
          <w:tcPr>
            <w:tcW w:w="420" w:type="dxa"/>
            <w:vAlign w:val="center"/>
          </w:tcPr>
          <w:p>
            <w:pPr>
              <w:jc w:val="center"/>
            </w:pPr>
            <w:r>
              <w:rPr>
                <w:rFonts w:ascii="宋体" w:hAnsi="宋体" w:eastAsia="宋体" w:cs="宋体"/>
                <w:b w:val="0"/>
                <w:i w:val="0"/>
                <w:color w:val="000000"/>
                <w:sz w:val="17"/>
              </w:rPr>
              <w:t>60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29</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30</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31</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32</w:t>
            </w:r>
          </w:p>
        </w:tc>
        <w:tc>
          <w:tcPr>
            <w:tcW w:w="1480" w:type="dxa"/>
            <w:vAlign w:val="center"/>
          </w:tcPr>
          <w:p>
            <w:pPr>
              <w:jc w:val="right"/>
            </w:pPr>
            <w:r>
              <w:rPr>
                <w:rFonts w:ascii="宋体" w:hAnsi="宋体" w:eastAsia="宋体" w:cs="宋体"/>
                <w:b w:val="0"/>
                <w:i w:val="0"/>
                <w:color w:val="000000"/>
                <w:sz w:val="17"/>
              </w:rPr>
              <w:t>39,980.14</w:t>
            </w:r>
          </w:p>
        </w:tc>
        <w:tc>
          <w:tcPr>
            <w:tcW w:w="298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64</w:t>
            </w:r>
          </w:p>
        </w:tc>
        <w:tc>
          <w:tcPr>
            <w:tcW w:w="1460" w:type="dxa"/>
            <w:vAlign w:val="center"/>
          </w:tcPr>
          <w:p>
            <w:pPr>
              <w:jc w:val="right"/>
            </w:pPr>
            <w:r>
              <w:rPr>
                <w:rFonts w:ascii="宋体" w:hAnsi="宋体" w:eastAsia="宋体" w:cs="宋体"/>
                <w:b w:val="0"/>
                <w:i w:val="0"/>
                <w:color w:val="000000"/>
                <w:sz w:val="17"/>
              </w:rPr>
              <w:t>39,980.14</w:t>
            </w:r>
          </w:p>
        </w:tc>
        <w:tc>
          <w:tcPr>
            <w:tcW w:w="1460" w:type="dxa"/>
            <w:vAlign w:val="center"/>
          </w:tcPr>
          <w:p>
            <w:pPr>
              <w:jc w:val="right"/>
            </w:pPr>
            <w:r>
              <w:rPr>
                <w:rFonts w:ascii="宋体" w:hAnsi="宋体" w:eastAsia="宋体" w:cs="宋体"/>
                <w:b w:val="0"/>
                <w:i w:val="0"/>
                <w:color w:val="000000"/>
                <w:sz w:val="17"/>
              </w:rPr>
              <w:t>39,972.89</w:t>
            </w:r>
          </w:p>
        </w:tc>
        <w:tc>
          <w:tcPr>
            <w:tcW w:w="1460" w:type="dxa"/>
            <w:vAlign w:val="center"/>
          </w:tcPr>
          <w:p>
            <w:pPr>
              <w:jc w:val="right"/>
            </w:pPr>
            <w:r>
              <w:rPr>
                <w:rFonts w:ascii="宋体" w:hAnsi="宋体" w:eastAsia="宋体" w:cs="宋体"/>
                <w:b w:val="0"/>
                <w:i w:val="0"/>
                <w:color w:val="000000"/>
                <w:sz w:val="17"/>
              </w:rPr>
              <w:t>7.25</w:t>
            </w: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部门：景德镇市昌江区教育体育局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pPr>
              <w:jc w:val="center"/>
            </w:pPr>
            <w:r>
              <w:rPr>
                <w:rFonts w:ascii="宋体" w:hAnsi="宋体" w:eastAsia="宋体" w:cs="宋体"/>
                <w:b w:val="0"/>
                <w:i w:val="0"/>
                <w:color w:val="000000"/>
                <w:sz w:val="16"/>
              </w:rPr>
              <w:t>项    目</w:t>
            </w:r>
          </w:p>
        </w:tc>
        <w:tc>
          <w:tcPr>
            <w:tcW w:w="1420" w:type="dxa"/>
            <w:vMerge w:val="restart"/>
            <w:vAlign w:val="center"/>
          </w:tcPr>
          <w:p>
            <w:pPr>
              <w:jc w:val="center"/>
            </w:pPr>
            <w:r>
              <w:rPr>
                <w:rFonts w:ascii="宋体" w:hAnsi="宋体" w:eastAsia="宋体" w:cs="宋体"/>
                <w:b w:val="0"/>
                <w:i w:val="0"/>
                <w:color w:val="000000"/>
                <w:sz w:val="16"/>
              </w:rPr>
              <w:t>本年支出合计</w:t>
            </w:r>
          </w:p>
        </w:tc>
        <w:tc>
          <w:tcPr>
            <w:tcW w:w="1520" w:type="dxa"/>
            <w:vMerge w:val="restart"/>
            <w:vAlign w:val="center"/>
          </w:tcPr>
          <w:p>
            <w:pPr>
              <w:jc w:val="center"/>
            </w:pPr>
            <w:r>
              <w:rPr>
                <w:rFonts w:ascii="宋体" w:hAnsi="宋体" w:eastAsia="宋体" w:cs="宋体"/>
                <w:b w:val="0"/>
                <w:i w:val="0"/>
                <w:color w:val="000000"/>
                <w:sz w:val="16"/>
              </w:rPr>
              <w:t>基本支出</w:t>
            </w:r>
          </w:p>
        </w:tc>
        <w:tc>
          <w:tcPr>
            <w:tcW w:w="1526" w:type="dxa"/>
            <w:vMerge w:val="restart"/>
            <w:vAlign w:val="center"/>
          </w:tcPr>
          <w:p>
            <w:pPr>
              <w:jc w:val="center"/>
            </w:pPr>
            <w:r>
              <w:rPr>
                <w:rFonts w:ascii="宋体" w:hAnsi="宋体" w:eastAsia="宋体" w:cs="宋体"/>
                <w:b w:val="0"/>
                <w:i w:val="0"/>
                <w:color w:val="000000"/>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pPr>
              <w:jc w:val="center"/>
            </w:pPr>
            <w:r>
              <w:rPr>
                <w:rFonts w:ascii="宋体" w:hAnsi="宋体" w:eastAsia="宋体" w:cs="宋体"/>
                <w:b w:val="0"/>
                <w:i w:val="0"/>
                <w:color w:val="000000"/>
                <w:sz w:val="16"/>
              </w:rPr>
              <w:t>支出功能分类科目编码</w:t>
            </w:r>
          </w:p>
        </w:tc>
        <w:tc>
          <w:tcPr>
            <w:tcW w:w="2700" w:type="dxa"/>
            <w:vMerge w:val="restart"/>
            <w:vAlign w:val="center"/>
          </w:tcPr>
          <w:p>
            <w:pPr>
              <w:jc w:val="center"/>
            </w:pPr>
            <w:r>
              <w:rPr>
                <w:rFonts w:ascii="宋体" w:hAnsi="宋体" w:eastAsia="宋体" w:cs="宋体"/>
                <w:b w:val="0"/>
                <w:i w:val="0"/>
                <w:color w:val="000000"/>
                <w:sz w:val="16"/>
              </w:rPr>
              <w:t>科目名称</w:t>
            </w: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pPr>
              <w:jc w:val="center"/>
            </w:pPr>
            <w:r>
              <w:rPr>
                <w:rFonts w:ascii="宋体" w:hAnsi="宋体" w:eastAsia="宋体" w:cs="宋体"/>
                <w:b w:val="0"/>
                <w:i w:val="0"/>
                <w:color w:val="000000"/>
                <w:sz w:val="16"/>
              </w:rPr>
              <w:t>类</w:t>
            </w:r>
          </w:p>
        </w:tc>
        <w:tc>
          <w:tcPr>
            <w:tcW w:w="400" w:type="dxa"/>
            <w:vMerge w:val="restart"/>
            <w:vAlign w:val="center"/>
          </w:tcPr>
          <w:p>
            <w:pPr>
              <w:jc w:val="center"/>
            </w:pPr>
            <w:r>
              <w:rPr>
                <w:rFonts w:ascii="宋体" w:hAnsi="宋体" w:eastAsia="宋体" w:cs="宋体"/>
                <w:b w:val="0"/>
                <w:i w:val="0"/>
                <w:color w:val="000000"/>
                <w:sz w:val="16"/>
              </w:rPr>
              <w:t>款</w:t>
            </w:r>
          </w:p>
        </w:tc>
        <w:tc>
          <w:tcPr>
            <w:tcW w:w="380" w:type="dxa"/>
            <w:vMerge w:val="restart"/>
            <w:vAlign w:val="center"/>
          </w:tcPr>
          <w:p>
            <w:pPr>
              <w:jc w:val="center"/>
            </w:pPr>
            <w:r>
              <w:rPr>
                <w:rFonts w:ascii="宋体" w:hAnsi="宋体" w:eastAsia="宋体" w:cs="宋体"/>
                <w:b w:val="0"/>
                <w:i w:val="0"/>
                <w:color w:val="000000"/>
                <w:sz w:val="16"/>
              </w:rPr>
              <w:t>项</w:t>
            </w:r>
          </w:p>
        </w:tc>
        <w:tc>
          <w:tcPr>
            <w:tcW w:w="2700" w:type="dxa"/>
            <w:vAlign w:val="center"/>
          </w:tcPr>
          <w:p>
            <w:pPr>
              <w:jc w:val="center"/>
            </w:pPr>
            <w:r>
              <w:rPr>
                <w:rFonts w:ascii="宋体" w:hAnsi="宋体" w:eastAsia="宋体" w:cs="宋体"/>
                <w:b w:val="0"/>
                <w:i w:val="0"/>
                <w:color w:val="000000"/>
                <w:sz w:val="16"/>
              </w:rPr>
              <w:t>栏次</w:t>
            </w:r>
          </w:p>
        </w:tc>
        <w:tc>
          <w:tcPr>
            <w:tcW w:w="1420" w:type="dxa"/>
            <w:vAlign w:val="center"/>
          </w:tcPr>
          <w:p>
            <w:pPr>
              <w:jc w:val="center"/>
            </w:pPr>
            <w:r>
              <w:rPr>
                <w:rFonts w:ascii="宋体" w:hAnsi="宋体" w:eastAsia="宋体" w:cs="宋体"/>
                <w:b w:val="0"/>
                <w:i w:val="0"/>
                <w:color w:val="000000"/>
                <w:sz w:val="16"/>
              </w:rPr>
              <w:t>1</w:t>
            </w:r>
          </w:p>
        </w:tc>
        <w:tc>
          <w:tcPr>
            <w:tcW w:w="1520" w:type="dxa"/>
            <w:vAlign w:val="center"/>
          </w:tcPr>
          <w:p>
            <w:pPr>
              <w:jc w:val="center"/>
            </w:pPr>
            <w:r>
              <w:rPr>
                <w:rFonts w:ascii="宋体" w:hAnsi="宋体" w:eastAsia="宋体" w:cs="宋体"/>
                <w:b w:val="0"/>
                <w:i w:val="0"/>
                <w:color w:val="000000"/>
                <w:sz w:val="16"/>
              </w:rPr>
              <w:t>2</w:t>
            </w:r>
          </w:p>
        </w:tc>
        <w:tc>
          <w:tcPr>
            <w:tcW w:w="1526" w:type="dxa"/>
            <w:vAlign w:val="center"/>
          </w:tcPr>
          <w:p>
            <w:pPr>
              <w:jc w:val="center"/>
            </w:pPr>
            <w:r>
              <w:rPr>
                <w:rFonts w:ascii="宋体" w:hAnsi="宋体" w:eastAsia="宋体" w:cs="宋体"/>
                <w:b w:val="0"/>
                <w:i w:val="0"/>
                <w:color w:val="000000"/>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tc>
        <w:tc>
          <w:tcPr>
            <w:tcW w:w="400" w:type="dxa"/>
            <w:vMerge w:val="continue"/>
            <w:vAlign w:val="center"/>
          </w:tcPr>
          <w:p/>
        </w:tc>
        <w:tc>
          <w:tcPr>
            <w:tcW w:w="380" w:type="dxa"/>
            <w:vMerge w:val="continue"/>
            <w:vAlign w:val="center"/>
          </w:tcPr>
          <w:p/>
        </w:tc>
        <w:tc>
          <w:tcPr>
            <w:tcW w:w="2700" w:type="dxa"/>
            <w:vAlign w:val="center"/>
          </w:tcPr>
          <w:p>
            <w:pPr>
              <w:jc w:val="center"/>
            </w:pPr>
            <w:r>
              <w:rPr>
                <w:rFonts w:ascii="宋体" w:hAnsi="宋体" w:eastAsia="宋体" w:cs="宋体"/>
                <w:b w:val="0"/>
                <w:i w:val="0"/>
                <w:color w:val="000000"/>
                <w:sz w:val="16"/>
              </w:rPr>
              <w:t>合计</w:t>
            </w:r>
          </w:p>
        </w:tc>
        <w:tc>
          <w:tcPr>
            <w:tcW w:w="1420" w:type="dxa"/>
            <w:vAlign w:val="center"/>
          </w:tcPr>
          <w:p>
            <w:pPr>
              <w:jc w:val="right"/>
            </w:pPr>
            <w:r>
              <w:rPr>
                <w:rFonts w:ascii="宋体" w:hAnsi="宋体" w:eastAsia="宋体" w:cs="宋体"/>
                <w:b w:val="0"/>
                <w:i w:val="0"/>
                <w:color w:val="000000"/>
                <w:sz w:val="16"/>
              </w:rPr>
              <w:t>39,972.89</w:t>
            </w:r>
          </w:p>
        </w:tc>
        <w:tc>
          <w:tcPr>
            <w:tcW w:w="1520" w:type="dxa"/>
            <w:vAlign w:val="center"/>
          </w:tcPr>
          <w:p>
            <w:pPr>
              <w:jc w:val="right"/>
            </w:pPr>
            <w:r>
              <w:rPr>
                <w:rFonts w:ascii="宋体" w:hAnsi="宋体" w:eastAsia="宋体" w:cs="宋体"/>
                <w:b w:val="0"/>
                <w:i w:val="0"/>
                <w:color w:val="000000"/>
                <w:sz w:val="16"/>
              </w:rPr>
              <w:t>24,736.08</w:t>
            </w:r>
          </w:p>
        </w:tc>
        <w:tc>
          <w:tcPr>
            <w:tcW w:w="1526" w:type="dxa"/>
            <w:vAlign w:val="center"/>
          </w:tcPr>
          <w:p>
            <w:pPr>
              <w:jc w:val="right"/>
            </w:pPr>
            <w:r>
              <w:rPr>
                <w:rFonts w:ascii="宋体" w:hAnsi="宋体" w:eastAsia="宋体" w:cs="宋体"/>
                <w:b w:val="0"/>
                <w:i w:val="0"/>
                <w:color w:val="000000"/>
                <w:sz w:val="16"/>
              </w:rPr>
              <w:t>15,236.82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w:t>
            </w:r>
          </w:p>
        </w:tc>
        <w:tc>
          <w:tcPr>
            <w:tcW w:w="2700" w:type="dxa"/>
            <w:vAlign w:val="center"/>
          </w:tcPr>
          <w:p>
            <w:pPr>
              <w:jc w:val="left"/>
            </w:pPr>
            <w:r>
              <w:rPr>
                <w:rFonts w:ascii="宋体" w:hAnsi="宋体" w:eastAsia="宋体" w:cs="宋体"/>
                <w:b w:val="0"/>
                <w:i w:val="0"/>
                <w:color w:val="000000"/>
                <w:sz w:val="16"/>
              </w:rPr>
              <w:t>一般公共服务支出</w:t>
            </w:r>
          </w:p>
        </w:tc>
        <w:tc>
          <w:tcPr>
            <w:tcW w:w="1420" w:type="dxa"/>
            <w:vAlign w:val="center"/>
          </w:tcPr>
          <w:p>
            <w:pPr>
              <w:jc w:val="right"/>
            </w:pPr>
            <w:r>
              <w:rPr>
                <w:rFonts w:ascii="宋体" w:hAnsi="宋体" w:eastAsia="宋体" w:cs="宋体"/>
                <w:b w:val="0"/>
                <w:i w:val="0"/>
                <w:color w:val="000000"/>
                <w:sz w:val="16"/>
              </w:rPr>
              <w:t>1.25</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20101</w:t>
            </w:r>
          </w:p>
        </w:tc>
        <w:tc>
          <w:tcPr>
            <w:tcW w:w="2700" w:type="dxa"/>
            <w:vAlign w:val="center"/>
          </w:tcPr>
          <w:p>
            <w:pPr>
              <w:jc w:val="left"/>
            </w:pPr>
            <w:r>
              <w:rPr>
                <w:rFonts w:ascii="宋体" w:hAnsi="宋体" w:eastAsia="宋体" w:cs="宋体"/>
                <w:b w:val="0"/>
                <w:i w:val="0"/>
                <w:color w:val="000000"/>
                <w:sz w:val="16"/>
              </w:rPr>
              <w:t>人大事务</w:t>
            </w:r>
          </w:p>
        </w:tc>
        <w:tc>
          <w:tcPr>
            <w:tcW w:w="1420" w:type="dxa"/>
            <w:vAlign w:val="center"/>
          </w:tcPr>
          <w:p>
            <w:pPr>
              <w:jc w:val="right"/>
            </w:pPr>
            <w:r>
              <w:rPr>
                <w:rFonts w:ascii="宋体" w:hAnsi="宋体" w:eastAsia="宋体" w:cs="宋体"/>
                <w:b w:val="0"/>
                <w:i w:val="0"/>
                <w:color w:val="000000"/>
                <w:sz w:val="16"/>
              </w:rPr>
              <w:t>1.25</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2010102</w:t>
            </w:r>
          </w:p>
        </w:tc>
        <w:tc>
          <w:tcPr>
            <w:tcW w:w="2700" w:type="dxa"/>
            <w:vAlign w:val="center"/>
          </w:tcPr>
          <w:p>
            <w:pPr>
              <w:jc w:val="left"/>
            </w:pPr>
            <w:r>
              <w:rPr>
                <w:rFonts w:ascii="宋体" w:hAnsi="宋体" w:eastAsia="宋体" w:cs="宋体"/>
                <w:b w:val="0"/>
                <w:i w:val="0"/>
                <w:color w:val="000000"/>
                <w:sz w:val="16"/>
              </w:rPr>
              <w:t>一般行政管理事务</w:t>
            </w:r>
          </w:p>
        </w:tc>
        <w:tc>
          <w:tcPr>
            <w:tcW w:w="1420" w:type="dxa"/>
            <w:vAlign w:val="center"/>
          </w:tcPr>
          <w:p>
            <w:pPr>
              <w:jc w:val="right"/>
            </w:pPr>
            <w:r>
              <w:rPr>
                <w:rFonts w:ascii="宋体" w:hAnsi="宋体" w:eastAsia="宋体" w:cs="宋体"/>
                <w:b w:val="0"/>
                <w:i w:val="0"/>
                <w:color w:val="000000"/>
                <w:sz w:val="16"/>
              </w:rPr>
              <w:t>1.25</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w:t>
            </w:r>
          </w:p>
        </w:tc>
        <w:tc>
          <w:tcPr>
            <w:tcW w:w="2700" w:type="dxa"/>
            <w:vAlign w:val="center"/>
          </w:tcPr>
          <w:p>
            <w:pPr>
              <w:jc w:val="left"/>
            </w:pPr>
            <w:r>
              <w:rPr>
                <w:rFonts w:ascii="宋体" w:hAnsi="宋体" w:eastAsia="宋体" w:cs="宋体"/>
                <w:b w:val="0"/>
                <w:i w:val="0"/>
                <w:color w:val="000000"/>
                <w:sz w:val="16"/>
              </w:rPr>
              <w:t>教育支出</w:t>
            </w:r>
          </w:p>
        </w:tc>
        <w:tc>
          <w:tcPr>
            <w:tcW w:w="1420" w:type="dxa"/>
            <w:vAlign w:val="center"/>
          </w:tcPr>
          <w:p>
            <w:pPr>
              <w:jc w:val="right"/>
            </w:pPr>
            <w:r>
              <w:rPr>
                <w:rFonts w:ascii="宋体" w:hAnsi="宋体" w:eastAsia="宋体" w:cs="宋体"/>
                <w:b w:val="0"/>
                <w:i w:val="0"/>
                <w:color w:val="000000"/>
                <w:sz w:val="16"/>
              </w:rPr>
              <w:t>35,927.04</w:t>
            </w:r>
          </w:p>
        </w:tc>
        <w:tc>
          <w:tcPr>
            <w:tcW w:w="1520" w:type="dxa"/>
            <w:vAlign w:val="center"/>
          </w:tcPr>
          <w:p>
            <w:pPr>
              <w:jc w:val="right"/>
            </w:pPr>
            <w:r>
              <w:rPr>
                <w:rFonts w:ascii="宋体" w:hAnsi="宋体" w:eastAsia="宋体" w:cs="宋体"/>
                <w:b w:val="0"/>
                <w:i w:val="0"/>
                <w:color w:val="000000"/>
                <w:sz w:val="16"/>
              </w:rPr>
              <w:t>20,725.27</w:t>
            </w:r>
          </w:p>
        </w:tc>
        <w:tc>
          <w:tcPr>
            <w:tcW w:w="1526" w:type="dxa"/>
            <w:vAlign w:val="center"/>
          </w:tcPr>
          <w:p>
            <w:pPr>
              <w:jc w:val="right"/>
            </w:pPr>
            <w:r>
              <w:rPr>
                <w:rFonts w:ascii="宋体" w:hAnsi="宋体" w:eastAsia="宋体" w:cs="宋体"/>
                <w:b w:val="0"/>
                <w:i w:val="0"/>
                <w:color w:val="000000"/>
                <w:sz w:val="16"/>
              </w:rPr>
              <w:t>15,201.77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20501</w:t>
            </w:r>
          </w:p>
        </w:tc>
        <w:tc>
          <w:tcPr>
            <w:tcW w:w="2700" w:type="dxa"/>
            <w:vAlign w:val="center"/>
          </w:tcPr>
          <w:p>
            <w:pPr>
              <w:jc w:val="left"/>
            </w:pPr>
            <w:r>
              <w:rPr>
                <w:rFonts w:ascii="宋体" w:hAnsi="宋体" w:eastAsia="宋体" w:cs="宋体"/>
                <w:b w:val="0"/>
                <w:i w:val="0"/>
                <w:color w:val="000000"/>
                <w:sz w:val="16"/>
              </w:rPr>
              <w:t>教育管理事务</w:t>
            </w:r>
          </w:p>
        </w:tc>
        <w:tc>
          <w:tcPr>
            <w:tcW w:w="1420" w:type="dxa"/>
            <w:vAlign w:val="center"/>
          </w:tcPr>
          <w:p>
            <w:pPr>
              <w:jc w:val="right"/>
            </w:pPr>
            <w:r>
              <w:rPr>
                <w:rFonts w:ascii="宋体" w:hAnsi="宋体" w:eastAsia="宋体" w:cs="宋体"/>
                <w:b w:val="0"/>
                <w:i w:val="0"/>
                <w:color w:val="000000"/>
                <w:sz w:val="16"/>
              </w:rPr>
              <w:t>3,712.86</w:t>
            </w:r>
          </w:p>
        </w:tc>
        <w:tc>
          <w:tcPr>
            <w:tcW w:w="1520" w:type="dxa"/>
            <w:vAlign w:val="center"/>
          </w:tcPr>
          <w:p>
            <w:pPr>
              <w:jc w:val="right"/>
            </w:pPr>
            <w:r>
              <w:rPr>
                <w:rFonts w:ascii="宋体" w:hAnsi="宋体" w:eastAsia="宋体" w:cs="宋体"/>
                <w:b w:val="0"/>
                <w:i w:val="0"/>
                <w:color w:val="000000"/>
                <w:sz w:val="16"/>
              </w:rPr>
              <w:t>2,009.38</w:t>
            </w:r>
          </w:p>
        </w:tc>
        <w:tc>
          <w:tcPr>
            <w:tcW w:w="1526" w:type="dxa"/>
            <w:vAlign w:val="center"/>
          </w:tcPr>
          <w:p>
            <w:pPr>
              <w:jc w:val="right"/>
            </w:pPr>
            <w:r>
              <w:rPr>
                <w:rFonts w:ascii="宋体" w:hAnsi="宋体" w:eastAsia="宋体" w:cs="宋体"/>
                <w:b w:val="0"/>
                <w:i w:val="0"/>
                <w:color w:val="000000"/>
                <w:sz w:val="16"/>
              </w:rPr>
              <w:t>1,703.48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2050101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1,738.28</w:t>
            </w:r>
          </w:p>
        </w:tc>
        <w:tc>
          <w:tcPr>
            <w:tcW w:w="1520" w:type="dxa"/>
            <w:vAlign w:val="center"/>
          </w:tcPr>
          <w:p>
            <w:pPr>
              <w:jc w:val="right"/>
            </w:pPr>
            <w:r>
              <w:rPr>
                <w:rFonts w:ascii="宋体" w:hAnsi="宋体" w:eastAsia="宋体" w:cs="宋体"/>
                <w:b w:val="0"/>
                <w:i w:val="0"/>
                <w:color w:val="000000"/>
                <w:sz w:val="16"/>
              </w:rPr>
              <w:t>638.83</w:t>
            </w:r>
          </w:p>
        </w:tc>
        <w:tc>
          <w:tcPr>
            <w:tcW w:w="1526" w:type="dxa"/>
            <w:vAlign w:val="center"/>
          </w:tcPr>
          <w:p>
            <w:pPr>
              <w:jc w:val="right"/>
            </w:pPr>
            <w:r>
              <w:rPr>
                <w:rFonts w:ascii="宋体" w:hAnsi="宋体" w:eastAsia="宋体" w:cs="宋体"/>
                <w:b w:val="0"/>
                <w:i w:val="0"/>
                <w:color w:val="000000"/>
                <w:sz w:val="16"/>
              </w:rPr>
              <w:t>1,099.45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2050102</w:t>
            </w:r>
          </w:p>
        </w:tc>
        <w:tc>
          <w:tcPr>
            <w:tcW w:w="2700" w:type="dxa"/>
            <w:vAlign w:val="center"/>
          </w:tcPr>
          <w:p>
            <w:pPr>
              <w:jc w:val="left"/>
            </w:pPr>
            <w:r>
              <w:rPr>
                <w:rFonts w:ascii="宋体" w:hAnsi="宋体" w:eastAsia="宋体" w:cs="宋体"/>
                <w:b w:val="0"/>
                <w:i w:val="0"/>
                <w:color w:val="000000"/>
                <w:sz w:val="16"/>
              </w:rPr>
              <w:t>一般行政管理事务</w:t>
            </w:r>
          </w:p>
        </w:tc>
        <w:tc>
          <w:tcPr>
            <w:tcW w:w="1420" w:type="dxa"/>
            <w:vAlign w:val="center"/>
          </w:tcPr>
          <w:p>
            <w:pPr>
              <w:jc w:val="right"/>
            </w:pPr>
            <w:r>
              <w:rPr>
                <w:rFonts w:ascii="宋体" w:hAnsi="宋体" w:eastAsia="宋体" w:cs="宋体"/>
                <w:b w:val="0"/>
                <w:i w:val="0"/>
                <w:color w:val="000000"/>
                <w:sz w:val="16"/>
              </w:rPr>
              <w:t>1,640.41</w:t>
            </w:r>
          </w:p>
        </w:tc>
        <w:tc>
          <w:tcPr>
            <w:tcW w:w="1520" w:type="dxa"/>
            <w:vAlign w:val="center"/>
          </w:tcPr>
          <w:p>
            <w:pPr>
              <w:jc w:val="right"/>
            </w:pPr>
            <w:r>
              <w:rPr>
                <w:rFonts w:ascii="宋体" w:hAnsi="宋体" w:eastAsia="宋体" w:cs="宋体"/>
                <w:b w:val="0"/>
                <w:i w:val="0"/>
                <w:color w:val="000000"/>
                <w:sz w:val="16"/>
              </w:rPr>
              <w:t>1,356.92</w:t>
            </w:r>
          </w:p>
        </w:tc>
        <w:tc>
          <w:tcPr>
            <w:tcW w:w="1526" w:type="dxa"/>
            <w:vAlign w:val="center"/>
          </w:tcPr>
          <w:p>
            <w:pPr>
              <w:jc w:val="right"/>
            </w:pPr>
            <w:r>
              <w:rPr>
                <w:rFonts w:ascii="宋体" w:hAnsi="宋体" w:eastAsia="宋体" w:cs="宋体"/>
                <w:b w:val="0"/>
                <w:i w:val="0"/>
                <w:color w:val="000000"/>
                <w:sz w:val="16"/>
              </w:rPr>
              <w:t>283.49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2050199</w:t>
            </w:r>
          </w:p>
        </w:tc>
        <w:tc>
          <w:tcPr>
            <w:tcW w:w="2700" w:type="dxa"/>
            <w:vAlign w:val="center"/>
          </w:tcPr>
          <w:p>
            <w:pPr>
              <w:jc w:val="left"/>
            </w:pPr>
            <w:r>
              <w:rPr>
                <w:rFonts w:ascii="宋体" w:hAnsi="宋体" w:eastAsia="宋体" w:cs="宋体"/>
                <w:b w:val="0"/>
                <w:i w:val="0"/>
                <w:color w:val="000000"/>
                <w:sz w:val="16"/>
              </w:rPr>
              <w:t>其他教育管理事务支出</w:t>
            </w:r>
          </w:p>
        </w:tc>
        <w:tc>
          <w:tcPr>
            <w:tcW w:w="1420" w:type="dxa"/>
            <w:vAlign w:val="center"/>
          </w:tcPr>
          <w:p>
            <w:pPr>
              <w:jc w:val="right"/>
            </w:pPr>
            <w:r>
              <w:rPr>
                <w:rFonts w:ascii="宋体" w:hAnsi="宋体" w:eastAsia="宋体" w:cs="宋体"/>
                <w:b w:val="0"/>
                <w:i w:val="0"/>
                <w:color w:val="000000"/>
                <w:sz w:val="16"/>
              </w:rPr>
              <w:t>334.17</w:t>
            </w:r>
          </w:p>
        </w:tc>
        <w:tc>
          <w:tcPr>
            <w:tcW w:w="1520" w:type="dxa"/>
            <w:vAlign w:val="center"/>
          </w:tcPr>
          <w:p>
            <w:pPr>
              <w:jc w:val="right"/>
            </w:pPr>
            <w:r>
              <w:rPr>
                <w:rFonts w:ascii="宋体" w:hAnsi="宋体" w:eastAsia="宋体" w:cs="宋体"/>
                <w:b w:val="0"/>
                <w:i w:val="0"/>
                <w:color w:val="000000"/>
                <w:sz w:val="16"/>
              </w:rPr>
              <w:t>13.63</w:t>
            </w:r>
          </w:p>
        </w:tc>
        <w:tc>
          <w:tcPr>
            <w:tcW w:w="1526" w:type="dxa"/>
            <w:vAlign w:val="center"/>
          </w:tcPr>
          <w:p>
            <w:pPr>
              <w:jc w:val="right"/>
            </w:pPr>
            <w:r>
              <w:rPr>
                <w:rFonts w:ascii="宋体" w:hAnsi="宋体" w:eastAsia="宋体" w:cs="宋体"/>
                <w:b w:val="0"/>
                <w:i w:val="0"/>
                <w:color w:val="000000"/>
                <w:sz w:val="16"/>
              </w:rPr>
              <w:t>320.54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20502</w:t>
            </w:r>
          </w:p>
        </w:tc>
        <w:tc>
          <w:tcPr>
            <w:tcW w:w="2700" w:type="dxa"/>
            <w:vAlign w:val="center"/>
          </w:tcPr>
          <w:p>
            <w:pPr>
              <w:jc w:val="left"/>
            </w:pPr>
            <w:r>
              <w:rPr>
                <w:rFonts w:ascii="宋体" w:hAnsi="宋体" w:eastAsia="宋体" w:cs="宋体"/>
                <w:b w:val="0"/>
                <w:i w:val="0"/>
                <w:color w:val="000000"/>
                <w:sz w:val="16"/>
              </w:rPr>
              <w:t>普通教育</w:t>
            </w:r>
          </w:p>
        </w:tc>
        <w:tc>
          <w:tcPr>
            <w:tcW w:w="1420" w:type="dxa"/>
            <w:vAlign w:val="center"/>
          </w:tcPr>
          <w:p>
            <w:pPr>
              <w:jc w:val="right"/>
            </w:pPr>
            <w:r>
              <w:rPr>
                <w:rFonts w:ascii="宋体" w:hAnsi="宋体" w:eastAsia="宋体" w:cs="宋体"/>
                <w:b w:val="0"/>
                <w:i w:val="0"/>
                <w:color w:val="000000"/>
                <w:sz w:val="16"/>
              </w:rPr>
              <w:t>25,484.77</w:t>
            </w:r>
          </w:p>
        </w:tc>
        <w:tc>
          <w:tcPr>
            <w:tcW w:w="1520" w:type="dxa"/>
            <w:vAlign w:val="center"/>
          </w:tcPr>
          <w:p>
            <w:pPr>
              <w:jc w:val="right"/>
            </w:pPr>
            <w:r>
              <w:rPr>
                <w:rFonts w:ascii="宋体" w:hAnsi="宋体" w:eastAsia="宋体" w:cs="宋体"/>
                <w:b w:val="0"/>
                <w:i w:val="0"/>
                <w:color w:val="000000"/>
                <w:sz w:val="16"/>
              </w:rPr>
              <w:t>14,732.46</w:t>
            </w:r>
          </w:p>
        </w:tc>
        <w:tc>
          <w:tcPr>
            <w:tcW w:w="1526" w:type="dxa"/>
            <w:vAlign w:val="center"/>
          </w:tcPr>
          <w:p>
            <w:pPr>
              <w:jc w:val="right"/>
            </w:pPr>
            <w:r>
              <w:rPr>
                <w:rFonts w:ascii="宋体" w:hAnsi="宋体" w:eastAsia="宋体" w:cs="宋体"/>
                <w:b w:val="0"/>
                <w:i w:val="0"/>
                <w:color w:val="000000"/>
                <w:sz w:val="16"/>
              </w:rPr>
              <w:t>10,752.32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2050201</w:t>
            </w:r>
          </w:p>
        </w:tc>
        <w:tc>
          <w:tcPr>
            <w:tcW w:w="2700" w:type="dxa"/>
            <w:vAlign w:val="center"/>
          </w:tcPr>
          <w:p>
            <w:pPr>
              <w:jc w:val="left"/>
            </w:pPr>
            <w:r>
              <w:rPr>
                <w:rFonts w:ascii="宋体" w:hAnsi="宋体" w:eastAsia="宋体" w:cs="宋体"/>
                <w:b w:val="0"/>
                <w:i w:val="0"/>
                <w:color w:val="000000"/>
                <w:sz w:val="16"/>
              </w:rPr>
              <w:t>学前教育</w:t>
            </w:r>
          </w:p>
        </w:tc>
        <w:tc>
          <w:tcPr>
            <w:tcW w:w="1420" w:type="dxa"/>
            <w:vAlign w:val="center"/>
          </w:tcPr>
          <w:p>
            <w:pPr>
              <w:jc w:val="right"/>
            </w:pPr>
            <w:r>
              <w:rPr>
                <w:rFonts w:ascii="宋体" w:hAnsi="宋体" w:eastAsia="宋体" w:cs="宋体"/>
                <w:b w:val="0"/>
                <w:i w:val="0"/>
                <w:color w:val="000000"/>
                <w:sz w:val="16"/>
              </w:rPr>
              <w:t>1,907.21</w:t>
            </w:r>
          </w:p>
        </w:tc>
        <w:tc>
          <w:tcPr>
            <w:tcW w:w="1520" w:type="dxa"/>
            <w:vAlign w:val="center"/>
          </w:tcPr>
          <w:p>
            <w:pPr>
              <w:jc w:val="right"/>
            </w:pPr>
            <w:r>
              <w:rPr>
                <w:rFonts w:ascii="宋体" w:hAnsi="宋体" w:eastAsia="宋体" w:cs="宋体"/>
                <w:b w:val="0"/>
                <w:i w:val="0"/>
                <w:color w:val="000000"/>
                <w:sz w:val="16"/>
              </w:rPr>
              <w:t>179.42</w:t>
            </w:r>
          </w:p>
        </w:tc>
        <w:tc>
          <w:tcPr>
            <w:tcW w:w="1526" w:type="dxa"/>
            <w:vAlign w:val="center"/>
          </w:tcPr>
          <w:p>
            <w:pPr>
              <w:jc w:val="right"/>
            </w:pPr>
            <w:r>
              <w:rPr>
                <w:rFonts w:ascii="宋体" w:hAnsi="宋体" w:eastAsia="宋体" w:cs="宋体"/>
                <w:b w:val="0"/>
                <w:i w:val="0"/>
                <w:color w:val="000000"/>
                <w:sz w:val="16"/>
              </w:rPr>
              <w:t>1,727.78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2050202</w:t>
            </w:r>
          </w:p>
        </w:tc>
        <w:tc>
          <w:tcPr>
            <w:tcW w:w="2700" w:type="dxa"/>
            <w:vAlign w:val="center"/>
          </w:tcPr>
          <w:p>
            <w:pPr>
              <w:jc w:val="left"/>
            </w:pPr>
            <w:r>
              <w:rPr>
                <w:rFonts w:ascii="宋体" w:hAnsi="宋体" w:eastAsia="宋体" w:cs="宋体"/>
                <w:b w:val="0"/>
                <w:i w:val="0"/>
                <w:color w:val="000000"/>
                <w:sz w:val="16"/>
              </w:rPr>
              <w:t>小学教育</w:t>
            </w:r>
          </w:p>
        </w:tc>
        <w:tc>
          <w:tcPr>
            <w:tcW w:w="1420" w:type="dxa"/>
            <w:vAlign w:val="center"/>
          </w:tcPr>
          <w:p>
            <w:pPr>
              <w:jc w:val="right"/>
            </w:pPr>
            <w:r>
              <w:rPr>
                <w:rFonts w:ascii="宋体" w:hAnsi="宋体" w:eastAsia="宋体" w:cs="宋体"/>
                <w:b w:val="0"/>
                <w:i w:val="0"/>
                <w:color w:val="000000"/>
                <w:sz w:val="16"/>
              </w:rPr>
              <w:t>14,626.00</w:t>
            </w:r>
          </w:p>
        </w:tc>
        <w:tc>
          <w:tcPr>
            <w:tcW w:w="1520" w:type="dxa"/>
            <w:vAlign w:val="center"/>
          </w:tcPr>
          <w:p>
            <w:pPr>
              <w:jc w:val="right"/>
            </w:pPr>
            <w:r>
              <w:rPr>
                <w:rFonts w:ascii="宋体" w:hAnsi="宋体" w:eastAsia="宋体" w:cs="宋体"/>
                <w:b w:val="0"/>
                <w:i w:val="0"/>
                <w:color w:val="000000"/>
                <w:sz w:val="16"/>
              </w:rPr>
              <w:t>9,369.05</w:t>
            </w:r>
          </w:p>
        </w:tc>
        <w:tc>
          <w:tcPr>
            <w:tcW w:w="1526" w:type="dxa"/>
            <w:vAlign w:val="center"/>
          </w:tcPr>
          <w:p>
            <w:pPr>
              <w:jc w:val="right"/>
            </w:pPr>
            <w:r>
              <w:rPr>
                <w:rFonts w:ascii="宋体" w:hAnsi="宋体" w:eastAsia="宋体" w:cs="宋体"/>
                <w:b w:val="0"/>
                <w:i w:val="0"/>
                <w:color w:val="000000"/>
                <w:sz w:val="16"/>
              </w:rPr>
              <w:t>5,256.95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2050203</w:t>
            </w:r>
          </w:p>
        </w:tc>
        <w:tc>
          <w:tcPr>
            <w:tcW w:w="2700" w:type="dxa"/>
            <w:vAlign w:val="center"/>
          </w:tcPr>
          <w:p>
            <w:pPr>
              <w:jc w:val="left"/>
            </w:pPr>
            <w:r>
              <w:rPr>
                <w:rFonts w:ascii="宋体" w:hAnsi="宋体" w:eastAsia="宋体" w:cs="宋体"/>
                <w:b w:val="0"/>
                <w:i w:val="0"/>
                <w:color w:val="000000"/>
                <w:sz w:val="16"/>
              </w:rPr>
              <w:t>初中教育</w:t>
            </w:r>
          </w:p>
        </w:tc>
        <w:tc>
          <w:tcPr>
            <w:tcW w:w="1420" w:type="dxa"/>
            <w:vAlign w:val="center"/>
          </w:tcPr>
          <w:p>
            <w:pPr>
              <w:jc w:val="right"/>
            </w:pPr>
            <w:r>
              <w:rPr>
                <w:rFonts w:ascii="宋体" w:hAnsi="宋体" w:eastAsia="宋体" w:cs="宋体"/>
                <w:b w:val="0"/>
                <w:i w:val="0"/>
                <w:color w:val="000000"/>
                <w:sz w:val="16"/>
              </w:rPr>
              <w:t>3,401.54</w:t>
            </w:r>
          </w:p>
        </w:tc>
        <w:tc>
          <w:tcPr>
            <w:tcW w:w="1520" w:type="dxa"/>
            <w:vAlign w:val="center"/>
          </w:tcPr>
          <w:p>
            <w:pPr>
              <w:jc w:val="right"/>
            </w:pPr>
            <w:r>
              <w:rPr>
                <w:rFonts w:ascii="宋体" w:hAnsi="宋体" w:eastAsia="宋体" w:cs="宋体"/>
                <w:b w:val="0"/>
                <w:i w:val="0"/>
                <w:color w:val="000000"/>
                <w:sz w:val="16"/>
              </w:rPr>
              <w:t>2,739.79</w:t>
            </w:r>
          </w:p>
        </w:tc>
        <w:tc>
          <w:tcPr>
            <w:tcW w:w="1526" w:type="dxa"/>
            <w:vAlign w:val="center"/>
          </w:tcPr>
          <w:p>
            <w:pPr>
              <w:jc w:val="right"/>
            </w:pPr>
            <w:r>
              <w:rPr>
                <w:rFonts w:ascii="宋体" w:hAnsi="宋体" w:eastAsia="宋体" w:cs="宋体"/>
                <w:b w:val="0"/>
                <w:i w:val="0"/>
                <w:color w:val="000000"/>
                <w:sz w:val="16"/>
              </w:rPr>
              <w:t>661.74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2050204</w:t>
            </w:r>
          </w:p>
        </w:tc>
        <w:tc>
          <w:tcPr>
            <w:tcW w:w="2700" w:type="dxa"/>
            <w:vAlign w:val="center"/>
          </w:tcPr>
          <w:p>
            <w:pPr>
              <w:jc w:val="left"/>
            </w:pPr>
            <w:r>
              <w:rPr>
                <w:rFonts w:ascii="宋体" w:hAnsi="宋体" w:eastAsia="宋体" w:cs="宋体"/>
                <w:b w:val="0"/>
                <w:i w:val="0"/>
                <w:color w:val="000000"/>
                <w:sz w:val="16"/>
              </w:rPr>
              <w:t>高中教育</w:t>
            </w:r>
          </w:p>
        </w:tc>
        <w:tc>
          <w:tcPr>
            <w:tcW w:w="1420" w:type="dxa"/>
            <w:vAlign w:val="center"/>
          </w:tcPr>
          <w:p>
            <w:pPr>
              <w:jc w:val="right"/>
            </w:pPr>
            <w:r>
              <w:rPr>
                <w:rFonts w:ascii="宋体" w:hAnsi="宋体" w:eastAsia="宋体" w:cs="宋体"/>
                <w:b w:val="0"/>
                <w:i w:val="0"/>
                <w:color w:val="000000"/>
                <w:sz w:val="16"/>
              </w:rPr>
              <w:t>5,146.66</w:t>
            </w:r>
          </w:p>
        </w:tc>
        <w:tc>
          <w:tcPr>
            <w:tcW w:w="1520" w:type="dxa"/>
            <w:vAlign w:val="center"/>
          </w:tcPr>
          <w:p>
            <w:pPr>
              <w:jc w:val="right"/>
            </w:pPr>
            <w:r>
              <w:rPr>
                <w:rFonts w:ascii="宋体" w:hAnsi="宋体" w:eastAsia="宋体" w:cs="宋体"/>
                <w:b w:val="0"/>
                <w:i w:val="0"/>
                <w:color w:val="000000"/>
                <w:sz w:val="16"/>
              </w:rPr>
              <w:t>2,444.20</w:t>
            </w:r>
          </w:p>
        </w:tc>
        <w:tc>
          <w:tcPr>
            <w:tcW w:w="1526" w:type="dxa"/>
            <w:vAlign w:val="center"/>
          </w:tcPr>
          <w:p>
            <w:pPr>
              <w:jc w:val="right"/>
            </w:pPr>
            <w:r>
              <w:rPr>
                <w:rFonts w:ascii="宋体" w:hAnsi="宋体" w:eastAsia="宋体" w:cs="宋体"/>
                <w:b w:val="0"/>
                <w:i w:val="0"/>
                <w:color w:val="000000"/>
                <w:sz w:val="16"/>
              </w:rPr>
              <w:t>2,702.46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2050205</w:t>
            </w:r>
          </w:p>
        </w:tc>
        <w:tc>
          <w:tcPr>
            <w:tcW w:w="2700" w:type="dxa"/>
            <w:vAlign w:val="center"/>
          </w:tcPr>
          <w:p>
            <w:pPr>
              <w:jc w:val="left"/>
            </w:pPr>
            <w:r>
              <w:rPr>
                <w:rFonts w:ascii="宋体" w:hAnsi="宋体" w:eastAsia="宋体" w:cs="宋体"/>
                <w:b w:val="0"/>
                <w:i w:val="0"/>
                <w:color w:val="000000"/>
                <w:sz w:val="16"/>
              </w:rPr>
              <w:t>高等教育</w:t>
            </w:r>
          </w:p>
        </w:tc>
        <w:tc>
          <w:tcPr>
            <w:tcW w:w="1420" w:type="dxa"/>
            <w:vAlign w:val="center"/>
          </w:tcPr>
          <w:p>
            <w:pPr>
              <w:jc w:val="right"/>
            </w:pPr>
            <w:r>
              <w:rPr>
                <w:rFonts w:ascii="宋体" w:hAnsi="宋体" w:eastAsia="宋体" w:cs="宋体"/>
                <w:b w:val="0"/>
                <w:i w:val="0"/>
                <w:color w:val="000000"/>
                <w:sz w:val="16"/>
              </w:rPr>
              <w:t>24.05</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24.05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2050299</w:t>
            </w:r>
          </w:p>
        </w:tc>
        <w:tc>
          <w:tcPr>
            <w:tcW w:w="2700" w:type="dxa"/>
            <w:vAlign w:val="center"/>
          </w:tcPr>
          <w:p>
            <w:pPr>
              <w:jc w:val="left"/>
            </w:pPr>
            <w:r>
              <w:rPr>
                <w:rFonts w:ascii="宋体" w:hAnsi="宋体" w:eastAsia="宋体" w:cs="宋体"/>
                <w:b w:val="0"/>
                <w:i w:val="0"/>
                <w:color w:val="000000"/>
                <w:sz w:val="16"/>
              </w:rPr>
              <w:t>其他普通教育支出</w:t>
            </w:r>
          </w:p>
        </w:tc>
        <w:tc>
          <w:tcPr>
            <w:tcW w:w="1420" w:type="dxa"/>
            <w:vAlign w:val="center"/>
          </w:tcPr>
          <w:p>
            <w:pPr>
              <w:jc w:val="right"/>
            </w:pPr>
            <w:r>
              <w:rPr>
                <w:rFonts w:ascii="宋体" w:hAnsi="宋体" w:eastAsia="宋体" w:cs="宋体"/>
                <w:b w:val="0"/>
                <w:i w:val="0"/>
                <w:color w:val="000000"/>
                <w:sz w:val="16"/>
              </w:rPr>
              <w:t>379.33</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379.33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20503</w:t>
            </w:r>
          </w:p>
        </w:tc>
        <w:tc>
          <w:tcPr>
            <w:tcW w:w="2700" w:type="dxa"/>
            <w:vAlign w:val="center"/>
          </w:tcPr>
          <w:p>
            <w:pPr>
              <w:jc w:val="left"/>
            </w:pPr>
            <w:r>
              <w:rPr>
                <w:rFonts w:ascii="宋体" w:hAnsi="宋体" w:eastAsia="宋体" w:cs="宋体"/>
                <w:b w:val="0"/>
                <w:i w:val="0"/>
                <w:color w:val="000000"/>
                <w:sz w:val="16"/>
              </w:rPr>
              <w:t>职业教育</w:t>
            </w:r>
          </w:p>
        </w:tc>
        <w:tc>
          <w:tcPr>
            <w:tcW w:w="1420" w:type="dxa"/>
            <w:vAlign w:val="center"/>
          </w:tcPr>
          <w:p>
            <w:pPr>
              <w:jc w:val="right"/>
            </w:pPr>
            <w:r>
              <w:rPr>
                <w:rFonts w:ascii="宋体" w:hAnsi="宋体" w:eastAsia="宋体" w:cs="宋体"/>
                <w:b w:val="0"/>
                <w:i w:val="0"/>
                <w:color w:val="000000"/>
                <w:sz w:val="16"/>
              </w:rPr>
              <w:t>149.21</w:t>
            </w:r>
          </w:p>
        </w:tc>
        <w:tc>
          <w:tcPr>
            <w:tcW w:w="1520" w:type="dxa"/>
            <w:vAlign w:val="center"/>
          </w:tcPr>
          <w:p>
            <w:pPr>
              <w:jc w:val="right"/>
            </w:pPr>
            <w:r>
              <w:rPr>
                <w:rFonts w:ascii="宋体" w:hAnsi="宋体" w:eastAsia="宋体" w:cs="宋体"/>
                <w:b w:val="0"/>
                <w:i w:val="0"/>
                <w:color w:val="000000"/>
                <w:sz w:val="16"/>
              </w:rPr>
              <w:t>10.74</w:t>
            </w:r>
          </w:p>
        </w:tc>
        <w:tc>
          <w:tcPr>
            <w:tcW w:w="1526" w:type="dxa"/>
            <w:vAlign w:val="center"/>
          </w:tcPr>
          <w:p>
            <w:pPr>
              <w:jc w:val="right"/>
            </w:pPr>
            <w:r>
              <w:rPr>
                <w:rFonts w:ascii="宋体" w:hAnsi="宋体" w:eastAsia="宋体" w:cs="宋体"/>
                <w:b w:val="0"/>
                <w:i w:val="0"/>
                <w:color w:val="000000"/>
                <w:sz w:val="16"/>
              </w:rPr>
              <w:t>138.47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2050302</w:t>
            </w:r>
          </w:p>
        </w:tc>
        <w:tc>
          <w:tcPr>
            <w:tcW w:w="2700" w:type="dxa"/>
            <w:vAlign w:val="center"/>
          </w:tcPr>
          <w:p>
            <w:pPr>
              <w:jc w:val="left"/>
            </w:pPr>
            <w:r>
              <w:rPr>
                <w:rFonts w:ascii="宋体" w:hAnsi="宋体" w:eastAsia="宋体" w:cs="宋体"/>
                <w:b w:val="0"/>
                <w:i w:val="0"/>
                <w:color w:val="000000"/>
                <w:sz w:val="16"/>
              </w:rPr>
              <w:t>中等职业教育</w:t>
            </w:r>
          </w:p>
        </w:tc>
        <w:tc>
          <w:tcPr>
            <w:tcW w:w="1420" w:type="dxa"/>
            <w:vAlign w:val="center"/>
          </w:tcPr>
          <w:p>
            <w:pPr>
              <w:jc w:val="right"/>
            </w:pPr>
            <w:r>
              <w:rPr>
                <w:rFonts w:ascii="宋体" w:hAnsi="宋体" w:eastAsia="宋体" w:cs="宋体"/>
                <w:b w:val="0"/>
                <w:i w:val="0"/>
                <w:color w:val="000000"/>
                <w:sz w:val="16"/>
              </w:rPr>
              <w:t>58.55</w:t>
            </w:r>
          </w:p>
        </w:tc>
        <w:tc>
          <w:tcPr>
            <w:tcW w:w="1520" w:type="dxa"/>
            <w:vAlign w:val="center"/>
          </w:tcPr>
          <w:p>
            <w:pPr>
              <w:jc w:val="right"/>
            </w:pPr>
            <w:r>
              <w:rPr>
                <w:rFonts w:ascii="宋体" w:hAnsi="宋体" w:eastAsia="宋体" w:cs="宋体"/>
                <w:b w:val="0"/>
                <w:i w:val="0"/>
                <w:color w:val="000000"/>
                <w:sz w:val="16"/>
              </w:rPr>
              <w:t>6.96</w:t>
            </w:r>
          </w:p>
        </w:tc>
        <w:tc>
          <w:tcPr>
            <w:tcW w:w="1526" w:type="dxa"/>
            <w:vAlign w:val="center"/>
          </w:tcPr>
          <w:p>
            <w:pPr>
              <w:jc w:val="right"/>
            </w:pPr>
            <w:r>
              <w:rPr>
                <w:rFonts w:ascii="宋体" w:hAnsi="宋体" w:eastAsia="宋体" w:cs="宋体"/>
                <w:b w:val="0"/>
                <w:i w:val="0"/>
                <w:color w:val="000000"/>
                <w:sz w:val="16"/>
              </w:rPr>
              <w:t>51.59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2050305</w:t>
            </w:r>
          </w:p>
        </w:tc>
        <w:tc>
          <w:tcPr>
            <w:tcW w:w="2700" w:type="dxa"/>
            <w:vAlign w:val="center"/>
          </w:tcPr>
          <w:p>
            <w:pPr>
              <w:jc w:val="left"/>
            </w:pPr>
            <w:r>
              <w:rPr>
                <w:rFonts w:ascii="宋体" w:hAnsi="宋体" w:eastAsia="宋体" w:cs="宋体"/>
                <w:b w:val="0"/>
                <w:i w:val="0"/>
                <w:color w:val="000000"/>
                <w:sz w:val="16"/>
              </w:rPr>
              <w:t>高等职业教育</w:t>
            </w:r>
          </w:p>
        </w:tc>
        <w:tc>
          <w:tcPr>
            <w:tcW w:w="1420" w:type="dxa"/>
            <w:vAlign w:val="center"/>
          </w:tcPr>
          <w:p>
            <w:pPr>
              <w:jc w:val="right"/>
            </w:pPr>
            <w:r>
              <w:rPr>
                <w:rFonts w:ascii="宋体" w:hAnsi="宋体" w:eastAsia="宋体" w:cs="宋体"/>
                <w:b w:val="0"/>
                <w:i w:val="0"/>
                <w:color w:val="000000"/>
                <w:sz w:val="16"/>
              </w:rPr>
              <w:t>90.66</w:t>
            </w:r>
          </w:p>
        </w:tc>
        <w:tc>
          <w:tcPr>
            <w:tcW w:w="1520" w:type="dxa"/>
            <w:vAlign w:val="center"/>
          </w:tcPr>
          <w:p>
            <w:pPr>
              <w:jc w:val="right"/>
            </w:pPr>
            <w:r>
              <w:rPr>
                <w:rFonts w:ascii="宋体" w:hAnsi="宋体" w:eastAsia="宋体" w:cs="宋体"/>
                <w:b w:val="0"/>
                <w:i w:val="0"/>
                <w:color w:val="000000"/>
                <w:sz w:val="16"/>
              </w:rPr>
              <w:t>3.78</w:t>
            </w:r>
          </w:p>
        </w:tc>
        <w:tc>
          <w:tcPr>
            <w:tcW w:w="1526" w:type="dxa"/>
            <w:vAlign w:val="center"/>
          </w:tcPr>
          <w:p>
            <w:pPr>
              <w:jc w:val="right"/>
            </w:pPr>
            <w:r>
              <w:rPr>
                <w:rFonts w:ascii="宋体" w:hAnsi="宋体" w:eastAsia="宋体" w:cs="宋体"/>
                <w:b w:val="0"/>
                <w:i w:val="0"/>
                <w:color w:val="000000"/>
                <w:sz w:val="16"/>
              </w:rPr>
              <w:t>86.88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20508</w:t>
            </w:r>
          </w:p>
        </w:tc>
        <w:tc>
          <w:tcPr>
            <w:tcW w:w="2700" w:type="dxa"/>
            <w:vAlign w:val="center"/>
          </w:tcPr>
          <w:p>
            <w:pPr>
              <w:jc w:val="left"/>
            </w:pPr>
            <w:r>
              <w:rPr>
                <w:rFonts w:ascii="宋体" w:hAnsi="宋体" w:eastAsia="宋体" w:cs="宋体"/>
                <w:b w:val="0"/>
                <w:i w:val="0"/>
                <w:color w:val="000000"/>
                <w:sz w:val="16"/>
              </w:rPr>
              <w:t>进修及培训</w:t>
            </w:r>
          </w:p>
        </w:tc>
        <w:tc>
          <w:tcPr>
            <w:tcW w:w="1420" w:type="dxa"/>
            <w:vAlign w:val="center"/>
          </w:tcPr>
          <w:p>
            <w:pPr>
              <w:jc w:val="right"/>
            </w:pPr>
            <w:r>
              <w:rPr>
                <w:rFonts w:ascii="宋体" w:hAnsi="宋体" w:eastAsia="宋体" w:cs="宋体"/>
                <w:b w:val="0"/>
                <w:i w:val="0"/>
                <w:color w:val="000000"/>
                <w:sz w:val="16"/>
              </w:rPr>
              <w:t>2,104.00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2,104.00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2050801</w:t>
            </w:r>
          </w:p>
        </w:tc>
        <w:tc>
          <w:tcPr>
            <w:tcW w:w="2700" w:type="dxa"/>
            <w:vAlign w:val="center"/>
          </w:tcPr>
          <w:p>
            <w:pPr>
              <w:jc w:val="left"/>
            </w:pPr>
            <w:r>
              <w:rPr>
                <w:rFonts w:ascii="宋体" w:hAnsi="宋体" w:eastAsia="宋体" w:cs="宋体"/>
                <w:b w:val="0"/>
                <w:i w:val="0"/>
                <w:color w:val="000000"/>
                <w:sz w:val="16"/>
              </w:rPr>
              <w:t>教师进修</w:t>
            </w:r>
          </w:p>
        </w:tc>
        <w:tc>
          <w:tcPr>
            <w:tcW w:w="1420" w:type="dxa"/>
            <w:vAlign w:val="center"/>
          </w:tcPr>
          <w:p>
            <w:pPr>
              <w:jc w:val="right"/>
            </w:pPr>
            <w:r>
              <w:rPr>
                <w:rFonts w:ascii="宋体" w:hAnsi="宋体" w:eastAsia="宋体" w:cs="宋体"/>
                <w:b w:val="0"/>
                <w:i w:val="0"/>
                <w:color w:val="000000"/>
                <w:sz w:val="16"/>
              </w:rPr>
              <w:t>31.26</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31.26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2050899</w:t>
            </w:r>
          </w:p>
        </w:tc>
        <w:tc>
          <w:tcPr>
            <w:tcW w:w="2700" w:type="dxa"/>
            <w:vAlign w:val="center"/>
          </w:tcPr>
          <w:p>
            <w:pPr>
              <w:jc w:val="left"/>
            </w:pPr>
            <w:r>
              <w:rPr>
                <w:rFonts w:ascii="宋体" w:hAnsi="宋体" w:eastAsia="宋体" w:cs="宋体"/>
                <w:b w:val="0"/>
                <w:i w:val="0"/>
                <w:color w:val="000000"/>
                <w:sz w:val="16"/>
              </w:rPr>
              <w:t>其他进修及培训</w:t>
            </w:r>
          </w:p>
        </w:tc>
        <w:tc>
          <w:tcPr>
            <w:tcW w:w="1420" w:type="dxa"/>
            <w:vAlign w:val="center"/>
          </w:tcPr>
          <w:p>
            <w:pPr>
              <w:jc w:val="right"/>
            </w:pPr>
            <w:r>
              <w:rPr>
                <w:rFonts w:ascii="宋体" w:hAnsi="宋体" w:eastAsia="宋体" w:cs="宋体"/>
                <w:b w:val="0"/>
                <w:i w:val="0"/>
                <w:color w:val="000000"/>
                <w:sz w:val="16"/>
              </w:rPr>
              <w:t>2,072.74</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2,072.74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20509</w:t>
            </w:r>
          </w:p>
        </w:tc>
        <w:tc>
          <w:tcPr>
            <w:tcW w:w="2700" w:type="dxa"/>
            <w:vAlign w:val="center"/>
          </w:tcPr>
          <w:p>
            <w:pPr>
              <w:jc w:val="left"/>
            </w:pPr>
            <w:r>
              <w:rPr>
                <w:rFonts w:ascii="宋体" w:hAnsi="宋体" w:eastAsia="宋体" w:cs="宋体"/>
                <w:b w:val="0"/>
                <w:i w:val="0"/>
                <w:color w:val="000000"/>
                <w:sz w:val="16"/>
              </w:rPr>
              <w:t>教育费附加安排的支出</w:t>
            </w:r>
          </w:p>
        </w:tc>
        <w:tc>
          <w:tcPr>
            <w:tcW w:w="1420" w:type="dxa"/>
            <w:vAlign w:val="center"/>
          </w:tcPr>
          <w:p>
            <w:pPr>
              <w:jc w:val="right"/>
            </w:pPr>
            <w:r>
              <w:rPr>
                <w:rFonts w:ascii="宋体" w:hAnsi="宋体" w:eastAsia="宋体" w:cs="宋体"/>
                <w:b w:val="0"/>
                <w:i w:val="0"/>
                <w:color w:val="000000"/>
                <w:sz w:val="16"/>
              </w:rPr>
              <w:t>402.23</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402.23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2050999</w:t>
            </w:r>
          </w:p>
        </w:tc>
        <w:tc>
          <w:tcPr>
            <w:tcW w:w="2700" w:type="dxa"/>
            <w:vAlign w:val="center"/>
          </w:tcPr>
          <w:p>
            <w:pPr>
              <w:jc w:val="left"/>
            </w:pPr>
            <w:r>
              <w:rPr>
                <w:rFonts w:ascii="宋体" w:hAnsi="宋体" w:eastAsia="宋体" w:cs="宋体"/>
                <w:b w:val="0"/>
                <w:i w:val="0"/>
                <w:color w:val="000000"/>
                <w:sz w:val="16"/>
              </w:rPr>
              <w:t>其他教育费附加安排的支出</w:t>
            </w:r>
          </w:p>
        </w:tc>
        <w:tc>
          <w:tcPr>
            <w:tcW w:w="1420" w:type="dxa"/>
            <w:vAlign w:val="center"/>
          </w:tcPr>
          <w:p>
            <w:pPr>
              <w:jc w:val="right"/>
            </w:pPr>
            <w:r>
              <w:rPr>
                <w:rFonts w:ascii="宋体" w:hAnsi="宋体" w:eastAsia="宋体" w:cs="宋体"/>
                <w:b w:val="0"/>
                <w:i w:val="0"/>
                <w:color w:val="000000"/>
                <w:sz w:val="16"/>
              </w:rPr>
              <w:t>402.23</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402.23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20599</w:t>
            </w:r>
          </w:p>
        </w:tc>
        <w:tc>
          <w:tcPr>
            <w:tcW w:w="2700" w:type="dxa"/>
            <w:vAlign w:val="center"/>
          </w:tcPr>
          <w:p>
            <w:pPr>
              <w:jc w:val="left"/>
            </w:pPr>
            <w:r>
              <w:rPr>
                <w:rFonts w:ascii="宋体" w:hAnsi="宋体" w:eastAsia="宋体" w:cs="宋体"/>
                <w:b w:val="0"/>
                <w:i w:val="0"/>
                <w:color w:val="000000"/>
                <w:sz w:val="16"/>
              </w:rPr>
              <w:t>其他教育支出</w:t>
            </w:r>
          </w:p>
        </w:tc>
        <w:tc>
          <w:tcPr>
            <w:tcW w:w="1420" w:type="dxa"/>
            <w:vAlign w:val="center"/>
          </w:tcPr>
          <w:p>
            <w:pPr>
              <w:jc w:val="right"/>
            </w:pPr>
            <w:r>
              <w:rPr>
                <w:rFonts w:ascii="宋体" w:hAnsi="宋体" w:eastAsia="宋体" w:cs="宋体"/>
                <w:b w:val="0"/>
                <w:i w:val="0"/>
                <w:color w:val="000000"/>
                <w:sz w:val="16"/>
              </w:rPr>
              <w:t>4,073.96</w:t>
            </w:r>
          </w:p>
        </w:tc>
        <w:tc>
          <w:tcPr>
            <w:tcW w:w="1520" w:type="dxa"/>
            <w:vAlign w:val="center"/>
          </w:tcPr>
          <w:p>
            <w:pPr>
              <w:jc w:val="right"/>
            </w:pPr>
            <w:r>
              <w:rPr>
                <w:rFonts w:ascii="宋体" w:hAnsi="宋体" w:eastAsia="宋体" w:cs="宋体"/>
                <w:b w:val="0"/>
                <w:i w:val="0"/>
                <w:color w:val="000000"/>
                <w:sz w:val="16"/>
              </w:rPr>
              <w:t>3,972.69</w:t>
            </w:r>
          </w:p>
        </w:tc>
        <w:tc>
          <w:tcPr>
            <w:tcW w:w="1526" w:type="dxa"/>
            <w:vAlign w:val="center"/>
          </w:tcPr>
          <w:p>
            <w:pPr>
              <w:jc w:val="right"/>
            </w:pPr>
            <w:r>
              <w:rPr>
                <w:rFonts w:ascii="宋体" w:hAnsi="宋体" w:eastAsia="宋体" w:cs="宋体"/>
                <w:b w:val="0"/>
                <w:i w:val="0"/>
                <w:color w:val="000000"/>
                <w:sz w:val="16"/>
              </w:rPr>
              <w:t>101.27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2059999</w:t>
            </w:r>
          </w:p>
        </w:tc>
        <w:tc>
          <w:tcPr>
            <w:tcW w:w="2700" w:type="dxa"/>
            <w:vAlign w:val="center"/>
          </w:tcPr>
          <w:p>
            <w:pPr>
              <w:jc w:val="left"/>
            </w:pPr>
            <w:r>
              <w:rPr>
                <w:rFonts w:ascii="宋体" w:hAnsi="宋体" w:eastAsia="宋体" w:cs="宋体"/>
                <w:b w:val="0"/>
                <w:i w:val="0"/>
                <w:color w:val="000000"/>
                <w:sz w:val="16"/>
              </w:rPr>
              <w:t>其他教育支出</w:t>
            </w:r>
          </w:p>
        </w:tc>
        <w:tc>
          <w:tcPr>
            <w:tcW w:w="1420" w:type="dxa"/>
            <w:vAlign w:val="center"/>
          </w:tcPr>
          <w:p>
            <w:pPr>
              <w:jc w:val="right"/>
            </w:pPr>
            <w:r>
              <w:rPr>
                <w:rFonts w:ascii="宋体" w:hAnsi="宋体" w:eastAsia="宋体" w:cs="宋体"/>
                <w:b w:val="0"/>
                <w:i w:val="0"/>
                <w:color w:val="000000"/>
                <w:sz w:val="16"/>
              </w:rPr>
              <w:t>4,073.96</w:t>
            </w:r>
          </w:p>
        </w:tc>
        <w:tc>
          <w:tcPr>
            <w:tcW w:w="1520" w:type="dxa"/>
            <w:vAlign w:val="center"/>
          </w:tcPr>
          <w:p>
            <w:pPr>
              <w:jc w:val="right"/>
            </w:pPr>
            <w:r>
              <w:rPr>
                <w:rFonts w:ascii="宋体" w:hAnsi="宋体" w:eastAsia="宋体" w:cs="宋体"/>
                <w:b w:val="0"/>
                <w:i w:val="0"/>
                <w:color w:val="000000"/>
                <w:sz w:val="16"/>
              </w:rPr>
              <w:t>3,972.69</w:t>
            </w:r>
          </w:p>
        </w:tc>
        <w:tc>
          <w:tcPr>
            <w:tcW w:w="1526" w:type="dxa"/>
            <w:vAlign w:val="center"/>
          </w:tcPr>
          <w:p>
            <w:pPr>
              <w:jc w:val="right"/>
            </w:pPr>
            <w:r>
              <w:rPr>
                <w:rFonts w:ascii="宋体" w:hAnsi="宋体" w:eastAsia="宋体" w:cs="宋体"/>
                <w:b w:val="0"/>
                <w:i w:val="0"/>
                <w:color w:val="000000"/>
                <w:sz w:val="16"/>
              </w:rPr>
              <w:t>101.27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207</w:t>
            </w:r>
          </w:p>
        </w:tc>
        <w:tc>
          <w:tcPr>
            <w:tcW w:w="2700" w:type="dxa"/>
            <w:vAlign w:val="center"/>
          </w:tcPr>
          <w:p>
            <w:pPr>
              <w:jc w:val="left"/>
            </w:pPr>
            <w:r>
              <w:rPr>
                <w:rFonts w:ascii="宋体" w:hAnsi="宋体" w:eastAsia="宋体" w:cs="宋体"/>
                <w:b w:val="0"/>
                <w:i w:val="0"/>
                <w:color w:val="000000"/>
                <w:sz w:val="16"/>
              </w:rPr>
              <w:t>文化旅游体育与传媒支出</w:t>
            </w:r>
          </w:p>
        </w:tc>
        <w:tc>
          <w:tcPr>
            <w:tcW w:w="1420" w:type="dxa"/>
            <w:vAlign w:val="center"/>
          </w:tcPr>
          <w:p>
            <w:pPr>
              <w:jc w:val="right"/>
            </w:pPr>
            <w:r>
              <w:rPr>
                <w:rFonts w:ascii="宋体" w:hAnsi="宋体" w:eastAsia="宋体" w:cs="宋体"/>
                <w:b w:val="0"/>
                <w:i w:val="0"/>
                <w:color w:val="000000"/>
                <w:sz w:val="16"/>
              </w:rPr>
              <w:t>16.53</w:t>
            </w:r>
          </w:p>
        </w:tc>
        <w:tc>
          <w:tcPr>
            <w:tcW w:w="1520" w:type="dxa"/>
            <w:vAlign w:val="center"/>
          </w:tcPr>
          <w:p>
            <w:pPr>
              <w:jc w:val="right"/>
            </w:pPr>
            <w:r>
              <w:rPr>
                <w:rFonts w:ascii="宋体" w:hAnsi="宋体" w:eastAsia="宋体" w:cs="宋体"/>
                <w:b w:val="0"/>
                <w:i w:val="0"/>
                <w:color w:val="000000"/>
                <w:sz w:val="16"/>
              </w:rPr>
              <w:t>6.00</w:t>
            </w:r>
          </w:p>
        </w:tc>
        <w:tc>
          <w:tcPr>
            <w:tcW w:w="1526" w:type="dxa"/>
            <w:vAlign w:val="center"/>
          </w:tcPr>
          <w:p>
            <w:pPr>
              <w:jc w:val="right"/>
            </w:pPr>
            <w:r>
              <w:rPr>
                <w:rFonts w:ascii="宋体" w:hAnsi="宋体" w:eastAsia="宋体" w:cs="宋体"/>
                <w:b w:val="0"/>
                <w:i w:val="0"/>
                <w:color w:val="000000"/>
                <w:sz w:val="16"/>
              </w:rPr>
              <w:t>10.53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20701</w:t>
            </w:r>
          </w:p>
        </w:tc>
        <w:tc>
          <w:tcPr>
            <w:tcW w:w="2700" w:type="dxa"/>
            <w:vAlign w:val="center"/>
          </w:tcPr>
          <w:p>
            <w:pPr>
              <w:jc w:val="left"/>
            </w:pPr>
            <w:r>
              <w:rPr>
                <w:rFonts w:ascii="宋体" w:hAnsi="宋体" w:eastAsia="宋体" w:cs="宋体"/>
                <w:b w:val="0"/>
                <w:i w:val="0"/>
                <w:color w:val="000000"/>
                <w:sz w:val="16"/>
              </w:rPr>
              <w:t>文化和旅游</w:t>
            </w:r>
          </w:p>
        </w:tc>
        <w:tc>
          <w:tcPr>
            <w:tcW w:w="1420" w:type="dxa"/>
            <w:vAlign w:val="center"/>
          </w:tcPr>
          <w:p>
            <w:pPr>
              <w:jc w:val="right"/>
            </w:pPr>
            <w:r>
              <w:rPr>
                <w:rFonts w:ascii="宋体" w:hAnsi="宋体" w:eastAsia="宋体" w:cs="宋体"/>
                <w:b w:val="0"/>
                <w:i w:val="0"/>
                <w:color w:val="000000"/>
                <w:sz w:val="16"/>
              </w:rPr>
              <w:t>6.00</w:t>
            </w:r>
          </w:p>
        </w:tc>
        <w:tc>
          <w:tcPr>
            <w:tcW w:w="1520" w:type="dxa"/>
            <w:vAlign w:val="center"/>
          </w:tcPr>
          <w:p>
            <w:pPr>
              <w:jc w:val="right"/>
            </w:pPr>
            <w:r>
              <w:rPr>
                <w:rFonts w:ascii="宋体" w:hAnsi="宋体" w:eastAsia="宋体" w:cs="宋体"/>
                <w:b w:val="0"/>
                <w:i w:val="0"/>
                <w:color w:val="000000"/>
                <w:sz w:val="16"/>
              </w:rPr>
              <w:t>6.00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2070101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6.00</w:t>
            </w:r>
          </w:p>
        </w:tc>
        <w:tc>
          <w:tcPr>
            <w:tcW w:w="1520" w:type="dxa"/>
            <w:vAlign w:val="center"/>
          </w:tcPr>
          <w:p>
            <w:pPr>
              <w:jc w:val="right"/>
            </w:pPr>
            <w:r>
              <w:rPr>
                <w:rFonts w:ascii="宋体" w:hAnsi="宋体" w:eastAsia="宋体" w:cs="宋体"/>
                <w:b w:val="0"/>
                <w:i w:val="0"/>
                <w:color w:val="000000"/>
                <w:sz w:val="16"/>
              </w:rPr>
              <w:t>6.00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20703</w:t>
            </w:r>
          </w:p>
        </w:tc>
        <w:tc>
          <w:tcPr>
            <w:tcW w:w="2700" w:type="dxa"/>
            <w:vAlign w:val="center"/>
          </w:tcPr>
          <w:p>
            <w:pPr>
              <w:jc w:val="left"/>
            </w:pPr>
            <w:r>
              <w:rPr>
                <w:rFonts w:ascii="宋体" w:hAnsi="宋体" w:eastAsia="宋体" w:cs="宋体"/>
                <w:b w:val="0"/>
                <w:i w:val="0"/>
                <w:color w:val="000000"/>
                <w:sz w:val="16"/>
              </w:rPr>
              <w:t>体育</w:t>
            </w:r>
          </w:p>
        </w:tc>
        <w:tc>
          <w:tcPr>
            <w:tcW w:w="1420" w:type="dxa"/>
            <w:vAlign w:val="center"/>
          </w:tcPr>
          <w:p>
            <w:pPr>
              <w:jc w:val="right"/>
            </w:pPr>
            <w:r>
              <w:rPr>
                <w:rFonts w:ascii="宋体" w:hAnsi="宋体" w:eastAsia="宋体" w:cs="宋体"/>
                <w:b w:val="0"/>
                <w:i w:val="0"/>
                <w:color w:val="000000"/>
                <w:sz w:val="16"/>
              </w:rPr>
              <w:t>10.53</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10.53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2070305</w:t>
            </w:r>
          </w:p>
        </w:tc>
        <w:tc>
          <w:tcPr>
            <w:tcW w:w="2700" w:type="dxa"/>
            <w:vAlign w:val="center"/>
          </w:tcPr>
          <w:p>
            <w:pPr>
              <w:jc w:val="left"/>
            </w:pPr>
            <w:r>
              <w:rPr>
                <w:rFonts w:ascii="宋体" w:hAnsi="宋体" w:eastAsia="宋体" w:cs="宋体"/>
                <w:b w:val="0"/>
                <w:i w:val="0"/>
                <w:color w:val="000000"/>
                <w:sz w:val="16"/>
              </w:rPr>
              <w:t>体育竞赛</w:t>
            </w:r>
          </w:p>
        </w:tc>
        <w:tc>
          <w:tcPr>
            <w:tcW w:w="1420" w:type="dxa"/>
            <w:vAlign w:val="center"/>
          </w:tcPr>
          <w:p>
            <w:pPr>
              <w:jc w:val="right"/>
            </w:pPr>
            <w:r>
              <w:rPr>
                <w:rFonts w:ascii="宋体" w:hAnsi="宋体" w:eastAsia="宋体" w:cs="宋体"/>
                <w:b w:val="0"/>
                <w:i w:val="0"/>
                <w:color w:val="000000"/>
                <w:sz w:val="16"/>
              </w:rPr>
              <w:t>10.53</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10.53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w:t>
            </w:r>
          </w:p>
        </w:tc>
        <w:tc>
          <w:tcPr>
            <w:tcW w:w="2700" w:type="dxa"/>
            <w:vAlign w:val="center"/>
          </w:tcPr>
          <w:p>
            <w:pPr>
              <w:jc w:val="left"/>
            </w:pPr>
            <w:r>
              <w:rPr>
                <w:rFonts w:ascii="宋体" w:hAnsi="宋体" w:eastAsia="宋体" w:cs="宋体"/>
                <w:b w:val="0"/>
                <w:i w:val="0"/>
                <w:color w:val="000000"/>
                <w:sz w:val="16"/>
              </w:rPr>
              <w:t>社会保障和就业支出</w:t>
            </w:r>
          </w:p>
        </w:tc>
        <w:tc>
          <w:tcPr>
            <w:tcW w:w="1420" w:type="dxa"/>
            <w:vAlign w:val="center"/>
          </w:tcPr>
          <w:p>
            <w:pPr>
              <w:jc w:val="right"/>
            </w:pPr>
            <w:r>
              <w:rPr>
                <w:rFonts w:ascii="宋体" w:hAnsi="宋体" w:eastAsia="宋体" w:cs="宋体"/>
                <w:b w:val="0"/>
                <w:i w:val="0"/>
                <w:color w:val="000000"/>
                <w:sz w:val="16"/>
              </w:rPr>
              <w:t>1,729.15</w:t>
            </w:r>
          </w:p>
        </w:tc>
        <w:tc>
          <w:tcPr>
            <w:tcW w:w="1520" w:type="dxa"/>
            <w:vAlign w:val="center"/>
          </w:tcPr>
          <w:p>
            <w:pPr>
              <w:jc w:val="right"/>
            </w:pPr>
            <w:r>
              <w:rPr>
                <w:rFonts w:ascii="宋体" w:hAnsi="宋体" w:eastAsia="宋体" w:cs="宋体"/>
                <w:b w:val="0"/>
                <w:i w:val="0"/>
                <w:color w:val="000000"/>
                <w:sz w:val="16"/>
              </w:rPr>
              <w:t>1,705.88</w:t>
            </w:r>
          </w:p>
        </w:tc>
        <w:tc>
          <w:tcPr>
            <w:tcW w:w="1526" w:type="dxa"/>
            <w:vAlign w:val="center"/>
          </w:tcPr>
          <w:p>
            <w:pPr>
              <w:jc w:val="right"/>
            </w:pPr>
            <w:r>
              <w:rPr>
                <w:rFonts w:ascii="宋体" w:hAnsi="宋体" w:eastAsia="宋体" w:cs="宋体"/>
                <w:b w:val="0"/>
                <w:i w:val="0"/>
                <w:color w:val="000000"/>
                <w:sz w:val="16"/>
              </w:rPr>
              <w:t>23.26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w:t>
            </w:r>
          </w:p>
        </w:tc>
        <w:tc>
          <w:tcPr>
            <w:tcW w:w="2700" w:type="dxa"/>
            <w:vAlign w:val="center"/>
          </w:tcPr>
          <w:p>
            <w:pPr>
              <w:jc w:val="left"/>
            </w:pPr>
            <w:r>
              <w:rPr>
                <w:rFonts w:ascii="宋体" w:hAnsi="宋体" w:eastAsia="宋体" w:cs="宋体"/>
                <w:b w:val="0"/>
                <w:i w:val="0"/>
                <w:color w:val="000000"/>
                <w:sz w:val="16"/>
              </w:rPr>
              <w:t>行政事业单位养老支出</w:t>
            </w:r>
          </w:p>
        </w:tc>
        <w:tc>
          <w:tcPr>
            <w:tcW w:w="1420" w:type="dxa"/>
            <w:vAlign w:val="center"/>
          </w:tcPr>
          <w:p>
            <w:pPr>
              <w:jc w:val="right"/>
            </w:pPr>
            <w:r>
              <w:rPr>
                <w:rFonts w:ascii="宋体" w:hAnsi="宋体" w:eastAsia="宋体" w:cs="宋体"/>
                <w:b w:val="0"/>
                <w:i w:val="0"/>
                <w:color w:val="000000"/>
                <w:sz w:val="16"/>
              </w:rPr>
              <w:t>1,614.83</w:t>
            </w:r>
          </w:p>
        </w:tc>
        <w:tc>
          <w:tcPr>
            <w:tcW w:w="1520" w:type="dxa"/>
            <w:vAlign w:val="center"/>
          </w:tcPr>
          <w:p>
            <w:pPr>
              <w:jc w:val="right"/>
            </w:pPr>
            <w:r>
              <w:rPr>
                <w:rFonts w:ascii="宋体" w:hAnsi="宋体" w:eastAsia="宋体" w:cs="宋体"/>
                <w:b w:val="0"/>
                <w:i w:val="0"/>
                <w:color w:val="000000"/>
                <w:sz w:val="16"/>
              </w:rPr>
              <w:t>1,614.83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2080505</w:t>
            </w:r>
          </w:p>
        </w:tc>
        <w:tc>
          <w:tcPr>
            <w:tcW w:w="2700" w:type="dxa"/>
            <w:vAlign w:val="center"/>
          </w:tcPr>
          <w:p>
            <w:pPr>
              <w:jc w:val="left"/>
            </w:pPr>
            <w:r>
              <w:rPr>
                <w:rFonts w:ascii="宋体" w:hAnsi="宋体" w:eastAsia="宋体" w:cs="宋体"/>
                <w:b w:val="0"/>
                <w:i w:val="0"/>
                <w:color w:val="000000"/>
                <w:sz w:val="16"/>
              </w:rPr>
              <w:t>机关事业单位基本养老保险缴费支出</w:t>
            </w:r>
          </w:p>
        </w:tc>
        <w:tc>
          <w:tcPr>
            <w:tcW w:w="1420" w:type="dxa"/>
            <w:vAlign w:val="center"/>
          </w:tcPr>
          <w:p>
            <w:pPr>
              <w:jc w:val="right"/>
            </w:pPr>
            <w:r>
              <w:rPr>
                <w:rFonts w:ascii="宋体" w:hAnsi="宋体" w:eastAsia="宋体" w:cs="宋体"/>
                <w:b w:val="0"/>
                <w:i w:val="0"/>
                <w:color w:val="000000"/>
                <w:sz w:val="16"/>
              </w:rPr>
              <w:t>1,401.69</w:t>
            </w:r>
          </w:p>
        </w:tc>
        <w:tc>
          <w:tcPr>
            <w:tcW w:w="1520" w:type="dxa"/>
            <w:vAlign w:val="center"/>
          </w:tcPr>
          <w:p>
            <w:pPr>
              <w:jc w:val="right"/>
            </w:pPr>
            <w:r>
              <w:rPr>
                <w:rFonts w:ascii="宋体" w:hAnsi="宋体" w:eastAsia="宋体" w:cs="宋体"/>
                <w:b w:val="0"/>
                <w:i w:val="0"/>
                <w:color w:val="000000"/>
                <w:sz w:val="16"/>
              </w:rPr>
              <w:t>1,401.69</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2080506</w:t>
            </w:r>
          </w:p>
        </w:tc>
        <w:tc>
          <w:tcPr>
            <w:tcW w:w="2700" w:type="dxa"/>
            <w:vAlign w:val="center"/>
          </w:tcPr>
          <w:p>
            <w:pPr>
              <w:jc w:val="left"/>
            </w:pPr>
            <w:r>
              <w:rPr>
                <w:rFonts w:ascii="宋体" w:hAnsi="宋体" w:eastAsia="宋体" w:cs="宋体"/>
                <w:b w:val="0"/>
                <w:i w:val="0"/>
                <w:color w:val="000000"/>
                <w:sz w:val="16"/>
              </w:rPr>
              <w:t>机关事业单位职业年金缴费支出</w:t>
            </w:r>
          </w:p>
        </w:tc>
        <w:tc>
          <w:tcPr>
            <w:tcW w:w="1420" w:type="dxa"/>
            <w:vAlign w:val="center"/>
          </w:tcPr>
          <w:p>
            <w:pPr>
              <w:jc w:val="right"/>
            </w:pPr>
            <w:r>
              <w:rPr>
                <w:rFonts w:ascii="宋体" w:hAnsi="宋体" w:eastAsia="宋体" w:cs="宋体"/>
                <w:b w:val="0"/>
                <w:i w:val="0"/>
                <w:color w:val="000000"/>
                <w:sz w:val="16"/>
              </w:rPr>
              <w:t>213.14</w:t>
            </w:r>
          </w:p>
        </w:tc>
        <w:tc>
          <w:tcPr>
            <w:tcW w:w="1520" w:type="dxa"/>
            <w:vAlign w:val="center"/>
          </w:tcPr>
          <w:p>
            <w:pPr>
              <w:jc w:val="right"/>
            </w:pPr>
            <w:r>
              <w:rPr>
                <w:rFonts w:ascii="宋体" w:hAnsi="宋体" w:eastAsia="宋体" w:cs="宋体"/>
                <w:b w:val="0"/>
                <w:i w:val="0"/>
                <w:color w:val="000000"/>
                <w:sz w:val="16"/>
              </w:rPr>
              <w:t>213.14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20808</w:t>
            </w:r>
          </w:p>
        </w:tc>
        <w:tc>
          <w:tcPr>
            <w:tcW w:w="2700" w:type="dxa"/>
            <w:vAlign w:val="center"/>
          </w:tcPr>
          <w:p>
            <w:pPr>
              <w:jc w:val="left"/>
            </w:pPr>
            <w:r>
              <w:rPr>
                <w:rFonts w:ascii="宋体" w:hAnsi="宋体" w:eastAsia="宋体" w:cs="宋体"/>
                <w:b w:val="0"/>
                <w:i w:val="0"/>
                <w:color w:val="000000"/>
                <w:sz w:val="16"/>
              </w:rPr>
              <w:t>抚恤</w:t>
            </w:r>
          </w:p>
        </w:tc>
        <w:tc>
          <w:tcPr>
            <w:tcW w:w="1420" w:type="dxa"/>
            <w:vAlign w:val="center"/>
          </w:tcPr>
          <w:p>
            <w:pPr>
              <w:jc w:val="right"/>
            </w:pPr>
            <w:r>
              <w:rPr>
                <w:rFonts w:ascii="宋体" w:hAnsi="宋体" w:eastAsia="宋体" w:cs="宋体"/>
                <w:b w:val="0"/>
                <w:i w:val="0"/>
                <w:color w:val="000000"/>
                <w:sz w:val="16"/>
              </w:rPr>
              <w:t>91.05</w:t>
            </w:r>
          </w:p>
        </w:tc>
        <w:tc>
          <w:tcPr>
            <w:tcW w:w="1520" w:type="dxa"/>
            <w:vAlign w:val="center"/>
          </w:tcPr>
          <w:p>
            <w:pPr>
              <w:jc w:val="right"/>
            </w:pPr>
            <w:r>
              <w:rPr>
                <w:rFonts w:ascii="宋体" w:hAnsi="宋体" w:eastAsia="宋体" w:cs="宋体"/>
                <w:b w:val="0"/>
                <w:i w:val="0"/>
                <w:color w:val="000000"/>
                <w:sz w:val="16"/>
              </w:rPr>
              <w:t>91.05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2080801</w:t>
            </w:r>
          </w:p>
        </w:tc>
        <w:tc>
          <w:tcPr>
            <w:tcW w:w="2700" w:type="dxa"/>
            <w:vAlign w:val="center"/>
          </w:tcPr>
          <w:p>
            <w:pPr>
              <w:jc w:val="left"/>
            </w:pPr>
            <w:r>
              <w:rPr>
                <w:rFonts w:ascii="宋体" w:hAnsi="宋体" w:eastAsia="宋体" w:cs="宋体"/>
                <w:b w:val="0"/>
                <w:i w:val="0"/>
                <w:color w:val="000000"/>
                <w:sz w:val="16"/>
              </w:rPr>
              <w:t>死亡抚恤</w:t>
            </w:r>
          </w:p>
        </w:tc>
        <w:tc>
          <w:tcPr>
            <w:tcW w:w="1420" w:type="dxa"/>
            <w:vAlign w:val="center"/>
          </w:tcPr>
          <w:p>
            <w:pPr>
              <w:jc w:val="right"/>
            </w:pPr>
            <w:r>
              <w:rPr>
                <w:rFonts w:ascii="宋体" w:hAnsi="宋体" w:eastAsia="宋体" w:cs="宋体"/>
                <w:b w:val="0"/>
                <w:i w:val="0"/>
                <w:color w:val="000000"/>
                <w:sz w:val="16"/>
              </w:rPr>
              <w:t>91.05</w:t>
            </w:r>
          </w:p>
        </w:tc>
        <w:tc>
          <w:tcPr>
            <w:tcW w:w="1520" w:type="dxa"/>
            <w:vAlign w:val="center"/>
          </w:tcPr>
          <w:p>
            <w:pPr>
              <w:jc w:val="right"/>
            </w:pPr>
            <w:r>
              <w:rPr>
                <w:rFonts w:ascii="宋体" w:hAnsi="宋体" w:eastAsia="宋体" w:cs="宋体"/>
                <w:b w:val="0"/>
                <w:i w:val="0"/>
                <w:color w:val="000000"/>
                <w:sz w:val="16"/>
              </w:rPr>
              <w:t>91.05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20899</w:t>
            </w:r>
          </w:p>
        </w:tc>
        <w:tc>
          <w:tcPr>
            <w:tcW w:w="2700" w:type="dxa"/>
            <w:vAlign w:val="center"/>
          </w:tcPr>
          <w:p>
            <w:pPr>
              <w:jc w:val="left"/>
            </w:pPr>
            <w:r>
              <w:rPr>
                <w:rFonts w:ascii="宋体" w:hAnsi="宋体" w:eastAsia="宋体" w:cs="宋体"/>
                <w:b w:val="0"/>
                <w:i w:val="0"/>
                <w:color w:val="000000"/>
                <w:sz w:val="16"/>
              </w:rPr>
              <w:t>其他社会保障和就业支出</w:t>
            </w:r>
          </w:p>
        </w:tc>
        <w:tc>
          <w:tcPr>
            <w:tcW w:w="1420" w:type="dxa"/>
            <w:vAlign w:val="center"/>
          </w:tcPr>
          <w:p>
            <w:pPr>
              <w:jc w:val="right"/>
            </w:pPr>
            <w:r>
              <w:rPr>
                <w:rFonts w:ascii="宋体" w:hAnsi="宋体" w:eastAsia="宋体" w:cs="宋体"/>
                <w:b w:val="0"/>
                <w:i w:val="0"/>
                <w:color w:val="000000"/>
                <w:sz w:val="16"/>
              </w:rPr>
              <w:t>23.26</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23.26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2089999</w:t>
            </w:r>
          </w:p>
        </w:tc>
        <w:tc>
          <w:tcPr>
            <w:tcW w:w="2700" w:type="dxa"/>
            <w:vAlign w:val="center"/>
          </w:tcPr>
          <w:p>
            <w:pPr>
              <w:jc w:val="left"/>
            </w:pPr>
            <w:r>
              <w:rPr>
                <w:rFonts w:ascii="宋体" w:hAnsi="宋体" w:eastAsia="宋体" w:cs="宋体"/>
                <w:b w:val="0"/>
                <w:i w:val="0"/>
                <w:color w:val="000000"/>
                <w:sz w:val="16"/>
              </w:rPr>
              <w:t>其他社会保障和就业支出</w:t>
            </w:r>
          </w:p>
        </w:tc>
        <w:tc>
          <w:tcPr>
            <w:tcW w:w="1420" w:type="dxa"/>
            <w:vAlign w:val="center"/>
          </w:tcPr>
          <w:p>
            <w:pPr>
              <w:jc w:val="right"/>
            </w:pPr>
            <w:r>
              <w:rPr>
                <w:rFonts w:ascii="宋体" w:hAnsi="宋体" w:eastAsia="宋体" w:cs="宋体"/>
                <w:b w:val="0"/>
                <w:i w:val="0"/>
                <w:color w:val="000000"/>
                <w:sz w:val="16"/>
              </w:rPr>
              <w:t>23.26</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23.26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w:t>
            </w:r>
          </w:p>
        </w:tc>
        <w:tc>
          <w:tcPr>
            <w:tcW w:w="2700" w:type="dxa"/>
            <w:vAlign w:val="center"/>
          </w:tcPr>
          <w:p>
            <w:pPr>
              <w:jc w:val="left"/>
            </w:pPr>
            <w:r>
              <w:rPr>
                <w:rFonts w:ascii="宋体" w:hAnsi="宋体" w:eastAsia="宋体" w:cs="宋体"/>
                <w:b w:val="0"/>
                <w:i w:val="0"/>
                <w:color w:val="000000"/>
                <w:sz w:val="16"/>
              </w:rPr>
              <w:t>卫生健康支出</w:t>
            </w:r>
          </w:p>
        </w:tc>
        <w:tc>
          <w:tcPr>
            <w:tcW w:w="1420" w:type="dxa"/>
            <w:vAlign w:val="center"/>
          </w:tcPr>
          <w:p>
            <w:pPr>
              <w:jc w:val="right"/>
            </w:pPr>
            <w:r>
              <w:rPr>
                <w:rFonts w:ascii="宋体" w:hAnsi="宋体" w:eastAsia="宋体" w:cs="宋体"/>
                <w:b w:val="0"/>
                <w:i w:val="0"/>
                <w:color w:val="000000"/>
                <w:sz w:val="16"/>
              </w:rPr>
              <w:t>691.78</w:t>
            </w:r>
          </w:p>
        </w:tc>
        <w:tc>
          <w:tcPr>
            <w:tcW w:w="1520" w:type="dxa"/>
            <w:vAlign w:val="center"/>
          </w:tcPr>
          <w:p>
            <w:pPr>
              <w:jc w:val="right"/>
            </w:pPr>
            <w:r>
              <w:rPr>
                <w:rFonts w:ascii="宋体" w:hAnsi="宋体" w:eastAsia="宋体" w:cs="宋体"/>
                <w:b w:val="0"/>
                <w:i w:val="0"/>
                <w:color w:val="000000"/>
                <w:sz w:val="16"/>
              </w:rPr>
              <w:t>691.78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w:t>
            </w:r>
          </w:p>
        </w:tc>
        <w:tc>
          <w:tcPr>
            <w:tcW w:w="2700" w:type="dxa"/>
            <w:vAlign w:val="center"/>
          </w:tcPr>
          <w:p>
            <w:pPr>
              <w:jc w:val="left"/>
            </w:pPr>
            <w:r>
              <w:rPr>
                <w:rFonts w:ascii="宋体" w:hAnsi="宋体" w:eastAsia="宋体" w:cs="宋体"/>
                <w:b w:val="0"/>
                <w:i w:val="0"/>
                <w:color w:val="000000"/>
                <w:sz w:val="16"/>
              </w:rPr>
              <w:t>行政事业单位医疗</w:t>
            </w:r>
          </w:p>
        </w:tc>
        <w:tc>
          <w:tcPr>
            <w:tcW w:w="1420" w:type="dxa"/>
            <w:vAlign w:val="center"/>
          </w:tcPr>
          <w:p>
            <w:pPr>
              <w:jc w:val="right"/>
            </w:pPr>
            <w:r>
              <w:rPr>
                <w:rFonts w:ascii="宋体" w:hAnsi="宋体" w:eastAsia="宋体" w:cs="宋体"/>
                <w:b w:val="0"/>
                <w:i w:val="0"/>
                <w:color w:val="000000"/>
                <w:sz w:val="16"/>
              </w:rPr>
              <w:t>691.78</w:t>
            </w:r>
          </w:p>
        </w:tc>
        <w:tc>
          <w:tcPr>
            <w:tcW w:w="1520" w:type="dxa"/>
            <w:vAlign w:val="center"/>
          </w:tcPr>
          <w:p>
            <w:pPr>
              <w:jc w:val="right"/>
            </w:pPr>
            <w:r>
              <w:rPr>
                <w:rFonts w:ascii="宋体" w:hAnsi="宋体" w:eastAsia="宋体" w:cs="宋体"/>
                <w:b w:val="0"/>
                <w:i w:val="0"/>
                <w:color w:val="000000"/>
                <w:sz w:val="16"/>
              </w:rPr>
              <w:t>691.78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2101101</w:t>
            </w:r>
          </w:p>
        </w:tc>
        <w:tc>
          <w:tcPr>
            <w:tcW w:w="2700" w:type="dxa"/>
            <w:vAlign w:val="center"/>
          </w:tcPr>
          <w:p>
            <w:pPr>
              <w:jc w:val="left"/>
            </w:pPr>
            <w:r>
              <w:rPr>
                <w:rFonts w:ascii="宋体" w:hAnsi="宋体" w:eastAsia="宋体" w:cs="宋体"/>
                <w:b w:val="0"/>
                <w:i w:val="0"/>
                <w:color w:val="000000"/>
                <w:sz w:val="16"/>
              </w:rPr>
              <w:t>行政单位医疗</w:t>
            </w:r>
          </w:p>
        </w:tc>
        <w:tc>
          <w:tcPr>
            <w:tcW w:w="1420" w:type="dxa"/>
            <w:vAlign w:val="center"/>
          </w:tcPr>
          <w:p>
            <w:pPr>
              <w:jc w:val="right"/>
            </w:pPr>
            <w:r>
              <w:rPr>
                <w:rFonts w:ascii="宋体" w:hAnsi="宋体" w:eastAsia="宋体" w:cs="宋体"/>
                <w:b w:val="0"/>
                <w:i w:val="0"/>
                <w:color w:val="000000"/>
                <w:sz w:val="16"/>
              </w:rPr>
              <w:t>575.59</w:t>
            </w:r>
          </w:p>
        </w:tc>
        <w:tc>
          <w:tcPr>
            <w:tcW w:w="1520" w:type="dxa"/>
            <w:vAlign w:val="center"/>
          </w:tcPr>
          <w:p>
            <w:pPr>
              <w:jc w:val="right"/>
            </w:pPr>
            <w:r>
              <w:rPr>
                <w:rFonts w:ascii="宋体" w:hAnsi="宋体" w:eastAsia="宋体" w:cs="宋体"/>
                <w:b w:val="0"/>
                <w:i w:val="0"/>
                <w:color w:val="000000"/>
                <w:sz w:val="16"/>
              </w:rPr>
              <w:t>575.59</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2101102</w:t>
            </w:r>
          </w:p>
        </w:tc>
        <w:tc>
          <w:tcPr>
            <w:tcW w:w="2700" w:type="dxa"/>
            <w:vAlign w:val="center"/>
          </w:tcPr>
          <w:p>
            <w:pPr>
              <w:jc w:val="left"/>
            </w:pPr>
            <w:r>
              <w:rPr>
                <w:rFonts w:ascii="宋体" w:hAnsi="宋体" w:eastAsia="宋体" w:cs="宋体"/>
                <w:b w:val="0"/>
                <w:i w:val="0"/>
                <w:color w:val="000000"/>
                <w:sz w:val="16"/>
              </w:rPr>
              <w:t>事业单位医疗</w:t>
            </w:r>
          </w:p>
        </w:tc>
        <w:tc>
          <w:tcPr>
            <w:tcW w:w="1420" w:type="dxa"/>
            <w:vAlign w:val="center"/>
          </w:tcPr>
          <w:p>
            <w:pPr>
              <w:jc w:val="right"/>
            </w:pPr>
            <w:r>
              <w:rPr>
                <w:rFonts w:ascii="宋体" w:hAnsi="宋体" w:eastAsia="宋体" w:cs="宋体"/>
                <w:b w:val="0"/>
                <w:i w:val="0"/>
                <w:color w:val="000000"/>
                <w:sz w:val="16"/>
              </w:rPr>
              <w:t>37.27</w:t>
            </w:r>
          </w:p>
        </w:tc>
        <w:tc>
          <w:tcPr>
            <w:tcW w:w="1520" w:type="dxa"/>
            <w:vAlign w:val="center"/>
          </w:tcPr>
          <w:p>
            <w:pPr>
              <w:jc w:val="right"/>
            </w:pPr>
            <w:r>
              <w:rPr>
                <w:rFonts w:ascii="宋体" w:hAnsi="宋体" w:eastAsia="宋体" w:cs="宋体"/>
                <w:b w:val="0"/>
                <w:i w:val="0"/>
                <w:color w:val="000000"/>
                <w:sz w:val="16"/>
              </w:rPr>
              <w:t>37.27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2101199</w:t>
            </w:r>
          </w:p>
        </w:tc>
        <w:tc>
          <w:tcPr>
            <w:tcW w:w="2700" w:type="dxa"/>
            <w:vAlign w:val="center"/>
          </w:tcPr>
          <w:p>
            <w:pPr>
              <w:jc w:val="left"/>
            </w:pPr>
            <w:r>
              <w:rPr>
                <w:rFonts w:ascii="宋体" w:hAnsi="宋体" w:eastAsia="宋体" w:cs="宋体"/>
                <w:b w:val="0"/>
                <w:i w:val="0"/>
                <w:color w:val="000000"/>
                <w:sz w:val="16"/>
              </w:rPr>
              <w:t>其他行政事业单位医疗支出</w:t>
            </w:r>
          </w:p>
        </w:tc>
        <w:tc>
          <w:tcPr>
            <w:tcW w:w="1420" w:type="dxa"/>
            <w:vAlign w:val="center"/>
          </w:tcPr>
          <w:p>
            <w:pPr>
              <w:jc w:val="right"/>
            </w:pPr>
            <w:r>
              <w:rPr>
                <w:rFonts w:ascii="宋体" w:hAnsi="宋体" w:eastAsia="宋体" w:cs="宋体"/>
                <w:b w:val="0"/>
                <w:i w:val="0"/>
                <w:color w:val="000000"/>
                <w:sz w:val="16"/>
              </w:rPr>
              <w:t>78.93</w:t>
            </w:r>
          </w:p>
        </w:tc>
        <w:tc>
          <w:tcPr>
            <w:tcW w:w="1520" w:type="dxa"/>
            <w:vAlign w:val="center"/>
          </w:tcPr>
          <w:p>
            <w:pPr>
              <w:jc w:val="right"/>
            </w:pPr>
            <w:r>
              <w:rPr>
                <w:rFonts w:ascii="宋体" w:hAnsi="宋体" w:eastAsia="宋体" w:cs="宋体"/>
                <w:b w:val="0"/>
                <w:i w:val="0"/>
                <w:color w:val="000000"/>
                <w:sz w:val="16"/>
              </w:rPr>
              <w:t>78.93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w:t>
            </w:r>
          </w:p>
        </w:tc>
        <w:tc>
          <w:tcPr>
            <w:tcW w:w="2700" w:type="dxa"/>
            <w:vAlign w:val="center"/>
          </w:tcPr>
          <w:p>
            <w:pPr>
              <w:jc w:val="left"/>
            </w:pPr>
            <w:r>
              <w:rPr>
                <w:rFonts w:ascii="宋体" w:hAnsi="宋体" w:eastAsia="宋体" w:cs="宋体"/>
                <w:b w:val="0"/>
                <w:i w:val="0"/>
                <w:color w:val="000000"/>
                <w:sz w:val="16"/>
              </w:rPr>
              <w:t>住房保障支出</w:t>
            </w:r>
          </w:p>
        </w:tc>
        <w:tc>
          <w:tcPr>
            <w:tcW w:w="1420" w:type="dxa"/>
            <w:vAlign w:val="center"/>
          </w:tcPr>
          <w:p>
            <w:pPr>
              <w:jc w:val="right"/>
            </w:pPr>
            <w:r>
              <w:rPr>
                <w:rFonts w:ascii="宋体" w:hAnsi="宋体" w:eastAsia="宋体" w:cs="宋体"/>
                <w:b w:val="0"/>
                <w:i w:val="0"/>
                <w:color w:val="000000"/>
                <w:sz w:val="16"/>
              </w:rPr>
              <w:t>1,600.91</w:t>
            </w:r>
          </w:p>
        </w:tc>
        <w:tc>
          <w:tcPr>
            <w:tcW w:w="1520" w:type="dxa"/>
            <w:vAlign w:val="center"/>
          </w:tcPr>
          <w:p>
            <w:pPr>
              <w:jc w:val="right"/>
            </w:pPr>
            <w:r>
              <w:rPr>
                <w:rFonts w:ascii="宋体" w:hAnsi="宋体" w:eastAsia="宋体" w:cs="宋体"/>
                <w:b w:val="0"/>
                <w:i w:val="0"/>
                <w:color w:val="000000"/>
                <w:sz w:val="16"/>
              </w:rPr>
              <w:t>1,600.91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w:t>
            </w:r>
          </w:p>
        </w:tc>
        <w:tc>
          <w:tcPr>
            <w:tcW w:w="2700" w:type="dxa"/>
            <w:vAlign w:val="center"/>
          </w:tcPr>
          <w:p>
            <w:pPr>
              <w:jc w:val="left"/>
            </w:pPr>
            <w:r>
              <w:rPr>
                <w:rFonts w:ascii="宋体" w:hAnsi="宋体" w:eastAsia="宋体" w:cs="宋体"/>
                <w:b w:val="0"/>
                <w:i w:val="0"/>
                <w:color w:val="000000"/>
                <w:sz w:val="16"/>
              </w:rPr>
              <w:t>住房改革支出</w:t>
            </w:r>
          </w:p>
        </w:tc>
        <w:tc>
          <w:tcPr>
            <w:tcW w:w="1420" w:type="dxa"/>
            <w:vAlign w:val="center"/>
          </w:tcPr>
          <w:p>
            <w:pPr>
              <w:jc w:val="right"/>
            </w:pPr>
            <w:r>
              <w:rPr>
                <w:rFonts w:ascii="宋体" w:hAnsi="宋体" w:eastAsia="宋体" w:cs="宋体"/>
                <w:b w:val="0"/>
                <w:i w:val="0"/>
                <w:color w:val="000000"/>
                <w:sz w:val="16"/>
              </w:rPr>
              <w:t>1,600.91</w:t>
            </w:r>
          </w:p>
        </w:tc>
        <w:tc>
          <w:tcPr>
            <w:tcW w:w="1520" w:type="dxa"/>
            <w:vAlign w:val="center"/>
          </w:tcPr>
          <w:p>
            <w:pPr>
              <w:jc w:val="right"/>
            </w:pPr>
            <w:r>
              <w:rPr>
                <w:rFonts w:ascii="宋体" w:hAnsi="宋体" w:eastAsia="宋体" w:cs="宋体"/>
                <w:b w:val="0"/>
                <w:i w:val="0"/>
                <w:color w:val="000000"/>
                <w:sz w:val="16"/>
              </w:rPr>
              <w:t>1,600.91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2210201</w:t>
            </w:r>
          </w:p>
        </w:tc>
        <w:tc>
          <w:tcPr>
            <w:tcW w:w="2700" w:type="dxa"/>
            <w:vAlign w:val="center"/>
          </w:tcPr>
          <w:p>
            <w:pPr>
              <w:jc w:val="left"/>
            </w:pPr>
            <w:r>
              <w:rPr>
                <w:rFonts w:ascii="宋体" w:hAnsi="宋体" w:eastAsia="宋体" w:cs="宋体"/>
                <w:b w:val="0"/>
                <w:i w:val="0"/>
                <w:color w:val="000000"/>
                <w:sz w:val="16"/>
              </w:rPr>
              <w:t>住房公积金</w:t>
            </w:r>
          </w:p>
        </w:tc>
        <w:tc>
          <w:tcPr>
            <w:tcW w:w="1420" w:type="dxa"/>
            <w:vAlign w:val="center"/>
          </w:tcPr>
          <w:p>
            <w:pPr>
              <w:jc w:val="right"/>
            </w:pPr>
            <w:r>
              <w:rPr>
                <w:rFonts w:ascii="宋体" w:hAnsi="宋体" w:eastAsia="宋体" w:cs="宋体"/>
                <w:b w:val="0"/>
                <w:i w:val="0"/>
                <w:color w:val="000000"/>
                <w:sz w:val="16"/>
              </w:rPr>
              <w:t>1,600.91</w:t>
            </w:r>
          </w:p>
        </w:tc>
        <w:tc>
          <w:tcPr>
            <w:tcW w:w="1520" w:type="dxa"/>
            <w:vAlign w:val="center"/>
          </w:tcPr>
          <w:p>
            <w:pPr>
              <w:jc w:val="right"/>
            </w:pPr>
            <w:r>
              <w:rPr>
                <w:rFonts w:ascii="宋体" w:hAnsi="宋体" w:eastAsia="宋体" w:cs="宋体"/>
                <w:b w:val="0"/>
                <w:i w:val="0"/>
                <w:color w:val="000000"/>
                <w:sz w:val="16"/>
              </w:rPr>
              <w:t>1,600.91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229</w:t>
            </w:r>
          </w:p>
        </w:tc>
        <w:tc>
          <w:tcPr>
            <w:tcW w:w="2700" w:type="dxa"/>
            <w:vAlign w:val="center"/>
          </w:tcPr>
          <w:p>
            <w:pPr>
              <w:jc w:val="left"/>
            </w:pPr>
            <w:r>
              <w:rPr>
                <w:rFonts w:ascii="宋体" w:hAnsi="宋体" w:eastAsia="宋体" w:cs="宋体"/>
                <w:b w:val="0"/>
                <w:i w:val="0"/>
                <w:color w:val="000000"/>
                <w:sz w:val="16"/>
              </w:rPr>
              <w:t>其他支出</w:t>
            </w:r>
          </w:p>
        </w:tc>
        <w:tc>
          <w:tcPr>
            <w:tcW w:w="1420" w:type="dxa"/>
            <w:vAlign w:val="center"/>
          </w:tcPr>
          <w:p>
            <w:pPr>
              <w:jc w:val="right"/>
            </w:pPr>
            <w:r>
              <w:rPr>
                <w:rFonts w:ascii="宋体" w:hAnsi="宋体" w:eastAsia="宋体" w:cs="宋体"/>
                <w:b w:val="0"/>
                <w:i w:val="0"/>
                <w:color w:val="000000"/>
                <w:sz w:val="16"/>
              </w:rPr>
              <w:t>6.24</w:t>
            </w:r>
          </w:p>
        </w:tc>
        <w:tc>
          <w:tcPr>
            <w:tcW w:w="1520" w:type="dxa"/>
            <w:vAlign w:val="center"/>
          </w:tcPr>
          <w:p>
            <w:pPr>
              <w:jc w:val="right"/>
            </w:pPr>
            <w:r>
              <w:rPr>
                <w:rFonts w:ascii="宋体" w:hAnsi="宋体" w:eastAsia="宋体" w:cs="宋体"/>
                <w:b w:val="0"/>
                <w:i w:val="0"/>
                <w:color w:val="000000"/>
                <w:sz w:val="16"/>
              </w:rPr>
              <w:t>6.24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22999</w:t>
            </w:r>
          </w:p>
        </w:tc>
        <w:tc>
          <w:tcPr>
            <w:tcW w:w="2700" w:type="dxa"/>
            <w:vAlign w:val="center"/>
          </w:tcPr>
          <w:p>
            <w:pPr>
              <w:jc w:val="left"/>
            </w:pPr>
            <w:r>
              <w:rPr>
                <w:rFonts w:ascii="宋体" w:hAnsi="宋体" w:eastAsia="宋体" w:cs="宋体"/>
                <w:b w:val="0"/>
                <w:i w:val="0"/>
                <w:color w:val="000000"/>
                <w:sz w:val="16"/>
              </w:rPr>
              <w:t>其他支出</w:t>
            </w:r>
          </w:p>
        </w:tc>
        <w:tc>
          <w:tcPr>
            <w:tcW w:w="1420" w:type="dxa"/>
            <w:vAlign w:val="center"/>
          </w:tcPr>
          <w:p>
            <w:pPr>
              <w:jc w:val="right"/>
            </w:pPr>
            <w:r>
              <w:rPr>
                <w:rFonts w:ascii="宋体" w:hAnsi="宋体" w:eastAsia="宋体" w:cs="宋体"/>
                <w:b w:val="0"/>
                <w:i w:val="0"/>
                <w:color w:val="000000"/>
                <w:sz w:val="16"/>
              </w:rPr>
              <w:t>6.24</w:t>
            </w:r>
          </w:p>
        </w:tc>
        <w:tc>
          <w:tcPr>
            <w:tcW w:w="1520" w:type="dxa"/>
            <w:vAlign w:val="center"/>
          </w:tcPr>
          <w:p>
            <w:pPr>
              <w:jc w:val="right"/>
            </w:pPr>
            <w:r>
              <w:rPr>
                <w:rFonts w:ascii="宋体" w:hAnsi="宋体" w:eastAsia="宋体" w:cs="宋体"/>
                <w:b w:val="0"/>
                <w:i w:val="0"/>
                <w:color w:val="000000"/>
                <w:sz w:val="16"/>
              </w:rPr>
              <w:t>6.24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2299999</w:t>
            </w:r>
          </w:p>
        </w:tc>
        <w:tc>
          <w:tcPr>
            <w:tcW w:w="2700" w:type="dxa"/>
            <w:vAlign w:val="center"/>
          </w:tcPr>
          <w:p>
            <w:pPr>
              <w:jc w:val="left"/>
            </w:pPr>
            <w:r>
              <w:rPr>
                <w:rFonts w:ascii="宋体" w:hAnsi="宋体" w:eastAsia="宋体" w:cs="宋体"/>
                <w:b w:val="0"/>
                <w:i w:val="0"/>
                <w:color w:val="000000"/>
                <w:sz w:val="16"/>
              </w:rPr>
              <w:t>其他支出</w:t>
            </w:r>
          </w:p>
        </w:tc>
        <w:tc>
          <w:tcPr>
            <w:tcW w:w="1420" w:type="dxa"/>
            <w:vAlign w:val="center"/>
          </w:tcPr>
          <w:p>
            <w:pPr>
              <w:jc w:val="right"/>
            </w:pPr>
            <w:r>
              <w:rPr>
                <w:rFonts w:ascii="宋体" w:hAnsi="宋体" w:eastAsia="宋体" w:cs="宋体"/>
                <w:b w:val="0"/>
                <w:i w:val="0"/>
                <w:color w:val="000000"/>
                <w:sz w:val="16"/>
              </w:rPr>
              <w:t>6.24</w:t>
            </w:r>
          </w:p>
        </w:tc>
        <w:tc>
          <w:tcPr>
            <w:tcW w:w="1520" w:type="dxa"/>
            <w:vAlign w:val="center"/>
          </w:tcPr>
          <w:p>
            <w:pPr>
              <w:jc w:val="right"/>
            </w:pPr>
            <w:r>
              <w:rPr>
                <w:rFonts w:ascii="宋体" w:hAnsi="宋体" w:eastAsia="宋体" w:cs="宋体"/>
                <w:b w:val="0"/>
                <w:i w:val="0"/>
                <w:color w:val="000000"/>
                <w:sz w:val="16"/>
              </w:rPr>
              <w:t>6.24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注：本表反映部门(单位)本年度一般公共预算财政拨款支出情况。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部门：景德镇市昌江区教育体育局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pPr>
              <w:jc w:val="center"/>
            </w:pPr>
            <w:r>
              <w:rPr>
                <w:rFonts w:ascii="宋体" w:hAnsi="宋体" w:eastAsia="宋体" w:cs="宋体"/>
                <w:b w:val="0"/>
                <w:i w:val="0"/>
                <w:color w:val="000000"/>
                <w:sz w:val="9"/>
              </w:rPr>
              <w:t>人员经费</w:t>
            </w:r>
          </w:p>
        </w:tc>
        <w:tc>
          <w:tcPr>
            <w:tcW w:w="540" w:type="dxa"/>
            <w:gridSpan w:val="6"/>
            <w:vAlign w:val="center"/>
          </w:tcPr>
          <w:p>
            <w:pPr>
              <w:jc w:val="center"/>
            </w:pPr>
            <w:r>
              <w:rPr>
                <w:rFonts w:ascii="宋体" w:hAnsi="宋体" w:eastAsia="宋体" w:cs="宋体"/>
                <w:b w:val="0"/>
                <w:i w:val="0"/>
                <w:color w:val="000000"/>
                <w:sz w:val="9"/>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pPr>
              <w:jc w:val="center"/>
            </w:pPr>
            <w:r>
              <w:rPr>
                <w:rFonts w:ascii="宋体" w:hAnsi="宋体" w:eastAsia="宋体" w:cs="宋体"/>
                <w:b w:val="0"/>
                <w:i w:val="0"/>
                <w:color w:val="000000"/>
                <w:sz w:val="9"/>
              </w:rPr>
              <w:t>经济分类科目编码</w:t>
            </w:r>
          </w:p>
        </w:tc>
        <w:tc>
          <w:tcPr>
            <w:tcW w:w="1740" w:type="dxa"/>
            <w:vAlign w:val="center"/>
          </w:tcPr>
          <w:p>
            <w:pPr>
              <w:jc w:val="center"/>
            </w:pPr>
            <w:r>
              <w:rPr>
                <w:rFonts w:ascii="宋体" w:hAnsi="宋体" w:eastAsia="宋体" w:cs="宋体"/>
                <w:b w:val="0"/>
                <w:i w:val="0"/>
                <w:color w:val="000000"/>
                <w:sz w:val="9"/>
              </w:rPr>
              <w:t>科目名称</w:t>
            </w:r>
          </w:p>
        </w:tc>
        <w:tc>
          <w:tcPr>
            <w:tcW w:w="80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380" w:type="dxa"/>
            <w:vAlign w:val="center"/>
          </w:tcPr>
          <w:p>
            <w:pPr>
              <w:jc w:val="center"/>
            </w:pPr>
            <w:r>
              <w:rPr>
                <w:rFonts w:ascii="宋体" w:hAnsi="宋体" w:eastAsia="宋体" w:cs="宋体"/>
                <w:b w:val="0"/>
                <w:i w:val="0"/>
                <w:color w:val="000000"/>
                <w:sz w:val="9"/>
              </w:rPr>
              <w:t>科目名称</w:t>
            </w:r>
          </w:p>
        </w:tc>
        <w:tc>
          <w:tcPr>
            <w:tcW w:w="82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260" w:type="dxa"/>
            <w:vAlign w:val="center"/>
          </w:tcPr>
          <w:p>
            <w:pPr>
              <w:jc w:val="center"/>
            </w:pPr>
            <w:r>
              <w:rPr>
                <w:rFonts w:ascii="宋体" w:hAnsi="宋体" w:eastAsia="宋体" w:cs="宋体"/>
                <w:b w:val="0"/>
                <w:i w:val="0"/>
                <w:color w:val="000000"/>
                <w:sz w:val="9"/>
              </w:rPr>
              <w:t>科目名称</w:t>
            </w:r>
          </w:p>
        </w:tc>
        <w:tc>
          <w:tcPr>
            <w:tcW w:w="786" w:type="dxa"/>
            <w:vAlign w:val="center"/>
          </w:tcPr>
          <w:p>
            <w:pPr>
              <w:jc w:val="center"/>
            </w:pPr>
            <w:r>
              <w:rPr>
                <w:rFonts w:ascii="宋体" w:hAnsi="宋体" w:eastAsia="宋体" w:cs="宋体"/>
                <w:b w:val="0"/>
                <w:i w:val="0"/>
                <w:color w:val="000000"/>
                <w:sz w:val="9"/>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301</w:t>
            </w:r>
          </w:p>
        </w:tc>
        <w:tc>
          <w:tcPr>
            <w:tcW w:w="1740" w:type="dxa"/>
            <w:vAlign w:val="center"/>
          </w:tcPr>
          <w:p>
            <w:pPr>
              <w:jc w:val="left"/>
            </w:pPr>
            <w:r>
              <w:rPr>
                <w:rFonts w:ascii="宋体" w:hAnsi="宋体" w:eastAsia="宋体" w:cs="宋体"/>
                <w:b/>
                <w:i w:val="0"/>
                <w:color w:val="000000"/>
                <w:sz w:val="9"/>
              </w:rPr>
              <w:t>工资福利支出</w:t>
            </w:r>
          </w:p>
        </w:tc>
        <w:tc>
          <w:tcPr>
            <w:tcW w:w="800" w:type="dxa"/>
            <w:vAlign w:val="center"/>
          </w:tcPr>
          <w:p>
            <w:pPr>
              <w:jc w:val="right"/>
            </w:pPr>
            <w:r>
              <w:rPr>
                <w:rFonts w:ascii="宋体" w:hAnsi="宋体" w:eastAsia="宋体" w:cs="宋体"/>
                <w:b w:val="0"/>
                <w:i w:val="0"/>
                <w:color w:val="000000"/>
                <w:sz w:val="9"/>
              </w:rPr>
              <w:t>22,738.59</w:t>
            </w:r>
          </w:p>
        </w:tc>
        <w:tc>
          <w:tcPr>
            <w:tcW w:w="540" w:type="dxa"/>
            <w:vAlign w:val="center"/>
          </w:tcPr>
          <w:p>
            <w:pPr>
              <w:jc w:val="left"/>
            </w:pPr>
            <w:r>
              <w:rPr>
                <w:rFonts w:ascii="宋体" w:hAnsi="宋体" w:eastAsia="宋体" w:cs="宋体"/>
                <w:b/>
                <w:i w:val="0"/>
                <w:color w:val="000000"/>
                <w:sz w:val="9"/>
              </w:rPr>
              <w:t>302</w:t>
            </w:r>
          </w:p>
        </w:tc>
        <w:tc>
          <w:tcPr>
            <w:tcW w:w="1380" w:type="dxa"/>
            <w:vAlign w:val="center"/>
          </w:tcPr>
          <w:p>
            <w:pPr>
              <w:jc w:val="left"/>
            </w:pPr>
            <w:r>
              <w:rPr>
                <w:rFonts w:ascii="宋体" w:hAnsi="宋体" w:eastAsia="宋体" w:cs="宋体"/>
                <w:b/>
                <w:i w:val="0"/>
                <w:color w:val="000000"/>
                <w:sz w:val="9"/>
              </w:rPr>
              <w:t>商品和服务支出</w:t>
            </w:r>
          </w:p>
        </w:tc>
        <w:tc>
          <w:tcPr>
            <w:tcW w:w="820" w:type="dxa"/>
            <w:vAlign w:val="center"/>
          </w:tcPr>
          <w:p>
            <w:pPr>
              <w:jc w:val="right"/>
            </w:pPr>
            <w:r>
              <w:rPr>
                <w:rFonts w:ascii="宋体" w:hAnsi="宋体" w:eastAsia="宋体" w:cs="宋体"/>
                <w:b w:val="0"/>
                <w:i w:val="0"/>
                <w:color w:val="000000"/>
                <w:sz w:val="9"/>
              </w:rPr>
              <w:t>685.41</w:t>
            </w:r>
          </w:p>
        </w:tc>
        <w:tc>
          <w:tcPr>
            <w:tcW w:w="540" w:type="dxa"/>
            <w:vAlign w:val="center"/>
          </w:tcPr>
          <w:p>
            <w:pPr>
              <w:jc w:val="left"/>
            </w:pPr>
            <w:r>
              <w:rPr>
                <w:rFonts w:ascii="宋体" w:hAnsi="宋体" w:eastAsia="宋体" w:cs="宋体"/>
                <w:b/>
                <w:i w:val="0"/>
                <w:color w:val="000000"/>
                <w:sz w:val="9"/>
              </w:rPr>
              <w:t>307</w:t>
            </w:r>
          </w:p>
        </w:tc>
        <w:tc>
          <w:tcPr>
            <w:tcW w:w="1260" w:type="dxa"/>
            <w:vAlign w:val="center"/>
          </w:tcPr>
          <w:p>
            <w:pPr>
              <w:jc w:val="left"/>
            </w:pPr>
            <w:r>
              <w:rPr>
                <w:rFonts w:ascii="宋体" w:hAnsi="宋体" w:eastAsia="宋体" w:cs="宋体"/>
                <w:b/>
                <w:i w:val="0"/>
                <w:color w:val="000000"/>
                <w:sz w:val="9"/>
              </w:rPr>
              <w:t>债务利息及费用支出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30101</w:t>
            </w:r>
          </w:p>
        </w:tc>
        <w:tc>
          <w:tcPr>
            <w:tcW w:w="1740" w:type="dxa"/>
            <w:vAlign w:val="center"/>
          </w:tcPr>
          <w:p>
            <w:pPr>
              <w:jc w:val="left"/>
            </w:pPr>
            <w:r>
              <w:rPr>
                <w:rFonts w:ascii="宋体" w:hAnsi="宋体" w:eastAsia="宋体" w:cs="宋体"/>
                <w:b w:val="0"/>
                <w:i w:val="0"/>
                <w:color w:val="000000"/>
                <w:sz w:val="9"/>
              </w:rPr>
              <w:t xml:space="preserve">  基本工资</w:t>
            </w:r>
          </w:p>
        </w:tc>
        <w:tc>
          <w:tcPr>
            <w:tcW w:w="800" w:type="dxa"/>
            <w:vAlign w:val="center"/>
          </w:tcPr>
          <w:p>
            <w:pPr>
              <w:jc w:val="right"/>
            </w:pPr>
            <w:r>
              <w:rPr>
                <w:rFonts w:ascii="宋体" w:hAnsi="宋体" w:eastAsia="宋体" w:cs="宋体"/>
                <w:b w:val="0"/>
                <w:i w:val="0"/>
                <w:color w:val="000000"/>
                <w:sz w:val="9"/>
              </w:rPr>
              <w:t>6,617.89</w:t>
            </w:r>
          </w:p>
        </w:tc>
        <w:tc>
          <w:tcPr>
            <w:tcW w:w="540" w:type="dxa"/>
            <w:vAlign w:val="center"/>
          </w:tcPr>
          <w:p>
            <w:pPr>
              <w:jc w:val="left"/>
            </w:pPr>
            <w:r>
              <w:rPr>
                <w:rFonts w:ascii="宋体" w:hAnsi="宋体" w:eastAsia="宋体" w:cs="宋体"/>
                <w:b w:val="0"/>
                <w:i w:val="0"/>
                <w:color w:val="000000"/>
                <w:sz w:val="9"/>
              </w:rPr>
              <w:t>30201</w:t>
            </w:r>
          </w:p>
        </w:tc>
        <w:tc>
          <w:tcPr>
            <w:tcW w:w="1380" w:type="dxa"/>
            <w:vAlign w:val="center"/>
          </w:tcPr>
          <w:p>
            <w:pPr>
              <w:jc w:val="left"/>
            </w:pPr>
            <w:r>
              <w:rPr>
                <w:rFonts w:ascii="宋体" w:hAnsi="宋体" w:eastAsia="宋体" w:cs="宋体"/>
                <w:b w:val="0"/>
                <w:i w:val="0"/>
                <w:color w:val="000000"/>
                <w:sz w:val="9"/>
              </w:rPr>
              <w:t xml:space="preserve">  办公费</w:t>
            </w:r>
          </w:p>
        </w:tc>
        <w:tc>
          <w:tcPr>
            <w:tcW w:w="820" w:type="dxa"/>
            <w:vAlign w:val="center"/>
          </w:tcPr>
          <w:p>
            <w:pPr>
              <w:jc w:val="right"/>
            </w:pPr>
            <w:r>
              <w:rPr>
                <w:rFonts w:ascii="宋体" w:hAnsi="宋体" w:eastAsia="宋体" w:cs="宋体"/>
                <w:b w:val="0"/>
                <w:i w:val="0"/>
                <w:color w:val="000000"/>
                <w:sz w:val="9"/>
              </w:rPr>
              <w:t>22.83</w:t>
            </w:r>
          </w:p>
        </w:tc>
        <w:tc>
          <w:tcPr>
            <w:tcW w:w="540" w:type="dxa"/>
            <w:vAlign w:val="center"/>
          </w:tcPr>
          <w:p>
            <w:pPr>
              <w:jc w:val="left"/>
            </w:pPr>
            <w:r>
              <w:rPr>
                <w:rFonts w:ascii="宋体" w:hAnsi="宋体" w:eastAsia="宋体" w:cs="宋体"/>
                <w:b w:val="0"/>
                <w:i w:val="0"/>
                <w:color w:val="000000"/>
                <w:sz w:val="9"/>
              </w:rPr>
              <w:t>30701</w:t>
            </w:r>
          </w:p>
        </w:tc>
        <w:tc>
          <w:tcPr>
            <w:tcW w:w="1260" w:type="dxa"/>
            <w:vAlign w:val="center"/>
          </w:tcPr>
          <w:p>
            <w:pPr>
              <w:jc w:val="left"/>
            </w:pPr>
            <w:r>
              <w:rPr>
                <w:rFonts w:ascii="宋体" w:hAnsi="宋体" w:eastAsia="宋体" w:cs="宋体"/>
                <w:b w:val="0"/>
                <w:i w:val="0"/>
                <w:color w:val="000000"/>
                <w:sz w:val="9"/>
              </w:rPr>
              <w:t xml:space="preserve">  国内债务付息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30102</w:t>
            </w:r>
          </w:p>
        </w:tc>
        <w:tc>
          <w:tcPr>
            <w:tcW w:w="1740" w:type="dxa"/>
            <w:vAlign w:val="center"/>
          </w:tcPr>
          <w:p>
            <w:pPr>
              <w:jc w:val="left"/>
            </w:pPr>
            <w:r>
              <w:rPr>
                <w:rFonts w:ascii="宋体" w:hAnsi="宋体" w:eastAsia="宋体" w:cs="宋体"/>
                <w:b w:val="0"/>
                <w:i w:val="0"/>
                <w:color w:val="000000"/>
                <w:sz w:val="9"/>
              </w:rPr>
              <w:t xml:space="preserve">  津贴补贴</w:t>
            </w:r>
          </w:p>
        </w:tc>
        <w:tc>
          <w:tcPr>
            <w:tcW w:w="800" w:type="dxa"/>
            <w:vAlign w:val="center"/>
          </w:tcPr>
          <w:p>
            <w:pPr>
              <w:jc w:val="right"/>
            </w:pPr>
            <w:r>
              <w:rPr>
                <w:rFonts w:ascii="宋体" w:hAnsi="宋体" w:eastAsia="宋体" w:cs="宋体"/>
                <w:b w:val="0"/>
                <w:i w:val="0"/>
                <w:color w:val="000000"/>
                <w:sz w:val="9"/>
              </w:rPr>
              <w:t>481.18</w:t>
            </w:r>
          </w:p>
        </w:tc>
        <w:tc>
          <w:tcPr>
            <w:tcW w:w="540" w:type="dxa"/>
            <w:vAlign w:val="center"/>
          </w:tcPr>
          <w:p>
            <w:pPr>
              <w:jc w:val="left"/>
            </w:pPr>
            <w:r>
              <w:rPr>
                <w:rFonts w:ascii="宋体" w:hAnsi="宋体" w:eastAsia="宋体" w:cs="宋体"/>
                <w:b w:val="0"/>
                <w:i w:val="0"/>
                <w:color w:val="000000"/>
                <w:sz w:val="9"/>
              </w:rPr>
              <w:t>30202</w:t>
            </w:r>
          </w:p>
        </w:tc>
        <w:tc>
          <w:tcPr>
            <w:tcW w:w="1380" w:type="dxa"/>
            <w:vAlign w:val="center"/>
          </w:tcPr>
          <w:p>
            <w:pPr>
              <w:jc w:val="left"/>
            </w:pPr>
            <w:r>
              <w:rPr>
                <w:rFonts w:ascii="宋体" w:hAnsi="宋体" w:eastAsia="宋体" w:cs="宋体"/>
                <w:b w:val="0"/>
                <w:i w:val="0"/>
                <w:color w:val="000000"/>
                <w:sz w:val="9"/>
              </w:rPr>
              <w:t xml:space="preserve">  印刷费</w:t>
            </w:r>
          </w:p>
        </w:tc>
        <w:tc>
          <w:tcPr>
            <w:tcW w:w="820" w:type="dxa"/>
            <w:vAlign w:val="center"/>
          </w:tcPr>
          <w:p>
            <w:pPr>
              <w:jc w:val="right"/>
            </w:pPr>
            <w:r>
              <w:rPr>
                <w:rFonts w:ascii="宋体" w:hAnsi="宋体" w:eastAsia="宋体" w:cs="宋体"/>
                <w:b w:val="0"/>
                <w:i w:val="0"/>
                <w:color w:val="000000"/>
                <w:sz w:val="9"/>
              </w:rPr>
              <w:t>10.33</w:t>
            </w:r>
          </w:p>
        </w:tc>
        <w:tc>
          <w:tcPr>
            <w:tcW w:w="540" w:type="dxa"/>
            <w:vAlign w:val="center"/>
          </w:tcPr>
          <w:p>
            <w:pPr>
              <w:jc w:val="left"/>
            </w:pPr>
            <w:r>
              <w:rPr>
                <w:rFonts w:ascii="宋体" w:hAnsi="宋体" w:eastAsia="宋体" w:cs="宋体"/>
                <w:b w:val="0"/>
                <w:i w:val="0"/>
                <w:color w:val="000000"/>
                <w:sz w:val="9"/>
              </w:rPr>
              <w:t>30702</w:t>
            </w:r>
          </w:p>
        </w:tc>
        <w:tc>
          <w:tcPr>
            <w:tcW w:w="1260" w:type="dxa"/>
            <w:vAlign w:val="center"/>
          </w:tcPr>
          <w:p>
            <w:pPr>
              <w:jc w:val="left"/>
            </w:pPr>
            <w:r>
              <w:rPr>
                <w:rFonts w:ascii="宋体" w:hAnsi="宋体" w:eastAsia="宋体" w:cs="宋体"/>
                <w:b w:val="0"/>
                <w:i w:val="0"/>
                <w:color w:val="000000"/>
                <w:sz w:val="9"/>
              </w:rPr>
              <w:t xml:space="preserve">  国外债务付息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30103</w:t>
            </w:r>
          </w:p>
        </w:tc>
        <w:tc>
          <w:tcPr>
            <w:tcW w:w="1740" w:type="dxa"/>
            <w:vAlign w:val="center"/>
          </w:tcPr>
          <w:p>
            <w:pPr>
              <w:jc w:val="left"/>
            </w:pPr>
            <w:r>
              <w:rPr>
                <w:rFonts w:ascii="宋体" w:hAnsi="宋体" w:eastAsia="宋体" w:cs="宋体"/>
                <w:b w:val="0"/>
                <w:i w:val="0"/>
                <w:color w:val="000000"/>
                <w:sz w:val="9"/>
              </w:rPr>
              <w:t xml:space="preserve">  奖金</w:t>
            </w:r>
          </w:p>
        </w:tc>
        <w:tc>
          <w:tcPr>
            <w:tcW w:w="800" w:type="dxa"/>
            <w:vAlign w:val="center"/>
          </w:tcPr>
          <w:p>
            <w:pPr>
              <w:jc w:val="right"/>
            </w:pPr>
            <w:r>
              <w:rPr>
                <w:rFonts w:ascii="宋体" w:hAnsi="宋体" w:eastAsia="宋体" w:cs="宋体"/>
                <w:b w:val="0"/>
                <w:i w:val="0"/>
                <w:color w:val="000000"/>
                <w:sz w:val="9"/>
              </w:rPr>
              <w:t>39.62</w:t>
            </w:r>
          </w:p>
        </w:tc>
        <w:tc>
          <w:tcPr>
            <w:tcW w:w="540" w:type="dxa"/>
            <w:vAlign w:val="center"/>
          </w:tcPr>
          <w:p>
            <w:pPr>
              <w:jc w:val="left"/>
            </w:pPr>
            <w:r>
              <w:rPr>
                <w:rFonts w:ascii="宋体" w:hAnsi="宋体" w:eastAsia="宋体" w:cs="宋体"/>
                <w:b w:val="0"/>
                <w:i w:val="0"/>
                <w:color w:val="000000"/>
                <w:sz w:val="9"/>
              </w:rPr>
              <w:t>30203</w:t>
            </w:r>
          </w:p>
        </w:tc>
        <w:tc>
          <w:tcPr>
            <w:tcW w:w="1380" w:type="dxa"/>
            <w:vAlign w:val="center"/>
          </w:tcPr>
          <w:p>
            <w:pPr>
              <w:jc w:val="left"/>
            </w:pPr>
            <w:r>
              <w:rPr>
                <w:rFonts w:ascii="宋体" w:hAnsi="宋体" w:eastAsia="宋体" w:cs="宋体"/>
                <w:b w:val="0"/>
                <w:i w:val="0"/>
                <w:color w:val="000000"/>
                <w:sz w:val="9"/>
              </w:rPr>
              <w:t xml:space="preserve">  咨询费</w:t>
            </w:r>
          </w:p>
        </w:tc>
        <w:tc>
          <w:tcPr>
            <w:tcW w:w="820" w:type="dxa"/>
            <w:vAlign w:val="center"/>
          </w:tcPr>
          <w:p>
            <w:pPr>
              <w:jc w:val="right"/>
            </w:pPr>
            <w:r>
              <w:rPr>
                <w:rFonts w:ascii="宋体" w:hAnsi="宋体" w:eastAsia="宋体" w:cs="宋体"/>
                <w:b w:val="0"/>
                <w:i w:val="0"/>
                <w:color w:val="000000"/>
                <w:sz w:val="9"/>
              </w:rPr>
              <w:t>2.88</w:t>
            </w:r>
          </w:p>
        </w:tc>
        <w:tc>
          <w:tcPr>
            <w:tcW w:w="540" w:type="dxa"/>
            <w:vAlign w:val="center"/>
          </w:tcPr>
          <w:p>
            <w:pPr>
              <w:jc w:val="left"/>
            </w:pPr>
            <w:r>
              <w:rPr>
                <w:rFonts w:ascii="宋体" w:hAnsi="宋体" w:eastAsia="宋体" w:cs="宋体"/>
                <w:b w:val="0"/>
                <w:i w:val="0"/>
                <w:color w:val="000000"/>
                <w:sz w:val="9"/>
              </w:rPr>
              <w:t>30703</w:t>
            </w:r>
          </w:p>
        </w:tc>
        <w:tc>
          <w:tcPr>
            <w:tcW w:w="1260" w:type="dxa"/>
            <w:vAlign w:val="center"/>
          </w:tcPr>
          <w:p>
            <w:pPr>
              <w:jc w:val="left"/>
            </w:pPr>
            <w:r>
              <w:rPr>
                <w:rFonts w:ascii="宋体" w:hAnsi="宋体" w:eastAsia="宋体" w:cs="宋体"/>
                <w:b w:val="0"/>
                <w:i w:val="0"/>
                <w:color w:val="000000"/>
                <w:sz w:val="9"/>
              </w:rPr>
              <w:t xml:space="preserve">  国内债务发行费用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30106</w:t>
            </w:r>
          </w:p>
        </w:tc>
        <w:tc>
          <w:tcPr>
            <w:tcW w:w="1740" w:type="dxa"/>
            <w:vAlign w:val="center"/>
          </w:tcPr>
          <w:p>
            <w:pPr>
              <w:jc w:val="left"/>
            </w:pPr>
            <w:r>
              <w:rPr>
                <w:rFonts w:ascii="宋体" w:hAnsi="宋体" w:eastAsia="宋体" w:cs="宋体"/>
                <w:b w:val="0"/>
                <w:i w:val="0"/>
                <w:color w:val="000000"/>
                <w:sz w:val="9"/>
              </w:rPr>
              <w:t xml:space="preserve">  伙食补助费</w:t>
            </w:r>
          </w:p>
        </w:tc>
        <w:tc>
          <w:tcPr>
            <w:tcW w:w="800" w:type="dxa"/>
            <w:vAlign w:val="center"/>
          </w:tcPr>
          <w:p>
            <w:pPr>
              <w:jc w:val="right"/>
            </w:pPr>
            <w:r>
              <w:rPr>
                <w:rFonts w:ascii="宋体" w:hAnsi="宋体" w:eastAsia="宋体" w:cs="宋体"/>
                <w:b w:val="0"/>
                <w:i w:val="0"/>
                <w:color w:val="000000"/>
                <w:sz w:val="9"/>
              </w:rPr>
              <w:t>29.75</w:t>
            </w:r>
          </w:p>
        </w:tc>
        <w:tc>
          <w:tcPr>
            <w:tcW w:w="540" w:type="dxa"/>
            <w:vAlign w:val="center"/>
          </w:tcPr>
          <w:p>
            <w:pPr>
              <w:jc w:val="left"/>
            </w:pPr>
            <w:r>
              <w:rPr>
                <w:rFonts w:ascii="宋体" w:hAnsi="宋体" w:eastAsia="宋体" w:cs="宋体"/>
                <w:b w:val="0"/>
                <w:i w:val="0"/>
                <w:color w:val="000000"/>
                <w:sz w:val="9"/>
              </w:rPr>
              <w:t>30204</w:t>
            </w:r>
          </w:p>
        </w:tc>
        <w:tc>
          <w:tcPr>
            <w:tcW w:w="1380" w:type="dxa"/>
            <w:vAlign w:val="center"/>
          </w:tcPr>
          <w:p>
            <w:pPr>
              <w:jc w:val="left"/>
            </w:pPr>
            <w:r>
              <w:rPr>
                <w:rFonts w:ascii="宋体" w:hAnsi="宋体" w:eastAsia="宋体" w:cs="宋体"/>
                <w:b w:val="0"/>
                <w:i w:val="0"/>
                <w:color w:val="000000"/>
                <w:sz w:val="9"/>
              </w:rPr>
              <w:t xml:space="preserve">  手续费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30704</w:t>
            </w:r>
          </w:p>
        </w:tc>
        <w:tc>
          <w:tcPr>
            <w:tcW w:w="1260" w:type="dxa"/>
            <w:vAlign w:val="center"/>
          </w:tcPr>
          <w:p>
            <w:pPr>
              <w:jc w:val="left"/>
            </w:pPr>
            <w:r>
              <w:rPr>
                <w:rFonts w:ascii="宋体" w:hAnsi="宋体" w:eastAsia="宋体" w:cs="宋体"/>
                <w:b w:val="0"/>
                <w:i w:val="0"/>
                <w:color w:val="000000"/>
                <w:sz w:val="9"/>
              </w:rPr>
              <w:t xml:space="preserve">  国外债务发行费用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30107</w:t>
            </w:r>
          </w:p>
        </w:tc>
        <w:tc>
          <w:tcPr>
            <w:tcW w:w="1740" w:type="dxa"/>
            <w:vAlign w:val="center"/>
          </w:tcPr>
          <w:p>
            <w:pPr>
              <w:jc w:val="left"/>
            </w:pPr>
            <w:r>
              <w:rPr>
                <w:rFonts w:ascii="宋体" w:hAnsi="宋体" w:eastAsia="宋体" w:cs="宋体"/>
                <w:b w:val="0"/>
                <w:i w:val="0"/>
                <w:color w:val="000000"/>
                <w:sz w:val="9"/>
              </w:rPr>
              <w:t xml:space="preserve">  绩效工资</w:t>
            </w:r>
          </w:p>
        </w:tc>
        <w:tc>
          <w:tcPr>
            <w:tcW w:w="800" w:type="dxa"/>
            <w:vAlign w:val="center"/>
          </w:tcPr>
          <w:p>
            <w:pPr>
              <w:jc w:val="right"/>
            </w:pPr>
            <w:r>
              <w:rPr>
                <w:rFonts w:ascii="宋体" w:hAnsi="宋体" w:eastAsia="宋体" w:cs="宋体"/>
                <w:b w:val="0"/>
                <w:i w:val="0"/>
                <w:color w:val="000000"/>
                <w:sz w:val="9"/>
              </w:rPr>
              <w:t>6,938.34</w:t>
            </w:r>
          </w:p>
        </w:tc>
        <w:tc>
          <w:tcPr>
            <w:tcW w:w="540" w:type="dxa"/>
            <w:vAlign w:val="center"/>
          </w:tcPr>
          <w:p>
            <w:pPr>
              <w:jc w:val="left"/>
            </w:pPr>
            <w:r>
              <w:rPr>
                <w:rFonts w:ascii="宋体" w:hAnsi="宋体" w:eastAsia="宋体" w:cs="宋体"/>
                <w:b w:val="0"/>
                <w:i w:val="0"/>
                <w:color w:val="000000"/>
                <w:sz w:val="9"/>
              </w:rPr>
              <w:t>30205</w:t>
            </w:r>
          </w:p>
        </w:tc>
        <w:tc>
          <w:tcPr>
            <w:tcW w:w="1380" w:type="dxa"/>
            <w:vAlign w:val="center"/>
          </w:tcPr>
          <w:p>
            <w:pPr>
              <w:jc w:val="left"/>
            </w:pPr>
            <w:r>
              <w:rPr>
                <w:rFonts w:ascii="宋体" w:hAnsi="宋体" w:eastAsia="宋体" w:cs="宋体"/>
                <w:b w:val="0"/>
                <w:i w:val="0"/>
                <w:color w:val="000000"/>
                <w:sz w:val="9"/>
              </w:rPr>
              <w:t xml:space="preserve">  水费</w:t>
            </w:r>
          </w:p>
        </w:tc>
        <w:tc>
          <w:tcPr>
            <w:tcW w:w="820" w:type="dxa"/>
            <w:vAlign w:val="center"/>
          </w:tcPr>
          <w:p>
            <w:pPr>
              <w:jc w:val="right"/>
            </w:pPr>
            <w:r>
              <w:rPr>
                <w:rFonts w:ascii="宋体" w:hAnsi="宋体" w:eastAsia="宋体" w:cs="宋体"/>
                <w:b w:val="0"/>
                <w:i w:val="0"/>
                <w:color w:val="000000"/>
                <w:sz w:val="9"/>
              </w:rPr>
              <w:t>17.97</w:t>
            </w:r>
          </w:p>
        </w:tc>
        <w:tc>
          <w:tcPr>
            <w:tcW w:w="540" w:type="dxa"/>
            <w:vAlign w:val="center"/>
          </w:tcPr>
          <w:p>
            <w:pPr>
              <w:jc w:val="left"/>
            </w:pPr>
            <w:r>
              <w:rPr>
                <w:rFonts w:ascii="宋体" w:hAnsi="宋体" w:eastAsia="宋体" w:cs="宋体"/>
                <w:b/>
                <w:i w:val="0"/>
                <w:color w:val="000000"/>
                <w:sz w:val="9"/>
              </w:rPr>
              <w:t>310</w:t>
            </w:r>
          </w:p>
        </w:tc>
        <w:tc>
          <w:tcPr>
            <w:tcW w:w="1260" w:type="dxa"/>
            <w:vAlign w:val="center"/>
          </w:tcPr>
          <w:p>
            <w:pPr>
              <w:jc w:val="left"/>
            </w:pPr>
            <w:r>
              <w:rPr>
                <w:rFonts w:ascii="宋体" w:hAnsi="宋体" w:eastAsia="宋体" w:cs="宋体"/>
                <w:b/>
                <w:i w:val="0"/>
                <w:color w:val="000000"/>
                <w:sz w:val="9"/>
              </w:rPr>
              <w:t>资本性支出</w:t>
            </w:r>
          </w:p>
        </w:tc>
        <w:tc>
          <w:tcPr>
            <w:tcW w:w="786" w:type="dxa"/>
            <w:vAlign w:val="center"/>
          </w:tcPr>
          <w:p>
            <w:pPr>
              <w:jc w:val="right"/>
            </w:pPr>
            <w:r>
              <w:rPr>
                <w:rFonts w:ascii="宋体" w:hAnsi="宋体" w:eastAsia="宋体" w:cs="宋体"/>
                <w:b w:val="0"/>
                <w:i w:val="0"/>
                <w:color w:val="000000"/>
                <w:sz w:val="9"/>
              </w:rPr>
              <w:t>17.88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30108</w:t>
            </w:r>
          </w:p>
        </w:tc>
        <w:tc>
          <w:tcPr>
            <w:tcW w:w="1740" w:type="dxa"/>
            <w:vAlign w:val="center"/>
          </w:tcPr>
          <w:p>
            <w:pPr>
              <w:jc w:val="left"/>
            </w:pPr>
            <w:r>
              <w:rPr>
                <w:rFonts w:ascii="宋体" w:hAnsi="宋体" w:eastAsia="宋体" w:cs="宋体"/>
                <w:b w:val="0"/>
                <w:i w:val="0"/>
                <w:color w:val="000000"/>
                <w:sz w:val="9"/>
              </w:rPr>
              <w:t xml:space="preserve">  机关事业单位基本养老保险缴费</w:t>
            </w:r>
          </w:p>
        </w:tc>
        <w:tc>
          <w:tcPr>
            <w:tcW w:w="800" w:type="dxa"/>
            <w:vAlign w:val="center"/>
          </w:tcPr>
          <w:p>
            <w:pPr>
              <w:jc w:val="right"/>
            </w:pPr>
            <w:r>
              <w:rPr>
                <w:rFonts w:ascii="宋体" w:hAnsi="宋体" w:eastAsia="宋体" w:cs="宋体"/>
                <w:b w:val="0"/>
                <w:i w:val="0"/>
                <w:color w:val="000000"/>
                <w:sz w:val="9"/>
              </w:rPr>
              <w:t>1,430.65</w:t>
            </w:r>
          </w:p>
        </w:tc>
        <w:tc>
          <w:tcPr>
            <w:tcW w:w="540" w:type="dxa"/>
            <w:vAlign w:val="center"/>
          </w:tcPr>
          <w:p>
            <w:pPr>
              <w:jc w:val="left"/>
            </w:pPr>
            <w:r>
              <w:rPr>
                <w:rFonts w:ascii="宋体" w:hAnsi="宋体" w:eastAsia="宋体" w:cs="宋体"/>
                <w:b w:val="0"/>
                <w:i w:val="0"/>
                <w:color w:val="000000"/>
                <w:sz w:val="9"/>
              </w:rPr>
              <w:t>30206</w:t>
            </w:r>
          </w:p>
        </w:tc>
        <w:tc>
          <w:tcPr>
            <w:tcW w:w="1380" w:type="dxa"/>
            <w:vAlign w:val="center"/>
          </w:tcPr>
          <w:p>
            <w:pPr>
              <w:jc w:val="left"/>
            </w:pPr>
            <w:r>
              <w:rPr>
                <w:rFonts w:ascii="宋体" w:hAnsi="宋体" w:eastAsia="宋体" w:cs="宋体"/>
                <w:b w:val="0"/>
                <w:i w:val="0"/>
                <w:color w:val="000000"/>
                <w:sz w:val="9"/>
              </w:rPr>
              <w:t xml:space="preserve">  电费</w:t>
            </w:r>
          </w:p>
        </w:tc>
        <w:tc>
          <w:tcPr>
            <w:tcW w:w="820" w:type="dxa"/>
            <w:vAlign w:val="center"/>
          </w:tcPr>
          <w:p>
            <w:pPr>
              <w:jc w:val="right"/>
            </w:pPr>
            <w:r>
              <w:rPr>
                <w:rFonts w:ascii="宋体" w:hAnsi="宋体" w:eastAsia="宋体" w:cs="宋体"/>
                <w:b w:val="0"/>
                <w:i w:val="0"/>
                <w:color w:val="000000"/>
                <w:sz w:val="9"/>
              </w:rPr>
              <w:t>24.50</w:t>
            </w:r>
          </w:p>
        </w:tc>
        <w:tc>
          <w:tcPr>
            <w:tcW w:w="540" w:type="dxa"/>
            <w:vAlign w:val="center"/>
          </w:tcPr>
          <w:p>
            <w:pPr>
              <w:jc w:val="left"/>
            </w:pPr>
            <w:r>
              <w:rPr>
                <w:rFonts w:ascii="宋体" w:hAnsi="宋体" w:eastAsia="宋体" w:cs="宋体"/>
                <w:b w:val="0"/>
                <w:i w:val="0"/>
                <w:color w:val="000000"/>
                <w:sz w:val="9"/>
              </w:rPr>
              <w:t>31001</w:t>
            </w:r>
          </w:p>
        </w:tc>
        <w:tc>
          <w:tcPr>
            <w:tcW w:w="1260" w:type="dxa"/>
            <w:vAlign w:val="center"/>
          </w:tcPr>
          <w:p>
            <w:pPr>
              <w:jc w:val="left"/>
            </w:pPr>
            <w:r>
              <w:rPr>
                <w:rFonts w:ascii="宋体" w:hAnsi="宋体" w:eastAsia="宋体" w:cs="宋体"/>
                <w:b w:val="0"/>
                <w:i w:val="0"/>
                <w:color w:val="000000"/>
                <w:sz w:val="9"/>
              </w:rPr>
              <w:t xml:space="preserve">  房屋建筑物购建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30109</w:t>
            </w:r>
          </w:p>
        </w:tc>
        <w:tc>
          <w:tcPr>
            <w:tcW w:w="1740" w:type="dxa"/>
            <w:vAlign w:val="center"/>
          </w:tcPr>
          <w:p>
            <w:pPr>
              <w:jc w:val="left"/>
            </w:pPr>
            <w:r>
              <w:rPr>
                <w:rFonts w:ascii="宋体" w:hAnsi="宋体" w:eastAsia="宋体" w:cs="宋体"/>
                <w:b w:val="0"/>
                <w:i w:val="0"/>
                <w:color w:val="000000"/>
                <w:sz w:val="9"/>
              </w:rPr>
              <w:t xml:space="preserve">  职业年金缴费</w:t>
            </w:r>
          </w:p>
        </w:tc>
        <w:tc>
          <w:tcPr>
            <w:tcW w:w="800" w:type="dxa"/>
            <w:vAlign w:val="center"/>
          </w:tcPr>
          <w:p>
            <w:pPr>
              <w:jc w:val="right"/>
            </w:pPr>
            <w:r>
              <w:rPr>
                <w:rFonts w:ascii="宋体" w:hAnsi="宋体" w:eastAsia="宋体" w:cs="宋体"/>
                <w:b w:val="0"/>
                <w:i w:val="0"/>
                <w:color w:val="000000"/>
                <w:sz w:val="9"/>
              </w:rPr>
              <w:t>229.21</w:t>
            </w:r>
          </w:p>
        </w:tc>
        <w:tc>
          <w:tcPr>
            <w:tcW w:w="540" w:type="dxa"/>
            <w:vAlign w:val="center"/>
          </w:tcPr>
          <w:p>
            <w:pPr>
              <w:jc w:val="left"/>
            </w:pPr>
            <w:r>
              <w:rPr>
                <w:rFonts w:ascii="宋体" w:hAnsi="宋体" w:eastAsia="宋体" w:cs="宋体"/>
                <w:b w:val="0"/>
                <w:i w:val="0"/>
                <w:color w:val="000000"/>
                <w:sz w:val="9"/>
              </w:rPr>
              <w:t>30207</w:t>
            </w:r>
          </w:p>
        </w:tc>
        <w:tc>
          <w:tcPr>
            <w:tcW w:w="1380" w:type="dxa"/>
            <w:vAlign w:val="center"/>
          </w:tcPr>
          <w:p>
            <w:pPr>
              <w:jc w:val="left"/>
            </w:pPr>
            <w:r>
              <w:rPr>
                <w:rFonts w:ascii="宋体" w:hAnsi="宋体" w:eastAsia="宋体" w:cs="宋体"/>
                <w:b w:val="0"/>
                <w:i w:val="0"/>
                <w:color w:val="000000"/>
                <w:sz w:val="9"/>
              </w:rPr>
              <w:t xml:space="preserve">  邮电费</w:t>
            </w:r>
          </w:p>
        </w:tc>
        <w:tc>
          <w:tcPr>
            <w:tcW w:w="820" w:type="dxa"/>
            <w:vAlign w:val="center"/>
          </w:tcPr>
          <w:p>
            <w:pPr>
              <w:jc w:val="right"/>
            </w:pPr>
            <w:r>
              <w:rPr>
                <w:rFonts w:ascii="宋体" w:hAnsi="宋体" w:eastAsia="宋体" w:cs="宋体"/>
                <w:b w:val="0"/>
                <w:i w:val="0"/>
                <w:color w:val="000000"/>
                <w:sz w:val="9"/>
              </w:rPr>
              <w:t>5.23</w:t>
            </w:r>
          </w:p>
        </w:tc>
        <w:tc>
          <w:tcPr>
            <w:tcW w:w="540" w:type="dxa"/>
            <w:vAlign w:val="center"/>
          </w:tcPr>
          <w:p>
            <w:pPr>
              <w:jc w:val="left"/>
            </w:pPr>
            <w:r>
              <w:rPr>
                <w:rFonts w:ascii="宋体" w:hAnsi="宋体" w:eastAsia="宋体" w:cs="宋体"/>
                <w:b w:val="0"/>
                <w:i w:val="0"/>
                <w:color w:val="000000"/>
                <w:sz w:val="9"/>
              </w:rPr>
              <w:t>31002</w:t>
            </w:r>
          </w:p>
        </w:tc>
        <w:tc>
          <w:tcPr>
            <w:tcW w:w="1260" w:type="dxa"/>
            <w:vAlign w:val="center"/>
          </w:tcPr>
          <w:p>
            <w:pPr>
              <w:jc w:val="left"/>
            </w:pPr>
            <w:r>
              <w:rPr>
                <w:rFonts w:ascii="宋体" w:hAnsi="宋体" w:eastAsia="宋体" w:cs="宋体"/>
                <w:b w:val="0"/>
                <w:i w:val="0"/>
                <w:color w:val="000000"/>
                <w:sz w:val="9"/>
              </w:rPr>
              <w:t xml:space="preserve">  办公设备购置</w:t>
            </w:r>
          </w:p>
        </w:tc>
        <w:tc>
          <w:tcPr>
            <w:tcW w:w="786" w:type="dxa"/>
            <w:vAlign w:val="center"/>
          </w:tcPr>
          <w:p>
            <w:pPr>
              <w:jc w:val="right"/>
            </w:pPr>
            <w:r>
              <w:rPr>
                <w:rFonts w:ascii="宋体" w:hAnsi="宋体" w:eastAsia="宋体" w:cs="宋体"/>
                <w:b w:val="0"/>
                <w:i w:val="0"/>
                <w:color w:val="000000"/>
                <w:sz w:val="9"/>
              </w:rPr>
              <w:t>10.70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30110</w:t>
            </w:r>
          </w:p>
        </w:tc>
        <w:tc>
          <w:tcPr>
            <w:tcW w:w="1740" w:type="dxa"/>
            <w:vAlign w:val="center"/>
          </w:tcPr>
          <w:p>
            <w:pPr>
              <w:jc w:val="left"/>
            </w:pPr>
            <w:r>
              <w:rPr>
                <w:rFonts w:ascii="宋体" w:hAnsi="宋体" w:eastAsia="宋体" w:cs="宋体"/>
                <w:b w:val="0"/>
                <w:i w:val="0"/>
                <w:color w:val="000000"/>
                <w:sz w:val="9"/>
              </w:rPr>
              <w:t xml:space="preserve">  职工基本医疗保险缴费</w:t>
            </w:r>
          </w:p>
        </w:tc>
        <w:tc>
          <w:tcPr>
            <w:tcW w:w="800" w:type="dxa"/>
            <w:vAlign w:val="center"/>
          </w:tcPr>
          <w:p>
            <w:pPr>
              <w:jc w:val="right"/>
            </w:pPr>
            <w:r>
              <w:rPr>
                <w:rFonts w:ascii="宋体" w:hAnsi="宋体" w:eastAsia="宋体" w:cs="宋体"/>
                <w:b w:val="0"/>
                <w:i w:val="0"/>
                <w:color w:val="000000"/>
                <w:sz w:val="9"/>
              </w:rPr>
              <w:t>609.37</w:t>
            </w:r>
          </w:p>
        </w:tc>
        <w:tc>
          <w:tcPr>
            <w:tcW w:w="540" w:type="dxa"/>
            <w:vAlign w:val="center"/>
          </w:tcPr>
          <w:p>
            <w:pPr>
              <w:jc w:val="left"/>
            </w:pPr>
            <w:r>
              <w:rPr>
                <w:rFonts w:ascii="宋体" w:hAnsi="宋体" w:eastAsia="宋体" w:cs="宋体"/>
                <w:b w:val="0"/>
                <w:i w:val="0"/>
                <w:color w:val="000000"/>
                <w:sz w:val="9"/>
              </w:rPr>
              <w:t>30208</w:t>
            </w:r>
          </w:p>
        </w:tc>
        <w:tc>
          <w:tcPr>
            <w:tcW w:w="1380" w:type="dxa"/>
            <w:vAlign w:val="center"/>
          </w:tcPr>
          <w:p>
            <w:pPr>
              <w:jc w:val="left"/>
            </w:pPr>
            <w:r>
              <w:rPr>
                <w:rFonts w:ascii="宋体" w:hAnsi="宋体" w:eastAsia="宋体" w:cs="宋体"/>
                <w:b w:val="0"/>
                <w:i w:val="0"/>
                <w:color w:val="000000"/>
                <w:sz w:val="9"/>
              </w:rPr>
              <w:t xml:space="preserve">  取暖费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31003</w:t>
            </w:r>
          </w:p>
        </w:tc>
        <w:tc>
          <w:tcPr>
            <w:tcW w:w="1260" w:type="dxa"/>
            <w:vAlign w:val="center"/>
          </w:tcPr>
          <w:p>
            <w:pPr>
              <w:jc w:val="left"/>
            </w:pPr>
            <w:r>
              <w:rPr>
                <w:rFonts w:ascii="宋体" w:hAnsi="宋体" w:eastAsia="宋体" w:cs="宋体"/>
                <w:b w:val="0"/>
                <w:i w:val="0"/>
                <w:color w:val="000000"/>
                <w:sz w:val="9"/>
              </w:rPr>
              <w:t xml:space="preserve">  专用设备购置</w:t>
            </w:r>
          </w:p>
        </w:tc>
        <w:tc>
          <w:tcPr>
            <w:tcW w:w="786" w:type="dxa"/>
            <w:vAlign w:val="center"/>
          </w:tcPr>
          <w:p>
            <w:pPr>
              <w:jc w:val="right"/>
            </w:pPr>
            <w:r>
              <w:rPr>
                <w:rFonts w:ascii="宋体" w:hAnsi="宋体" w:eastAsia="宋体" w:cs="宋体"/>
                <w:b w:val="0"/>
                <w:i w:val="0"/>
                <w:color w:val="000000"/>
                <w:sz w:val="9"/>
              </w:rPr>
              <w:t>7.18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30111</w:t>
            </w:r>
          </w:p>
        </w:tc>
        <w:tc>
          <w:tcPr>
            <w:tcW w:w="1740" w:type="dxa"/>
            <w:vAlign w:val="center"/>
          </w:tcPr>
          <w:p>
            <w:pPr>
              <w:jc w:val="left"/>
            </w:pPr>
            <w:r>
              <w:rPr>
                <w:rFonts w:ascii="宋体" w:hAnsi="宋体" w:eastAsia="宋体" w:cs="宋体"/>
                <w:b w:val="0"/>
                <w:i w:val="0"/>
                <w:color w:val="000000"/>
                <w:sz w:val="9"/>
              </w:rPr>
              <w:t xml:space="preserve">  公务员医疗补助缴款</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30209</w:t>
            </w:r>
          </w:p>
        </w:tc>
        <w:tc>
          <w:tcPr>
            <w:tcW w:w="1380" w:type="dxa"/>
            <w:vAlign w:val="center"/>
          </w:tcPr>
          <w:p>
            <w:pPr>
              <w:jc w:val="left"/>
            </w:pPr>
            <w:r>
              <w:rPr>
                <w:rFonts w:ascii="宋体" w:hAnsi="宋体" w:eastAsia="宋体" w:cs="宋体"/>
                <w:b w:val="0"/>
                <w:i w:val="0"/>
                <w:color w:val="000000"/>
                <w:sz w:val="9"/>
              </w:rPr>
              <w:t xml:space="preserve">  物业管理费</w:t>
            </w:r>
          </w:p>
        </w:tc>
        <w:tc>
          <w:tcPr>
            <w:tcW w:w="820" w:type="dxa"/>
            <w:vAlign w:val="center"/>
          </w:tcPr>
          <w:p>
            <w:pPr>
              <w:jc w:val="right"/>
            </w:pPr>
            <w:r>
              <w:rPr>
                <w:rFonts w:ascii="宋体" w:hAnsi="宋体" w:eastAsia="宋体" w:cs="宋体"/>
                <w:b w:val="0"/>
                <w:i w:val="0"/>
                <w:color w:val="000000"/>
                <w:sz w:val="9"/>
              </w:rPr>
              <w:t>11.90</w:t>
            </w:r>
          </w:p>
        </w:tc>
        <w:tc>
          <w:tcPr>
            <w:tcW w:w="540" w:type="dxa"/>
            <w:vAlign w:val="center"/>
          </w:tcPr>
          <w:p>
            <w:pPr>
              <w:jc w:val="left"/>
            </w:pPr>
            <w:r>
              <w:rPr>
                <w:rFonts w:ascii="宋体" w:hAnsi="宋体" w:eastAsia="宋体" w:cs="宋体"/>
                <w:b w:val="0"/>
                <w:i w:val="0"/>
                <w:color w:val="000000"/>
                <w:sz w:val="9"/>
              </w:rPr>
              <w:t>31005</w:t>
            </w:r>
          </w:p>
        </w:tc>
        <w:tc>
          <w:tcPr>
            <w:tcW w:w="1260" w:type="dxa"/>
            <w:vAlign w:val="center"/>
          </w:tcPr>
          <w:p>
            <w:pPr>
              <w:jc w:val="left"/>
            </w:pPr>
            <w:r>
              <w:rPr>
                <w:rFonts w:ascii="宋体" w:hAnsi="宋体" w:eastAsia="宋体" w:cs="宋体"/>
                <w:b w:val="0"/>
                <w:i w:val="0"/>
                <w:color w:val="000000"/>
                <w:sz w:val="9"/>
              </w:rPr>
              <w:t xml:space="preserve">  基础设施建设</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30112</w:t>
            </w:r>
          </w:p>
        </w:tc>
        <w:tc>
          <w:tcPr>
            <w:tcW w:w="1740" w:type="dxa"/>
            <w:vAlign w:val="center"/>
          </w:tcPr>
          <w:p>
            <w:pPr>
              <w:jc w:val="left"/>
            </w:pPr>
            <w:r>
              <w:rPr>
                <w:rFonts w:ascii="宋体" w:hAnsi="宋体" w:eastAsia="宋体" w:cs="宋体"/>
                <w:b w:val="0"/>
                <w:i w:val="0"/>
                <w:color w:val="000000"/>
                <w:sz w:val="9"/>
              </w:rPr>
              <w:t xml:space="preserve">  其他社会保障缴费</w:t>
            </w:r>
          </w:p>
        </w:tc>
        <w:tc>
          <w:tcPr>
            <w:tcW w:w="800" w:type="dxa"/>
            <w:vAlign w:val="center"/>
          </w:tcPr>
          <w:p>
            <w:pPr>
              <w:jc w:val="right"/>
            </w:pPr>
            <w:r>
              <w:rPr>
                <w:rFonts w:ascii="宋体" w:hAnsi="宋体" w:eastAsia="宋体" w:cs="宋体"/>
                <w:b w:val="0"/>
                <w:i w:val="0"/>
                <w:color w:val="000000"/>
                <w:sz w:val="9"/>
              </w:rPr>
              <w:t>36.62</w:t>
            </w:r>
          </w:p>
        </w:tc>
        <w:tc>
          <w:tcPr>
            <w:tcW w:w="540" w:type="dxa"/>
            <w:vAlign w:val="center"/>
          </w:tcPr>
          <w:p>
            <w:pPr>
              <w:jc w:val="left"/>
            </w:pPr>
            <w:r>
              <w:rPr>
                <w:rFonts w:ascii="宋体" w:hAnsi="宋体" w:eastAsia="宋体" w:cs="宋体"/>
                <w:b w:val="0"/>
                <w:i w:val="0"/>
                <w:color w:val="000000"/>
                <w:sz w:val="9"/>
              </w:rPr>
              <w:t>30211</w:t>
            </w:r>
          </w:p>
        </w:tc>
        <w:tc>
          <w:tcPr>
            <w:tcW w:w="1380" w:type="dxa"/>
            <w:vAlign w:val="center"/>
          </w:tcPr>
          <w:p>
            <w:pPr>
              <w:jc w:val="left"/>
            </w:pPr>
            <w:r>
              <w:rPr>
                <w:rFonts w:ascii="宋体" w:hAnsi="宋体" w:eastAsia="宋体" w:cs="宋体"/>
                <w:b w:val="0"/>
                <w:i w:val="0"/>
                <w:color w:val="000000"/>
                <w:sz w:val="9"/>
              </w:rPr>
              <w:t xml:space="preserve">  差旅费</w:t>
            </w:r>
          </w:p>
        </w:tc>
        <w:tc>
          <w:tcPr>
            <w:tcW w:w="820" w:type="dxa"/>
            <w:vAlign w:val="center"/>
          </w:tcPr>
          <w:p>
            <w:pPr>
              <w:jc w:val="right"/>
            </w:pPr>
            <w:r>
              <w:rPr>
                <w:rFonts w:ascii="宋体" w:hAnsi="宋体" w:eastAsia="宋体" w:cs="宋体"/>
                <w:b w:val="0"/>
                <w:i w:val="0"/>
                <w:color w:val="000000"/>
                <w:sz w:val="9"/>
              </w:rPr>
              <w:t>0.22</w:t>
            </w:r>
          </w:p>
        </w:tc>
        <w:tc>
          <w:tcPr>
            <w:tcW w:w="540" w:type="dxa"/>
            <w:vAlign w:val="center"/>
          </w:tcPr>
          <w:p>
            <w:pPr>
              <w:jc w:val="left"/>
            </w:pPr>
            <w:r>
              <w:rPr>
                <w:rFonts w:ascii="宋体" w:hAnsi="宋体" w:eastAsia="宋体" w:cs="宋体"/>
                <w:b w:val="0"/>
                <w:i w:val="0"/>
                <w:color w:val="000000"/>
                <w:sz w:val="9"/>
              </w:rPr>
              <w:t>31006</w:t>
            </w:r>
          </w:p>
        </w:tc>
        <w:tc>
          <w:tcPr>
            <w:tcW w:w="1260" w:type="dxa"/>
            <w:vAlign w:val="center"/>
          </w:tcPr>
          <w:p>
            <w:pPr>
              <w:jc w:val="left"/>
            </w:pPr>
            <w:r>
              <w:rPr>
                <w:rFonts w:ascii="宋体" w:hAnsi="宋体" w:eastAsia="宋体" w:cs="宋体"/>
                <w:b w:val="0"/>
                <w:i w:val="0"/>
                <w:color w:val="000000"/>
                <w:sz w:val="9"/>
              </w:rPr>
              <w:t xml:space="preserve">  大型修缮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30113</w:t>
            </w:r>
          </w:p>
        </w:tc>
        <w:tc>
          <w:tcPr>
            <w:tcW w:w="1740" w:type="dxa"/>
            <w:vAlign w:val="center"/>
          </w:tcPr>
          <w:p>
            <w:pPr>
              <w:jc w:val="left"/>
            </w:pPr>
            <w:r>
              <w:rPr>
                <w:rFonts w:ascii="宋体" w:hAnsi="宋体" w:eastAsia="宋体" w:cs="宋体"/>
                <w:b w:val="0"/>
                <w:i w:val="0"/>
                <w:color w:val="000000"/>
                <w:sz w:val="9"/>
              </w:rPr>
              <w:t xml:space="preserve">  住房公积金</w:t>
            </w:r>
          </w:p>
        </w:tc>
        <w:tc>
          <w:tcPr>
            <w:tcW w:w="800" w:type="dxa"/>
            <w:vAlign w:val="center"/>
          </w:tcPr>
          <w:p>
            <w:pPr>
              <w:jc w:val="right"/>
            </w:pPr>
            <w:r>
              <w:rPr>
                <w:rFonts w:ascii="宋体" w:hAnsi="宋体" w:eastAsia="宋体" w:cs="宋体"/>
                <w:b w:val="0"/>
                <w:i w:val="0"/>
                <w:color w:val="000000"/>
                <w:sz w:val="9"/>
              </w:rPr>
              <w:t>1,694.00</w:t>
            </w:r>
          </w:p>
        </w:tc>
        <w:tc>
          <w:tcPr>
            <w:tcW w:w="540" w:type="dxa"/>
            <w:vAlign w:val="center"/>
          </w:tcPr>
          <w:p>
            <w:pPr>
              <w:jc w:val="left"/>
            </w:pPr>
            <w:r>
              <w:rPr>
                <w:rFonts w:ascii="宋体" w:hAnsi="宋体" w:eastAsia="宋体" w:cs="宋体"/>
                <w:b w:val="0"/>
                <w:i w:val="0"/>
                <w:color w:val="000000"/>
                <w:sz w:val="9"/>
              </w:rPr>
              <w:t>30212</w:t>
            </w:r>
          </w:p>
        </w:tc>
        <w:tc>
          <w:tcPr>
            <w:tcW w:w="1380" w:type="dxa"/>
            <w:vAlign w:val="center"/>
          </w:tcPr>
          <w:p>
            <w:pPr>
              <w:jc w:val="left"/>
            </w:pPr>
            <w:r>
              <w:rPr>
                <w:rFonts w:ascii="宋体" w:hAnsi="宋体" w:eastAsia="宋体" w:cs="宋体"/>
                <w:b w:val="0"/>
                <w:i w:val="0"/>
                <w:color w:val="000000"/>
                <w:sz w:val="9"/>
              </w:rPr>
              <w:t xml:space="preserve">  因公出国（境）费用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31007</w:t>
            </w:r>
          </w:p>
        </w:tc>
        <w:tc>
          <w:tcPr>
            <w:tcW w:w="1260" w:type="dxa"/>
            <w:vAlign w:val="center"/>
          </w:tcPr>
          <w:p>
            <w:pPr>
              <w:jc w:val="left"/>
            </w:pPr>
            <w:r>
              <w:rPr>
                <w:rFonts w:ascii="宋体" w:hAnsi="宋体" w:eastAsia="宋体" w:cs="宋体"/>
                <w:b w:val="0"/>
                <w:i w:val="0"/>
                <w:color w:val="000000"/>
                <w:sz w:val="9"/>
              </w:rPr>
              <w:t xml:space="preserve">  信息网络及软件购置更新</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30114</w:t>
            </w:r>
          </w:p>
        </w:tc>
        <w:tc>
          <w:tcPr>
            <w:tcW w:w="1740" w:type="dxa"/>
            <w:vAlign w:val="center"/>
          </w:tcPr>
          <w:p>
            <w:pPr>
              <w:jc w:val="left"/>
            </w:pPr>
            <w:r>
              <w:rPr>
                <w:rFonts w:ascii="宋体" w:hAnsi="宋体" w:eastAsia="宋体" w:cs="宋体"/>
                <w:b w:val="0"/>
                <w:i w:val="0"/>
                <w:color w:val="000000"/>
                <w:sz w:val="9"/>
              </w:rPr>
              <w:t xml:space="preserve">  医疗费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30213</w:t>
            </w:r>
          </w:p>
        </w:tc>
        <w:tc>
          <w:tcPr>
            <w:tcW w:w="1380" w:type="dxa"/>
            <w:vAlign w:val="center"/>
          </w:tcPr>
          <w:p>
            <w:pPr>
              <w:jc w:val="left"/>
            </w:pPr>
            <w:r>
              <w:rPr>
                <w:rFonts w:ascii="宋体" w:hAnsi="宋体" w:eastAsia="宋体" w:cs="宋体"/>
                <w:b w:val="0"/>
                <w:i w:val="0"/>
                <w:color w:val="000000"/>
                <w:sz w:val="9"/>
              </w:rPr>
              <w:t xml:space="preserve">  维修（护）费</w:t>
            </w:r>
          </w:p>
        </w:tc>
        <w:tc>
          <w:tcPr>
            <w:tcW w:w="820" w:type="dxa"/>
            <w:vAlign w:val="center"/>
          </w:tcPr>
          <w:p>
            <w:pPr>
              <w:jc w:val="right"/>
            </w:pPr>
            <w:r>
              <w:rPr>
                <w:rFonts w:ascii="宋体" w:hAnsi="宋体" w:eastAsia="宋体" w:cs="宋体"/>
                <w:b w:val="0"/>
                <w:i w:val="0"/>
                <w:color w:val="000000"/>
                <w:sz w:val="9"/>
              </w:rPr>
              <w:t>36.91</w:t>
            </w:r>
          </w:p>
        </w:tc>
        <w:tc>
          <w:tcPr>
            <w:tcW w:w="540" w:type="dxa"/>
            <w:vAlign w:val="center"/>
          </w:tcPr>
          <w:p>
            <w:pPr>
              <w:jc w:val="left"/>
            </w:pPr>
            <w:r>
              <w:rPr>
                <w:rFonts w:ascii="宋体" w:hAnsi="宋体" w:eastAsia="宋体" w:cs="宋体"/>
                <w:b w:val="0"/>
                <w:i w:val="0"/>
                <w:color w:val="000000"/>
                <w:sz w:val="9"/>
              </w:rPr>
              <w:t>31008</w:t>
            </w:r>
          </w:p>
        </w:tc>
        <w:tc>
          <w:tcPr>
            <w:tcW w:w="1260" w:type="dxa"/>
            <w:vAlign w:val="center"/>
          </w:tcPr>
          <w:p>
            <w:pPr>
              <w:jc w:val="left"/>
            </w:pPr>
            <w:r>
              <w:rPr>
                <w:rFonts w:ascii="宋体" w:hAnsi="宋体" w:eastAsia="宋体" w:cs="宋体"/>
                <w:b w:val="0"/>
                <w:i w:val="0"/>
                <w:color w:val="000000"/>
                <w:sz w:val="9"/>
              </w:rPr>
              <w:t xml:space="preserve">  物资储备</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30199</w:t>
            </w:r>
          </w:p>
        </w:tc>
        <w:tc>
          <w:tcPr>
            <w:tcW w:w="1740" w:type="dxa"/>
            <w:vAlign w:val="center"/>
          </w:tcPr>
          <w:p>
            <w:pPr>
              <w:jc w:val="left"/>
            </w:pPr>
            <w:r>
              <w:rPr>
                <w:rFonts w:ascii="宋体" w:hAnsi="宋体" w:eastAsia="宋体" w:cs="宋体"/>
                <w:b w:val="0"/>
                <w:i w:val="0"/>
                <w:color w:val="000000"/>
                <w:sz w:val="9"/>
              </w:rPr>
              <w:t xml:space="preserve">  其他工资福利支出</w:t>
            </w:r>
          </w:p>
        </w:tc>
        <w:tc>
          <w:tcPr>
            <w:tcW w:w="800" w:type="dxa"/>
            <w:vAlign w:val="center"/>
          </w:tcPr>
          <w:p>
            <w:pPr>
              <w:jc w:val="right"/>
            </w:pPr>
            <w:r>
              <w:rPr>
                <w:rFonts w:ascii="宋体" w:hAnsi="宋体" w:eastAsia="宋体" w:cs="宋体"/>
                <w:b w:val="0"/>
                <w:i w:val="0"/>
                <w:color w:val="000000"/>
                <w:sz w:val="9"/>
              </w:rPr>
              <w:t>4,631.95</w:t>
            </w:r>
          </w:p>
        </w:tc>
        <w:tc>
          <w:tcPr>
            <w:tcW w:w="540" w:type="dxa"/>
            <w:vAlign w:val="center"/>
          </w:tcPr>
          <w:p>
            <w:pPr>
              <w:jc w:val="left"/>
            </w:pPr>
            <w:r>
              <w:rPr>
                <w:rFonts w:ascii="宋体" w:hAnsi="宋体" w:eastAsia="宋体" w:cs="宋体"/>
                <w:b w:val="0"/>
                <w:i w:val="0"/>
                <w:color w:val="000000"/>
                <w:sz w:val="9"/>
              </w:rPr>
              <w:t>30214</w:t>
            </w:r>
          </w:p>
        </w:tc>
        <w:tc>
          <w:tcPr>
            <w:tcW w:w="1380" w:type="dxa"/>
            <w:vAlign w:val="center"/>
          </w:tcPr>
          <w:p>
            <w:pPr>
              <w:jc w:val="left"/>
            </w:pPr>
            <w:r>
              <w:rPr>
                <w:rFonts w:ascii="宋体" w:hAnsi="宋体" w:eastAsia="宋体" w:cs="宋体"/>
                <w:b w:val="0"/>
                <w:i w:val="0"/>
                <w:color w:val="000000"/>
                <w:sz w:val="9"/>
              </w:rPr>
              <w:t xml:space="preserve">  租赁费</w:t>
            </w:r>
          </w:p>
        </w:tc>
        <w:tc>
          <w:tcPr>
            <w:tcW w:w="820" w:type="dxa"/>
            <w:vAlign w:val="center"/>
          </w:tcPr>
          <w:p>
            <w:pPr>
              <w:jc w:val="right"/>
            </w:pPr>
            <w:r>
              <w:rPr>
                <w:rFonts w:ascii="宋体" w:hAnsi="宋体" w:eastAsia="宋体" w:cs="宋体"/>
                <w:b w:val="0"/>
                <w:i w:val="0"/>
                <w:color w:val="000000"/>
                <w:sz w:val="9"/>
              </w:rPr>
              <w:t>386.08</w:t>
            </w:r>
          </w:p>
        </w:tc>
        <w:tc>
          <w:tcPr>
            <w:tcW w:w="540" w:type="dxa"/>
            <w:vAlign w:val="center"/>
          </w:tcPr>
          <w:p>
            <w:pPr>
              <w:jc w:val="left"/>
            </w:pPr>
            <w:r>
              <w:rPr>
                <w:rFonts w:ascii="宋体" w:hAnsi="宋体" w:eastAsia="宋体" w:cs="宋体"/>
                <w:b w:val="0"/>
                <w:i w:val="0"/>
                <w:color w:val="000000"/>
                <w:sz w:val="9"/>
              </w:rPr>
              <w:t>31009</w:t>
            </w:r>
          </w:p>
        </w:tc>
        <w:tc>
          <w:tcPr>
            <w:tcW w:w="1260" w:type="dxa"/>
            <w:vAlign w:val="center"/>
          </w:tcPr>
          <w:p>
            <w:pPr>
              <w:jc w:val="left"/>
            </w:pPr>
            <w:r>
              <w:rPr>
                <w:rFonts w:ascii="宋体" w:hAnsi="宋体" w:eastAsia="宋体" w:cs="宋体"/>
                <w:b w:val="0"/>
                <w:i w:val="0"/>
                <w:color w:val="000000"/>
                <w:sz w:val="9"/>
              </w:rPr>
              <w:t xml:space="preserve">  土地补偿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303</w:t>
            </w:r>
          </w:p>
        </w:tc>
        <w:tc>
          <w:tcPr>
            <w:tcW w:w="1740" w:type="dxa"/>
            <w:vAlign w:val="center"/>
          </w:tcPr>
          <w:p>
            <w:pPr>
              <w:jc w:val="left"/>
            </w:pPr>
            <w:r>
              <w:rPr>
                <w:rFonts w:ascii="宋体" w:hAnsi="宋体" w:eastAsia="宋体" w:cs="宋体"/>
                <w:b/>
                <w:i w:val="0"/>
                <w:color w:val="000000"/>
                <w:sz w:val="9"/>
              </w:rPr>
              <w:t>对个人和家庭的补助</w:t>
            </w:r>
          </w:p>
        </w:tc>
        <w:tc>
          <w:tcPr>
            <w:tcW w:w="800" w:type="dxa"/>
            <w:vAlign w:val="center"/>
          </w:tcPr>
          <w:p>
            <w:pPr>
              <w:jc w:val="right"/>
            </w:pPr>
            <w:r>
              <w:rPr>
                <w:rFonts w:ascii="宋体" w:hAnsi="宋体" w:eastAsia="宋体" w:cs="宋体"/>
                <w:b w:val="0"/>
                <w:i w:val="0"/>
                <w:color w:val="000000"/>
                <w:sz w:val="9"/>
              </w:rPr>
              <w:t>1,294.19</w:t>
            </w:r>
          </w:p>
        </w:tc>
        <w:tc>
          <w:tcPr>
            <w:tcW w:w="540" w:type="dxa"/>
            <w:vAlign w:val="center"/>
          </w:tcPr>
          <w:p>
            <w:pPr>
              <w:jc w:val="left"/>
            </w:pPr>
            <w:r>
              <w:rPr>
                <w:rFonts w:ascii="宋体" w:hAnsi="宋体" w:eastAsia="宋体" w:cs="宋体"/>
                <w:b w:val="0"/>
                <w:i w:val="0"/>
                <w:color w:val="000000"/>
                <w:sz w:val="9"/>
              </w:rPr>
              <w:t>30215</w:t>
            </w:r>
          </w:p>
        </w:tc>
        <w:tc>
          <w:tcPr>
            <w:tcW w:w="1380" w:type="dxa"/>
            <w:vAlign w:val="center"/>
          </w:tcPr>
          <w:p>
            <w:pPr>
              <w:jc w:val="left"/>
            </w:pPr>
            <w:r>
              <w:rPr>
                <w:rFonts w:ascii="宋体" w:hAnsi="宋体" w:eastAsia="宋体" w:cs="宋体"/>
                <w:b w:val="0"/>
                <w:i w:val="0"/>
                <w:color w:val="000000"/>
                <w:sz w:val="9"/>
              </w:rPr>
              <w:t xml:space="preserve">  会议费</w:t>
            </w:r>
          </w:p>
        </w:tc>
        <w:tc>
          <w:tcPr>
            <w:tcW w:w="820" w:type="dxa"/>
            <w:vAlign w:val="center"/>
          </w:tcPr>
          <w:p>
            <w:pPr>
              <w:jc w:val="right"/>
            </w:pPr>
            <w:r>
              <w:rPr>
                <w:rFonts w:ascii="宋体" w:hAnsi="宋体" w:eastAsia="宋体" w:cs="宋体"/>
                <w:b w:val="0"/>
                <w:i w:val="0"/>
                <w:color w:val="000000"/>
                <w:sz w:val="9"/>
              </w:rPr>
              <w:t>5.69</w:t>
            </w:r>
          </w:p>
        </w:tc>
        <w:tc>
          <w:tcPr>
            <w:tcW w:w="540" w:type="dxa"/>
            <w:vAlign w:val="center"/>
          </w:tcPr>
          <w:p>
            <w:pPr>
              <w:jc w:val="left"/>
            </w:pPr>
            <w:r>
              <w:rPr>
                <w:rFonts w:ascii="宋体" w:hAnsi="宋体" w:eastAsia="宋体" w:cs="宋体"/>
                <w:b w:val="0"/>
                <w:i w:val="0"/>
                <w:color w:val="000000"/>
                <w:sz w:val="9"/>
              </w:rPr>
              <w:t>31010</w:t>
            </w:r>
          </w:p>
        </w:tc>
        <w:tc>
          <w:tcPr>
            <w:tcW w:w="1260" w:type="dxa"/>
            <w:vAlign w:val="center"/>
          </w:tcPr>
          <w:p>
            <w:pPr>
              <w:jc w:val="left"/>
            </w:pPr>
            <w:r>
              <w:rPr>
                <w:rFonts w:ascii="宋体" w:hAnsi="宋体" w:eastAsia="宋体" w:cs="宋体"/>
                <w:b w:val="0"/>
                <w:i w:val="0"/>
                <w:color w:val="000000"/>
                <w:sz w:val="9"/>
              </w:rPr>
              <w:t xml:space="preserve">  安置补助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30301</w:t>
            </w:r>
          </w:p>
        </w:tc>
        <w:tc>
          <w:tcPr>
            <w:tcW w:w="1740" w:type="dxa"/>
            <w:vAlign w:val="center"/>
          </w:tcPr>
          <w:p>
            <w:pPr>
              <w:jc w:val="left"/>
            </w:pPr>
            <w:r>
              <w:rPr>
                <w:rFonts w:ascii="宋体" w:hAnsi="宋体" w:eastAsia="宋体" w:cs="宋体"/>
                <w:b w:val="0"/>
                <w:i w:val="0"/>
                <w:color w:val="000000"/>
                <w:sz w:val="9"/>
              </w:rPr>
              <w:t xml:space="preserve">  离休费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30216</w:t>
            </w:r>
          </w:p>
        </w:tc>
        <w:tc>
          <w:tcPr>
            <w:tcW w:w="1380" w:type="dxa"/>
            <w:vAlign w:val="center"/>
          </w:tcPr>
          <w:p>
            <w:pPr>
              <w:jc w:val="left"/>
            </w:pPr>
            <w:r>
              <w:rPr>
                <w:rFonts w:ascii="宋体" w:hAnsi="宋体" w:eastAsia="宋体" w:cs="宋体"/>
                <w:b w:val="0"/>
                <w:i w:val="0"/>
                <w:color w:val="000000"/>
                <w:sz w:val="9"/>
              </w:rPr>
              <w:t xml:space="preserve">  培训费</w:t>
            </w:r>
          </w:p>
        </w:tc>
        <w:tc>
          <w:tcPr>
            <w:tcW w:w="820" w:type="dxa"/>
            <w:vAlign w:val="center"/>
          </w:tcPr>
          <w:p>
            <w:pPr>
              <w:jc w:val="right"/>
            </w:pPr>
            <w:r>
              <w:rPr>
                <w:rFonts w:ascii="宋体" w:hAnsi="宋体" w:eastAsia="宋体" w:cs="宋体"/>
                <w:b w:val="0"/>
                <w:i w:val="0"/>
                <w:color w:val="000000"/>
                <w:sz w:val="9"/>
              </w:rPr>
              <w:t>12.02</w:t>
            </w:r>
          </w:p>
        </w:tc>
        <w:tc>
          <w:tcPr>
            <w:tcW w:w="540" w:type="dxa"/>
            <w:vAlign w:val="center"/>
          </w:tcPr>
          <w:p>
            <w:pPr>
              <w:jc w:val="left"/>
            </w:pPr>
            <w:r>
              <w:rPr>
                <w:rFonts w:ascii="宋体" w:hAnsi="宋体" w:eastAsia="宋体" w:cs="宋体"/>
                <w:b w:val="0"/>
                <w:i w:val="0"/>
                <w:color w:val="000000"/>
                <w:sz w:val="9"/>
              </w:rPr>
              <w:t>310111</w:t>
            </w:r>
          </w:p>
        </w:tc>
        <w:tc>
          <w:tcPr>
            <w:tcW w:w="1260" w:type="dxa"/>
            <w:vAlign w:val="center"/>
          </w:tcPr>
          <w:p>
            <w:pPr>
              <w:jc w:val="left"/>
            </w:pPr>
            <w:r>
              <w:rPr>
                <w:rFonts w:ascii="宋体" w:hAnsi="宋体" w:eastAsia="宋体" w:cs="宋体"/>
                <w:b w:val="0"/>
                <w:i w:val="0"/>
                <w:color w:val="000000"/>
                <w:sz w:val="9"/>
              </w:rPr>
              <w:t xml:space="preserve">  地上附着物和青苗补偿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30302</w:t>
            </w:r>
          </w:p>
        </w:tc>
        <w:tc>
          <w:tcPr>
            <w:tcW w:w="1740" w:type="dxa"/>
            <w:vAlign w:val="center"/>
          </w:tcPr>
          <w:p>
            <w:pPr>
              <w:jc w:val="left"/>
            </w:pPr>
            <w:r>
              <w:rPr>
                <w:rFonts w:ascii="宋体" w:hAnsi="宋体" w:eastAsia="宋体" w:cs="宋体"/>
                <w:b w:val="0"/>
                <w:i w:val="0"/>
                <w:color w:val="000000"/>
                <w:sz w:val="9"/>
              </w:rPr>
              <w:t xml:space="preserve">  退休费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30217</w:t>
            </w:r>
          </w:p>
        </w:tc>
        <w:tc>
          <w:tcPr>
            <w:tcW w:w="1380" w:type="dxa"/>
            <w:vAlign w:val="center"/>
          </w:tcPr>
          <w:p>
            <w:pPr>
              <w:jc w:val="left"/>
            </w:pPr>
            <w:r>
              <w:rPr>
                <w:rFonts w:ascii="宋体" w:hAnsi="宋体" w:eastAsia="宋体" w:cs="宋体"/>
                <w:b w:val="0"/>
                <w:i w:val="0"/>
                <w:color w:val="000000"/>
                <w:sz w:val="9"/>
              </w:rPr>
              <w:t xml:space="preserve">  公务接待费</w:t>
            </w:r>
          </w:p>
        </w:tc>
        <w:tc>
          <w:tcPr>
            <w:tcW w:w="820" w:type="dxa"/>
            <w:vAlign w:val="center"/>
          </w:tcPr>
          <w:p>
            <w:pPr>
              <w:jc w:val="right"/>
            </w:pPr>
            <w:r>
              <w:rPr>
                <w:rFonts w:ascii="宋体" w:hAnsi="宋体" w:eastAsia="宋体" w:cs="宋体"/>
                <w:b w:val="0"/>
                <w:i w:val="0"/>
                <w:color w:val="000000"/>
                <w:sz w:val="9"/>
              </w:rPr>
              <w:t>0.07</w:t>
            </w:r>
          </w:p>
        </w:tc>
        <w:tc>
          <w:tcPr>
            <w:tcW w:w="540" w:type="dxa"/>
            <w:vAlign w:val="center"/>
          </w:tcPr>
          <w:p>
            <w:pPr>
              <w:jc w:val="left"/>
            </w:pPr>
            <w:r>
              <w:rPr>
                <w:rFonts w:ascii="宋体" w:hAnsi="宋体" w:eastAsia="宋体" w:cs="宋体"/>
                <w:b w:val="0"/>
                <w:i w:val="0"/>
                <w:color w:val="000000"/>
                <w:sz w:val="9"/>
              </w:rPr>
              <w:t>31012</w:t>
            </w:r>
          </w:p>
        </w:tc>
        <w:tc>
          <w:tcPr>
            <w:tcW w:w="1260" w:type="dxa"/>
            <w:vAlign w:val="center"/>
          </w:tcPr>
          <w:p>
            <w:pPr>
              <w:jc w:val="left"/>
            </w:pPr>
            <w:r>
              <w:rPr>
                <w:rFonts w:ascii="宋体" w:hAnsi="宋体" w:eastAsia="宋体" w:cs="宋体"/>
                <w:b w:val="0"/>
                <w:i w:val="0"/>
                <w:color w:val="000000"/>
                <w:sz w:val="9"/>
              </w:rPr>
              <w:t xml:space="preserve">  拆迁补偿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30303</w:t>
            </w:r>
          </w:p>
        </w:tc>
        <w:tc>
          <w:tcPr>
            <w:tcW w:w="1740" w:type="dxa"/>
            <w:vAlign w:val="center"/>
          </w:tcPr>
          <w:p>
            <w:pPr>
              <w:jc w:val="left"/>
            </w:pPr>
            <w:r>
              <w:rPr>
                <w:rFonts w:ascii="宋体" w:hAnsi="宋体" w:eastAsia="宋体" w:cs="宋体"/>
                <w:b w:val="0"/>
                <w:i w:val="0"/>
                <w:color w:val="000000"/>
                <w:sz w:val="9"/>
              </w:rPr>
              <w:t xml:space="preserve">  退职（役）费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30218</w:t>
            </w:r>
          </w:p>
        </w:tc>
        <w:tc>
          <w:tcPr>
            <w:tcW w:w="1380" w:type="dxa"/>
            <w:vAlign w:val="center"/>
          </w:tcPr>
          <w:p>
            <w:pPr>
              <w:jc w:val="left"/>
            </w:pPr>
            <w:r>
              <w:rPr>
                <w:rFonts w:ascii="宋体" w:hAnsi="宋体" w:eastAsia="宋体" w:cs="宋体"/>
                <w:b w:val="0"/>
                <w:i w:val="0"/>
                <w:color w:val="000000"/>
                <w:sz w:val="9"/>
              </w:rPr>
              <w:t xml:space="preserve">  专用材料费</w:t>
            </w:r>
          </w:p>
        </w:tc>
        <w:tc>
          <w:tcPr>
            <w:tcW w:w="820" w:type="dxa"/>
            <w:vAlign w:val="center"/>
          </w:tcPr>
          <w:p>
            <w:pPr>
              <w:jc w:val="right"/>
            </w:pPr>
            <w:r>
              <w:rPr>
                <w:rFonts w:ascii="宋体" w:hAnsi="宋体" w:eastAsia="宋体" w:cs="宋体"/>
                <w:b w:val="0"/>
                <w:i w:val="0"/>
                <w:color w:val="000000"/>
                <w:sz w:val="9"/>
              </w:rPr>
              <w:t>11.00</w:t>
            </w:r>
          </w:p>
        </w:tc>
        <w:tc>
          <w:tcPr>
            <w:tcW w:w="540" w:type="dxa"/>
            <w:vAlign w:val="center"/>
          </w:tcPr>
          <w:p>
            <w:pPr>
              <w:jc w:val="left"/>
            </w:pPr>
            <w:r>
              <w:rPr>
                <w:rFonts w:ascii="宋体" w:hAnsi="宋体" w:eastAsia="宋体" w:cs="宋体"/>
                <w:b w:val="0"/>
                <w:i w:val="0"/>
                <w:color w:val="000000"/>
                <w:sz w:val="9"/>
              </w:rPr>
              <w:t>31013</w:t>
            </w:r>
          </w:p>
        </w:tc>
        <w:tc>
          <w:tcPr>
            <w:tcW w:w="1260" w:type="dxa"/>
            <w:vAlign w:val="center"/>
          </w:tcPr>
          <w:p>
            <w:pPr>
              <w:jc w:val="left"/>
            </w:pPr>
            <w:r>
              <w:rPr>
                <w:rFonts w:ascii="宋体" w:hAnsi="宋体" w:eastAsia="宋体" w:cs="宋体"/>
                <w:b w:val="0"/>
                <w:i w:val="0"/>
                <w:color w:val="000000"/>
                <w:sz w:val="9"/>
              </w:rPr>
              <w:t xml:space="preserve">  公务用车购置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30304</w:t>
            </w:r>
          </w:p>
        </w:tc>
        <w:tc>
          <w:tcPr>
            <w:tcW w:w="1740" w:type="dxa"/>
            <w:vAlign w:val="center"/>
          </w:tcPr>
          <w:p>
            <w:pPr>
              <w:jc w:val="left"/>
            </w:pPr>
            <w:r>
              <w:rPr>
                <w:rFonts w:ascii="宋体" w:hAnsi="宋体" w:eastAsia="宋体" w:cs="宋体"/>
                <w:b w:val="0"/>
                <w:i w:val="0"/>
                <w:color w:val="000000"/>
                <w:sz w:val="9"/>
              </w:rPr>
              <w:t xml:space="preserve">  抚恤金</w:t>
            </w:r>
          </w:p>
        </w:tc>
        <w:tc>
          <w:tcPr>
            <w:tcW w:w="800" w:type="dxa"/>
            <w:vAlign w:val="center"/>
          </w:tcPr>
          <w:p>
            <w:pPr>
              <w:jc w:val="right"/>
            </w:pPr>
            <w:r>
              <w:rPr>
                <w:rFonts w:ascii="宋体" w:hAnsi="宋体" w:eastAsia="宋体" w:cs="宋体"/>
                <w:b w:val="0"/>
                <w:i w:val="0"/>
                <w:color w:val="000000"/>
                <w:sz w:val="9"/>
              </w:rPr>
              <w:t>86.40</w:t>
            </w:r>
          </w:p>
        </w:tc>
        <w:tc>
          <w:tcPr>
            <w:tcW w:w="540" w:type="dxa"/>
            <w:vAlign w:val="center"/>
          </w:tcPr>
          <w:p>
            <w:pPr>
              <w:jc w:val="left"/>
            </w:pPr>
            <w:r>
              <w:rPr>
                <w:rFonts w:ascii="宋体" w:hAnsi="宋体" w:eastAsia="宋体" w:cs="宋体"/>
                <w:b w:val="0"/>
                <w:i w:val="0"/>
                <w:color w:val="000000"/>
                <w:sz w:val="9"/>
              </w:rPr>
              <w:t>30224</w:t>
            </w:r>
          </w:p>
        </w:tc>
        <w:tc>
          <w:tcPr>
            <w:tcW w:w="1380" w:type="dxa"/>
            <w:vAlign w:val="center"/>
          </w:tcPr>
          <w:p>
            <w:pPr>
              <w:jc w:val="left"/>
            </w:pPr>
            <w:r>
              <w:rPr>
                <w:rFonts w:ascii="宋体" w:hAnsi="宋体" w:eastAsia="宋体" w:cs="宋体"/>
                <w:b w:val="0"/>
                <w:i w:val="0"/>
                <w:color w:val="000000"/>
                <w:sz w:val="9"/>
              </w:rPr>
              <w:t xml:space="preserve">  被装购置费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31019</w:t>
            </w:r>
          </w:p>
        </w:tc>
        <w:tc>
          <w:tcPr>
            <w:tcW w:w="1260" w:type="dxa"/>
            <w:vAlign w:val="center"/>
          </w:tcPr>
          <w:p>
            <w:pPr>
              <w:jc w:val="left"/>
            </w:pPr>
            <w:r>
              <w:rPr>
                <w:rFonts w:ascii="宋体" w:hAnsi="宋体" w:eastAsia="宋体" w:cs="宋体"/>
                <w:b w:val="0"/>
                <w:i w:val="0"/>
                <w:color w:val="000000"/>
                <w:sz w:val="9"/>
              </w:rPr>
              <w:t xml:space="preserve">  其他交通工具购置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30305</w:t>
            </w:r>
          </w:p>
        </w:tc>
        <w:tc>
          <w:tcPr>
            <w:tcW w:w="1740" w:type="dxa"/>
            <w:vAlign w:val="center"/>
          </w:tcPr>
          <w:p>
            <w:pPr>
              <w:jc w:val="left"/>
            </w:pPr>
            <w:r>
              <w:rPr>
                <w:rFonts w:ascii="宋体" w:hAnsi="宋体" w:eastAsia="宋体" w:cs="宋体"/>
                <w:b w:val="0"/>
                <w:i w:val="0"/>
                <w:color w:val="000000"/>
                <w:sz w:val="9"/>
              </w:rPr>
              <w:t xml:space="preserve">  生活补贴</w:t>
            </w:r>
          </w:p>
        </w:tc>
        <w:tc>
          <w:tcPr>
            <w:tcW w:w="800" w:type="dxa"/>
            <w:vAlign w:val="center"/>
          </w:tcPr>
          <w:p>
            <w:pPr>
              <w:jc w:val="right"/>
            </w:pPr>
            <w:r>
              <w:rPr>
                <w:rFonts w:ascii="宋体" w:hAnsi="宋体" w:eastAsia="宋体" w:cs="宋体"/>
                <w:b w:val="0"/>
                <w:i w:val="0"/>
                <w:color w:val="000000"/>
                <w:sz w:val="9"/>
              </w:rPr>
              <w:t>1,143.35</w:t>
            </w:r>
          </w:p>
        </w:tc>
        <w:tc>
          <w:tcPr>
            <w:tcW w:w="540" w:type="dxa"/>
            <w:vAlign w:val="center"/>
          </w:tcPr>
          <w:p>
            <w:pPr>
              <w:jc w:val="left"/>
            </w:pPr>
            <w:r>
              <w:rPr>
                <w:rFonts w:ascii="宋体" w:hAnsi="宋体" w:eastAsia="宋体" w:cs="宋体"/>
                <w:b w:val="0"/>
                <w:i w:val="0"/>
                <w:color w:val="000000"/>
                <w:sz w:val="9"/>
              </w:rPr>
              <w:t>30225</w:t>
            </w:r>
          </w:p>
        </w:tc>
        <w:tc>
          <w:tcPr>
            <w:tcW w:w="1380" w:type="dxa"/>
            <w:vAlign w:val="center"/>
          </w:tcPr>
          <w:p>
            <w:pPr>
              <w:jc w:val="left"/>
            </w:pPr>
            <w:r>
              <w:rPr>
                <w:rFonts w:ascii="宋体" w:hAnsi="宋体" w:eastAsia="宋体" w:cs="宋体"/>
                <w:b w:val="0"/>
                <w:i w:val="0"/>
                <w:color w:val="000000"/>
                <w:sz w:val="9"/>
              </w:rPr>
              <w:t xml:space="preserve">  专用燃料费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31021</w:t>
            </w:r>
          </w:p>
        </w:tc>
        <w:tc>
          <w:tcPr>
            <w:tcW w:w="1260" w:type="dxa"/>
            <w:vAlign w:val="center"/>
          </w:tcPr>
          <w:p>
            <w:pPr>
              <w:jc w:val="left"/>
            </w:pPr>
            <w:r>
              <w:rPr>
                <w:rFonts w:ascii="宋体" w:hAnsi="宋体" w:eastAsia="宋体" w:cs="宋体"/>
                <w:b w:val="0"/>
                <w:i w:val="0"/>
                <w:color w:val="000000"/>
                <w:sz w:val="9"/>
              </w:rPr>
              <w:t xml:space="preserve">  文物和陈列品购置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30306</w:t>
            </w:r>
          </w:p>
        </w:tc>
        <w:tc>
          <w:tcPr>
            <w:tcW w:w="1740" w:type="dxa"/>
            <w:vAlign w:val="center"/>
          </w:tcPr>
          <w:p>
            <w:pPr>
              <w:jc w:val="left"/>
            </w:pPr>
            <w:r>
              <w:rPr>
                <w:rFonts w:ascii="宋体" w:hAnsi="宋体" w:eastAsia="宋体" w:cs="宋体"/>
                <w:b w:val="0"/>
                <w:i w:val="0"/>
                <w:color w:val="000000"/>
                <w:sz w:val="9"/>
              </w:rPr>
              <w:t xml:space="preserve">  救济费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30226</w:t>
            </w:r>
          </w:p>
        </w:tc>
        <w:tc>
          <w:tcPr>
            <w:tcW w:w="1380" w:type="dxa"/>
            <w:vAlign w:val="center"/>
          </w:tcPr>
          <w:p>
            <w:pPr>
              <w:jc w:val="left"/>
            </w:pPr>
            <w:r>
              <w:rPr>
                <w:rFonts w:ascii="宋体" w:hAnsi="宋体" w:eastAsia="宋体" w:cs="宋体"/>
                <w:b w:val="0"/>
                <w:i w:val="0"/>
                <w:color w:val="000000"/>
                <w:sz w:val="9"/>
              </w:rPr>
              <w:t xml:space="preserve">  劳务费</w:t>
            </w:r>
          </w:p>
        </w:tc>
        <w:tc>
          <w:tcPr>
            <w:tcW w:w="820" w:type="dxa"/>
            <w:vAlign w:val="center"/>
          </w:tcPr>
          <w:p>
            <w:pPr>
              <w:jc w:val="right"/>
            </w:pPr>
            <w:r>
              <w:rPr>
                <w:rFonts w:ascii="宋体" w:hAnsi="宋体" w:eastAsia="宋体" w:cs="宋体"/>
                <w:b w:val="0"/>
                <w:i w:val="0"/>
                <w:color w:val="000000"/>
                <w:sz w:val="9"/>
              </w:rPr>
              <w:t>11.26</w:t>
            </w:r>
          </w:p>
        </w:tc>
        <w:tc>
          <w:tcPr>
            <w:tcW w:w="540" w:type="dxa"/>
            <w:vAlign w:val="center"/>
          </w:tcPr>
          <w:p>
            <w:pPr>
              <w:jc w:val="left"/>
            </w:pPr>
            <w:r>
              <w:rPr>
                <w:rFonts w:ascii="宋体" w:hAnsi="宋体" w:eastAsia="宋体" w:cs="宋体"/>
                <w:b w:val="0"/>
                <w:i w:val="0"/>
                <w:color w:val="000000"/>
                <w:sz w:val="9"/>
              </w:rPr>
              <w:t>31022</w:t>
            </w:r>
          </w:p>
        </w:tc>
        <w:tc>
          <w:tcPr>
            <w:tcW w:w="1260" w:type="dxa"/>
            <w:vAlign w:val="center"/>
          </w:tcPr>
          <w:p>
            <w:pPr>
              <w:jc w:val="left"/>
            </w:pPr>
            <w:r>
              <w:rPr>
                <w:rFonts w:ascii="宋体" w:hAnsi="宋体" w:eastAsia="宋体" w:cs="宋体"/>
                <w:b w:val="0"/>
                <w:i w:val="0"/>
                <w:color w:val="000000"/>
                <w:sz w:val="9"/>
              </w:rPr>
              <w:t xml:space="preserve">  无形资产购置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30307</w:t>
            </w:r>
          </w:p>
        </w:tc>
        <w:tc>
          <w:tcPr>
            <w:tcW w:w="1740" w:type="dxa"/>
            <w:vAlign w:val="center"/>
          </w:tcPr>
          <w:p>
            <w:pPr>
              <w:jc w:val="left"/>
            </w:pPr>
            <w:r>
              <w:rPr>
                <w:rFonts w:ascii="宋体" w:hAnsi="宋体" w:eastAsia="宋体" w:cs="宋体"/>
                <w:b w:val="0"/>
                <w:i w:val="0"/>
                <w:color w:val="000000"/>
                <w:sz w:val="9"/>
              </w:rPr>
              <w:t xml:space="preserve">  医疗费补助</w:t>
            </w:r>
          </w:p>
        </w:tc>
        <w:tc>
          <w:tcPr>
            <w:tcW w:w="800" w:type="dxa"/>
            <w:vAlign w:val="center"/>
          </w:tcPr>
          <w:p>
            <w:pPr>
              <w:jc w:val="right"/>
            </w:pPr>
            <w:r>
              <w:rPr>
                <w:rFonts w:ascii="宋体" w:hAnsi="宋体" w:eastAsia="宋体" w:cs="宋体"/>
                <w:b w:val="0"/>
                <w:i w:val="0"/>
                <w:color w:val="000000"/>
                <w:sz w:val="9"/>
              </w:rPr>
              <w:t>39.89</w:t>
            </w:r>
          </w:p>
        </w:tc>
        <w:tc>
          <w:tcPr>
            <w:tcW w:w="540" w:type="dxa"/>
            <w:vAlign w:val="center"/>
          </w:tcPr>
          <w:p>
            <w:pPr>
              <w:jc w:val="left"/>
            </w:pPr>
            <w:r>
              <w:rPr>
                <w:rFonts w:ascii="宋体" w:hAnsi="宋体" w:eastAsia="宋体" w:cs="宋体"/>
                <w:b w:val="0"/>
                <w:i w:val="0"/>
                <w:color w:val="000000"/>
                <w:sz w:val="9"/>
              </w:rPr>
              <w:t>30227</w:t>
            </w:r>
          </w:p>
        </w:tc>
        <w:tc>
          <w:tcPr>
            <w:tcW w:w="1380" w:type="dxa"/>
            <w:vAlign w:val="center"/>
          </w:tcPr>
          <w:p>
            <w:pPr>
              <w:jc w:val="left"/>
            </w:pPr>
            <w:r>
              <w:rPr>
                <w:rFonts w:ascii="宋体" w:hAnsi="宋体" w:eastAsia="宋体" w:cs="宋体"/>
                <w:b w:val="0"/>
                <w:i w:val="0"/>
                <w:color w:val="000000"/>
                <w:sz w:val="9"/>
              </w:rPr>
              <w:t xml:space="preserve">  委托业务费</w:t>
            </w:r>
          </w:p>
        </w:tc>
        <w:tc>
          <w:tcPr>
            <w:tcW w:w="820" w:type="dxa"/>
            <w:vAlign w:val="center"/>
          </w:tcPr>
          <w:p>
            <w:pPr>
              <w:jc w:val="right"/>
            </w:pPr>
            <w:r>
              <w:rPr>
                <w:rFonts w:ascii="宋体" w:hAnsi="宋体" w:eastAsia="宋体" w:cs="宋体"/>
                <w:b w:val="0"/>
                <w:i w:val="0"/>
                <w:color w:val="000000"/>
                <w:sz w:val="9"/>
              </w:rPr>
              <w:t>5.06</w:t>
            </w:r>
          </w:p>
        </w:tc>
        <w:tc>
          <w:tcPr>
            <w:tcW w:w="540" w:type="dxa"/>
            <w:vAlign w:val="center"/>
          </w:tcPr>
          <w:p>
            <w:pPr>
              <w:jc w:val="left"/>
            </w:pPr>
            <w:r>
              <w:rPr>
                <w:rFonts w:ascii="宋体" w:hAnsi="宋体" w:eastAsia="宋体" w:cs="宋体"/>
                <w:b w:val="0"/>
                <w:i w:val="0"/>
                <w:color w:val="000000"/>
                <w:sz w:val="9"/>
              </w:rPr>
              <w:t>31099</w:t>
            </w:r>
          </w:p>
        </w:tc>
        <w:tc>
          <w:tcPr>
            <w:tcW w:w="1260" w:type="dxa"/>
            <w:vAlign w:val="center"/>
          </w:tcPr>
          <w:p>
            <w:pPr>
              <w:jc w:val="left"/>
            </w:pPr>
            <w:r>
              <w:rPr>
                <w:rFonts w:ascii="宋体" w:hAnsi="宋体" w:eastAsia="宋体" w:cs="宋体"/>
                <w:b w:val="0"/>
                <w:i w:val="0"/>
                <w:color w:val="000000"/>
                <w:sz w:val="9"/>
              </w:rPr>
              <w:t xml:space="preserve">  其他资本性支出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30308</w:t>
            </w:r>
          </w:p>
        </w:tc>
        <w:tc>
          <w:tcPr>
            <w:tcW w:w="1740" w:type="dxa"/>
            <w:vAlign w:val="center"/>
          </w:tcPr>
          <w:p>
            <w:pPr>
              <w:jc w:val="left"/>
            </w:pPr>
            <w:r>
              <w:rPr>
                <w:rFonts w:ascii="宋体" w:hAnsi="宋体" w:eastAsia="宋体" w:cs="宋体"/>
                <w:b w:val="0"/>
                <w:i w:val="0"/>
                <w:color w:val="000000"/>
                <w:sz w:val="9"/>
              </w:rPr>
              <w:t xml:space="preserve">  助学金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30228</w:t>
            </w:r>
          </w:p>
        </w:tc>
        <w:tc>
          <w:tcPr>
            <w:tcW w:w="1380" w:type="dxa"/>
            <w:vAlign w:val="center"/>
          </w:tcPr>
          <w:p>
            <w:pPr>
              <w:jc w:val="left"/>
            </w:pPr>
            <w:r>
              <w:rPr>
                <w:rFonts w:ascii="宋体" w:hAnsi="宋体" w:eastAsia="宋体" w:cs="宋体"/>
                <w:b w:val="0"/>
                <w:i w:val="0"/>
                <w:color w:val="000000"/>
                <w:sz w:val="9"/>
              </w:rPr>
              <w:t xml:space="preserve">  工会经费</w:t>
            </w:r>
          </w:p>
        </w:tc>
        <w:tc>
          <w:tcPr>
            <w:tcW w:w="820" w:type="dxa"/>
            <w:vAlign w:val="center"/>
          </w:tcPr>
          <w:p>
            <w:pPr>
              <w:jc w:val="right"/>
            </w:pPr>
            <w:r>
              <w:rPr>
                <w:rFonts w:ascii="宋体" w:hAnsi="宋体" w:eastAsia="宋体" w:cs="宋体"/>
                <w:b w:val="0"/>
                <w:i w:val="0"/>
                <w:color w:val="000000"/>
                <w:sz w:val="9"/>
              </w:rPr>
              <w:t>36.15</w:t>
            </w:r>
          </w:p>
        </w:tc>
        <w:tc>
          <w:tcPr>
            <w:tcW w:w="540" w:type="dxa"/>
            <w:vAlign w:val="center"/>
          </w:tcPr>
          <w:p>
            <w:pPr>
              <w:jc w:val="left"/>
            </w:pPr>
            <w:r>
              <w:rPr>
                <w:rFonts w:ascii="宋体" w:hAnsi="宋体" w:eastAsia="宋体" w:cs="宋体"/>
                <w:b/>
                <w:i w:val="0"/>
                <w:color w:val="000000"/>
                <w:sz w:val="9"/>
              </w:rPr>
              <w:t>312</w:t>
            </w:r>
          </w:p>
        </w:tc>
        <w:tc>
          <w:tcPr>
            <w:tcW w:w="1260" w:type="dxa"/>
            <w:vAlign w:val="center"/>
          </w:tcPr>
          <w:p>
            <w:pPr>
              <w:jc w:val="left"/>
            </w:pPr>
            <w:r>
              <w:rPr>
                <w:rFonts w:ascii="宋体" w:hAnsi="宋体" w:eastAsia="宋体" w:cs="宋体"/>
                <w:b/>
                <w:i w:val="0"/>
                <w:color w:val="000000"/>
                <w:sz w:val="9"/>
              </w:rPr>
              <w:t>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30309</w:t>
            </w:r>
          </w:p>
        </w:tc>
        <w:tc>
          <w:tcPr>
            <w:tcW w:w="1740" w:type="dxa"/>
            <w:vAlign w:val="center"/>
          </w:tcPr>
          <w:p>
            <w:pPr>
              <w:jc w:val="left"/>
            </w:pPr>
            <w:r>
              <w:rPr>
                <w:rFonts w:ascii="宋体" w:hAnsi="宋体" w:eastAsia="宋体" w:cs="宋体"/>
                <w:b w:val="0"/>
                <w:i w:val="0"/>
                <w:color w:val="000000"/>
                <w:sz w:val="9"/>
              </w:rPr>
              <w:t xml:space="preserve">  奖励金</w:t>
            </w:r>
          </w:p>
        </w:tc>
        <w:tc>
          <w:tcPr>
            <w:tcW w:w="800" w:type="dxa"/>
            <w:vAlign w:val="center"/>
          </w:tcPr>
          <w:p>
            <w:pPr>
              <w:jc w:val="right"/>
            </w:pPr>
            <w:r>
              <w:rPr>
                <w:rFonts w:ascii="宋体" w:hAnsi="宋体" w:eastAsia="宋体" w:cs="宋体"/>
                <w:b w:val="0"/>
                <w:i w:val="0"/>
                <w:color w:val="000000"/>
                <w:sz w:val="9"/>
              </w:rPr>
              <w:t>20.07</w:t>
            </w:r>
          </w:p>
        </w:tc>
        <w:tc>
          <w:tcPr>
            <w:tcW w:w="540" w:type="dxa"/>
            <w:vAlign w:val="center"/>
          </w:tcPr>
          <w:p>
            <w:pPr>
              <w:jc w:val="left"/>
            </w:pPr>
            <w:r>
              <w:rPr>
                <w:rFonts w:ascii="宋体" w:hAnsi="宋体" w:eastAsia="宋体" w:cs="宋体"/>
                <w:b w:val="0"/>
                <w:i w:val="0"/>
                <w:color w:val="000000"/>
                <w:sz w:val="9"/>
              </w:rPr>
              <w:t>30229</w:t>
            </w:r>
          </w:p>
        </w:tc>
        <w:tc>
          <w:tcPr>
            <w:tcW w:w="1380" w:type="dxa"/>
            <w:vAlign w:val="center"/>
          </w:tcPr>
          <w:p>
            <w:pPr>
              <w:jc w:val="left"/>
            </w:pPr>
            <w:r>
              <w:rPr>
                <w:rFonts w:ascii="宋体" w:hAnsi="宋体" w:eastAsia="宋体" w:cs="宋体"/>
                <w:b w:val="0"/>
                <w:i w:val="0"/>
                <w:color w:val="000000"/>
                <w:sz w:val="9"/>
              </w:rPr>
              <w:t xml:space="preserve">  福利费</w:t>
            </w:r>
          </w:p>
        </w:tc>
        <w:tc>
          <w:tcPr>
            <w:tcW w:w="820" w:type="dxa"/>
            <w:vAlign w:val="center"/>
          </w:tcPr>
          <w:p>
            <w:pPr>
              <w:jc w:val="right"/>
            </w:pPr>
            <w:r>
              <w:rPr>
                <w:rFonts w:ascii="宋体" w:hAnsi="宋体" w:eastAsia="宋体" w:cs="宋体"/>
                <w:b w:val="0"/>
                <w:i w:val="0"/>
                <w:color w:val="000000"/>
                <w:sz w:val="9"/>
              </w:rPr>
              <w:t>37.85</w:t>
            </w:r>
          </w:p>
        </w:tc>
        <w:tc>
          <w:tcPr>
            <w:tcW w:w="540" w:type="dxa"/>
            <w:vAlign w:val="center"/>
          </w:tcPr>
          <w:p>
            <w:pPr>
              <w:jc w:val="left"/>
            </w:pPr>
            <w:r>
              <w:rPr>
                <w:rFonts w:ascii="宋体" w:hAnsi="宋体" w:eastAsia="宋体" w:cs="宋体"/>
                <w:b w:val="0"/>
                <w:i w:val="0"/>
                <w:color w:val="000000"/>
                <w:sz w:val="9"/>
              </w:rPr>
              <w:t>31201</w:t>
            </w:r>
          </w:p>
        </w:tc>
        <w:tc>
          <w:tcPr>
            <w:tcW w:w="1260" w:type="dxa"/>
            <w:vAlign w:val="center"/>
          </w:tcPr>
          <w:p>
            <w:pPr>
              <w:jc w:val="left"/>
            </w:pPr>
            <w:r>
              <w:rPr>
                <w:rFonts w:ascii="宋体" w:hAnsi="宋体" w:eastAsia="宋体" w:cs="宋体"/>
                <w:b w:val="0"/>
                <w:i w:val="0"/>
                <w:color w:val="000000"/>
                <w:sz w:val="9"/>
              </w:rPr>
              <w:t xml:space="preserve">  资本金注入</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30310</w:t>
            </w:r>
          </w:p>
        </w:tc>
        <w:tc>
          <w:tcPr>
            <w:tcW w:w="1740" w:type="dxa"/>
            <w:vAlign w:val="center"/>
          </w:tcPr>
          <w:p>
            <w:pPr>
              <w:jc w:val="left"/>
            </w:pPr>
            <w:r>
              <w:rPr>
                <w:rFonts w:ascii="宋体" w:hAnsi="宋体" w:eastAsia="宋体" w:cs="宋体"/>
                <w:b w:val="0"/>
                <w:i w:val="0"/>
                <w:color w:val="000000"/>
                <w:sz w:val="9"/>
              </w:rPr>
              <w:t xml:space="preserve">  个人农业生产补贴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30231</w:t>
            </w:r>
          </w:p>
        </w:tc>
        <w:tc>
          <w:tcPr>
            <w:tcW w:w="1380" w:type="dxa"/>
            <w:vAlign w:val="center"/>
          </w:tcPr>
          <w:p>
            <w:pPr>
              <w:jc w:val="left"/>
            </w:pPr>
            <w:r>
              <w:rPr>
                <w:rFonts w:ascii="宋体" w:hAnsi="宋体" w:eastAsia="宋体" w:cs="宋体"/>
                <w:b w:val="0"/>
                <w:i w:val="0"/>
                <w:color w:val="000000"/>
                <w:sz w:val="9"/>
              </w:rPr>
              <w:t xml:space="preserve">  公务用车运行维护费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31203</w:t>
            </w:r>
          </w:p>
        </w:tc>
        <w:tc>
          <w:tcPr>
            <w:tcW w:w="1260" w:type="dxa"/>
            <w:vAlign w:val="center"/>
          </w:tcPr>
          <w:p>
            <w:pPr>
              <w:jc w:val="left"/>
            </w:pPr>
            <w:r>
              <w:rPr>
                <w:rFonts w:ascii="宋体" w:hAnsi="宋体" w:eastAsia="宋体" w:cs="宋体"/>
                <w:b w:val="0"/>
                <w:i w:val="0"/>
                <w:color w:val="000000"/>
                <w:sz w:val="9"/>
              </w:rPr>
              <w:t xml:space="preserve">  政府投资基金股权投资</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30311</w:t>
            </w:r>
          </w:p>
        </w:tc>
        <w:tc>
          <w:tcPr>
            <w:tcW w:w="1740" w:type="dxa"/>
            <w:vAlign w:val="center"/>
          </w:tcPr>
          <w:p>
            <w:pPr>
              <w:jc w:val="left"/>
            </w:pPr>
            <w:r>
              <w:rPr>
                <w:rFonts w:ascii="宋体" w:hAnsi="宋体" w:eastAsia="宋体" w:cs="宋体"/>
                <w:b w:val="0"/>
                <w:i w:val="0"/>
                <w:color w:val="000000"/>
                <w:sz w:val="9"/>
              </w:rPr>
              <w:t xml:space="preserve">  代缴社会保险费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30239</w:t>
            </w:r>
          </w:p>
        </w:tc>
        <w:tc>
          <w:tcPr>
            <w:tcW w:w="1380" w:type="dxa"/>
            <w:vAlign w:val="center"/>
          </w:tcPr>
          <w:p>
            <w:pPr>
              <w:jc w:val="left"/>
            </w:pPr>
            <w:r>
              <w:rPr>
                <w:rFonts w:ascii="宋体" w:hAnsi="宋体" w:eastAsia="宋体" w:cs="宋体"/>
                <w:b w:val="0"/>
                <w:i w:val="0"/>
                <w:color w:val="000000"/>
                <w:sz w:val="9"/>
              </w:rPr>
              <w:t xml:space="preserve">  其他交通费用</w:t>
            </w:r>
          </w:p>
        </w:tc>
        <w:tc>
          <w:tcPr>
            <w:tcW w:w="820" w:type="dxa"/>
            <w:vAlign w:val="center"/>
          </w:tcPr>
          <w:p>
            <w:pPr>
              <w:jc w:val="right"/>
            </w:pPr>
            <w:r>
              <w:rPr>
                <w:rFonts w:ascii="宋体" w:hAnsi="宋体" w:eastAsia="宋体" w:cs="宋体"/>
                <w:b w:val="0"/>
                <w:i w:val="0"/>
                <w:color w:val="000000"/>
                <w:sz w:val="9"/>
              </w:rPr>
              <w:t>4.71</w:t>
            </w:r>
          </w:p>
        </w:tc>
        <w:tc>
          <w:tcPr>
            <w:tcW w:w="540" w:type="dxa"/>
            <w:vAlign w:val="center"/>
          </w:tcPr>
          <w:p>
            <w:pPr>
              <w:jc w:val="left"/>
            </w:pPr>
            <w:r>
              <w:rPr>
                <w:rFonts w:ascii="宋体" w:hAnsi="宋体" w:eastAsia="宋体" w:cs="宋体"/>
                <w:b w:val="0"/>
                <w:i w:val="0"/>
                <w:color w:val="000000"/>
                <w:sz w:val="9"/>
              </w:rPr>
              <w:t>31204</w:t>
            </w:r>
          </w:p>
        </w:tc>
        <w:tc>
          <w:tcPr>
            <w:tcW w:w="1260" w:type="dxa"/>
            <w:vAlign w:val="center"/>
          </w:tcPr>
          <w:p>
            <w:pPr>
              <w:jc w:val="left"/>
            </w:pPr>
            <w:r>
              <w:rPr>
                <w:rFonts w:ascii="宋体" w:hAnsi="宋体" w:eastAsia="宋体" w:cs="宋体"/>
                <w:b w:val="0"/>
                <w:i w:val="0"/>
                <w:color w:val="000000"/>
                <w:sz w:val="9"/>
              </w:rPr>
              <w:t xml:space="preserve">  费用补贴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30399</w:t>
            </w:r>
          </w:p>
        </w:tc>
        <w:tc>
          <w:tcPr>
            <w:tcW w:w="1740" w:type="dxa"/>
            <w:vAlign w:val="center"/>
          </w:tcPr>
          <w:p>
            <w:pPr>
              <w:jc w:val="left"/>
            </w:pPr>
            <w:r>
              <w:rPr>
                <w:rFonts w:ascii="宋体" w:hAnsi="宋体" w:eastAsia="宋体" w:cs="宋体"/>
                <w:b w:val="0"/>
                <w:i w:val="0"/>
                <w:color w:val="000000"/>
                <w:sz w:val="9"/>
              </w:rPr>
              <w:t xml:space="preserve">  其他对个人和家庭的补助支出</w:t>
            </w:r>
          </w:p>
        </w:tc>
        <w:tc>
          <w:tcPr>
            <w:tcW w:w="800" w:type="dxa"/>
            <w:vAlign w:val="center"/>
          </w:tcPr>
          <w:p>
            <w:pPr>
              <w:jc w:val="right"/>
            </w:pPr>
            <w:r>
              <w:rPr>
                <w:rFonts w:ascii="宋体" w:hAnsi="宋体" w:eastAsia="宋体" w:cs="宋体"/>
                <w:b w:val="0"/>
                <w:i w:val="0"/>
                <w:color w:val="000000"/>
                <w:sz w:val="9"/>
              </w:rPr>
              <w:t>4.47</w:t>
            </w:r>
          </w:p>
        </w:tc>
        <w:tc>
          <w:tcPr>
            <w:tcW w:w="540" w:type="dxa"/>
            <w:vAlign w:val="center"/>
          </w:tcPr>
          <w:p>
            <w:pPr>
              <w:jc w:val="left"/>
            </w:pPr>
            <w:r>
              <w:rPr>
                <w:rFonts w:ascii="宋体" w:hAnsi="宋体" w:eastAsia="宋体" w:cs="宋体"/>
                <w:b w:val="0"/>
                <w:i w:val="0"/>
                <w:color w:val="000000"/>
                <w:sz w:val="9"/>
              </w:rPr>
              <w:t>30240</w:t>
            </w:r>
          </w:p>
        </w:tc>
        <w:tc>
          <w:tcPr>
            <w:tcW w:w="1380" w:type="dxa"/>
            <w:vAlign w:val="center"/>
          </w:tcPr>
          <w:p>
            <w:pPr>
              <w:jc w:val="left"/>
            </w:pPr>
            <w:r>
              <w:rPr>
                <w:rFonts w:ascii="宋体" w:hAnsi="宋体" w:eastAsia="宋体" w:cs="宋体"/>
                <w:b w:val="0"/>
                <w:i w:val="0"/>
                <w:color w:val="000000"/>
                <w:sz w:val="9"/>
              </w:rPr>
              <w:t xml:space="preserve">  税金及附加费用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31205</w:t>
            </w:r>
          </w:p>
        </w:tc>
        <w:tc>
          <w:tcPr>
            <w:tcW w:w="1260" w:type="dxa"/>
            <w:vAlign w:val="center"/>
          </w:tcPr>
          <w:p>
            <w:pPr>
              <w:jc w:val="left"/>
            </w:pPr>
            <w:r>
              <w:rPr>
                <w:rFonts w:ascii="宋体" w:hAnsi="宋体" w:eastAsia="宋体" w:cs="宋体"/>
                <w:b w:val="0"/>
                <w:i w:val="0"/>
                <w:color w:val="000000"/>
                <w:sz w:val="9"/>
              </w:rPr>
              <w:t xml:space="preserve">  利息补贴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pPr>
              <w:jc w:val="left"/>
            </w:pPr>
            <w:r>
              <w:rPr>
                <w:rFonts w:ascii="宋体" w:hAnsi="宋体" w:eastAsia="宋体" w:cs="宋体"/>
                <w:b w:val="0"/>
                <w:i w:val="0"/>
                <w:color w:val="000000"/>
                <w:sz w:val="9"/>
              </w:rPr>
              <w:t>30299</w:t>
            </w:r>
          </w:p>
        </w:tc>
        <w:tc>
          <w:tcPr>
            <w:tcW w:w="1380" w:type="dxa"/>
            <w:vAlign w:val="center"/>
          </w:tcPr>
          <w:p>
            <w:pPr>
              <w:jc w:val="left"/>
            </w:pPr>
            <w:r>
              <w:rPr>
                <w:rFonts w:ascii="宋体" w:hAnsi="宋体" w:eastAsia="宋体" w:cs="宋体"/>
                <w:b w:val="0"/>
                <w:i w:val="0"/>
                <w:color w:val="000000"/>
                <w:sz w:val="9"/>
              </w:rPr>
              <w:t xml:space="preserve">  其他商品和服务支出</w:t>
            </w:r>
          </w:p>
        </w:tc>
        <w:tc>
          <w:tcPr>
            <w:tcW w:w="820" w:type="dxa"/>
            <w:vAlign w:val="center"/>
          </w:tcPr>
          <w:p>
            <w:pPr>
              <w:jc w:val="right"/>
            </w:pPr>
            <w:r>
              <w:rPr>
                <w:rFonts w:ascii="宋体" w:hAnsi="宋体" w:eastAsia="宋体" w:cs="宋体"/>
                <w:b w:val="0"/>
                <w:i w:val="0"/>
                <w:color w:val="000000"/>
                <w:sz w:val="9"/>
              </w:rPr>
              <w:t>42.76</w:t>
            </w:r>
          </w:p>
        </w:tc>
        <w:tc>
          <w:tcPr>
            <w:tcW w:w="540" w:type="dxa"/>
            <w:vAlign w:val="center"/>
          </w:tcPr>
          <w:p>
            <w:pPr>
              <w:jc w:val="left"/>
            </w:pPr>
            <w:r>
              <w:rPr>
                <w:rFonts w:ascii="宋体" w:hAnsi="宋体" w:eastAsia="宋体" w:cs="宋体"/>
                <w:b w:val="0"/>
                <w:i w:val="0"/>
                <w:color w:val="000000"/>
                <w:sz w:val="9"/>
              </w:rPr>
              <w:t>31299</w:t>
            </w:r>
          </w:p>
        </w:tc>
        <w:tc>
          <w:tcPr>
            <w:tcW w:w="1260" w:type="dxa"/>
            <w:vAlign w:val="center"/>
          </w:tcPr>
          <w:p>
            <w:pPr>
              <w:jc w:val="left"/>
            </w:pPr>
            <w:r>
              <w:rPr>
                <w:rFonts w:ascii="宋体" w:hAnsi="宋体" w:eastAsia="宋体" w:cs="宋体"/>
                <w:b w:val="0"/>
                <w:i w:val="0"/>
                <w:color w:val="000000"/>
                <w:sz w:val="9"/>
              </w:rPr>
              <w:t xml:space="preserve">  其他对企业补助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i w:val="0"/>
                <w:color w:val="000000"/>
                <w:sz w:val="9"/>
              </w:rPr>
              <w:t>399</w:t>
            </w:r>
          </w:p>
        </w:tc>
        <w:tc>
          <w:tcPr>
            <w:tcW w:w="1260" w:type="dxa"/>
            <w:vAlign w:val="center"/>
          </w:tcPr>
          <w:p>
            <w:pPr>
              <w:jc w:val="left"/>
            </w:pPr>
            <w:r>
              <w:rPr>
                <w:rFonts w:ascii="宋体" w:hAnsi="宋体" w:eastAsia="宋体" w:cs="宋体"/>
                <w:b/>
                <w:i w:val="0"/>
                <w:color w:val="000000"/>
                <w:sz w:val="9"/>
              </w:rPr>
              <w:t>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39907</w:t>
            </w:r>
          </w:p>
        </w:tc>
        <w:tc>
          <w:tcPr>
            <w:tcW w:w="1260" w:type="dxa"/>
            <w:vAlign w:val="center"/>
          </w:tcPr>
          <w:p>
            <w:pPr>
              <w:jc w:val="left"/>
            </w:pPr>
            <w:r>
              <w:rPr>
                <w:rFonts w:ascii="宋体" w:hAnsi="宋体" w:eastAsia="宋体" w:cs="宋体"/>
                <w:b w:val="0"/>
                <w:i w:val="0"/>
                <w:color w:val="000000"/>
                <w:sz w:val="9"/>
              </w:rPr>
              <w:t xml:space="preserve">  国家赔偿费用支出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39908</w:t>
            </w:r>
          </w:p>
        </w:tc>
        <w:tc>
          <w:tcPr>
            <w:tcW w:w="1260" w:type="dxa"/>
            <w:vAlign w:val="center"/>
          </w:tcPr>
          <w:p>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39909</w:t>
            </w:r>
          </w:p>
        </w:tc>
        <w:tc>
          <w:tcPr>
            <w:tcW w:w="1260" w:type="dxa"/>
            <w:vAlign w:val="center"/>
          </w:tcPr>
          <w:p>
            <w:pPr>
              <w:jc w:val="left"/>
            </w:pPr>
            <w:r>
              <w:rPr>
                <w:rFonts w:ascii="宋体" w:hAnsi="宋体" w:eastAsia="宋体" w:cs="宋体"/>
                <w:b w:val="0"/>
                <w:i w:val="0"/>
                <w:color w:val="000000"/>
                <w:sz w:val="9"/>
              </w:rPr>
              <w:t>经常性赠与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39910</w:t>
            </w:r>
          </w:p>
        </w:tc>
        <w:tc>
          <w:tcPr>
            <w:tcW w:w="1260" w:type="dxa"/>
            <w:vAlign w:val="center"/>
          </w:tcPr>
          <w:p>
            <w:pPr>
              <w:jc w:val="left"/>
            </w:pPr>
            <w:r>
              <w:rPr>
                <w:rFonts w:ascii="宋体" w:hAnsi="宋体" w:eastAsia="宋体" w:cs="宋体"/>
                <w:b w:val="0"/>
                <w:i w:val="0"/>
                <w:color w:val="000000"/>
                <w:sz w:val="9"/>
              </w:rPr>
              <w:t>资本性赠与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39999</w:t>
            </w:r>
          </w:p>
        </w:tc>
        <w:tc>
          <w:tcPr>
            <w:tcW w:w="1260" w:type="dxa"/>
            <w:vAlign w:val="center"/>
          </w:tcPr>
          <w:p>
            <w:pPr>
              <w:jc w:val="left"/>
            </w:pPr>
            <w:r>
              <w:rPr>
                <w:rFonts w:ascii="宋体" w:hAnsi="宋体" w:eastAsia="宋体" w:cs="宋体"/>
                <w:b w:val="0"/>
                <w:i w:val="0"/>
                <w:color w:val="000000"/>
                <w:sz w:val="9"/>
              </w:rPr>
              <w:t xml:space="preserve">  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pPr>
              <w:jc w:val="center"/>
            </w:pPr>
            <w:r>
              <w:rPr>
                <w:rFonts w:ascii="宋体" w:hAnsi="宋体" w:eastAsia="宋体" w:cs="宋体"/>
                <w:b w:val="0"/>
                <w:i w:val="0"/>
                <w:color w:val="000000"/>
                <w:sz w:val="9"/>
              </w:rPr>
              <w:t>人员经费合计</w:t>
            </w:r>
          </w:p>
        </w:tc>
        <w:tc>
          <w:tcPr>
            <w:tcW w:w="800" w:type="dxa"/>
            <w:vAlign w:val="center"/>
          </w:tcPr>
          <w:p>
            <w:pPr>
              <w:jc w:val="right"/>
            </w:pPr>
            <w:r>
              <w:rPr>
                <w:rFonts w:ascii="宋体" w:hAnsi="宋体" w:eastAsia="宋体" w:cs="宋体"/>
                <w:b w:val="0"/>
                <w:i w:val="0"/>
                <w:color w:val="000000"/>
                <w:sz w:val="9"/>
              </w:rPr>
              <w:t>24,032.78</w:t>
            </w:r>
          </w:p>
        </w:tc>
        <w:tc>
          <w:tcPr>
            <w:tcW w:w="540" w:type="dxa"/>
            <w:gridSpan w:val="5"/>
            <w:vAlign w:val="center"/>
          </w:tcPr>
          <w:p>
            <w:pPr>
              <w:jc w:val="center"/>
            </w:pPr>
            <w:r>
              <w:rPr>
                <w:rFonts w:ascii="宋体" w:hAnsi="宋体" w:eastAsia="宋体" w:cs="宋体"/>
                <w:b w:val="0"/>
                <w:i w:val="0"/>
                <w:color w:val="000000"/>
                <w:sz w:val="9"/>
              </w:rPr>
              <w:t>公用支出合计</w:t>
            </w:r>
          </w:p>
        </w:tc>
        <w:tc>
          <w:tcPr>
            <w:tcW w:w="786" w:type="dxa"/>
            <w:vAlign w:val="center"/>
          </w:tcPr>
          <w:p>
            <w:pPr>
              <w:jc w:val="right"/>
            </w:pPr>
            <w:r>
              <w:rPr>
                <w:rFonts w:ascii="宋体" w:hAnsi="宋体" w:eastAsia="宋体" w:cs="宋体"/>
                <w:b w:val="0"/>
                <w:i w:val="0"/>
                <w:color w:val="000000"/>
                <w:sz w:val="9"/>
              </w:rPr>
              <w:t>703.29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注：本表反映部门(单位)本年度一般公共预算财政拨款基本支出明细情况。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部门：景德镇市昌江区教育体育局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pPr>
              <w:jc w:val="center"/>
            </w:pPr>
            <w:r>
              <w:rPr>
                <w:rFonts w:ascii="宋体" w:hAnsi="宋体" w:eastAsia="宋体" w:cs="宋体"/>
                <w:b w:val="0"/>
                <w:i w:val="0"/>
                <w:color w:val="000000"/>
                <w:sz w:val="11"/>
              </w:rPr>
              <w:t>项    目</w:t>
            </w:r>
          </w:p>
        </w:tc>
        <w:tc>
          <w:tcPr>
            <w:tcW w:w="1040" w:type="dxa"/>
            <w:vMerge w:val="restart"/>
            <w:vAlign w:val="center"/>
          </w:tcPr>
          <w:p>
            <w:pPr>
              <w:jc w:val="center"/>
            </w:pPr>
            <w:r>
              <w:rPr>
                <w:rFonts w:ascii="宋体" w:hAnsi="宋体" w:eastAsia="宋体" w:cs="宋体"/>
                <w:b w:val="0"/>
                <w:i w:val="0"/>
                <w:color w:val="000000"/>
                <w:sz w:val="11"/>
              </w:rPr>
              <w:t>年初结转和结余</w:t>
            </w:r>
          </w:p>
        </w:tc>
        <w:tc>
          <w:tcPr>
            <w:tcW w:w="940" w:type="dxa"/>
            <w:vMerge w:val="restart"/>
            <w:vAlign w:val="center"/>
          </w:tcPr>
          <w:p>
            <w:pPr>
              <w:jc w:val="center"/>
            </w:pPr>
            <w:r>
              <w:rPr>
                <w:rFonts w:ascii="宋体" w:hAnsi="宋体" w:eastAsia="宋体" w:cs="宋体"/>
                <w:b w:val="0"/>
                <w:i w:val="0"/>
                <w:color w:val="000000"/>
                <w:sz w:val="11"/>
              </w:rPr>
              <w:t>本年收入</w:t>
            </w:r>
          </w:p>
        </w:tc>
        <w:tc>
          <w:tcPr>
            <w:tcW w:w="940" w:type="dxa"/>
            <w:gridSpan w:val="3"/>
            <w:vAlign w:val="center"/>
          </w:tcPr>
          <w:p>
            <w:pPr>
              <w:jc w:val="center"/>
            </w:pPr>
            <w:r>
              <w:rPr>
                <w:rFonts w:ascii="宋体" w:hAnsi="宋体" w:eastAsia="宋体" w:cs="宋体"/>
                <w:b w:val="0"/>
                <w:i w:val="0"/>
                <w:color w:val="000000"/>
                <w:sz w:val="11"/>
              </w:rPr>
              <w:t>本年支出</w:t>
            </w:r>
          </w:p>
        </w:tc>
        <w:tc>
          <w:tcPr>
            <w:tcW w:w="986" w:type="dxa"/>
            <w:vMerge w:val="restart"/>
            <w:vAlign w:val="center"/>
          </w:tcPr>
          <w:p>
            <w:pPr>
              <w:jc w:val="center"/>
            </w:pPr>
            <w:r>
              <w:rPr>
                <w:rFonts w:ascii="宋体" w:hAnsi="宋体" w:eastAsia="宋体" w:cs="宋体"/>
                <w:b w:val="0"/>
                <w:i w:val="0"/>
                <w:color w:val="000000"/>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00" w:type="dxa"/>
            <w:vMerge w:val="restart"/>
            <w:vAlign w:val="center"/>
          </w:tcPr>
          <w:p>
            <w:pPr>
              <w:jc w:val="center"/>
            </w:pPr>
            <w:r>
              <w:rPr>
                <w:rFonts w:ascii="宋体" w:hAnsi="宋体" w:eastAsia="宋体" w:cs="宋体"/>
                <w:b w:val="0"/>
                <w:i w:val="0"/>
                <w:color w:val="000000"/>
                <w:sz w:val="11"/>
              </w:rPr>
              <w:t>科目名称</w:t>
            </w:r>
          </w:p>
        </w:tc>
        <w:tc>
          <w:tcPr>
            <w:tcW w:w="1040" w:type="dxa"/>
            <w:vMerge w:val="continue"/>
            <w:vAlign w:val="center"/>
          </w:tcPr>
          <w:p/>
        </w:tc>
        <w:tc>
          <w:tcPr>
            <w:tcW w:w="940" w:type="dxa"/>
            <w:vMerge w:val="continue"/>
            <w:vAlign w:val="center"/>
          </w:tcPr>
          <w:p/>
        </w:tc>
        <w:tc>
          <w:tcPr>
            <w:tcW w:w="940" w:type="dxa"/>
            <w:vMerge w:val="restart"/>
            <w:vAlign w:val="center"/>
          </w:tcPr>
          <w:p>
            <w:pPr>
              <w:jc w:val="center"/>
            </w:pPr>
            <w:r>
              <w:rPr>
                <w:rFonts w:ascii="宋体" w:hAnsi="宋体" w:eastAsia="宋体" w:cs="宋体"/>
                <w:b w:val="0"/>
                <w:i w:val="0"/>
                <w:color w:val="000000"/>
                <w:sz w:val="11"/>
              </w:rPr>
              <w:t>小计</w:t>
            </w:r>
          </w:p>
        </w:tc>
        <w:tc>
          <w:tcPr>
            <w:tcW w:w="98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pPr>
              <w:jc w:val="center"/>
            </w:pPr>
            <w:r>
              <w:rPr>
                <w:rFonts w:ascii="宋体" w:hAnsi="宋体" w:eastAsia="宋体" w:cs="宋体"/>
                <w:b w:val="0"/>
                <w:i w:val="0"/>
                <w:color w:val="000000"/>
                <w:sz w:val="11"/>
              </w:rPr>
              <w:t>类</w:t>
            </w:r>
          </w:p>
        </w:tc>
        <w:tc>
          <w:tcPr>
            <w:tcW w:w="220" w:type="dxa"/>
            <w:vMerge w:val="restart"/>
            <w:vAlign w:val="center"/>
          </w:tcPr>
          <w:p>
            <w:pPr>
              <w:jc w:val="center"/>
            </w:pPr>
            <w:r>
              <w:rPr>
                <w:rFonts w:ascii="宋体" w:hAnsi="宋体" w:eastAsia="宋体" w:cs="宋体"/>
                <w:b w:val="0"/>
                <w:i w:val="0"/>
                <w:color w:val="000000"/>
                <w:sz w:val="11"/>
              </w:rPr>
              <w:t>款</w:t>
            </w:r>
          </w:p>
        </w:tc>
        <w:tc>
          <w:tcPr>
            <w:tcW w:w="300" w:type="dxa"/>
            <w:vMerge w:val="restart"/>
            <w:vAlign w:val="center"/>
          </w:tcPr>
          <w:p>
            <w:pPr>
              <w:jc w:val="center"/>
            </w:pPr>
            <w:r>
              <w:rPr>
                <w:rFonts w:ascii="宋体" w:hAnsi="宋体" w:eastAsia="宋体" w:cs="宋体"/>
                <w:b w:val="0"/>
                <w:i w:val="0"/>
                <w:color w:val="000000"/>
                <w:sz w:val="11"/>
              </w:rPr>
              <w:t>项</w:t>
            </w:r>
          </w:p>
        </w:tc>
        <w:tc>
          <w:tcPr>
            <w:tcW w:w="1700" w:type="dxa"/>
            <w:vAlign w:val="center"/>
          </w:tcPr>
          <w:p>
            <w:pPr>
              <w:jc w:val="center"/>
            </w:pPr>
            <w:r>
              <w:rPr>
                <w:rFonts w:ascii="宋体" w:hAnsi="宋体" w:eastAsia="宋体" w:cs="宋体"/>
                <w:b w:val="0"/>
                <w:i w:val="0"/>
                <w:color w:val="000000"/>
                <w:sz w:val="11"/>
              </w:rPr>
              <w:t>栏次</w:t>
            </w:r>
          </w:p>
        </w:tc>
        <w:tc>
          <w:tcPr>
            <w:tcW w:w="1040" w:type="dxa"/>
            <w:vAlign w:val="center"/>
          </w:tcPr>
          <w:p>
            <w:pPr>
              <w:jc w:val="center"/>
            </w:pPr>
            <w:r>
              <w:rPr>
                <w:rFonts w:ascii="宋体" w:hAnsi="宋体" w:eastAsia="宋体" w:cs="宋体"/>
                <w:b w:val="0"/>
                <w:i w:val="0"/>
                <w:color w:val="000000"/>
                <w:sz w:val="11"/>
              </w:rPr>
              <w:t>1</w:t>
            </w:r>
          </w:p>
        </w:tc>
        <w:tc>
          <w:tcPr>
            <w:tcW w:w="940" w:type="dxa"/>
            <w:vAlign w:val="center"/>
          </w:tcPr>
          <w:p>
            <w:pPr>
              <w:jc w:val="center"/>
            </w:pPr>
            <w:r>
              <w:rPr>
                <w:rFonts w:ascii="宋体" w:hAnsi="宋体" w:eastAsia="宋体" w:cs="宋体"/>
                <w:b w:val="0"/>
                <w:i w:val="0"/>
                <w:color w:val="000000"/>
                <w:sz w:val="11"/>
              </w:rPr>
              <w:t>2</w:t>
            </w:r>
          </w:p>
        </w:tc>
        <w:tc>
          <w:tcPr>
            <w:tcW w:w="940" w:type="dxa"/>
            <w:vAlign w:val="center"/>
          </w:tcPr>
          <w:p>
            <w:pPr>
              <w:jc w:val="center"/>
            </w:pPr>
            <w:r>
              <w:rPr>
                <w:rFonts w:ascii="宋体" w:hAnsi="宋体" w:eastAsia="宋体" w:cs="宋体"/>
                <w:b w:val="0"/>
                <w:i w:val="0"/>
                <w:color w:val="000000"/>
                <w:sz w:val="11"/>
              </w:rPr>
              <w:t>3</w:t>
            </w:r>
          </w:p>
        </w:tc>
        <w:tc>
          <w:tcPr>
            <w:tcW w:w="980" w:type="dxa"/>
            <w:vAlign w:val="center"/>
          </w:tcPr>
          <w:p>
            <w:pPr>
              <w:jc w:val="center"/>
            </w:pPr>
            <w:r>
              <w:rPr>
                <w:rFonts w:ascii="宋体" w:hAnsi="宋体" w:eastAsia="宋体" w:cs="宋体"/>
                <w:b w:val="0"/>
                <w:i w:val="0"/>
                <w:color w:val="000000"/>
                <w:sz w:val="11"/>
              </w:rPr>
              <w:t>4</w:t>
            </w:r>
          </w:p>
        </w:tc>
        <w:tc>
          <w:tcPr>
            <w:tcW w:w="980" w:type="dxa"/>
            <w:vAlign w:val="center"/>
          </w:tcPr>
          <w:p>
            <w:pPr>
              <w:jc w:val="center"/>
            </w:pPr>
            <w:r>
              <w:rPr>
                <w:rFonts w:ascii="宋体" w:hAnsi="宋体" w:eastAsia="宋体" w:cs="宋体"/>
                <w:b w:val="0"/>
                <w:i w:val="0"/>
                <w:color w:val="000000"/>
                <w:sz w:val="11"/>
              </w:rPr>
              <w:t>5</w:t>
            </w:r>
          </w:p>
        </w:tc>
        <w:tc>
          <w:tcPr>
            <w:tcW w:w="98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tc>
        <w:tc>
          <w:tcPr>
            <w:tcW w:w="220" w:type="dxa"/>
            <w:vMerge w:val="continue"/>
            <w:vAlign w:val="center"/>
          </w:tcPr>
          <w:p/>
        </w:tc>
        <w:tc>
          <w:tcPr>
            <w:tcW w:w="300" w:type="dxa"/>
            <w:vMerge w:val="continue"/>
            <w:vAlign w:val="center"/>
          </w:tcPr>
          <w:p/>
        </w:tc>
        <w:tc>
          <w:tcPr>
            <w:tcW w:w="1700" w:type="dxa"/>
            <w:vAlign w:val="center"/>
          </w:tcPr>
          <w:p>
            <w:pPr>
              <w:jc w:val="center"/>
            </w:pPr>
            <w:r>
              <w:rPr>
                <w:rFonts w:ascii="宋体" w:hAnsi="宋体" w:eastAsia="宋体" w:cs="宋体"/>
                <w:b w:val="0"/>
                <w:i w:val="0"/>
                <w:color w:val="000000"/>
                <w:sz w:val="11"/>
              </w:rPr>
              <w:t>合计</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7.25</w:t>
            </w:r>
          </w:p>
        </w:tc>
        <w:tc>
          <w:tcPr>
            <w:tcW w:w="940" w:type="dxa"/>
            <w:vAlign w:val="center"/>
          </w:tcPr>
          <w:p>
            <w:pPr>
              <w:jc w:val="right"/>
            </w:pPr>
            <w:r>
              <w:rPr>
                <w:rFonts w:ascii="宋体" w:hAnsi="宋体" w:eastAsia="宋体" w:cs="宋体"/>
                <w:b w:val="0"/>
                <w:i w:val="0"/>
                <w:color w:val="000000"/>
                <w:sz w:val="11"/>
              </w:rPr>
              <w:t>7.25</w:t>
            </w:r>
          </w:p>
        </w:tc>
        <w:tc>
          <w:tcPr>
            <w:tcW w:w="980" w:type="dxa"/>
            <w:vAlign w:val="center"/>
          </w:tcPr>
          <w:p/>
        </w:tc>
        <w:tc>
          <w:tcPr>
            <w:tcW w:w="980" w:type="dxa"/>
            <w:vAlign w:val="center"/>
          </w:tcPr>
          <w:p>
            <w:pPr>
              <w:jc w:val="right"/>
            </w:pPr>
            <w:r>
              <w:rPr>
                <w:rFonts w:ascii="宋体" w:hAnsi="宋体" w:eastAsia="宋体" w:cs="宋体"/>
                <w:b w:val="0"/>
                <w:i w:val="0"/>
                <w:color w:val="000000"/>
                <w:sz w:val="11"/>
              </w:rPr>
              <w:t>7.25</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229</w:t>
            </w:r>
          </w:p>
        </w:tc>
        <w:tc>
          <w:tcPr>
            <w:tcW w:w="1700" w:type="dxa"/>
            <w:vAlign w:val="center"/>
          </w:tcPr>
          <w:p>
            <w:pPr>
              <w:jc w:val="left"/>
            </w:pPr>
            <w:r>
              <w:rPr>
                <w:rFonts w:ascii="宋体" w:hAnsi="宋体" w:eastAsia="宋体" w:cs="宋体"/>
                <w:b w:val="0"/>
                <w:i w:val="0"/>
                <w:color w:val="000000"/>
                <w:sz w:val="11"/>
              </w:rPr>
              <w:t>其他支出</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7.25</w:t>
            </w:r>
          </w:p>
        </w:tc>
        <w:tc>
          <w:tcPr>
            <w:tcW w:w="940" w:type="dxa"/>
            <w:vAlign w:val="center"/>
          </w:tcPr>
          <w:p>
            <w:pPr>
              <w:jc w:val="right"/>
            </w:pPr>
            <w:r>
              <w:rPr>
                <w:rFonts w:ascii="宋体" w:hAnsi="宋体" w:eastAsia="宋体" w:cs="宋体"/>
                <w:b w:val="0"/>
                <w:i w:val="0"/>
                <w:color w:val="000000"/>
                <w:sz w:val="11"/>
              </w:rPr>
              <w:t>7.25</w:t>
            </w:r>
          </w:p>
        </w:tc>
        <w:tc>
          <w:tcPr>
            <w:tcW w:w="980" w:type="dxa"/>
            <w:vAlign w:val="center"/>
          </w:tcPr>
          <w:p/>
        </w:tc>
        <w:tc>
          <w:tcPr>
            <w:tcW w:w="980" w:type="dxa"/>
            <w:vAlign w:val="center"/>
          </w:tcPr>
          <w:p>
            <w:pPr>
              <w:jc w:val="right"/>
            </w:pPr>
            <w:r>
              <w:rPr>
                <w:rFonts w:ascii="宋体" w:hAnsi="宋体" w:eastAsia="宋体" w:cs="宋体"/>
                <w:b w:val="0"/>
                <w:i w:val="0"/>
                <w:color w:val="000000"/>
                <w:sz w:val="11"/>
              </w:rPr>
              <w:t>7.25</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22960</w:t>
            </w:r>
          </w:p>
        </w:tc>
        <w:tc>
          <w:tcPr>
            <w:tcW w:w="1700" w:type="dxa"/>
            <w:vAlign w:val="center"/>
          </w:tcPr>
          <w:p>
            <w:pPr>
              <w:jc w:val="left"/>
            </w:pPr>
            <w:r>
              <w:rPr>
                <w:rFonts w:ascii="宋体" w:hAnsi="宋体" w:eastAsia="宋体" w:cs="宋体"/>
                <w:b w:val="0"/>
                <w:i w:val="0"/>
                <w:color w:val="000000"/>
                <w:sz w:val="11"/>
              </w:rPr>
              <w:t>彩票公益金安排的支出</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7.25</w:t>
            </w:r>
          </w:p>
        </w:tc>
        <w:tc>
          <w:tcPr>
            <w:tcW w:w="940" w:type="dxa"/>
            <w:vAlign w:val="center"/>
          </w:tcPr>
          <w:p>
            <w:pPr>
              <w:jc w:val="right"/>
            </w:pPr>
            <w:r>
              <w:rPr>
                <w:rFonts w:ascii="宋体" w:hAnsi="宋体" w:eastAsia="宋体" w:cs="宋体"/>
                <w:b w:val="0"/>
                <w:i w:val="0"/>
                <w:color w:val="000000"/>
                <w:sz w:val="11"/>
              </w:rPr>
              <w:t>7.25</w:t>
            </w:r>
          </w:p>
        </w:tc>
        <w:tc>
          <w:tcPr>
            <w:tcW w:w="980" w:type="dxa"/>
            <w:vAlign w:val="center"/>
          </w:tcPr>
          <w:p/>
        </w:tc>
        <w:tc>
          <w:tcPr>
            <w:tcW w:w="980" w:type="dxa"/>
            <w:vAlign w:val="center"/>
          </w:tcPr>
          <w:p>
            <w:pPr>
              <w:jc w:val="right"/>
            </w:pPr>
            <w:r>
              <w:rPr>
                <w:rFonts w:ascii="宋体" w:hAnsi="宋体" w:eastAsia="宋体" w:cs="宋体"/>
                <w:b w:val="0"/>
                <w:i w:val="0"/>
                <w:color w:val="000000"/>
                <w:sz w:val="11"/>
              </w:rPr>
              <w:t>7.25</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2296003</w:t>
            </w:r>
          </w:p>
        </w:tc>
        <w:tc>
          <w:tcPr>
            <w:tcW w:w="1700" w:type="dxa"/>
            <w:vAlign w:val="center"/>
          </w:tcPr>
          <w:p>
            <w:pPr>
              <w:jc w:val="left"/>
            </w:pPr>
            <w:r>
              <w:rPr>
                <w:rFonts w:ascii="宋体" w:hAnsi="宋体" w:eastAsia="宋体" w:cs="宋体"/>
                <w:b w:val="0"/>
                <w:i w:val="0"/>
                <w:color w:val="000000"/>
                <w:sz w:val="11"/>
              </w:rPr>
              <w:t>用于体育事业的彩票公益金支出</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7.25</w:t>
            </w:r>
          </w:p>
        </w:tc>
        <w:tc>
          <w:tcPr>
            <w:tcW w:w="940" w:type="dxa"/>
            <w:vAlign w:val="center"/>
          </w:tcPr>
          <w:p>
            <w:pPr>
              <w:jc w:val="right"/>
            </w:pPr>
            <w:r>
              <w:rPr>
                <w:rFonts w:ascii="宋体" w:hAnsi="宋体" w:eastAsia="宋体" w:cs="宋体"/>
                <w:b w:val="0"/>
                <w:i w:val="0"/>
                <w:color w:val="000000"/>
                <w:sz w:val="11"/>
              </w:rPr>
              <w:t>7.25</w:t>
            </w:r>
          </w:p>
        </w:tc>
        <w:tc>
          <w:tcPr>
            <w:tcW w:w="980" w:type="dxa"/>
            <w:vAlign w:val="center"/>
          </w:tcPr>
          <w:p/>
        </w:tc>
        <w:tc>
          <w:tcPr>
            <w:tcW w:w="980" w:type="dxa"/>
            <w:vAlign w:val="center"/>
          </w:tcPr>
          <w:p>
            <w:pPr>
              <w:jc w:val="right"/>
            </w:pPr>
            <w:r>
              <w:rPr>
                <w:rFonts w:ascii="宋体" w:hAnsi="宋体" w:eastAsia="宋体" w:cs="宋体"/>
                <w:b w:val="0"/>
                <w:i w:val="0"/>
                <w:color w:val="000000"/>
                <w:sz w:val="11"/>
              </w:rPr>
              <w:t>7.25</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注：1.本表反映部门(单位)本年度政府性基金预算财政拨款收入、支出及结转和结余情况。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部门：景德镇市昌江区教育体育局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pPr>
              <w:jc w:val="center"/>
            </w:pPr>
            <w:r>
              <w:rPr>
                <w:rFonts w:ascii="宋体" w:hAnsi="宋体" w:eastAsia="宋体" w:cs="宋体"/>
                <w:b w:val="0"/>
                <w:i w:val="0"/>
                <w:color w:val="000000"/>
                <w:sz w:val="17"/>
              </w:rPr>
              <w:t>项    目</w:t>
            </w:r>
          </w:p>
        </w:tc>
        <w:tc>
          <w:tcPr>
            <w:tcW w:w="1380" w:type="dxa"/>
            <w:vMerge w:val="restart"/>
            <w:vAlign w:val="center"/>
          </w:tcPr>
          <w:p>
            <w:pPr>
              <w:jc w:val="center"/>
            </w:pPr>
            <w:r>
              <w:rPr>
                <w:rFonts w:ascii="宋体" w:hAnsi="宋体" w:eastAsia="宋体" w:cs="宋体"/>
                <w:b w:val="0"/>
                <w:i w:val="0"/>
                <w:color w:val="000000"/>
                <w:sz w:val="17"/>
              </w:rPr>
              <w:t>合计</w:t>
            </w:r>
          </w:p>
        </w:tc>
        <w:tc>
          <w:tcPr>
            <w:tcW w:w="1520" w:type="dxa"/>
            <w:vMerge w:val="restart"/>
            <w:vAlign w:val="center"/>
          </w:tcPr>
          <w:p>
            <w:pPr>
              <w:jc w:val="center"/>
            </w:pPr>
            <w:r>
              <w:rPr>
                <w:rFonts w:ascii="宋体" w:hAnsi="宋体" w:eastAsia="宋体" w:cs="宋体"/>
                <w:b w:val="0"/>
                <w:i w:val="0"/>
                <w:color w:val="000000"/>
                <w:sz w:val="17"/>
              </w:rPr>
              <w:t>基本支出</w:t>
            </w:r>
          </w:p>
        </w:tc>
        <w:tc>
          <w:tcPr>
            <w:tcW w:w="1366" w:type="dxa"/>
            <w:vMerge w:val="restart"/>
            <w:vAlign w:val="center"/>
          </w:tcPr>
          <w:p>
            <w:pPr>
              <w:jc w:val="center"/>
            </w:pPr>
            <w:r>
              <w:rPr>
                <w:rFonts w:ascii="宋体" w:hAnsi="宋体" w:eastAsia="宋体" w:cs="宋体"/>
                <w:b w:val="0"/>
                <w:i w:val="0"/>
                <w:color w:val="000000"/>
                <w:sz w:val="17"/>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pPr>
              <w:jc w:val="center"/>
            </w:pPr>
            <w:r>
              <w:rPr>
                <w:rFonts w:ascii="宋体" w:hAnsi="宋体" w:eastAsia="宋体" w:cs="宋体"/>
                <w:b w:val="0"/>
                <w:i w:val="0"/>
                <w:color w:val="000000"/>
                <w:sz w:val="17"/>
              </w:rPr>
              <w:t>支出功能分类科目编码</w:t>
            </w:r>
          </w:p>
        </w:tc>
        <w:tc>
          <w:tcPr>
            <w:tcW w:w="2740" w:type="dxa"/>
            <w:vMerge w:val="restart"/>
            <w:vAlign w:val="center"/>
          </w:tcPr>
          <w:p>
            <w:pPr>
              <w:jc w:val="center"/>
            </w:pPr>
            <w:r>
              <w:rPr>
                <w:rFonts w:ascii="宋体" w:hAnsi="宋体" w:eastAsia="宋体" w:cs="宋体"/>
                <w:b w:val="0"/>
                <w:i w:val="0"/>
                <w:color w:val="000000"/>
                <w:sz w:val="17"/>
              </w:rPr>
              <w:t>科目名称</w:t>
            </w: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pPr>
              <w:jc w:val="center"/>
            </w:pPr>
            <w:r>
              <w:rPr>
                <w:rFonts w:ascii="宋体" w:hAnsi="宋体" w:eastAsia="宋体" w:cs="宋体"/>
                <w:b w:val="0"/>
                <w:i w:val="0"/>
                <w:color w:val="000000"/>
                <w:sz w:val="17"/>
              </w:rPr>
              <w:t>类</w:t>
            </w:r>
          </w:p>
        </w:tc>
        <w:tc>
          <w:tcPr>
            <w:tcW w:w="420" w:type="dxa"/>
            <w:vMerge w:val="restart"/>
            <w:vAlign w:val="center"/>
          </w:tcPr>
          <w:p>
            <w:pPr>
              <w:jc w:val="center"/>
            </w:pPr>
            <w:r>
              <w:rPr>
                <w:rFonts w:ascii="宋体" w:hAnsi="宋体" w:eastAsia="宋体" w:cs="宋体"/>
                <w:b w:val="0"/>
                <w:i w:val="0"/>
                <w:color w:val="000000"/>
                <w:sz w:val="17"/>
              </w:rPr>
              <w:t>款</w:t>
            </w:r>
          </w:p>
        </w:tc>
        <w:tc>
          <w:tcPr>
            <w:tcW w:w="440" w:type="dxa"/>
            <w:vMerge w:val="restart"/>
            <w:vAlign w:val="center"/>
          </w:tcPr>
          <w:p>
            <w:pPr>
              <w:jc w:val="center"/>
            </w:pPr>
            <w:r>
              <w:rPr>
                <w:rFonts w:ascii="宋体" w:hAnsi="宋体" w:eastAsia="宋体" w:cs="宋体"/>
                <w:b w:val="0"/>
                <w:i w:val="0"/>
                <w:color w:val="000000"/>
                <w:sz w:val="17"/>
              </w:rPr>
              <w:t>项</w:t>
            </w:r>
          </w:p>
        </w:tc>
        <w:tc>
          <w:tcPr>
            <w:tcW w:w="2740" w:type="dxa"/>
            <w:vAlign w:val="center"/>
          </w:tcPr>
          <w:p>
            <w:pPr>
              <w:jc w:val="center"/>
            </w:pPr>
            <w:r>
              <w:rPr>
                <w:rFonts w:ascii="宋体" w:hAnsi="宋体" w:eastAsia="宋体" w:cs="宋体"/>
                <w:b w:val="0"/>
                <w:i w:val="0"/>
                <w:color w:val="000000"/>
                <w:sz w:val="17"/>
              </w:rPr>
              <w:t>栏次</w:t>
            </w:r>
          </w:p>
        </w:tc>
        <w:tc>
          <w:tcPr>
            <w:tcW w:w="1380" w:type="dxa"/>
            <w:vAlign w:val="center"/>
          </w:tcPr>
          <w:p>
            <w:pPr>
              <w:jc w:val="center"/>
            </w:pPr>
            <w:r>
              <w:rPr>
                <w:rFonts w:ascii="宋体" w:hAnsi="宋体" w:eastAsia="宋体" w:cs="宋体"/>
                <w:b w:val="0"/>
                <w:i w:val="0"/>
                <w:color w:val="000000"/>
                <w:sz w:val="17"/>
              </w:rPr>
              <w:t>1</w:t>
            </w:r>
          </w:p>
        </w:tc>
        <w:tc>
          <w:tcPr>
            <w:tcW w:w="1520" w:type="dxa"/>
            <w:vAlign w:val="center"/>
          </w:tcPr>
          <w:p>
            <w:pPr>
              <w:jc w:val="center"/>
            </w:pPr>
            <w:r>
              <w:rPr>
                <w:rFonts w:ascii="宋体" w:hAnsi="宋体" w:eastAsia="宋体" w:cs="宋体"/>
                <w:b w:val="0"/>
                <w:i w:val="0"/>
                <w:color w:val="000000"/>
                <w:sz w:val="17"/>
              </w:rPr>
              <w:t>2</w:t>
            </w:r>
          </w:p>
        </w:tc>
        <w:tc>
          <w:tcPr>
            <w:tcW w:w="136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tc>
        <w:tc>
          <w:tcPr>
            <w:tcW w:w="420" w:type="dxa"/>
            <w:vMerge w:val="continue"/>
            <w:vAlign w:val="center"/>
          </w:tcPr>
          <w:p/>
        </w:tc>
        <w:tc>
          <w:tcPr>
            <w:tcW w:w="440" w:type="dxa"/>
            <w:vMerge w:val="continue"/>
            <w:vAlign w:val="center"/>
          </w:tcPr>
          <w:p/>
        </w:tc>
        <w:tc>
          <w:tcPr>
            <w:tcW w:w="2740" w:type="dxa"/>
            <w:vAlign w:val="center"/>
          </w:tcPr>
          <w:p>
            <w:pPr>
              <w:jc w:val="center"/>
            </w:pPr>
            <w:r>
              <w:rPr>
                <w:rFonts w:ascii="宋体" w:hAnsi="宋体" w:eastAsia="宋体" w:cs="宋体"/>
                <w:b w:val="0"/>
                <w:i w:val="0"/>
                <w:color w:val="000000"/>
                <w:sz w:val="17"/>
              </w:rPr>
              <w:t>合计</w:t>
            </w: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tc>
        <w:tc>
          <w:tcPr>
            <w:tcW w:w="2740" w:type="dxa"/>
            <w:vAlign w:val="center"/>
          </w:tcP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注：1.本表反映部门(单位)本年度国有资本经营预算财政拨款支出情况。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2.当此表数据为空时，即本部门(单位)无国有资本经营预算财政拨款支出。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部门：景德镇市昌江区教育体育局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pPr>
              <w:jc w:val="center"/>
            </w:pPr>
            <w:r>
              <w:rPr>
                <w:rFonts w:ascii="宋体" w:hAnsi="宋体" w:eastAsia="宋体" w:cs="宋体"/>
                <w:b w:val="0"/>
                <w:i w:val="0"/>
                <w:color w:val="000000"/>
                <w:sz w:val="17"/>
              </w:rPr>
              <w:t>项目</w:t>
            </w:r>
          </w:p>
        </w:tc>
        <w:tc>
          <w:tcPr>
            <w:tcW w:w="740" w:type="dxa"/>
            <w:vAlign w:val="center"/>
          </w:tcPr>
          <w:p>
            <w:pPr>
              <w:jc w:val="center"/>
            </w:pPr>
            <w:r>
              <w:rPr>
                <w:rFonts w:ascii="宋体" w:hAnsi="宋体" w:eastAsia="宋体" w:cs="宋体"/>
                <w:b w:val="0"/>
                <w:i w:val="0"/>
                <w:color w:val="000000"/>
                <w:sz w:val="17"/>
              </w:rPr>
              <w:t>栏次</w:t>
            </w:r>
          </w:p>
        </w:tc>
        <w:tc>
          <w:tcPr>
            <w:tcW w:w="1560" w:type="dxa"/>
            <w:vAlign w:val="center"/>
          </w:tcPr>
          <w:p>
            <w:pPr>
              <w:jc w:val="center"/>
            </w:pPr>
            <w:r>
              <w:rPr>
                <w:rFonts w:ascii="宋体" w:hAnsi="宋体" w:eastAsia="宋体" w:cs="宋体"/>
                <w:b w:val="0"/>
                <w:i w:val="0"/>
                <w:color w:val="000000"/>
                <w:sz w:val="17"/>
              </w:rPr>
              <w:t>年初预算数</w:t>
            </w:r>
          </w:p>
        </w:tc>
        <w:tc>
          <w:tcPr>
            <w:tcW w:w="1460" w:type="dxa"/>
            <w:vAlign w:val="center"/>
          </w:tcPr>
          <w:p>
            <w:pPr>
              <w:jc w:val="center"/>
            </w:pPr>
            <w:r>
              <w:rPr>
                <w:rFonts w:ascii="宋体" w:hAnsi="宋体" w:eastAsia="宋体" w:cs="宋体"/>
                <w:b w:val="0"/>
                <w:i w:val="0"/>
                <w:color w:val="000000"/>
                <w:sz w:val="16"/>
              </w:rPr>
              <w:t>全年预算数</w:t>
            </w:r>
          </w:p>
        </w:tc>
        <w:tc>
          <w:tcPr>
            <w:tcW w:w="1586" w:type="dxa"/>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center"/>
            </w:pPr>
            <w:r>
              <w:rPr>
                <w:rFonts w:ascii="宋体" w:hAnsi="宋体" w:eastAsia="宋体" w:cs="宋体"/>
                <w:b w:val="0"/>
                <w:i w:val="0"/>
                <w:color w:val="000000"/>
                <w:sz w:val="17"/>
              </w:rPr>
              <w:t>行次</w:t>
            </w:r>
          </w:p>
        </w:tc>
        <w:tc>
          <w:tcPr>
            <w:tcW w:w="740" w:type="dxa"/>
            <w:vAlign w:val="center"/>
          </w:tcPr>
          <w:p/>
        </w:tc>
        <w:tc>
          <w:tcPr>
            <w:tcW w:w="1560" w:type="dxa"/>
            <w:vAlign w:val="center"/>
          </w:tcPr>
          <w:p>
            <w:pPr>
              <w:jc w:val="center"/>
            </w:pPr>
            <w:r>
              <w:rPr>
                <w:rFonts w:ascii="宋体" w:hAnsi="宋体" w:eastAsia="宋体" w:cs="宋体"/>
                <w:b w:val="0"/>
                <w:i w:val="0"/>
                <w:color w:val="000000"/>
                <w:sz w:val="17"/>
              </w:rPr>
              <w:t>1</w:t>
            </w:r>
          </w:p>
        </w:tc>
        <w:tc>
          <w:tcPr>
            <w:tcW w:w="1460" w:type="dxa"/>
            <w:vAlign w:val="center"/>
          </w:tcPr>
          <w:p>
            <w:pPr>
              <w:jc w:val="center"/>
            </w:pPr>
            <w:r>
              <w:rPr>
                <w:rFonts w:ascii="宋体" w:hAnsi="宋体" w:eastAsia="宋体" w:cs="宋体"/>
                <w:b w:val="0"/>
                <w:i w:val="0"/>
                <w:color w:val="000000"/>
                <w:sz w:val="16"/>
              </w:rPr>
              <w:t>2</w:t>
            </w:r>
          </w:p>
        </w:tc>
        <w:tc>
          <w:tcPr>
            <w:tcW w:w="158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一、“三公”经费支出</w:t>
            </w:r>
          </w:p>
        </w:tc>
        <w:tc>
          <w:tcPr>
            <w:tcW w:w="740" w:type="dxa"/>
            <w:vAlign w:val="center"/>
          </w:tcPr>
          <w:p>
            <w:pPr>
              <w:jc w:val="center"/>
            </w:pPr>
            <w:r>
              <w:rPr>
                <w:rFonts w:ascii="宋体" w:hAnsi="宋体" w:eastAsia="宋体" w:cs="宋体"/>
                <w:b w:val="0"/>
                <w:i w:val="0"/>
                <w:color w:val="000000"/>
                <w:sz w:val="17"/>
              </w:rPr>
              <w:t>1</w:t>
            </w:r>
          </w:p>
        </w:tc>
        <w:tc>
          <w:tcPr>
            <w:tcW w:w="1560" w:type="dxa"/>
            <w:vAlign w:val="center"/>
          </w:tcPr>
          <w:p/>
        </w:tc>
        <w:tc>
          <w:tcPr>
            <w:tcW w:w="1460" w:type="dxa"/>
            <w:vAlign w:val="center"/>
          </w:tcPr>
          <w:p>
            <w:pPr>
              <w:jc w:val="right"/>
            </w:pPr>
            <w:r>
              <w:rPr>
                <w:rFonts w:ascii="宋体" w:hAnsi="宋体" w:eastAsia="宋体" w:cs="宋体"/>
                <w:b w:val="0"/>
                <w:i w:val="0"/>
                <w:color w:val="000000"/>
                <w:sz w:val="16"/>
              </w:rPr>
              <w:t>0.90</w:t>
            </w:r>
          </w:p>
        </w:tc>
        <w:tc>
          <w:tcPr>
            <w:tcW w:w="1586" w:type="dxa"/>
            <w:vAlign w:val="center"/>
          </w:tcPr>
          <w:p>
            <w:pPr>
              <w:jc w:val="right"/>
            </w:pPr>
            <w:r>
              <w:rPr>
                <w:rFonts w:ascii="宋体" w:hAnsi="宋体" w:eastAsia="宋体" w:cs="宋体"/>
                <w:b w:val="0"/>
                <w:i w:val="0"/>
                <w:color w:val="000000"/>
                <w:sz w:val="17"/>
              </w:rPr>
              <w:t>0.07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1.因公出国（境）费</w:t>
            </w:r>
          </w:p>
        </w:tc>
        <w:tc>
          <w:tcPr>
            <w:tcW w:w="740" w:type="dxa"/>
            <w:vAlign w:val="center"/>
          </w:tcPr>
          <w:p>
            <w:pPr>
              <w:jc w:val="center"/>
            </w:pPr>
            <w:r>
              <w:rPr>
                <w:rFonts w:ascii="宋体" w:hAnsi="宋体" w:eastAsia="宋体" w:cs="宋体"/>
                <w:b w:val="0"/>
                <w:i w:val="0"/>
                <w:color w:val="000000"/>
                <w:sz w:val="17"/>
              </w:rPr>
              <w:t>2</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2.公务用车购置及运行维护费</w:t>
            </w:r>
          </w:p>
        </w:tc>
        <w:tc>
          <w:tcPr>
            <w:tcW w:w="740" w:type="dxa"/>
            <w:vAlign w:val="center"/>
          </w:tcPr>
          <w:p>
            <w:pPr>
              <w:jc w:val="center"/>
            </w:pPr>
            <w:r>
              <w:rPr>
                <w:rFonts w:ascii="宋体" w:hAnsi="宋体" w:eastAsia="宋体" w:cs="宋体"/>
                <w:b w:val="0"/>
                <w:i w:val="0"/>
                <w:color w:val="000000"/>
                <w:sz w:val="17"/>
              </w:rPr>
              <w:t>3</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（1）公务用车购置费</w:t>
            </w:r>
          </w:p>
        </w:tc>
        <w:tc>
          <w:tcPr>
            <w:tcW w:w="740" w:type="dxa"/>
            <w:vAlign w:val="center"/>
          </w:tcPr>
          <w:p>
            <w:pPr>
              <w:jc w:val="center"/>
            </w:pPr>
            <w:r>
              <w:rPr>
                <w:rFonts w:ascii="宋体" w:hAnsi="宋体" w:eastAsia="宋体" w:cs="宋体"/>
                <w:b w:val="0"/>
                <w:i w:val="0"/>
                <w:color w:val="000000"/>
                <w:sz w:val="17"/>
              </w:rPr>
              <w:t>4</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（2）公务用车运行维护费</w:t>
            </w:r>
          </w:p>
        </w:tc>
        <w:tc>
          <w:tcPr>
            <w:tcW w:w="740" w:type="dxa"/>
            <w:vAlign w:val="center"/>
          </w:tcPr>
          <w:p>
            <w:pPr>
              <w:jc w:val="center"/>
            </w:pPr>
            <w:r>
              <w:rPr>
                <w:rFonts w:ascii="宋体" w:hAnsi="宋体" w:eastAsia="宋体" w:cs="宋体"/>
                <w:b w:val="0"/>
                <w:i w:val="0"/>
                <w:color w:val="000000"/>
                <w:sz w:val="17"/>
              </w:rPr>
              <w:t>5</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3.公务接待费</w:t>
            </w:r>
          </w:p>
        </w:tc>
        <w:tc>
          <w:tcPr>
            <w:tcW w:w="740" w:type="dxa"/>
            <w:vAlign w:val="center"/>
          </w:tcPr>
          <w:p>
            <w:pPr>
              <w:jc w:val="center"/>
            </w:pPr>
            <w:r>
              <w:rPr>
                <w:rFonts w:ascii="宋体" w:hAnsi="宋体" w:eastAsia="宋体" w:cs="宋体"/>
                <w:b w:val="0"/>
                <w:i w:val="0"/>
                <w:color w:val="000000"/>
                <w:sz w:val="17"/>
              </w:rPr>
              <w:t>6</w:t>
            </w:r>
          </w:p>
        </w:tc>
        <w:tc>
          <w:tcPr>
            <w:tcW w:w="1560" w:type="dxa"/>
            <w:vAlign w:val="center"/>
          </w:tcPr>
          <w:p/>
        </w:tc>
        <w:tc>
          <w:tcPr>
            <w:tcW w:w="1460" w:type="dxa"/>
            <w:vAlign w:val="center"/>
          </w:tcPr>
          <w:p>
            <w:pPr>
              <w:jc w:val="right"/>
            </w:pPr>
            <w:r>
              <w:rPr>
                <w:rFonts w:ascii="宋体" w:hAnsi="宋体" w:eastAsia="宋体" w:cs="宋体"/>
                <w:b w:val="0"/>
                <w:i w:val="0"/>
                <w:color w:val="000000"/>
                <w:sz w:val="16"/>
              </w:rPr>
              <w:t>0.90</w:t>
            </w:r>
          </w:p>
        </w:tc>
        <w:tc>
          <w:tcPr>
            <w:tcW w:w="1586" w:type="dxa"/>
            <w:vAlign w:val="center"/>
          </w:tcPr>
          <w:p>
            <w:pPr>
              <w:jc w:val="right"/>
            </w:pPr>
            <w:r>
              <w:rPr>
                <w:rFonts w:ascii="宋体" w:hAnsi="宋体" w:eastAsia="宋体" w:cs="宋体"/>
                <w:b w:val="0"/>
                <w:i w:val="0"/>
                <w:color w:val="000000"/>
                <w:sz w:val="17"/>
              </w:rPr>
              <w:t>0.07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（1）国内接待费</w:t>
            </w:r>
          </w:p>
        </w:tc>
        <w:tc>
          <w:tcPr>
            <w:tcW w:w="740" w:type="dxa"/>
            <w:vAlign w:val="center"/>
          </w:tcPr>
          <w:p>
            <w:pPr>
              <w:jc w:val="center"/>
            </w:pPr>
            <w:r>
              <w:rPr>
                <w:rFonts w:ascii="宋体" w:hAnsi="宋体" w:eastAsia="宋体" w:cs="宋体"/>
                <w:b w:val="0"/>
                <w:i w:val="0"/>
                <w:color w:val="000000"/>
                <w:sz w:val="17"/>
              </w:rPr>
              <w:t>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0.07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其中：外事接待费</w:t>
            </w:r>
          </w:p>
        </w:tc>
        <w:tc>
          <w:tcPr>
            <w:tcW w:w="740" w:type="dxa"/>
            <w:vAlign w:val="center"/>
          </w:tcPr>
          <w:p>
            <w:pPr>
              <w:jc w:val="center"/>
            </w:pPr>
            <w:r>
              <w:rPr>
                <w:rFonts w:ascii="宋体" w:hAnsi="宋体" w:eastAsia="宋体" w:cs="宋体"/>
                <w:b w:val="0"/>
                <w:i w:val="0"/>
                <w:color w:val="000000"/>
                <w:sz w:val="17"/>
              </w:rPr>
              <w:t>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（2）国（境）外接待费</w:t>
            </w:r>
          </w:p>
        </w:tc>
        <w:tc>
          <w:tcPr>
            <w:tcW w:w="740" w:type="dxa"/>
            <w:vAlign w:val="center"/>
          </w:tcPr>
          <w:p>
            <w:pPr>
              <w:jc w:val="center"/>
            </w:pPr>
            <w:r>
              <w:rPr>
                <w:rFonts w:ascii="宋体" w:hAnsi="宋体" w:eastAsia="宋体" w:cs="宋体"/>
                <w:b w:val="0"/>
                <w:i w:val="0"/>
                <w:color w:val="000000"/>
                <w:sz w:val="17"/>
              </w:rPr>
              <w:t>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二、相关统计数</w:t>
            </w:r>
          </w:p>
        </w:tc>
        <w:tc>
          <w:tcPr>
            <w:tcW w:w="740" w:type="dxa"/>
            <w:vAlign w:val="center"/>
          </w:tcPr>
          <w:p>
            <w:pPr>
              <w:jc w:val="center"/>
            </w:pPr>
            <w:r>
              <w:rPr>
                <w:rFonts w:ascii="宋体" w:hAnsi="宋体" w:eastAsia="宋体" w:cs="宋体"/>
                <w:b w:val="0"/>
                <w:i w:val="0"/>
                <w:color w:val="000000"/>
                <w:sz w:val="17"/>
              </w:rPr>
              <w:t>10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center"/>
            </w:pPr>
            <w:r>
              <w:rPr>
                <w:rFonts w:ascii="宋体" w:hAnsi="宋体" w:eastAsia="宋体" w:cs="宋体"/>
                <w:b w:val="0"/>
                <w:i w:val="0"/>
                <w:color w:val="0000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1.因公出国（境）团组数（个）</w:t>
            </w:r>
          </w:p>
        </w:tc>
        <w:tc>
          <w:tcPr>
            <w:tcW w:w="740" w:type="dxa"/>
            <w:vAlign w:val="center"/>
          </w:tcPr>
          <w:p>
            <w:pPr>
              <w:jc w:val="center"/>
            </w:pPr>
            <w:r>
              <w:rPr>
                <w:rFonts w:ascii="宋体" w:hAnsi="宋体" w:eastAsia="宋体" w:cs="宋体"/>
                <w:b w:val="0"/>
                <w:i w:val="0"/>
                <w:color w:val="000000"/>
                <w:sz w:val="17"/>
              </w:rPr>
              <w:t>11</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2.因公出国（境）人次数（人）</w:t>
            </w:r>
          </w:p>
        </w:tc>
        <w:tc>
          <w:tcPr>
            <w:tcW w:w="740" w:type="dxa"/>
            <w:vAlign w:val="center"/>
          </w:tcPr>
          <w:p>
            <w:pPr>
              <w:jc w:val="center"/>
            </w:pPr>
            <w:r>
              <w:rPr>
                <w:rFonts w:ascii="宋体" w:hAnsi="宋体" w:eastAsia="宋体" w:cs="宋体"/>
                <w:b w:val="0"/>
                <w:i w:val="0"/>
                <w:color w:val="000000"/>
                <w:sz w:val="17"/>
              </w:rPr>
              <w:t>12</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3.公务用车购置数（辆）</w:t>
            </w:r>
          </w:p>
        </w:tc>
        <w:tc>
          <w:tcPr>
            <w:tcW w:w="740" w:type="dxa"/>
            <w:vAlign w:val="center"/>
          </w:tcPr>
          <w:p>
            <w:pPr>
              <w:jc w:val="center"/>
            </w:pPr>
            <w:r>
              <w:rPr>
                <w:rFonts w:ascii="宋体" w:hAnsi="宋体" w:eastAsia="宋体" w:cs="宋体"/>
                <w:b w:val="0"/>
                <w:i w:val="0"/>
                <w:color w:val="000000"/>
                <w:sz w:val="17"/>
              </w:rPr>
              <w:t>13</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4.公务用车保有量（辆）</w:t>
            </w:r>
          </w:p>
        </w:tc>
        <w:tc>
          <w:tcPr>
            <w:tcW w:w="740" w:type="dxa"/>
            <w:vAlign w:val="center"/>
          </w:tcPr>
          <w:p>
            <w:pPr>
              <w:jc w:val="center"/>
            </w:pPr>
            <w:r>
              <w:rPr>
                <w:rFonts w:ascii="宋体" w:hAnsi="宋体" w:eastAsia="宋体" w:cs="宋体"/>
                <w:b w:val="0"/>
                <w:i w:val="0"/>
                <w:color w:val="000000"/>
                <w:sz w:val="17"/>
              </w:rPr>
              <w:t>14</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5.国内公务接待批次（个）</w:t>
            </w:r>
          </w:p>
        </w:tc>
        <w:tc>
          <w:tcPr>
            <w:tcW w:w="740" w:type="dxa"/>
            <w:vAlign w:val="center"/>
          </w:tcPr>
          <w:p>
            <w:pPr>
              <w:jc w:val="center"/>
            </w:pPr>
            <w:r>
              <w:rPr>
                <w:rFonts w:ascii="宋体" w:hAnsi="宋体" w:eastAsia="宋体" w:cs="宋体"/>
                <w:b w:val="0"/>
                <w:i w:val="0"/>
                <w:color w:val="000000"/>
                <w:sz w:val="17"/>
              </w:rPr>
              <w:t>15</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其中：外事接待批次（个）</w:t>
            </w:r>
          </w:p>
        </w:tc>
        <w:tc>
          <w:tcPr>
            <w:tcW w:w="740" w:type="dxa"/>
            <w:vAlign w:val="center"/>
          </w:tcPr>
          <w:p>
            <w:pPr>
              <w:jc w:val="center"/>
            </w:pPr>
            <w:r>
              <w:rPr>
                <w:rFonts w:ascii="宋体" w:hAnsi="宋体" w:eastAsia="宋体" w:cs="宋体"/>
                <w:b w:val="0"/>
                <w:i w:val="0"/>
                <w:color w:val="000000"/>
                <w:sz w:val="17"/>
              </w:rPr>
              <w:t>16</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6.国内公务接待人次（人）</w:t>
            </w:r>
          </w:p>
        </w:tc>
        <w:tc>
          <w:tcPr>
            <w:tcW w:w="740" w:type="dxa"/>
            <w:vAlign w:val="center"/>
          </w:tcPr>
          <w:p>
            <w:pPr>
              <w:jc w:val="center"/>
            </w:pPr>
            <w:r>
              <w:rPr>
                <w:rFonts w:ascii="宋体" w:hAnsi="宋体" w:eastAsia="宋体" w:cs="宋体"/>
                <w:b w:val="0"/>
                <w:i w:val="0"/>
                <w:color w:val="000000"/>
                <w:sz w:val="17"/>
              </w:rPr>
              <w:t>17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其中：外事接待人次（人）</w:t>
            </w:r>
          </w:p>
        </w:tc>
        <w:tc>
          <w:tcPr>
            <w:tcW w:w="740" w:type="dxa"/>
            <w:vAlign w:val="center"/>
          </w:tcPr>
          <w:p>
            <w:pPr>
              <w:jc w:val="center"/>
            </w:pPr>
            <w:r>
              <w:rPr>
                <w:rFonts w:ascii="宋体" w:hAnsi="宋体" w:eastAsia="宋体" w:cs="宋体"/>
                <w:b w:val="0"/>
                <w:i w:val="0"/>
                <w:color w:val="000000"/>
                <w:sz w:val="17"/>
              </w:rPr>
              <w:t>18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7.国（境）外公务接待批次（个）</w:t>
            </w:r>
          </w:p>
        </w:tc>
        <w:tc>
          <w:tcPr>
            <w:tcW w:w="740" w:type="dxa"/>
            <w:vAlign w:val="center"/>
          </w:tcPr>
          <w:p>
            <w:pPr>
              <w:jc w:val="center"/>
            </w:pPr>
            <w:r>
              <w:rPr>
                <w:rFonts w:ascii="宋体" w:hAnsi="宋体" w:eastAsia="宋体" w:cs="宋体"/>
                <w:b w:val="0"/>
                <w:i w:val="0"/>
                <w:color w:val="000000"/>
                <w:sz w:val="17"/>
              </w:rPr>
              <w:t>19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8.国（境）外公务接待人次（人）</w:t>
            </w:r>
          </w:p>
        </w:tc>
        <w:tc>
          <w:tcPr>
            <w:tcW w:w="740" w:type="dxa"/>
            <w:vAlign w:val="center"/>
          </w:tcPr>
          <w:p>
            <w:pPr>
              <w:jc w:val="center"/>
            </w:pPr>
            <w:r>
              <w:rPr>
                <w:rFonts w:ascii="宋体" w:hAnsi="宋体" w:eastAsia="宋体" w:cs="宋体"/>
                <w:b w:val="0"/>
                <w:i w:val="0"/>
                <w:color w:val="000000"/>
                <w:sz w:val="17"/>
              </w:rPr>
              <w:t>20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2.当此表数据为空，即本部门（单位）无财政拨款“三公”经费支出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8"/>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pPr>
              <w:jc w:val="right"/>
            </w:pPr>
            <w:r>
              <w:rPr>
                <w:rFonts w:hint="eastAsia" w:ascii="宋体" w:hAnsi="宋体" w:eastAsia="宋体" w:cs="宋体"/>
                <w:sz w:val="20"/>
                <w:lang w:eastAsia="zh-CN"/>
              </w:rPr>
              <w:t>公开</w:t>
            </w:r>
            <w:r>
              <w:rPr>
                <w:rFonts w:ascii="宋体" w:hAnsi="宋体" w:eastAsia="宋体" w:cs="宋体"/>
                <w:sz w:val="20"/>
              </w:rPr>
              <w:t>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pPr>
              <w:jc w:val="left"/>
            </w:pPr>
            <w:r>
              <w:rPr>
                <w:rFonts w:ascii="宋体" w:hAnsi="宋体" w:eastAsia="宋体" w:cs="宋体"/>
                <w:sz w:val="20"/>
              </w:rPr>
              <w:t>部门：</w:t>
            </w:r>
            <w:r>
              <w:rPr>
                <w:rFonts w:hint="eastAsia" w:ascii="宋体" w:hAnsi="宋体" w:eastAsia="宋体" w:cs="宋体"/>
                <w:b w:val="0"/>
                <w:i w:val="0"/>
                <w:color w:val="000000"/>
                <w:sz w:val="20"/>
              </w:rPr>
              <w:t>景德镇市昌江区教育体育局</w:t>
            </w:r>
          </w:p>
        </w:tc>
        <w:tc>
          <w:tcPr>
            <w:tcW w:w="2000" w:type="dxa"/>
            <w:shd w:val="clear" w:color="auto" w:fill="auto"/>
            <w:noWrap w:val="0"/>
            <w:vAlign w:val="top"/>
          </w:tcPr>
          <w:p>
            <w:pPr>
              <w:jc w:val="center"/>
            </w:pPr>
            <w:r>
              <w:rPr>
                <w:rFonts w:ascii="宋体" w:hAnsi="宋体" w:eastAsia="宋体" w:cs="宋体"/>
                <w:sz w:val="20"/>
              </w:rPr>
              <w:t>2023年度</w:t>
            </w:r>
          </w:p>
        </w:tc>
        <w:tc>
          <w:tcPr>
            <w:tcW w:w="3772" w:type="dxa"/>
            <w:gridSpan w:val="3"/>
            <w:shd w:val="clear" w:color="auto" w:fill="auto"/>
            <w:noWrap w:val="0"/>
            <w:vAlign w:val="top"/>
          </w:tcPr>
          <w:p>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pPr>
              <w:jc w:val="center"/>
            </w:pPr>
            <w:r>
              <w:rPr>
                <w:rFonts w:ascii="宋体" w:hAnsi="宋体" w:eastAsia="宋体" w:cs="宋体"/>
                <w:b w:val="0"/>
                <w:i w:val="0"/>
                <w:color w:val="000000"/>
                <w:sz w:val="20"/>
              </w:rPr>
              <w:t>项  目</w:t>
            </w:r>
          </w:p>
        </w:tc>
        <w:tc>
          <w:tcPr>
            <w:tcW w:w="880" w:type="dxa"/>
            <w:shd w:val="clear" w:color="auto" w:fill="auto"/>
            <w:noWrap w:val="0"/>
            <w:vAlign w:val="center"/>
          </w:tcPr>
          <w:p>
            <w:pPr>
              <w:jc w:val="center"/>
            </w:pPr>
            <w:r>
              <w:rPr>
                <w:rFonts w:ascii="宋体" w:hAnsi="宋体" w:eastAsia="宋体" w:cs="宋体"/>
                <w:b w:val="0"/>
                <w:i w:val="0"/>
                <w:color w:val="000000"/>
                <w:sz w:val="20"/>
              </w:rPr>
              <w:t>栏次</w:t>
            </w:r>
          </w:p>
        </w:tc>
        <w:tc>
          <w:tcPr>
            <w:tcW w:w="2265" w:type="dxa"/>
            <w:shd w:val="clear" w:color="auto" w:fill="auto"/>
            <w:noWrap w:val="0"/>
            <w:vAlign w:val="center"/>
          </w:tcPr>
          <w:p>
            <w:pPr>
              <w:jc w:val="center"/>
            </w:pPr>
            <w:r>
              <w:rPr>
                <w:rFonts w:ascii="宋体" w:hAnsi="宋体" w:eastAsia="宋体" w:cs="宋体"/>
                <w:b w:val="0"/>
                <w:i w:val="0"/>
                <w:color w:val="00000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pPr>
              <w:jc w:val="center"/>
            </w:pPr>
            <w:r>
              <w:rPr>
                <w:rFonts w:ascii="宋体" w:hAnsi="宋体" w:eastAsia="宋体" w:cs="宋体"/>
                <w:b w:val="0"/>
                <w:i w:val="0"/>
                <w:color w:val="000000"/>
                <w:sz w:val="20"/>
              </w:rPr>
              <w:t>1</w:t>
            </w:r>
          </w:p>
        </w:tc>
        <w:tc>
          <w:tcPr>
            <w:tcW w:w="2265" w:type="dxa"/>
            <w:shd w:val="clear" w:color="auto" w:fill="auto"/>
            <w:noWrap w:val="0"/>
            <w:vAlign w:val="center"/>
          </w:tcPr>
          <w:p>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pPr>
              <w:jc w:val="center"/>
            </w:pPr>
            <w:r>
              <w:rPr>
                <w:rFonts w:ascii="宋体" w:hAnsi="宋体" w:eastAsia="宋体" w:cs="宋体"/>
                <w:b w:val="0"/>
                <w:i w:val="0"/>
                <w:color w:val="000000"/>
                <w:sz w:val="20"/>
              </w:rPr>
              <w:t>2</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pPr>
              <w:jc w:val="center"/>
            </w:pPr>
            <w:r>
              <w:rPr>
                <w:rFonts w:ascii="宋体" w:hAnsi="宋体" w:eastAsia="宋体" w:cs="宋体"/>
                <w:b w:val="0"/>
                <w:i w:val="0"/>
                <w:color w:val="000000"/>
                <w:sz w:val="20"/>
              </w:rPr>
              <w:t>3</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pPr>
              <w:jc w:val="center"/>
            </w:pPr>
            <w:r>
              <w:rPr>
                <w:rFonts w:ascii="宋体" w:hAnsi="宋体" w:eastAsia="宋体" w:cs="宋体"/>
                <w:b w:val="0"/>
                <w:i w:val="0"/>
                <w:color w:val="000000"/>
                <w:sz w:val="20"/>
              </w:rPr>
              <w:t>4</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pPr>
              <w:jc w:val="center"/>
            </w:pPr>
            <w:r>
              <w:rPr>
                <w:rFonts w:ascii="宋体" w:hAnsi="宋体" w:eastAsia="宋体" w:cs="宋体"/>
                <w:b w:val="0"/>
                <w:i w:val="0"/>
                <w:color w:val="000000"/>
                <w:sz w:val="20"/>
              </w:rPr>
              <w:t>5</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pPr>
              <w:jc w:val="center"/>
            </w:pPr>
            <w:r>
              <w:rPr>
                <w:rFonts w:ascii="宋体" w:hAnsi="宋体" w:eastAsia="宋体" w:cs="宋体"/>
                <w:b w:val="0"/>
                <w:i w:val="0"/>
                <w:color w:val="000000"/>
                <w:sz w:val="20"/>
              </w:rPr>
              <w:t>6</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pPr>
              <w:jc w:val="center"/>
            </w:pPr>
            <w:r>
              <w:rPr>
                <w:rFonts w:ascii="宋体" w:hAnsi="宋体" w:eastAsia="宋体" w:cs="宋体"/>
                <w:b w:val="0"/>
                <w:i w:val="0"/>
                <w:color w:val="000000"/>
                <w:sz w:val="20"/>
              </w:rPr>
              <w:t>7</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pPr>
              <w:jc w:val="center"/>
            </w:pPr>
            <w:r>
              <w:rPr>
                <w:rFonts w:ascii="宋体" w:hAnsi="宋体" w:eastAsia="宋体" w:cs="宋体"/>
                <w:b w:val="0"/>
                <w:i w:val="0"/>
                <w:color w:val="000000"/>
                <w:sz w:val="20"/>
              </w:rPr>
              <w:t>8</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pPr>
              <w:jc w:val="center"/>
            </w:pPr>
            <w:r>
              <w:rPr>
                <w:rFonts w:ascii="宋体" w:hAnsi="宋体" w:eastAsia="宋体" w:cs="宋体"/>
                <w:b w:val="0"/>
                <w:i w:val="0"/>
                <w:color w:val="000000"/>
                <w:sz w:val="20"/>
              </w:rPr>
              <w:t>9</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pPr>
              <w:jc w:val="center"/>
            </w:pPr>
            <w:r>
              <w:rPr>
                <w:rFonts w:ascii="宋体" w:hAnsi="宋体" w:eastAsia="宋体" w:cs="宋体"/>
                <w:b w:val="0"/>
                <w:i w:val="0"/>
                <w:color w:val="000000"/>
                <w:sz w:val="20"/>
              </w:rPr>
              <w:t>10</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pPr>
              <w:jc w:val="left"/>
            </w:pPr>
            <w:r>
              <w:rPr>
                <w:rFonts w:ascii="宋体" w:hAnsi="宋体" w:eastAsia="宋体" w:cs="宋体"/>
                <w:b w:val="0"/>
                <w:i w:val="0"/>
                <w:color w:val="000000"/>
                <w:sz w:val="20"/>
              </w:rPr>
              <w:t>注：1.本表反映截止2023年12月31日，部门(单位)占用的国有资产情况。</w:t>
            </w:r>
          </w:p>
          <w:p>
            <w:pPr>
              <w:jc w:val="left"/>
            </w:pPr>
            <w:r>
              <w:rPr>
                <w:rFonts w:ascii="宋体" w:hAnsi="宋体" w:eastAsia="宋体" w:cs="宋体"/>
                <w:b w:val="0"/>
                <w:i w:val="0"/>
                <w:color w:val="000000"/>
                <w:sz w:val="20"/>
              </w:rPr>
              <w:t xml:space="preserve">    2.当本表数据为空时，即本部门（单位）无相关资产。</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2023年度部门决算情况说明</w:t>
      </w:r>
    </w:p>
    <w:p>
      <w:pPr>
        <w:ind w:firstLine="630"/>
        <w:jc w:val="left"/>
        <w:rPr>
          <w:rFonts w:hint="eastAsia" w:ascii="仿宋_GB2312" w:hAnsi="仿宋_GB2312" w:eastAsia="仿宋_GB2312"/>
          <w:sz w:val="30"/>
          <w:szCs w:val="30"/>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收入总计43222.11万元，其中年初结转和结余29.68万元，比上年减少19.63万元，下降39.80%；使用非财政拨款结余和专用结余0.00万元，比上年减少37.21万元，下降100.00%；本年收入合计43192.43万元，比上年增加15766.76万元</w:t>
      </w:r>
      <w:r>
        <w:rPr>
          <w:rFonts w:hint="eastAsia" w:ascii="仿宋_GB2312" w:hAnsi="仿宋_GB2312" w:eastAsia="仿宋_GB2312" w:cs="Times New Roman"/>
          <w:sz w:val="32"/>
          <w:szCs w:val="32"/>
        </w:rPr>
        <w:t>，增长57.49%</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宋体" w:hAnsi="宋体" w:cs="宋体"/>
          <w:sz w:val="30"/>
          <w:szCs w:val="30"/>
          <w:lang w:val="en-US" w:eastAsia="zh-CN"/>
        </w:rPr>
        <w:t>因</w:t>
      </w:r>
      <w:r>
        <w:rPr>
          <w:rFonts w:hint="eastAsia" w:ascii="宋体" w:hAnsi="宋体" w:cs="宋体"/>
          <w:sz w:val="32"/>
          <w:szCs w:val="32"/>
        </w:rPr>
        <w:t>补发</w:t>
      </w:r>
      <w:r>
        <w:rPr>
          <w:rFonts w:hint="eastAsia" w:ascii="宋体" w:hAnsi="宋体" w:cs="宋体"/>
          <w:sz w:val="32"/>
          <w:szCs w:val="32"/>
          <w:lang w:eastAsia="zh-CN"/>
        </w:rPr>
        <w:t>在职人员</w:t>
      </w:r>
      <w:r>
        <w:rPr>
          <w:rFonts w:hint="eastAsia" w:ascii="宋体" w:hAnsi="宋体" w:cs="宋体"/>
          <w:sz w:val="32"/>
          <w:szCs w:val="32"/>
        </w:rPr>
        <w:t>以前年度工资</w:t>
      </w:r>
      <w:r>
        <w:rPr>
          <w:rFonts w:hint="eastAsia" w:ascii="宋体" w:hAnsi="宋体" w:cs="宋体"/>
          <w:sz w:val="32"/>
          <w:szCs w:val="32"/>
          <w:lang w:eastAsia="zh-CN"/>
        </w:rPr>
        <w:t>、</w:t>
      </w:r>
      <w:r>
        <w:rPr>
          <w:rFonts w:hint="eastAsia" w:ascii="宋体" w:hAnsi="宋体" w:cs="宋体"/>
          <w:sz w:val="32"/>
          <w:szCs w:val="32"/>
        </w:rPr>
        <w:t>补发退休老师绩效</w:t>
      </w:r>
      <w:r>
        <w:rPr>
          <w:rFonts w:hint="eastAsia" w:ascii="宋体" w:hAnsi="宋体" w:cs="宋体"/>
          <w:sz w:val="32"/>
          <w:szCs w:val="32"/>
          <w:lang w:eastAsia="zh-CN"/>
        </w:rPr>
        <w:t>工资，</w:t>
      </w:r>
      <w:r>
        <w:rPr>
          <w:rFonts w:hint="eastAsia" w:ascii="宋体" w:hAnsi="宋体" w:cs="宋体"/>
          <w:sz w:val="30"/>
          <w:szCs w:val="30"/>
          <w:lang w:val="en-US" w:eastAsia="zh-CN"/>
        </w:rPr>
        <w:t>新增区编2023教职人员工资、各个学校保安经费，学前，义教经费等</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39980.14万元，占92.56%；事业收入426.67万元，占0.99%；经营收入0.00万元，占0.00%；上级补助收入0.00万元，占0.00%；附属单位上缴收入0.00万元，占0.00%；其他收入2785.61万元，占6.45%。  </w:t>
      </w:r>
    </w:p>
    <w:p>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本部门2023年度支出总计43222.11万元，其中本年支出合计43138.69万元，比上年增加15707.36万元</w:t>
      </w:r>
      <w:r>
        <w:rPr>
          <w:rFonts w:hint="eastAsia" w:ascii="仿宋_GB2312" w:hAnsi="仿宋_GB2312" w:eastAsia="仿宋_GB2312" w:cs="Times New Roman"/>
          <w:sz w:val="32"/>
          <w:szCs w:val="32"/>
        </w:rPr>
        <w:t>，增长57.26%</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宋体" w:hAnsi="宋体" w:cs="宋体"/>
          <w:sz w:val="30"/>
          <w:szCs w:val="30"/>
          <w:lang w:val="en-US" w:eastAsia="zh-CN"/>
        </w:rPr>
        <w:t>因</w:t>
      </w:r>
      <w:r>
        <w:rPr>
          <w:rFonts w:hint="eastAsia" w:ascii="宋体" w:hAnsi="宋体" w:cs="宋体"/>
          <w:sz w:val="32"/>
          <w:szCs w:val="32"/>
        </w:rPr>
        <w:t>补发</w:t>
      </w:r>
      <w:r>
        <w:rPr>
          <w:rFonts w:hint="eastAsia" w:ascii="宋体" w:hAnsi="宋体" w:cs="宋体"/>
          <w:sz w:val="32"/>
          <w:szCs w:val="32"/>
          <w:lang w:eastAsia="zh-CN"/>
        </w:rPr>
        <w:t>在职人员</w:t>
      </w:r>
      <w:r>
        <w:rPr>
          <w:rFonts w:hint="eastAsia" w:ascii="宋体" w:hAnsi="宋体" w:cs="宋体"/>
          <w:sz w:val="32"/>
          <w:szCs w:val="32"/>
        </w:rPr>
        <w:t>以前年度工资</w:t>
      </w:r>
      <w:r>
        <w:rPr>
          <w:rFonts w:hint="eastAsia" w:ascii="宋体" w:hAnsi="宋体" w:cs="宋体"/>
          <w:sz w:val="32"/>
          <w:szCs w:val="32"/>
          <w:lang w:eastAsia="zh-CN"/>
        </w:rPr>
        <w:t>、</w:t>
      </w:r>
      <w:r>
        <w:rPr>
          <w:rFonts w:hint="eastAsia" w:ascii="宋体" w:hAnsi="宋体" w:cs="宋体"/>
          <w:sz w:val="32"/>
          <w:szCs w:val="32"/>
        </w:rPr>
        <w:t>补发退休老师绩效</w:t>
      </w:r>
      <w:r>
        <w:rPr>
          <w:rFonts w:hint="eastAsia" w:ascii="宋体" w:hAnsi="宋体" w:cs="宋体"/>
          <w:sz w:val="32"/>
          <w:szCs w:val="32"/>
          <w:lang w:eastAsia="zh-CN"/>
        </w:rPr>
        <w:t>工资，</w:t>
      </w:r>
      <w:r>
        <w:rPr>
          <w:rFonts w:hint="eastAsia" w:ascii="宋体" w:hAnsi="宋体" w:cs="宋体"/>
          <w:sz w:val="30"/>
          <w:szCs w:val="30"/>
          <w:lang w:val="en-US" w:eastAsia="zh-CN"/>
        </w:rPr>
        <w:t>新增区编2023教职人员工资、各个学校保安经费，学前，义教经费等</w:t>
      </w:r>
      <w:r>
        <w:rPr>
          <w:rFonts w:hint="eastAsia" w:ascii="仿宋_GB2312" w:hAnsi="仿宋_GB2312" w:eastAsia="仿宋_GB2312"/>
          <w:sz w:val="32"/>
          <w:szCs w:val="32"/>
        </w:rPr>
        <w:t>；结余分配0.00万元，比上年减少37.21万元，下降100.00%；年末结转和结余83.42万元，比上年增加39.77万元</w:t>
      </w:r>
      <w:r>
        <w:rPr>
          <w:rFonts w:hint="eastAsia" w:ascii="仿宋_GB2312" w:hAnsi="仿宋_GB2312" w:eastAsia="仿宋_GB2312" w:cs="Times New Roman"/>
          <w:sz w:val="32"/>
          <w:szCs w:val="32"/>
        </w:rPr>
        <w:t>，增长91.13%</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仿宋_GB2312"/>
          <w:sz w:val="32"/>
          <w:szCs w:val="32"/>
        </w:rPr>
        <w:t>年末财政收回</w:t>
      </w:r>
      <w:r>
        <w:rPr>
          <w:rFonts w:hint="eastAsia" w:ascii="仿宋_GB2312" w:hAnsi="仿宋_GB2312" w:eastAsia="仿宋_GB2312" w:cs="仿宋_GB2312"/>
          <w:sz w:val="32"/>
          <w:szCs w:val="32"/>
          <w:lang w:eastAsia="zh-CN"/>
        </w:rPr>
        <w:t>全部留置</w:t>
      </w:r>
      <w:r>
        <w:rPr>
          <w:rFonts w:hint="eastAsia" w:ascii="仿宋_GB2312" w:hAnsi="仿宋_GB2312" w:eastAsia="仿宋_GB2312" w:cs="仿宋_GB2312"/>
          <w:sz w:val="32"/>
          <w:szCs w:val="32"/>
        </w:rPr>
        <w:t>资金</w:t>
      </w:r>
      <w:r>
        <w:rPr>
          <w:rFonts w:hint="eastAsia" w:ascii="仿宋_GB2312" w:hAnsi="仿宋_GB2312" w:eastAsia="仿宋_GB2312"/>
          <w:sz w:val="32"/>
          <w:szCs w:val="32"/>
        </w:rPr>
        <w:t>。</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本年支出的具体构成：基本支出27305.26万元，占63.30%；项目支出15833.43万元，占36.70%；经营支出0.00万元，占0.00%；上缴上级支出0.00万元，占0.00%；对附属单位补助支出0.00万元，占0.00%。</w:t>
      </w:r>
    </w:p>
    <w:p>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本部门2023年度财政拨款本年支出年初预算数18917.14万元，决算数39980.14万元，完成年初预算的211.34%。其中：</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（一）一般公共服务支出（类）年初预算数0.00万元，决算数1.25万元，预决算差异主要原因：</w:t>
      </w:r>
      <w:r>
        <w:rPr>
          <w:rFonts w:hint="eastAsia" w:ascii="仿宋_GB2312" w:hAnsi="仿宋_GB2312" w:eastAsia="仿宋_GB2312" w:cs="Times New Roman"/>
          <w:sz w:val="32"/>
          <w:szCs w:val="32"/>
          <w:lang w:eastAsia="zh-CN"/>
        </w:rPr>
        <w:t>新增留尼旺岛小学思政美劳教育资金，专项资金支出。</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（五）教育支出（类）年初预算数15033.82万元，决算数35927.04万元，完成年初预算的238.97%。预决算差异主要原因：</w:t>
      </w:r>
      <w:r>
        <w:rPr>
          <w:rFonts w:hint="eastAsia" w:ascii="仿宋_GB2312" w:hAnsi="仿宋_GB2312" w:eastAsia="仿宋_GB2312" w:cs="仿宋_GB2312"/>
          <w:sz w:val="32"/>
          <w:szCs w:val="32"/>
          <w:lang w:val="en-US" w:eastAsia="zh-CN"/>
        </w:rPr>
        <w:t>因</w:t>
      </w:r>
      <w:r>
        <w:rPr>
          <w:rFonts w:hint="eastAsia" w:ascii="仿宋_GB2312" w:hAnsi="仿宋_GB2312" w:eastAsia="仿宋_GB2312" w:cs="仿宋_GB2312"/>
          <w:sz w:val="32"/>
          <w:szCs w:val="32"/>
        </w:rPr>
        <w:t>补发</w:t>
      </w:r>
      <w:r>
        <w:rPr>
          <w:rFonts w:hint="eastAsia" w:ascii="仿宋_GB2312" w:hAnsi="仿宋_GB2312" w:eastAsia="仿宋_GB2312" w:cs="仿宋_GB2312"/>
          <w:sz w:val="32"/>
          <w:szCs w:val="32"/>
          <w:lang w:eastAsia="zh-CN"/>
        </w:rPr>
        <w:t>在职人员</w:t>
      </w:r>
      <w:r>
        <w:rPr>
          <w:rFonts w:hint="eastAsia" w:ascii="仿宋_GB2312" w:hAnsi="仿宋_GB2312" w:eastAsia="仿宋_GB2312" w:cs="仿宋_GB2312"/>
          <w:sz w:val="32"/>
          <w:szCs w:val="32"/>
        </w:rPr>
        <w:t>以前年度工资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补发退休老师绩效</w:t>
      </w:r>
      <w:r>
        <w:rPr>
          <w:rFonts w:hint="eastAsia" w:ascii="仿宋_GB2312" w:hAnsi="仿宋_GB2312" w:eastAsia="仿宋_GB2312" w:cs="仿宋_GB2312"/>
          <w:sz w:val="32"/>
          <w:szCs w:val="32"/>
          <w:lang w:eastAsia="zh-CN"/>
        </w:rPr>
        <w:t>工资，</w:t>
      </w:r>
      <w:r>
        <w:rPr>
          <w:rFonts w:hint="eastAsia" w:ascii="仿宋_GB2312" w:hAnsi="仿宋_GB2312" w:eastAsia="仿宋_GB2312" w:cs="仿宋_GB2312"/>
          <w:sz w:val="32"/>
          <w:szCs w:val="32"/>
          <w:lang w:val="en-US" w:eastAsia="zh-CN"/>
        </w:rPr>
        <w:t>新增区编2023教职人员工资、各个学校保安经费，学前，义教经费等。</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（七）文化旅游体育与传媒支出（类）年初预算数0.00万元，决算数16.53万元，预决算差异主要原因：</w:t>
      </w:r>
      <w:r>
        <w:rPr>
          <w:rFonts w:hint="eastAsia" w:ascii="宋体" w:hAnsi="宋体" w:eastAsia="宋体" w:cs="宋体"/>
          <w:sz w:val="30"/>
          <w:szCs w:val="30"/>
        </w:rPr>
        <w:t>增加了上级安排的</w:t>
      </w:r>
      <w:r>
        <w:rPr>
          <w:rFonts w:hint="eastAsia" w:ascii="仿宋_GB2312" w:hAnsi="仿宋_GB2312" w:eastAsia="仿宋_GB2312"/>
          <w:sz w:val="32"/>
          <w:szCs w:val="32"/>
          <w:lang w:eastAsia="zh-CN"/>
        </w:rPr>
        <w:t>百县比赛活动费</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sz w:val="32"/>
          <w:szCs w:val="32"/>
        </w:rPr>
        <w:t>（八）社会保障和就业支出（类）年初预算数1429.81万元，决算数1729.15万元，完成年初预算的120.94%。预决算差异主要原因：</w:t>
      </w:r>
      <w:r>
        <w:rPr>
          <w:rFonts w:hint="eastAsia" w:ascii="仿宋_GB2312" w:hAnsi="仿宋_GB2312" w:eastAsia="仿宋_GB2312" w:cs="仿宋_GB2312"/>
          <w:sz w:val="32"/>
          <w:szCs w:val="32"/>
        </w:rPr>
        <w:t>是本年人员的养老保险缴费基数调整及特岗老师新增。</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（九）卫生健康支出（类）年初预算数805.18万元，决算数691.78万元，完成年初预算的85.92%。预决算差异主要原因：</w:t>
      </w:r>
      <w:r>
        <w:rPr>
          <w:rFonts w:hint="eastAsia" w:ascii="仿宋_GB2312" w:hAnsi="仿宋_GB2312" w:eastAsia="仿宋_GB2312" w:cs="仿宋_GB2312"/>
          <w:sz w:val="32"/>
          <w:szCs w:val="32"/>
        </w:rPr>
        <w:t>缴费基数调整</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（十九）住房保障支出（类）年初预算数1646.83万元，决算数1600.91万元，完成年初预算的97.21%。预决算差异主要原因：</w:t>
      </w:r>
      <w:r>
        <w:rPr>
          <w:rFonts w:hint="eastAsia" w:ascii="仿宋_GB2312" w:hAnsi="仿宋_GB2312" w:eastAsia="仿宋_GB2312" w:cs="仿宋_GB2312"/>
          <w:sz w:val="32"/>
          <w:szCs w:val="32"/>
        </w:rPr>
        <w:t>缴费基数调整</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（二十三）其他支出（类）年初预算数1.50万元，决算数13.49万元，完成年初预算的899.33%。预决算差异主要原因：</w:t>
      </w:r>
      <w:r>
        <w:rPr>
          <w:rFonts w:hint="eastAsia" w:ascii="仿宋_GB2312" w:hAnsi="仿宋_GB2312" w:eastAsia="仿宋_GB2312" w:cs="仿宋_GB2312"/>
          <w:sz w:val="32"/>
          <w:szCs w:val="32"/>
        </w:rPr>
        <w:t>增加了上级安排的农村社区健身场地工程及群众体育活动</w:t>
      </w:r>
      <w:r>
        <w:rPr>
          <w:rFonts w:hint="eastAsia" w:ascii="仿宋_GB2312" w:hAnsi="仿宋_GB2312" w:eastAsia="仿宋_GB2312" w:cs="仿宋_GB2312"/>
          <w:sz w:val="32"/>
          <w:szCs w:val="32"/>
          <w:lang w:eastAsia="zh-CN"/>
        </w:rPr>
        <w:t>、港南村全民健身路径建设及体育总会成立注册资金</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p>
    <w:p>
      <w:pPr>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本部门2023年度一般公共预算财政拨款基本支出24736.08万元，其中：</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（一）工资福利支出22738.59万元，比上年增加8488.25万元</w:t>
      </w:r>
      <w:r>
        <w:rPr>
          <w:rFonts w:hint="eastAsia" w:ascii="仿宋_GB2312" w:hAnsi="仿宋_GB2312" w:eastAsia="仿宋_GB2312" w:cs="Times New Roman"/>
          <w:sz w:val="32"/>
          <w:szCs w:val="32"/>
        </w:rPr>
        <w:t>，增长59.57%</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仿宋_GB2312"/>
          <w:sz w:val="32"/>
          <w:szCs w:val="32"/>
          <w:lang w:val="en-US" w:eastAsia="zh-CN"/>
        </w:rPr>
        <w:t>因</w:t>
      </w:r>
      <w:r>
        <w:rPr>
          <w:rFonts w:hint="eastAsia" w:ascii="仿宋_GB2312" w:hAnsi="仿宋_GB2312" w:eastAsia="仿宋_GB2312" w:cs="仿宋_GB2312"/>
          <w:sz w:val="32"/>
          <w:szCs w:val="32"/>
        </w:rPr>
        <w:t>补发</w:t>
      </w:r>
      <w:r>
        <w:rPr>
          <w:rFonts w:hint="eastAsia" w:ascii="仿宋_GB2312" w:hAnsi="仿宋_GB2312" w:eastAsia="仿宋_GB2312" w:cs="仿宋_GB2312"/>
          <w:sz w:val="32"/>
          <w:szCs w:val="32"/>
          <w:lang w:eastAsia="zh-CN"/>
        </w:rPr>
        <w:t>在职人员</w:t>
      </w:r>
      <w:r>
        <w:rPr>
          <w:rFonts w:hint="eastAsia" w:ascii="仿宋_GB2312" w:hAnsi="仿宋_GB2312" w:eastAsia="仿宋_GB2312" w:cs="仿宋_GB2312"/>
          <w:sz w:val="32"/>
          <w:szCs w:val="32"/>
        </w:rPr>
        <w:t>以前年度工资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补发退休老师绩效</w:t>
      </w:r>
      <w:r>
        <w:rPr>
          <w:rFonts w:hint="eastAsia" w:ascii="仿宋_GB2312" w:hAnsi="仿宋_GB2312" w:eastAsia="仿宋_GB2312" w:cs="仿宋_GB2312"/>
          <w:sz w:val="32"/>
          <w:szCs w:val="32"/>
          <w:lang w:eastAsia="zh-CN"/>
        </w:rPr>
        <w:t>工资，</w:t>
      </w:r>
      <w:r>
        <w:rPr>
          <w:rFonts w:hint="eastAsia" w:ascii="仿宋_GB2312" w:hAnsi="仿宋_GB2312" w:eastAsia="仿宋_GB2312" w:cs="仿宋_GB2312"/>
          <w:sz w:val="32"/>
          <w:szCs w:val="32"/>
          <w:lang w:val="en-US" w:eastAsia="zh-CN"/>
        </w:rPr>
        <w:t>新增区编2023教职人员工资等</w:t>
      </w:r>
      <w:r>
        <w:rPr>
          <w:rFonts w:hint="eastAsia" w:ascii="仿宋_GB2312" w:hAnsi="仿宋_GB2312" w:eastAsia="仿宋_GB2312"/>
          <w:sz w:val="32"/>
          <w:szCs w:val="32"/>
        </w:rPr>
        <w:t>。</w:t>
      </w:r>
    </w:p>
    <w:p>
      <w:pPr>
        <w:ind w:firstLine="585"/>
        <w:jc w:val="left"/>
        <w:rPr>
          <w:rFonts w:hint="eastAsia" w:ascii="仿宋_GB2312" w:hAnsi="仿宋_GB2312" w:eastAsia="仿宋_GB2312" w:cs="仿宋_GB2312"/>
          <w:sz w:val="32"/>
          <w:szCs w:val="32"/>
        </w:rPr>
      </w:pPr>
      <w:r>
        <w:rPr>
          <w:rFonts w:hint="eastAsia" w:ascii="仿宋_GB2312" w:hAnsi="仿宋_GB2312" w:eastAsia="仿宋_GB2312"/>
          <w:sz w:val="32"/>
          <w:szCs w:val="32"/>
        </w:rPr>
        <w:t>（二）商品和服务支出685.41万元，比上年减少913.12万元，下降57.12%，</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仿宋_GB2312"/>
          <w:sz w:val="32"/>
          <w:szCs w:val="32"/>
          <w:lang w:val="en-US" w:eastAsia="zh-CN"/>
        </w:rPr>
        <w:t>各个学校保安经费、学前、义教经费等</w:t>
      </w:r>
      <w:r>
        <w:rPr>
          <w:rFonts w:hint="eastAsia" w:ascii="仿宋_GB2312" w:hAnsi="仿宋_GB2312" w:eastAsia="仿宋_GB2312" w:cs="仿宋_GB2312"/>
          <w:sz w:val="32"/>
          <w:szCs w:val="32"/>
        </w:rPr>
        <w:t>。</w:t>
      </w:r>
    </w:p>
    <w:p>
      <w:pPr>
        <w:ind w:firstLine="585"/>
        <w:jc w:val="left"/>
        <w:rPr>
          <w:rFonts w:hint="eastAsia" w:ascii="仿宋_GB2312" w:hAnsi="仿宋_GB2312" w:eastAsia="仿宋_GB2312" w:cs="仿宋_GB2312"/>
          <w:sz w:val="32"/>
          <w:szCs w:val="32"/>
        </w:rPr>
      </w:pPr>
      <w:r>
        <w:rPr>
          <w:rFonts w:hint="eastAsia" w:ascii="仿宋_GB2312" w:hAnsi="仿宋_GB2312" w:eastAsia="仿宋_GB2312"/>
          <w:sz w:val="32"/>
          <w:szCs w:val="32"/>
        </w:rPr>
        <w:t>（三）对个人和家庭补助支出1294.19万元，比上年增加855.06万元</w:t>
      </w:r>
      <w:r>
        <w:rPr>
          <w:rFonts w:hint="eastAsia" w:ascii="仿宋_GB2312" w:hAnsi="仿宋_GB2312" w:eastAsia="仿宋_GB2312" w:cs="Times New Roman"/>
          <w:sz w:val="32"/>
          <w:szCs w:val="32"/>
        </w:rPr>
        <w:t>，增长194.72%</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cs="仿宋_GB2312"/>
          <w:sz w:val="32"/>
          <w:szCs w:val="32"/>
        </w:rPr>
        <w:t>：补发退休老师</w:t>
      </w:r>
      <w:r>
        <w:rPr>
          <w:rFonts w:hint="eastAsia" w:ascii="仿宋_GB2312" w:hAnsi="仿宋_GB2312" w:eastAsia="仿宋_GB2312" w:cs="仿宋_GB2312"/>
          <w:sz w:val="32"/>
          <w:szCs w:val="32"/>
          <w:lang w:eastAsia="zh-CN"/>
        </w:rPr>
        <w:t>以前年度</w:t>
      </w:r>
      <w:r>
        <w:rPr>
          <w:rFonts w:hint="eastAsia" w:ascii="仿宋_GB2312" w:hAnsi="仿宋_GB2312" w:eastAsia="仿宋_GB2312" w:cs="仿宋_GB2312"/>
          <w:sz w:val="32"/>
          <w:szCs w:val="32"/>
        </w:rPr>
        <w:t>绩效</w:t>
      </w:r>
      <w:r>
        <w:rPr>
          <w:rFonts w:hint="eastAsia" w:ascii="仿宋_GB2312" w:hAnsi="仿宋_GB2312" w:eastAsia="仿宋_GB2312" w:cs="仿宋_GB2312"/>
          <w:sz w:val="32"/>
          <w:szCs w:val="32"/>
          <w:lang w:eastAsia="zh-CN"/>
        </w:rPr>
        <w:t>工资</w:t>
      </w:r>
      <w:r>
        <w:rPr>
          <w:rFonts w:hint="eastAsia" w:ascii="仿宋_GB2312" w:hAnsi="仿宋_GB2312" w:eastAsia="仿宋_GB2312" w:cs="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（四）资本性支出17.88万元，比上年减少131.41万元，下降88.02%，</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 w:hAnsi="仿宋" w:eastAsia="仿宋" w:cs="仿宋"/>
          <w:sz w:val="32"/>
          <w:szCs w:val="32"/>
          <w:lang w:eastAsia="zh-CN"/>
        </w:rPr>
        <w:t>落实过紧日子要求压减一般性支出</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本部门2023年度财政拨款“三公”经费支出全年预算数0.90万元，决算数0.07万元，完成全年预算的7.22%</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决算数比上年减少0.52万元，下降88.80%，其中：</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 w:hAnsi="仿宋" w:eastAsia="仿宋" w:cs="仿宋"/>
          <w:b w:val="0"/>
          <w:bCs w:val="0"/>
          <w:color w:val="auto"/>
          <w:sz w:val="32"/>
          <w:szCs w:val="32"/>
        </w:rPr>
        <w:t>本</w:t>
      </w:r>
      <w:r>
        <w:rPr>
          <w:rFonts w:hint="eastAsia" w:ascii="仿宋_GB2312" w:hAnsi="仿宋_GB2312" w:eastAsia="仿宋_GB2312"/>
          <w:sz w:val="32"/>
          <w:szCs w:val="32"/>
        </w:rPr>
        <w:t>部门</w:t>
      </w:r>
      <w:r>
        <w:rPr>
          <w:rFonts w:hint="eastAsia" w:ascii="仿宋" w:hAnsi="仿宋" w:eastAsia="仿宋" w:cs="仿宋"/>
          <w:b w:val="0"/>
          <w:bCs w:val="0"/>
          <w:color w:val="auto"/>
          <w:sz w:val="32"/>
          <w:szCs w:val="32"/>
        </w:rPr>
        <w:t>无出国出境安排</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 w:hAnsi="仿宋" w:eastAsia="仿宋" w:cs="仿宋"/>
          <w:b w:val="0"/>
          <w:bCs w:val="0"/>
          <w:color w:val="auto"/>
          <w:sz w:val="32"/>
          <w:szCs w:val="32"/>
        </w:rPr>
        <w:t>本</w:t>
      </w:r>
      <w:r>
        <w:rPr>
          <w:rFonts w:hint="eastAsia" w:ascii="仿宋_GB2312" w:hAnsi="仿宋_GB2312" w:eastAsia="仿宋_GB2312"/>
          <w:sz w:val="32"/>
          <w:szCs w:val="32"/>
        </w:rPr>
        <w:t>部门</w:t>
      </w:r>
      <w:r>
        <w:rPr>
          <w:rFonts w:hint="eastAsia" w:ascii="仿宋" w:hAnsi="仿宋" w:eastAsia="仿宋" w:cs="仿宋"/>
          <w:b w:val="0"/>
          <w:bCs w:val="0"/>
          <w:color w:val="auto"/>
          <w:sz w:val="32"/>
          <w:szCs w:val="32"/>
        </w:rPr>
        <w:t>无出国出境安排</w:t>
      </w:r>
      <w:r>
        <w:rPr>
          <w:rFonts w:hint="eastAsia" w:ascii="仿宋_GB2312" w:hAnsi="仿宋_GB2312" w:eastAsia="仿宋_GB2312"/>
          <w:sz w:val="32"/>
          <w:szCs w:val="32"/>
        </w:rPr>
        <w:t>。全年安排因公出国（境）团组0个，累计0人次，主要是：</w:t>
      </w:r>
      <w:r>
        <w:rPr>
          <w:rFonts w:hint="eastAsia" w:ascii="仿宋" w:hAnsi="仿宋" w:eastAsia="仿宋" w:cs="仿宋"/>
          <w:b w:val="0"/>
          <w:bCs w:val="0"/>
          <w:color w:val="auto"/>
          <w:sz w:val="32"/>
          <w:szCs w:val="32"/>
        </w:rPr>
        <w:t>本</w:t>
      </w:r>
      <w:r>
        <w:rPr>
          <w:rFonts w:hint="eastAsia" w:ascii="仿宋_GB2312" w:hAnsi="仿宋_GB2312" w:eastAsia="仿宋_GB2312"/>
          <w:sz w:val="32"/>
          <w:szCs w:val="32"/>
        </w:rPr>
        <w:t>部门</w:t>
      </w:r>
      <w:r>
        <w:rPr>
          <w:rFonts w:hint="eastAsia" w:ascii="仿宋" w:hAnsi="仿宋" w:eastAsia="仿宋" w:cs="仿宋"/>
          <w:b w:val="0"/>
          <w:bCs w:val="0"/>
          <w:color w:val="auto"/>
          <w:sz w:val="32"/>
          <w:szCs w:val="32"/>
        </w:rPr>
        <w:t>无出国出境安排</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（二）公务用车购置及运行维护费全年预算数0.00万元，决算数0.00万元，其中：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 w:hAnsi="仿宋" w:eastAsia="仿宋" w:cs="仿宋"/>
          <w:b w:val="0"/>
          <w:bCs w:val="0"/>
          <w:color w:val="auto"/>
          <w:sz w:val="32"/>
          <w:szCs w:val="32"/>
          <w:lang w:val="en-US" w:eastAsia="zh-CN"/>
        </w:rPr>
        <w:t>是</w:t>
      </w:r>
      <w:r>
        <w:rPr>
          <w:rFonts w:hint="eastAsia" w:ascii="仿宋" w:hAnsi="仿宋" w:eastAsia="仿宋" w:cs="仿宋"/>
          <w:b w:val="0"/>
          <w:bCs w:val="0"/>
          <w:color w:val="auto"/>
          <w:sz w:val="32"/>
          <w:szCs w:val="32"/>
        </w:rPr>
        <w:t>公务用车改革，原有公务用车已被封存</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 w:hAnsi="仿宋" w:eastAsia="仿宋" w:cs="仿宋"/>
          <w:b w:val="0"/>
          <w:bCs w:val="0"/>
          <w:color w:val="auto"/>
          <w:sz w:val="32"/>
          <w:szCs w:val="32"/>
          <w:lang w:val="en-US" w:eastAsia="zh-CN"/>
        </w:rPr>
        <w:t>是</w:t>
      </w:r>
      <w:r>
        <w:rPr>
          <w:rFonts w:hint="eastAsia" w:ascii="仿宋" w:hAnsi="仿宋" w:eastAsia="仿宋" w:cs="仿宋"/>
          <w:b w:val="0"/>
          <w:bCs w:val="0"/>
          <w:color w:val="auto"/>
          <w:sz w:val="32"/>
          <w:szCs w:val="32"/>
        </w:rPr>
        <w:t>公务用车改革，原有公务用车已被封存</w:t>
      </w:r>
      <w:r>
        <w:rPr>
          <w:rFonts w:hint="eastAsia" w:ascii="仿宋_GB2312" w:hAnsi="仿宋_GB2312" w:eastAsia="仿宋_GB2312"/>
          <w:sz w:val="32"/>
          <w:szCs w:val="32"/>
        </w:rPr>
        <w:t>。全年使用财政拨款购置公务用车0辆。</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 w:hAnsi="仿宋" w:eastAsia="仿宋" w:cs="仿宋"/>
          <w:b w:val="0"/>
          <w:bCs w:val="0"/>
          <w:color w:val="auto"/>
          <w:sz w:val="32"/>
          <w:szCs w:val="32"/>
          <w:lang w:val="en-US" w:eastAsia="zh-CN"/>
        </w:rPr>
        <w:t>是</w:t>
      </w:r>
      <w:r>
        <w:rPr>
          <w:rFonts w:hint="eastAsia" w:ascii="仿宋" w:hAnsi="仿宋" w:eastAsia="仿宋" w:cs="仿宋"/>
          <w:b w:val="0"/>
          <w:bCs w:val="0"/>
          <w:color w:val="auto"/>
          <w:sz w:val="32"/>
          <w:szCs w:val="32"/>
        </w:rPr>
        <w:t>公务用车改革，原有公务用车已被封存</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 w:hAnsi="仿宋" w:eastAsia="仿宋" w:cs="仿宋"/>
          <w:b w:val="0"/>
          <w:bCs w:val="0"/>
          <w:color w:val="auto"/>
          <w:sz w:val="32"/>
          <w:szCs w:val="32"/>
          <w:lang w:val="en-US" w:eastAsia="zh-CN"/>
        </w:rPr>
        <w:t>是</w:t>
      </w:r>
      <w:r>
        <w:rPr>
          <w:rFonts w:hint="eastAsia" w:ascii="仿宋" w:hAnsi="仿宋" w:eastAsia="仿宋" w:cs="仿宋"/>
          <w:b w:val="0"/>
          <w:bCs w:val="0"/>
          <w:color w:val="auto"/>
          <w:sz w:val="32"/>
          <w:szCs w:val="32"/>
        </w:rPr>
        <w:t>公务用车改革，原有公务用车已被封存</w:t>
      </w:r>
      <w:r>
        <w:rPr>
          <w:rFonts w:hint="eastAsia" w:ascii="仿宋_GB2312" w:hAnsi="仿宋_GB2312" w:eastAsia="仿宋_GB2312"/>
          <w:sz w:val="32"/>
          <w:szCs w:val="32"/>
        </w:rPr>
        <w:t>。年末使用财政拨款负担费用的公务用车保有量1辆。</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sz w:val="32"/>
          <w:szCs w:val="32"/>
        </w:rPr>
        <w:t>（三）公务接待费全年预算数0.90万元，决算数0.07万元，完成全年预算的7.22%，</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 w:hAnsi="仿宋" w:eastAsia="仿宋" w:cs="仿宋"/>
          <w:b w:val="0"/>
          <w:bCs w:val="0"/>
          <w:color w:val="auto"/>
          <w:sz w:val="32"/>
          <w:szCs w:val="32"/>
          <w:lang w:val="en-US" w:eastAsia="zh-CN"/>
        </w:rPr>
        <w:t>是</w:t>
      </w:r>
      <w:r>
        <w:rPr>
          <w:rFonts w:hint="eastAsia" w:ascii="仿宋" w:hAnsi="仿宋" w:eastAsia="仿宋" w:cs="仿宋"/>
          <w:b w:val="0"/>
          <w:bCs w:val="0"/>
          <w:color w:val="auto"/>
          <w:sz w:val="32"/>
          <w:szCs w:val="32"/>
        </w:rPr>
        <w:t>厉行节约，</w:t>
      </w:r>
      <w:r>
        <w:rPr>
          <w:rFonts w:hint="eastAsia" w:ascii="仿宋" w:hAnsi="仿宋" w:eastAsia="仿宋" w:cs="仿宋"/>
          <w:b w:val="0"/>
          <w:bCs w:val="0"/>
          <w:color w:val="auto"/>
          <w:sz w:val="32"/>
          <w:szCs w:val="32"/>
          <w:lang w:eastAsia="zh-CN"/>
        </w:rPr>
        <w:t>减少不</w:t>
      </w:r>
      <w:r>
        <w:rPr>
          <w:rFonts w:hint="eastAsia" w:ascii="仿宋" w:hAnsi="仿宋" w:eastAsia="仿宋" w:cs="仿宋"/>
          <w:b w:val="0"/>
          <w:bCs w:val="0"/>
          <w:color w:val="auto"/>
          <w:sz w:val="32"/>
          <w:szCs w:val="32"/>
          <w:lang w:val="en-US" w:eastAsia="zh-CN"/>
        </w:rPr>
        <w:t>必要的外事接待</w:t>
      </w:r>
      <w:r>
        <w:rPr>
          <w:rFonts w:hint="eastAsia" w:ascii="仿宋_GB2312" w:hAnsi="仿宋_GB2312" w:eastAsia="仿宋_GB2312"/>
          <w:sz w:val="32"/>
          <w:szCs w:val="32"/>
        </w:rPr>
        <w:t>。决算数比上年减少0.52万元，下降88.80%,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 w:hAnsi="仿宋" w:eastAsia="仿宋" w:cs="仿宋"/>
          <w:b w:val="0"/>
          <w:bCs w:val="0"/>
          <w:color w:val="auto"/>
          <w:sz w:val="32"/>
          <w:szCs w:val="32"/>
          <w:lang w:val="en-US" w:eastAsia="zh-CN"/>
        </w:rPr>
        <w:t>是</w:t>
      </w:r>
      <w:r>
        <w:rPr>
          <w:rFonts w:hint="eastAsia" w:ascii="仿宋" w:hAnsi="仿宋" w:eastAsia="仿宋" w:cs="仿宋"/>
          <w:b w:val="0"/>
          <w:bCs w:val="0"/>
          <w:color w:val="auto"/>
          <w:sz w:val="32"/>
          <w:szCs w:val="32"/>
        </w:rPr>
        <w:t>厉行节约，</w:t>
      </w:r>
      <w:r>
        <w:rPr>
          <w:rFonts w:hint="eastAsia" w:ascii="仿宋" w:hAnsi="仿宋" w:eastAsia="仿宋" w:cs="仿宋"/>
          <w:b w:val="0"/>
          <w:bCs w:val="0"/>
          <w:color w:val="auto"/>
          <w:sz w:val="32"/>
          <w:szCs w:val="32"/>
          <w:lang w:eastAsia="zh-CN"/>
        </w:rPr>
        <w:t>减少不</w:t>
      </w:r>
      <w:r>
        <w:rPr>
          <w:rFonts w:hint="eastAsia" w:ascii="仿宋" w:hAnsi="仿宋" w:eastAsia="仿宋" w:cs="仿宋"/>
          <w:b w:val="0"/>
          <w:bCs w:val="0"/>
          <w:color w:val="auto"/>
          <w:sz w:val="32"/>
          <w:szCs w:val="32"/>
          <w:lang w:val="en-US" w:eastAsia="zh-CN"/>
        </w:rPr>
        <w:t>必要的外事接待</w:t>
      </w:r>
      <w:r>
        <w:rPr>
          <w:rFonts w:hint="eastAsia" w:ascii="仿宋_GB2312" w:hAnsi="仿宋_GB2312" w:eastAsia="仿宋_GB2312"/>
          <w:sz w:val="32"/>
          <w:szCs w:val="32"/>
        </w:rPr>
        <w:t>。全年国内公务接待1批，累计接待5人次，主要是：</w:t>
      </w:r>
      <w:r>
        <w:rPr>
          <w:rFonts w:hint="eastAsia" w:ascii="仿宋" w:hAnsi="仿宋" w:eastAsia="仿宋" w:cs="仿宋"/>
          <w:b w:val="0"/>
          <w:bCs w:val="0"/>
          <w:color w:val="auto"/>
          <w:sz w:val="32"/>
          <w:szCs w:val="32"/>
          <w:lang w:val="en-US" w:eastAsia="zh-CN"/>
        </w:rPr>
        <w:t>是</w:t>
      </w:r>
      <w:r>
        <w:rPr>
          <w:rFonts w:hint="eastAsia" w:ascii="仿宋" w:hAnsi="仿宋" w:eastAsia="仿宋" w:cs="仿宋"/>
          <w:b w:val="0"/>
          <w:bCs w:val="0"/>
          <w:color w:val="auto"/>
          <w:sz w:val="32"/>
          <w:szCs w:val="32"/>
        </w:rPr>
        <w:t>厉行节约，</w:t>
      </w:r>
      <w:r>
        <w:rPr>
          <w:rFonts w:hint="eastAsia" w:ascii="仿宋" w:hAnsi="仿宋" w:eastAsia="仿宋" w:cs="仿宋"/>
          <w:b w:val="0"/>
          <w:bCs w:val="0"/>
          <w:color w:val="auto"/>
          <w:sz w:val="32"/>
          <w:szCs w:val="32"/>
          <w:lang w:eastAsia="zh-CN"/>
        </w:rPr>
        <w:t>减少不</w:t>
      </w:r>
      <w:r>
        <w:rPr>
          <w:rFonts w:hint="eastAsia" w:ascii="仿宋" w:hAnsi="仿宋" w:eastAsia="仿宋" w:cs="仿宋"/>
          <w:b w:val="0"/>
          <w:bCs w:val="0"/>
          <w:color w:val="auto"/>
          <w:sz w:val="32"/>
          <w:szCs w:val="32"/>
          <w:lang w:val="en-US" w:eastAsia="zh-CN"/>
        </w:rPr>
        <w:t>必要的外事接待。</w:t>
      </w:r>
    </w:p>
    <w:p>
      <w:pPr>
        <w:ind w:firstLine="63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pPr>
        <w:ind w:firstLine="630"/>
        <w:jc w:val="both"/>
        <w:rPr>
          <w:rFonts w:hint="eastAsia" w:ascii="仿宋_GB2312" w:hAnsi="仿宋_GB2312" w:eastAsia="仿宋_GB2312"/>
          <w:sz w:val="32"/>
          <w:szCs w:val="32"/>
          <w:highlight w:val="cyan"/>
        </w:rPr>
      </w:pPr>
      <w:r>
        <w:rPr>
          <w:rFonts w:hint="eastAsia" w:ascii="仿宋_GB2312" w:hAnsi="仿宋_GB2312" w:eastAsia="仿宋_GB2312"/>
          <w:sz w:val="32"/>
          <w:szCs w:val="32"/>
        </w:rPr>
        <w:t>本部门2023年度机关运行经费支出0.00万元，决算数比上年减少26.77万元，下降100.00%，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b w:val="0"/>
          <w:bCs w:val="0"/>
          <w:color w:val="auto"/>
          <w:sz w:val="32"/>
          <w:szCs w:val="32"/>
        </w:rPr>
        <w:t>办公设施设备购置经费</w:t>
      </w:r>
      <w:r>
        <w:rPr>
          <w:rFonts w:hint="eastAsia" w:ascii="仿宋_GB2312" w:hAnsi="仿宋_GB2312" w:eastAsia="仿宋_GB2312"/>
          <w:b w:val="0"/>
          <w:bCs w:val="0"/>
          <w:color w:val="auto"/>
          <w:sz w:val="32"/>
          <w:szCs w:val="32"/>
          <w:lang w:eastAsia="zh-CN"/>
        </w:rPr>
        <w:t>减少</w:t>
      </w:r>
      <w:r>
        <w:rPr>
          <w:rFonts w:hint="eastAsia" w:ascii="仿宋_GB2312" w:hAnsi="仿宋_GB2312" w:eastAsia="仿宋_GB2312"/>
          <w:b w:val="0"/>
          <w:bCs w:val="0"/>
          <w:color w:val="auto"/>
          <w:sz w:val="32"/>
          <w:szCs w:val="32"/>
        </w:rPr>
        <w:t>/资产运行维护支出</w:t>
      </w:r>
      <w:r>
        <w:rPr>
          <w:rFonts w:hint="eastAsia" w:ascii="仿宋_GB2312" w:hAnsi="仿宋_GB2312" w:eastAsia="仿宋_GB2312"/>
          <w:b w:val="0"/>
          <w:bCs w:val="0"/>
          <w:color w:val="auto"/>
          <w:sz w:val="32"/>
          <w:szCs w:val="32"/>
          <w:lang w:eastAsia="zh-CN"/>
        </w:rPr>
        <w:t>减少</w:t>
      </w:r>
      <w:r>
        <w:rPr>
          <w:rFonts w:hint="eastAsia" w:ascii="仿宋_GB2312" w:hAnsi="仿宋_GB2312" w:eastAsia="仿宋_GB2312"/>
          <w:b w:val="0"/>
          <w:bCs w:val="0"/>
          <w:color w:val="auto"/>
          <w:sz w:val="32"/>
          <w:szCs w:val="32"/>
        </w:rPr>
        <w:t>/信息系统运行维护支出</w:t>
      </w:r>
      <w:r>
        <w:rPr>
          <w:rFonts w:hint="eastAsia" w:ascii="仿宋_GB2312" w:hAnsi="仿宋_GB2312" w:eastAsia="仿宋_GB2312"/>
          <w:b w:val="0"/>
          <w:bCs w:val="0"/>
          <w:color w:val="auto"/>
          <w:sz w:val="32"/>
          <w:szCs w:val="32"/>
          <w:lang w:eastAsia="zh-CN"/>
        </w:rPr>
        <w:t>减少</w:t>
      </w:r>
      <w:r>
        <w:rPr>
          <w:rFonts w:hint="eastAsia" w:ascii="仿宋_GB2312" w:hAnsi="仿宋_GB2312" w:eastAsia="仿宋_GB2312"/>
          <w:b w:val="0"/>
          <w:bCs w:val="0"/>
          <w:color w:val="auto"/>
          <w:sz w:val="32"/>
          <w:szCs w:val="32"/>
        </w:rPr>
        <w:t>/人员编制数量</w:t>
      </w:r>
      <w:r>
        <w:rPr>
          <w:rFonts w:hint="eastAsia" w:ascii="仿宋_GB2312" w:hAnsi="仿宋_GB2312" w:eastAsia="仿宋_GB2312"/>
          <w:b w:val="0"/>
          <w:bCs w:val="0"/>
          <w:color w:val="auto"/>
          <w:sz w:val="32"/>
          <w:szCs w:val="32"/>
          <w:lang w:eastAsia="zh-CN"/>
        </w:rPr>
        <w:t>减少</w:t>
      </w:r>
      <w:r>
        <w:rPr>
          <w:rFonts w:hint="eastAsia" w:ascii="仿宋_GB2312" w:hAnsi="仿宋_GB2312" w:eastAsia="仿宋_GB2312"/>
          <w:b w:val="0"/>
          <w:bCs w:val="0"/>
          <w:color w:val="auto"/>
          <w:sz w:val="32"/>
          <w:szCs w:val="32"/>
        </w:rPr>
        <w:t>/落实过紧日子要求压减</w:t>
      </w:r>
      <w:r>
        <w:rPr>
          <w:rFonts w:hint="eastAsia" w:ascii="仿宋_GB2312" w:hAnsi="仿宋_GB2312" w:eastAsia="仿宋_GB2312"/>
          <w:b w:val="0"/>
          <w:bCs w:val="0"/>
          <w:color w:val="auto"/>
          <w:sz w:val="32"/>
          <w:szCs w:val="32"/>
          <w:lang w:eastAsia="zh-CN"/>
        </w:rPr>
        <w:t>一般性</w:t>
      </w:r>
      <w:r>
        <w:rPr>
          <w:rFonts w:hint="eastAsia" w:ascii="仿宋_GB2312" w:hAnsi="仿宋_GB2312" w:eastAsia="仿宋_GB2312"/>
          <w:b w:val="0"/>
          <w:bCs w:val="0"/>
          <w:color w:val="auto"/>
          <w:sz w:val="32"/>
          <w:szCs w:val="32"/>
        </w:rPr>
        <w:t>支出等。</w:t>
      </w:r>
      <w:r>
        <w:rPr>
          <w:rFonts w:hint="eastAsia" w:ascii="仿宋_GB2312" w:hAnsi="仿宋_GB2312" w:eastAsia="仿宋_GB2312"/>
          <w:sz w:val="32"/>
          <w:szCs w:val="32"/>
        </w:rPr>
        <w:t>。</w:t>
      </w:r>
    </w:p>
    <w:p>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pPr>
        <w:pStyle w:val="17"/>
        <w:spacing w:line="600" w:lineRule="atLeast"/>
        <w:ind w:firstLine="600"/>
        <w:rPr>
          <w:rFonts w:hint="eastAsia" w:ascii="仿宋_GB2312" w:hAnsi="仿宋_GB2312" w:eastAsia="仿宋_GB2312"/>
          <w:sz w:val="32"/>
          <w:szCs w:val="32"/>
        </w:rPr>
      </w:pPr>
      <w:r>
        <w:rPr>
          <w:rFonts w:hint="eastAsia" w:ascii="仿宋_GB2312" w:hAnsi="仿宋_GB2312" w:eastAsia="仿宋_GB2312"/>
          <w:kern w:val="2"/>
          <w:sz w:val="32"/>
          <w:szCs w:val="32"/>
        </w:rPr>
        <w:t>本部门2023年度政府采购支出总额1149.36万元，其中：政府采购货物支出754.69万元、政府采购工程支出350.40万元、政府采购服务支出44.27万元。授予中小企业合同金额15.15万元，占政府采购支出总额的1.32%，其中：授予小微企业合同金额15.15万元，占授予中小企业合同金额的100.00%。</w:t>
      </w:r>
      <w:r>
        <w:rPr>
          <w:rFonts w:hint="eastAsia" w:ascii="仿宋_GB2312" w:hAnsi="仿宋_GB2312" w:eastAsia="仿宋_GB2312"/>
          <w:sz w:val="32"/>
          <w:szCs w:val="32"/>
        </w:rPr>
        <w:t>货物采购授予中小企业合同金额占货物支出金额</w:t>
      </w:r>
      <w:r>
        <w:rPr>
          <w:rFonts w:hint="eastAsia" w:ascii="仿宋_GB2312" w:hAnsi="仿宋_GB2312" w:eastAsia="仿宋_GB2312"/>
          <w:color w:val="auto"/>
          <w:sz w:val="32"/>
          <w:szCs w:val="32"/>
        </w:rPr>
        <w:t>的</w:t>
      </w:r>
      <w:r>
        <w:rPr>
          <w:rFonts w:hint="eastAsia" w:ascii="仿宋_GB2312" w:hAnsi="仿宋_GB2312" w:eastAsia="仿宋_GB2312"/>
          <w:color w:val="auto"/>
          <w:sz w:val="32"/>
          <w:szCs w:val="32"/>
          <w:lang w:val="en-US" w:eastAsia="zh-CN"/>
        </w:rPr>
        <w:t>1.32</w:t>
      </w:r>
      <w:r>
        <w:rPr>
          <w:rFonts w:hint="eastAsia" w:ascii="仿宋_GB2312" w:hAnsi="仿宋_GB2312" w:eastAsia="仿宋_GB2312"/>
          <w:color w:val="auto"/>
          <w:sz w:val="32"/>
          <w:szCs w:val="32"/>
        </w:rPr>
        <w:t>%，工程采购授予中小企业合同金额占工程支出金额的</w:t>
      </w:r>
      <w:r>
        <w:rPr>
          <w:rFonts w:hint="eastAsia" w:ascii="仿宋_GB2312" w:hAnsi="仿宋_GB2312" w:eastAsia="仿宋_GB2312"/>
          <w:color w:val="auto"/>
          <w:sz w:val="32"/>
          <w:szCs w:val="32"/>
          <w:lang w:val="en-US" w:eastAsia="zh-CN"/>
        </w:rPr>
        <w:t>0.00</w:t>
      </w:r>
      <w:r>
        <w:rPr>
          <w:rFonts w:hint="eastAsia" w:ascii="仿宋_GB2312" w:hAnsi="仿宋_GB2312" w:eastAsia="仿宋_GB2312"/>
          <w:color w:val="auto"/>
          <w:sz w:val="32"/>
          <w:szCs w:val="32"/>
        </w:rPr>
        <w:t>%，服务采购授予中小企业合同金额占服务支出金额的</w:t>
      </w:r>
      <w:r>
        <w:rPr>
          <w:rFonts w:hint="eastAsia" w:ascii="仿宋_GB2312" w:hAnsi="仿宋_GB2312" w:eastAsia="仿宋_GB2312"/>
          <w:color w:val="auto"/>
          <w:sz w:val="32"/>
          <w:szCs w:val="32"/>
          <w:lang w:val="en-US" w:eastAsia="zh-CN"/>
        </w:rPr>
        <w:t>100.00</w:t>
      </w:r>
      <w:r>
        <w:rPr>
          <w:rFonts w:hint="eastAsia" w:ascii="仿宋_GB2312" w:hAnsi="仿宋_GB2312" w:eastAsia="仿宋_GB2312"/>
          <w:color w:val="auto"/>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截止2023年12月31日，本部门共有车辆</w:t>
      </w:r>
      <w:r>
        <w:rPr>
          <w:rFonts w:hint="eastAsia" w:ascii="仿宋_GB2312" w:hAnsi="仿宋_GB2312" w:eastAsia="仿宋_GB2312"/>
          <w:sz w:val="32"/>
          <w:szCs w:val="32"/>
        </w:rPr>
        <w:t>1</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1</w:t>
      </w:r>
      <w:r>
        <w:rPr>
          <w:rFonts w:hint="eastAsia" w:ascii="仿宋_GB2312" w:hAnsi="仿宋_GB2312" w:eastAsia="仿宋_GB2312"/>
          <w:kern w:val="0"/>
          <w:sz w:val="32"/>
          <w:szCs w:val="32"/>
        </w:rPr>
        <w:t>辆</w:t>
      </w:r>
      <w:r>
        <w:rPr>
          <w:rFonts w:hint="eastAsia" w:ascii="仿宋_GB2312" w:hAnsi="仿宋_GB2312" w:eastAsia="仿宋_GB2312" w:cs="Times New Roman"/>
          <w:sz w:val="32"/>
          <w:szCs w:val="32"/>
        </w:rPr>
        <w:t>，其他用车主要是用于（此处请补充内容）</w:t>
      </w:r>
      <w:r>
        <w:rPr>
          <w:rFonts w:hint="eastAsia" w:ascii="仿宋_GB2312" w:hAnsi="仿宋_GB2312" w:eastAsia="仿宋_GB2312"/>
          <w:kern w:val="0"/>
          <w:sz w:val="32"/>
          <w:szCs w:val="32"/>
        </w:rPr>
        <w:t>。本部门单价100万元（含）以上设备（不含车辆）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pPr>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根据预算绩效管理要求，我部门组织对纳入2023年度部门预算范围的二级项目</w:t>
      </w:r>
      <w:r>
        <w:rPr>
          <w:rFonts w:hint="eastAsia" w:ascii="仿宋_GB2312" w:hAnsi="仿宋_GB2312" w:eastAsia="仿宋_GB2312" w:cs="仿宋_GB2312"/>
          <w:kern w:val="0"/>
          <w:sz w:val="32"/>
          <w:szCs w:val="32"/>
          <w:lang w:val="en-US" w:eastAsia="zh-CN"/>
        </w:rPr>
        <w:t>20194万元</w:t>
      </w:r>
      <w:r>
        <w:rPr>
          <w:rFonts w:hint="eastAsia" w:ascii="仿宋_GB2312" w:hAnsi="仿宋_GB2312" w:eastAsia="仿宋_GB2312" w:cs="仿宋_GB2312"/>
          <w:kern w:val="0"/>
          <w:sz w:val="32"/>
          <w:szCs w:val="32"/>
        </w:rPr>
        <w:t>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val="en-US" w:eastAsia="zh-CN"/>
        </w:rPr>
        <w:t>205</w:t>
      </w:r>
      <w:r>
        <w:rPr>
          <w:rFonts w:hint="eastAsia" w:ascii="仿宋_GB2312" w:hAnsi="仿宋_GB2312" w:eastAsia="仿宋_GB2312" w:cs="仿宋_GB2312"/>
          <w:kern w:val="0"/>
          <w:sz w:val="32"/>
          <w:szCs w:val="32"/>
        </w:rPr>
        <w:t>个项目评价结果为“优”，</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个项目评价结果为“良”，</w:t>
      </w:r>
      <w:r>
        <w:rPr>
          <w:rFonts w:hint="eastAsia" w:ascii="仿宋_GB2312" w:hAnsi="仿宋_GB2312" w:eastAsia="仿宋_GB2312" w:cs="仿宋_GB2312"/>
          <w:kern w:val="0"/>
          <w:sz w:val="32"/>
          <w:szCs w:val="32"/>
          <w:lang w:val="en-US" w:eastAsia="zh-CN"/>
        </w:rPr>
        <w:t>52</w:t>
      </w:r>
      <w:r>
        <w:rPr>
          <w:rFonts w:hint="eastAsia" w:ascii="仿宋_GB2312" w:hAnsi="仿宋_GB2312" w:eastAsia="仿宋_GB2312" w:cs="仿宋_GB2312"/>
          <w:kern w:val="0"/>
          <w:sz w:val="32"/>
          <w:szCs w:val="32"/>
        </w:rPr>
        <w:t>个项目评价结果为“中”，</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 xml:space="preserve">个项目评价结果为“差”。   </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组织对</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个项目开展了部门评价，</w:t>
      </w:r>
      <w:r>
        <w:rPr>
          <w:rFonts w:hint="eastAsia" w:ascii="仿宋_GB2312" w:hAnsi="仿宋_GB2312" w:eastAsia="仿宋_GB2312" w:cs="仿宋_GB2312"/>
          <w:kern w:val="0"/>
          <w:sz w:val="32"/>
          <w:szCs w:val="32"/>
          <w:lang w:val="en-US" w:eastAsia="zh-CN"/>
        </w:rPr>
        <w:t>分别为：</w:t>
      </w:r>
      <w:r>
        <w:rPr>
          <w:rFonts w:hint="eastAsia" w:ascii="仿宋_GB2312" w:hAnsi="仿宋_GB2312" w:eastAsia="仿宋_GB2312" w:cs="仿宋_GB2312"/>
          <w:color w:val="auto"/>
          <w:kern w:val="0"/>
          <w:sz w:val="32"/>
          <w:szCs w:val="32"/>
          <w:lang w:val="en-US" w:eastAsia="zh-CN"/>
        </w:rPr>
        <w:t>昌江区各级各类学生资助</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涉及一般公共预算支出</w:t>
      </w:r>
      <w:r>
        <w:rPr>
          <w:rFonts w:hint="eastAsia" w:ascii="仿宋_GB2312" w:hAnsi="仿宋_GB2312" w:eastAsia="仿宋_GB2312" w:cs="仿宋_GB2312"/>
          <w:kern w:val="0"/>
          <w:sz w:val="32"/>
          <w:szCs w:val="32"/>
          <w:lang w:val="en-US" w:eastAsia="zh-CN"/>
        </w:rPr>
        <w:t>360.968</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万元，国有资本预算支出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万元。从评价情况</w:t>
      </w:r>
      <w:r>
        <w:rPr>
          <w:rFonts w:hint="eastAsia" w:ascii="仿宋_GB2312" w:hAnsi="仿宋_GB2312" w:eastAsia="仿宋_GB2312" w:cs="仿宋_GB2312"/>
          <w:kern w:val="0"/>
          <w:sz w:val="32"/>
          <w:szCs w:val="32"/>
          <w:lang w:val="en-US" w:eastAsia="zh-CN"/>
        </w:rPr>
        <w:t>看</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项目完成较好，项目完成率为100%，年初设定目标基本达成</w:t>
      </w:r>
      <w:r>
        <w:rPr>
          <w:rFonts w:hint="eastAsia" w:ascii="仿宋_GB2312" w:hAnsi="仿宋_GB2312" w:eastAsia="仿宋_GB2312" w:cs="仿宋_GB2312"/>
          <w:kern w:val="0"/>
          <w:sz w:val="32"/>
          <w:szCs w:val="32"/>
        </w:rPr>
        <w:t>。</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组织开展部门整体支出绩效评价，涉及一般公共预算支出</w:t>
      </w:r>
      <w:r>
        <w:rPr>
          <w:rFonts w:hint="eastAsia" w:ascii="仿宋_GB2312" w:hAnsi="仿宋_GB2312" w:eastAsia="仿宋_GB2312" w:cs="仿宋_GB2312"/>
          <w:kern w:val="0"/>
          <w:sz w:val="32"/>
          <w:szCs w:val="32"/>
          <w:lang w:val="en-US" w:eastAsia="zh-CN"/>
        </w:rPr>
        <w:t>41159.7</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7.25</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评价结果为“</w:t>
      </w:r>
      <w:r>
        <w:rPr>
          <w:rFonts w:hint="eastAsia" w:ascii="仿宋_GB2312" w:hAnsi="仿宋_GB2312" w:eastAsia="仿宋_GB2312" w:cs="仿宋_GB2312"/>
          <w:kern w:val="0"/>
          <w:sz w:val="32"/>
          <w:szCs w:val="32"/>
          <w:lang w:val="en-US" w:eastAsia="zh-CN"/>
        </w:rPr>
        <w:t>优</w:t>
      </w:r>
      <w:r>
        <w:rPr>
          <w:rFonts w:hint="eastAsia" w:ascii="仿宋_GB2312" w:hAnsi="仿宋_GB2312" w:eastAsia="仿宋_GB2312" w:cs="仿宋_GB2312"/>
          <w:kern w:val="0"/>
          <w:sz w:val="32"/>
          <w:szCs w:val="32"/>
        </w:rPr>
        <w:t>”。从评价情况看，</w:t>
      </w:r>
      <w:r>
        <w:rPr>
          <w:rFonts w:hint="eastAsia" w:ascii="仿宋_GB2312" w:hAnsi="仿宋_GB2312" w:eastAsia="仿宋_GB2312" w:cs="仿宋_GB2312"/>
          <w:kern w:val="0"/>
          <w:sz w:val="32"/>
          <w:szCs w:val="32"/>
          <w:lang w:val="en-US" w:eastAsia="zh-CN"/>
        </w:rPr>
        <w:t>年初预算目标完成，评价结果较好，项目实施基本完成</w:t>
      </w:r>
      <w:r>
        <w:rPr>
          <w:rFonts w:hint="eastAsia" w:ascii="仿宋_GB2312" w:hAnsi="仿宋_GB2312" w:eastAsia="仿宋_GB2312" w:cs="仿宋_GB2312"/>
          <w:kern w:val="0"/>
          <w:sz w:val="32"/>
          <w:szCs w:val="32"/>
        </w:rPr>
        <w:t>。</w:t>
      </w:r>
    </w:p>
    <w:p>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（二）部门决算中项目绩效自评情况。</w:t>
      </w:r>
    </w:p>
    <w:p>
      <w:pPr>
        <w:autoSpaceDE w:val="0"/>
        <w:autoSpaceDN w:val="0"/>
        <w:adjustRightInd w:val="0"/>
        <w:spacing w:line="360" w:lineRule="auto"/>
        <w:ind w:firstLine="640" w:firstLineChars="200"/>
        <w:jc w:val="left"/>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本局自评工作按上级要求开展评价，全局总体绩效目标完成，个别项目因工作进度原因未能完成年初目标。对于自评结果我局将予以公开，同时，对于个别完成情况不好的项目将在下一年度进行调整。</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本部门“</w:t>
      </w:r>
      <w:r>
        <w:rPr>
          <w:rFonts w:hint="eastAsia" w:ascii="仿宋" w:hAnsi="仿宋" w:eastAsia="仿宋" w:cs="仿宋"/>
          <w:i w:val="0"/>
          <w:iCs w:val="0"/>
          <w:color w:val="000000"/>
          <w:kern w:val="0"/>
          <w:sz w:val="32"/>
          <w:szCs w:val="32"/>
          <w:u w:val="none"/>
          <w:lang w:val="en-US" w:eastAsia="zh-CN" w:bidi="ar"/>
        </w:rPr>
        <w:t>2023区编及国资公司派遣人员工资</w:t>
      </w:r>
      <w:r>
        <w:rPr>
          <w:rFonts w:hint="eastAsia" w:ascii="仿宋" w:hAnsi="仿宋" w:eastAsia="仿宋" w:cs="仿宋"/>
          <w:kern w:val="0"/>
          <w:sz w:val="32"/>
          <w:szCs w:val="32"/>
        </w:rPr>
        <w:t>”、“</w:t>
      </w:r>
      <w:r>
        <w:rPr>
          <w:rFonts w:hint="eastAsia" w:ascii="仿宋" w:hAnsi="仿宋" w:eastAsia="仿宋" w:cs="仿宋"/>
          <w:i w:val="0"/>
          <w:iCs w:val="0"/>
          <w:color w:val="000000"/>
          <w:kern w:val="0"/>
          <w:sz w:val="32"/>
          <w:szCs w:val="32"/>
          <w:u w:val="none"/>
          <w:lang w:val="en-US" w:eastAsia="zh-CN" w:bidi="ar"/>
        </w:rPr>
        <w:t>2023高考入学政府资助区配套资金</w:t>
      </w:r>
      <w:r>
        <w:rPr>
          <w:rFonts w:hint="eastAsia" w:ascii="仿宋_GB2312" w:hAnsi="仿宋_GB2312" w:eastAsia="仿宋_GB2312" w:cs="仿宋_GB2312"/>
          <w:kern w:val="0"/>
          <w:sz w:val="32"/>
          <w:szCs w:val="32"/>
        </w:rPr>
        <w:t>” 项目支出绩效自评结果如下：</w:t>
      </w:r>
    </w:p>
    <w:tbl>
      <w:tblPr>
        <w:tblStyle w:val="4"/>
        <w:tblW w:w="9940" w:type="dxa"/>
        <w:tblInd w:w="-5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1"/>
        <w:gridCol w:w="46"/>
        <w:gridCol w:w="370"/>
        <w:gridCol w:w="173"/>
        <w:gridCol w:w="234"/>
        <w:gridCol w:w="338"/>
        <w:gridCol w:w="724"/>
        <w:gridCol w:w="852"/>
        <w:gridCol w:w="574"/>
        <w:gridCol w:w="367"/>
        <w:gridCol w:w="441"/>
        <w:gridCol w:w="621"/>
        <w:gridCol w:w="375"/>
        <w:gridCol w:w="501"/>
        <w:gridCol w:w="939"/>
        <w:gridCol w:w="209"/>
        <w:gridCol w:w="333"/>
        <w:gridCol w:w="219"/>
        <w:gridCol w:w="675"/>
        <w:gridCol w:w="91"/>
        <w:gridCol w:w="621"/>
        <w:gridCol w:w="71"/>
        <w:gridCol w:w="526"/>
        <w:gridCol w:w="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540" w:hRule="atLeast"/>
        </w:trPr>
        <w:tc>
          <w:tcPr>
            <w:tcW w:w="9931" w:type="dxa"/>
            <w:gridSpan w:val="2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330" w:hRule="atLeast"/>
        </w:trPr>
        <w:tc>
          <w:tcPr>
            <w:tcW w:w="9931" w:type="dxa"/>
            <w:gridSpan w:val="2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304" w:hRule="atLeast"/>
        </w:trPr>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884"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2023区编及国资公司派遣人员工资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300" w:hRule="atLeast"/>
        </w:trPr>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69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景德镇市昌江区教育体育局</w:t>
            </w:r>
          </w:p>
        </w:tc>
        <w:tc>
          <w:tcPr>
            <w:tcW w:w="19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2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300" w:hRule="atLeast"/>
        </w:trPr>
        <w:tc>
          <w:tcPr>
            <w:tcW w:w="104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4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8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9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300" w:hRule="atLeast"/>
        </w:trPr>
        <w:tc>
          <w:tcPr>
            <w:tcW w:w="10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3,977.627</w:t>
            </w:r>
          </w:p>
        </w:tc>
        <w:tc>
          <w:tcPr>
            <w:tcW w:w="18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3,977.627</w:t>
            </w:r>
          </w:p>
        </w:tc>
        <w:tc>
          <w:tcPr>
            <w:tcW w:w="19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3,972.686</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99.88</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300" w:hRule="atLeast"/>
        </w:trPr>
        <w:tc>
          <w:tcPr>
            <w:tcW w:w="10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3977.627136</w:t>
            </w:r>
          </w:p>
        </w:tc>
        <w:tc>
          <w:tcPr>
            <w:tcW w:w="18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3977.627136</w:t>
            </w:r>
          </w:p>
        </w:tc>
        <w:tc>
          <w:tcPr>
            <w:tcW w:w="19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3972.686461</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99.88</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300"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11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1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30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保障教师的基本待遇</w:t>
            </w:r>
          </w:p>
        </w:tc>
        <w:tc>
          <w:tcPr>
            <w:tcW w:w="41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582"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8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7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1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3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90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82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7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工资总额</w:t>
            </w:r>
          </w:p>
        </w:tc>
        <w:tc>
          <w:tcPr>
            <w:tcW w:w="1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＝41001218.04元</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39776271.36</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18.51</w:t>
            </w:r>
          </w:p>
        </w:tc>
        <w:tc>
          <w:tcPr>
            <w:tcW w:w="13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按实际工资支付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42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17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42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17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42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82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国资公司派遣教师数</w:t>
            </w:r>
          </w:p>
        </w:tc>
        <w:tc>
          <w:tcPr>
            <w:tcW w:w="1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＝679人</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42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区编教师数</w:t>
            </w:r>
          </w:p>
        </w:tc>
        <w:tc>
          <w:tcPr>
            <w:tcW w:w="1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＝62人</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c>
          <w:tcPr>
            <w:tcW w:w="13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按实际工资支付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42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教师发放率</w:t>
            </w:r>
          </w:p>
        </w:tc>
        <w:tc>
          <w:tcPr>
            <w:tcW w:w="1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42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按时发放工资</w:t>
            </w:r>
          </w:p>
        </w:tc>
        <w:tc>
          <w:tcPr>
            <w:tcW w:w="1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按月发放</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42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82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7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42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7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提升教师工作积极性</w:t>
            </w:r>
          </w:p>
        </w:tc>
        <w:tc>
          <w:tcPr>
            <w:tcW w:w="1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42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8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7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42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8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7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教师满意度</w:t>
            </w:r>
          </w:p>
        </w:tc>
        <w:tc>
          <w:tcPr>
            <w:tcW w:w="1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578" w:hRule="atLeast"/>
        </w:trPr>
        <w:tc>
          <w:tcPr>
            <w:tcW w:w="718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93.49</w:t>
            </w:r>
          </w:p>
        </w:tc>
        <w:tc>
          <w:tcPr>
            <w:tcW w:w="13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40" w:type="dxa"/>
            <w:gridSpan w:val="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72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2023高考入学政府资助区配套资金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0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景德镇市昌江区教育体育局</w:t>
            </w:r>
          </w:p>
        </w:tc>
        <w:tc>
          <w:tcPr>
            <w:tcW w:w="1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9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4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4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57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6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7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保障高考入学贫困学生入学</w:t>
            </w:r>
          </w:p>
        </w:tc>
        <w:tc>
          <w:tcPr>
            <w:tcW w:w="36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完成全部资助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2"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1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项目总金额</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＝405000元</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405000</w:t>
            </w:r>
          </w:p>
        </w:tc>
        <w:tc>
          <w:tcPr>
            <w:tcW w:w="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按实际资助学生执行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1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1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1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资助学生数</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＝81人</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2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按实际资助学生执行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1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脱贫户资助率</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1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按时完成资助</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2023年12月完成</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1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1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提升贫困大学生入学率</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1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资助学生满意度</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39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91.05</w:t>
            </w:r>
          </w:p>
        </w:tc>
        <w:tc>
          <w:tcPr>
            <w:tcW w:w="12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p>
    <w:p>
      <w:pPr>
        <w:numPr>
          <w:ilvl w:val="0"/>
          <w:numId w:val="1"/>
        </w:num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部门评价项目绩效评价情况。</w:t>
      </w:r>
    </w:p>
    <w:p>
      <w:pPr>
        <w:widowControl w:val="0"/>
        <w:numPr>
          <w:ilvl w:val="0"/>
          <w:numId w:val="0"/>
        </w:numPr>
        <w:autoSpaceDE w:val="0"/>
        <w:autoSpaceDN w:val="0"/>
        <w:adjustRightInd w:val="0"/>
        <w:spacing w:line="360" w:lineRule="auto"/>
        <w:ind w:firstLine="640" w:firstLineChars="200"/>
        <w:jc w:val="left"/>
        <w:outlineLvl w:val="2"/>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我局选取学生资助作为部门评价，包括学前资助、义务教育资助、高中资助以及中职资助四类，以保障家庭经济困难学生顺利入学。</w:t>
      </w:r>
    </w:p>
    <w:p>
      <w:pPr>
        <w:widowControl w:val="0"/>
        <w:numPr>
          <w:ilvl w:val="0"/>
          <w:numId w:val="0"/>
        </w:numPr>
        <w:autoSpaceDE w:val="0"/>
        <w:autoSpaceDN w:val="0"/>
        <w:adjustRightInd w:val="0"/>
        <w:spacing w:line="360" w:lineRule="auto"/>
        <w:ind w:firstLine="640" w:firstLineChars="200"/>
        <w:jc w:val="left"/>
        <w:outlineLvl w:val="2"/>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本次绩效评价结果为优，年初设定目标全部达成，所有家庭经济困难学生全部资助到位。</w:t>
      </w:r>
    </w:p>
    <w:p>
      <w:pPr>
        <w:widowControl w:val="0"/>
        <w:numPr>
          <w:ilvl w:val="0"/>
          <w:numId w:val="0"/>
        </w:numPr>
        <w:autoSpaceDE w:val="0"/>
        <w:autoSpaceDN w:val="0"/>
        <w:adjustRightInd w:val="0"/>
        <w:spacing w:line="360" w:lineRule="auto"/>
        <w:ind w:firstLine="640" w:firstLineChars="200"/>
        <w:jc w:val="left"/>
        <w:outlineLvl w:val="2"/>
        <w:rPr>
          <w:rFonts w:hint="eastAsia" w:ascii="仿宋_GB2312" w:hAnsi="仿宋_GB2312" w:eastAsia="仿宋_GB2312" w:cs="仿宋_GB2312"/>
          <w:b w:val="0"/>
          <w:bCs w:val="0"/>
          <w:kern w:val="0"/>
          <w:sz w:val="32"/>
          <w:szCs w:val="32"/>
          <w:lang w:val="en-US" w:eastAsia="zh-CN"/>
        </w:rPr>
      </w:pPr>
    </w:p>
    <w:p>
      <w:pPr>
        <w:widowControl w:val="0"/>
        <w:numPr>
          <w:ilvl w:val="0"/>
          <w:numId w:val="0"/>
        </w:numPr>
        <w:autoSpaceDE w:val="0"/>
        <w:autoSpaceDN w:val="0"/>
        <w:adjustRightInd w:val="0"/>
        <w:spacing w:line="360" w:lineRule="auto"/>
        <w:ind w:firstLine="640" w:firstLineChars="200"/>
        <w:jc w:val="left"/>
        <w:outlineLvl w:val="2"/>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pPr>
        <w:pStyle w:val="17"/>
        <w:spacing w:line="600" w:lineRule="atLeast"/>
        <w:ind w:firstLine="600"/>
        <w:rPr>
          <w:rFonts w:hint="eastAsia" w:ascii="仿宋_GB2312" w:hAnsi="仿宋_GB2312" w:eastAsia="仿宋_GB2312"/>
          <w:sz w:val="30"/>
          <w:szCs w:val="30"/>
        </w:rPr>
      </w:pPr>
    </w:p>
    <w:p>
      <w:pPr>
        <w:ind w:firstLine="6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（名词解释应以财务会计制度、政府收支分类科目以及部门预算管理等规定为基本说明，可在此基础上结合部门实际情况适当细化）</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pPr>
        <w:pStyle w:val="3"/>
        <w:widowControl w:val="0"/>
        <w:numPr>
          <w:ilvl w:val="0"/>
          <w:numId w:val="0"/>
        </w:numPr>
        <w:snapToGrid w:val="0"/>
        <w:ind w:firstLine="640" w:firstLineChars="200"/>
        <w:jc w:val="left"/>
        <w:rPr>
          <w:rFonts w:hint="eastAsia" w:ascii="仿宋" w:hAnsi="仿宋" w:eastAsia="仿宋" w:cs="仿宋"/>
          <w:lang w:eastAsia="zh-CN"/>
        </w:rPr>
      </w:pPr>
      <w:r>
        <w:rPr>
          <w:rFonts w:hint="eastAsia" w:ascii="仿宋" w:hAnsi="仿宋" w:eastAsia="仿宋" w:cs="仿宋"/>
          <w:kern w:val="0"/>
          <w:sz w:val="32"/>
          <w:szCs w:val="32"/>
        </w:rPr>
        <w:t>1、财政拨款：指本级及中央及省级财政安排的预算资金</w:t>
      </w:r>
      <w:r>
        <w:rPr>
          <w:rFonts w:hint="eastAsia" w:ascii="仿宋" w:hAnsi="仿宋" w:eastAsia="仿宋" w:cs="仿宋"/>
          <w:kern w:val="0"/>
          <w:sz w:val="32"/>
          <w:szCs w:val="32"/>
          <w:lang w:eastAsia="zh-CN"/>
        </w:rPr>
        <w:t>。</w:t>
      </w:r>
    </w:p>
    <w:p>
      <w:pPr>
        <w:pStyle w:val="3"/>
        <w:widowControl w:val="0"/>
        <w:numPr>
          <w:ilvl w:val="0"/>
          <w:numId w:val="0"/>
        </w:numPr>
        <w:snapToGrid w:val="0"/>
        <w:jc w:val="left"/>
        <w:rPr>
          <w:rFonts w:hint="eastAsia" w:ascii="仿宋" w:hAnsi="仿宋" w:eastAsia="仿宋" w:cs="仿宋"/>
        </w:rPr>
      </w:pPr>
    </w:p>
    <w:p>
      <w:pPr>
        <w:pStyle w:val="3"/>
        <w:widowControl w:val="0"/>
        <w:numPr>
          <w:ilvl w:val="0"/>
          <w:numId w:val="0"/>
        </w:numPr>
        <w:snapToGrid w:val="0"/>
        <w:ind w:firstLine="640" w:firstLineChars="200"/>
        <w:jc w:val="left"/>
        <w:rPr>
          <w:rFonts w:hint="eastAsia" w:ascii="仿宋" w:hAnsi="仿宋" w:eastAsia="仿宋" w:cs="仿宋"/>
          <w:lang w:val="en-US" w:eastAsia="zh-CN"/>
        </w:rPr>
      </w:pPr>
      <w:r>
        <w:rPr>
          <w:rFonts w:hint="eastAsia" w:ascii="仿宋" w:hAnsi="仿宋" w:eastAsia="仿宋" w:cs="仿宋"/>
          <w:kern w:val="0"/>
          <w:sz w:val="32"/>
          <w:szCs w:val="32"/>
        </w:rPr>
        <w:t>2、事业收入：指普通高中、职业高中或学前教育学费等收入</w:t>
      </w:r>
      <w:r>
        <w:rPr>
          <w:rFonts w:hint="eastAsia" w:ascii="仿宋" w:hAnsi="仿宋" w:eastAsia="仿宋" w:cs="仿宋"/>
          <w:kern w:val="0"/>
          <w:sz w:val="32"/>
          <w:szCs w:val="32"/>
          <w:lang w:val="en-US" w:eastAsia="zh-CN"/>
        </w:rPr>
        <w:t>.</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二、支出科目</w:t>
      </w:r>
    </w:p>
    <w:p>
      <w:pPr>
        <w:widowControl/>
        <w:spacing w:line="360" w:lineRule="auto"/>
        <w:ind w:firstLine="600" w:firstLineChars="200"/>
        <w:jc w:val="left"/>
        <w:rPr>
          <w:rFonts w:hint="eastAsia" w:ascii="宋体" w:hAnsi="宋体" w:eastAsia="宋体" w:cs="宋体"/>
          <w:b w:val="0"/>
          <w:bCs/>
          <w:sz w:val="30"/>
          <w:szCs w:val="30"/>
          <w:lang w:eastAsia="zh-CN"/>
        </w:rPr>
      </w:pPr>
      <w:r>
        <w:rPr>
          <w:rFonts w:hint="eastAsia" w:ascii="宋体" w:hAnsi="宋体" w:eastAsia="宋体" w:cs="宋体"/>
          <w:b w:val="0"/>
          <w:bCs/>
          <w:sz w:val="30"/>
          <w:szCs w:val="30"/>
          <w:lang w:eastAsia="zh-CN"/>
        </w:rPr>
        <w:t>费用是指报告期内导致政府会计主体净资产减少的、含有服务潜力或者经济利益的经济资源的流出，包括福利支出、商品和服务支出、对个人和家庭的补助支出，其他资本性支出。</w:t>
      </w:r>
    </w:p>
    <w:p>
      <w:pPr>
        <w:widowControl/>
        <w:spacing w:line="360" w:lineRule="auto"/>
        <w:ind w:firstLine="640" w:firstLineChars="200"/>
        <w:jc w:val="left"/>
        <w:rPr>
          <w:rFonts w:hint="eastAsia" w:ascii="宋体" w:hAnsi="宋体" w:eastAsia="宋体" w:cs="宋体"/>
          <w:b w:val="0"/>
          <w:bCs/>
          <w:sz w:val="30"/>
          <w:szCs w:val="30"/>
          <w:lang w:eastAsia="zh-CN"/>
        </w:rPr>
      </w:pPr>
      <w:r>
        <w:rPr>
          <w:rFonts w:hint="eastAsia" w:ascii="宋体" w:hAnsi="宋体"/>
          <w:sz w:val="32"/>
          <w:szCs w:val="32"/>
        </w:rPr>
        <w:t>（1）</w:t>
      </w:r>
      <w:r>
        <w:rPr>
          <w:rFonts w:hint="eastAsia" w:ascii="宋体" w:hAnsi="宋体" w:eastAsia="宋体" w:cs="宋体"/>
          <w:b w:val="0"/>
          <w:bCs/>
          <w:sz w:val="30"/>
          <w:szCs w:val="30"/>
          <w:lang w:eastAsia="zh-CN"/>
        </w:rPr>
        <w:t>、</w:t>
      </w:r>
      <w:r>
        <w:rPr>
          <w:rFonts w:hint="eastAsia" w:ascii="仿宋" w:hAnsi="仿宋" w:eastAsia="仿宋" w:cs="仿宋"/>
          <w:sz w:val="30"/>
          <w:szCs w:val="30"/>
        </w:rPr>
        <w:t>（代码：301）</w:t>
      </w:r>
      <w:r>
        <w:rPr>
          <w:rFonts w:hint="eastAsia" w:ascii="宋体" w:hAnsi="宋体" w:eastAsia="宋体" w:cs="宋体"/>
          <w:b w:val="0"/>
          <w:bCs/>
          <w:sz w:val="30"/>
          <w:szCs w:val="30"/>
          <w:lang w:eastAsia="zh-CN"/>
        </w:rPr>
        <w:t>工资福利支出：反映财政开支的在职职工和编制外长期聘用人员的各类劳动报酬，以及为上述人员缴纳的各项社会保险费等，包括基本工资、津贴补贴、奖金（十三月基本工资考核奖励）、伙食补助、养老保险、职工基本医疗保险其他社会保障缴费、住房公积金、其他工资福利支出等。</w:t>
      </w:r>
    </w:p>
    <w:p>
      <w:pPr>
        <w:widowControl/>
        <w:spacing w:line="360" w:lineRule="auto"/>
        <w:ind w:firstLine="640" w:firstLineChars="200"/>
        <w:jc w:val="left"/>
        <w:rPr>
          <w:rFonts w:hint="eastAsia" w:ascii="宋体" w:hAnsi="宋体" w:eastAsia="宋体" w:cs="宋体"/>
          <w:b w:val="0"/>
          <w:bCs/>
          <w:sz w:val="30"/>
          <w:szCs w:val="30"/>
          <w:lang w:eastAsia="zh-CN"/>
        </w:rPr>
      </w:pPr>
      <w:r>
        <w:rPr>
          <w:rFonts w:hint="eastAsia" w:ascii="宋体" w:hAnsi="宋体"/>
          <w:sz w:val="32"/>
          <w:szCs w:val="32"/>
        </w:rPr>
        <w:t>（</w:t>
      </w:r>
      <w:r>
        <w:rPr>
          <w:rFonts w:hint="eastAsia" w:ascii="宋体" w:hAnsi="宋体"/>
          <w:sz w:val="32"/>
          <w:szCs w:val="32"/>
          <w:lang w:val="en-US" w:eastAsia="zh-CN"/>
        </w:rPr>
        <w:t>2</w:t>
      </w:r>
      <w:r>
        <w:rPr>
          <w:rFonts w:hint="eastAsia" w:ascii="宋体" w:hAnsi="宋体"/>
          <w:sz w:val="32"/>
          <w:szCs w:val="32"/>
        </w:rPr>
        <w:t>）</w:t>
      </w:r>
      <w:r>
        <w:rPr>
          <w:rFonts w:hint="eastAsia" w:ascii="宋体" w:hAnsi="宋体" w:eastAsia="宋体" w:cs="宋体"/>
          <w:b w:val="0"/>
          <w:bCs/>
          <w:sz w:val="30"/>
          <w:szCs w:val="30"/>
          <w:lang w:eastAsia="zh-CN"/>
        </w:rPr>
        <w:t>、</w:t>
      </w:r>
      <w:r>
        <w:rPr>
          <w:rFonts w:hint="eastAsia" w:ascii="仿宋" w:hAnsi="仿宋" w:eastAsia="仿宋" w:cs="仿宋"/>
          <w:sz w:val="30"/>
          <w:szCs w:val="30"/>
        </w:rPr>
        <w:t>（代码：302）</w:t>
      </w:r>
      <w:r>
        <w:rPr>
          <w:rFonts w:hint="eastAsia" w:ascii="宋体" w:hAnsi="宋体" w:eastAsia="宋体" w:cs="宋体"/>
          <w:b w:val="0"/>
          <w:bCs/>
          <w:sz w:val="30"/>
          <w:szCs w:val="30"/>
          <w:lang w:eastAsia="zh-CN"/>
        </w:rPr>
        <w:t>商品和服务支出：反映</w:t>
      </w:r>
      <w:r>
        <w:rPr>
          <w:rFonts w:hint="eastAsia" w:ascii="宋体" w:hAnsi="宋体" w:eastAsia="宋体" w:cs="宋体"/>
          <w:b w:val="0"/>
          <w:bCs/>
          <w:sz w:val="30"/>
          <w:szCs w:val="30"/>
          <w:lang w:val="en-US" w:eastAsia="zh-CN"/>
        </w:rPr>
        <w:t>教体局</w:t>
      </w:r>
      <w:r>
        <w:rPr>
          <w:rFonts w:hint="eastAsia" w:ascii="宋体" w:hAnsi="宋体" w:eastAsia="宋体" w:cs="宋体"/>
          <w:b w:val="0"/>
          <w:bCs/>
          <w:sz w:val="30"/>
          <w:szCs w:val="30"/>
          <w:lang w:eastAsia="zh-CN"/>
        </w:rPr>
        <w:t>购买商品和服务的支出，包括办公费、印刷费、邮电费、差旅费、维修（护）费、培训费、公务接待费、专用材料费、劳务费、委托业务费、工会经费、其他交通费等。</w:t>
      </w:r>
    </w:p>
    <w:p>
      <w:pPr>
        <w:widowControl/>
        <w:spacing w:line="360" w:lineRule="auto"/>
        <w:ind w:firstLine="640" w:firstLineChars="200"/>
        <w:jc w:val="left"/>
        <w:rPr>
          <w:rFonts w:hint="eastAsia" w:ascii="宋体" w:hAnsi="宋体" w:eastAsia="宋体" w:cs="宋体"/>
          <w:b w:val="0"/>
          <w:bCs/>
          <w:sz w:val="30"/>
          <w:szCs w:val="30"/>
          <w:lang w:eastAsia="zh-CN"/>
        </w:rPr>
      </w:pPr>
      <w:r>
        <w:rPr>
          <w:rFonts w:hint="eastAsia" w:ascii="宋体" w:hAnsi="宋体"/>
          <w:sz w:val="32"/>
          <w:szCs w:val="32"/>
        </w:rPr>
        <w:t>（</w:t>
      </w:r>
      <w:r>
        <w:rPr>
          <w:rFonts w:hint="eastAsia" w:ascii="宋体" w:hAnsi="宋体"/>
          <w:sz w:val="32"/>
          <w:szCs w:val="32"/>
          <w:lang w:val="en-US" w:eastAsia="zh-CN"/>
        </w:rPr>
        <w:t>3</w:t>
      </w:r>
      <w:r>
        <w:rPr>
          <w:rFonts w:hint="eastAsia" w:ascii="宋体" w:hAnsi="宋体"/>
          <w:sz w:val="32"/>
          <w:szCs w:val="32"/>
        </w:rPr>
        <w:t>）</w:t>
      </w:r>
      <w:r>
        <w:rPr>
          <w:rFonts w:hint="eastAsia" w:ascii="宋体" w:hAnsi="宋体" w:eastAsia="宋体" w:cs="宋体"/>
          <w:b w:val="0"/>
          <w:bCs/>
          <w:sz w:val="30"/>
          <w:szCs w:val="30"/>
          <w:lang w:eastAsia="zh-CN"/>
        </w:rPr>
        <w:t>、</w:t>
      </w:r>
      <w:r>
        <w:rPr>
          <w:rFonts w:hint="eastAsia" w:ascii="仿宋" w:hAnsi="仿宋" w:eastAsia="仿宋" w:cs="仿宋"/>
          <w:sz w:val="30"/>
          <w:szCs w:val="30"/>
        </w:rPr>
        <w:t>（代码：303）</w:t>
      </w:r>
      <w:r>
        <w:rPr>
          <w:rFonts w:hint="eastAsia" w:ascii="宋体" w:hAnsi="宋体" w:eastAsia="宋体" w:cs="宋体"/>
          <w:b w:val="0"/>
          <w:bCs/>
          <w:sz w:val="30"/>
          <w:szCs w:val="30"/>
          <w:lang w:eastAsia="zh-CN"/>
        </w:rPr>
        <w:t>对个人和家庭的补助：反映</w:t>
      </w:r>
      <w:r>
        <w:rPr>
          <w:rFonts w:hint="eastAsia" w:ascii="宋体" w:hAnsi="宋体" w:eastAsia="宋体" w:cs="宋体"/>
          <w:b w:val="0"/>
          <w:bCs/>
          <w:sz w:val="30"/>
          <w:szCs w:val="30"/>
          <w:lang w:val="en-US" w:eastAsia="zh-CN"/>
        </w:rPr>
        <w:t>教体局</w:t>
      </w:r>
      <w:r>
        <w:rPr>
          <w:rFonts w:hint="eastAsia" w:ascii="宋体" w:hAnsi="宋体" w:eastAsia="宋体" w:cs="宋体"/>
          <w:b w:val="0"/>
          <w:bCs/>
          <w:sz w:val="30"/>
          <w:szCs w:val="30"/>
          <w:lang w:eastAsia="zh-CN"/>
        </w:rPr>
        <w:t>用于对个人和家庭的补助支出，包括生活补助，救济费、医疗费补助、助学金、奖励金等。</w:t>
      </w:r>
    </w:p>
    <w:p>
      <w:pPr>
        <w:widowControl/>
        <w:spacing w:line="360" w:lineRule="auto"/>
        <w:ind w:firstLine="640" w:firstLineChars="200"/>
        <w:jc w:val="left"/>
        <w:rPr>
          <w:rFonts w:hint="eastAsia" w:ascii="宋体" w:hAnsi="宋体" w:eastAsia="宋体" w:cs="宋体"/>
          <w:b w:val="0"/>
          <w:bCs/>
          <w:kern w:val="0"/>
          <w:sz w:val="30"/>
          <w:szCs w:val="30"/>
        </w:rPr>
      </w:pPr>
      <w:r>
        <w:rPr>
          <w:rFonts w:hint="eastAsia" w:ascii="宋体" w:hAnsi="宋体"/>
          <w:sz w:val="32"/>
          <w:szCs w:val="32"/>
        </w:rPr>
        <w:t>（</w:t>
      </w:r>
      <w:r>
        <w:rPr>
          <w:rFonts w:hint="eastAsia" w:ascii="宋体" w:hAnsi="宋体"/>
          <w:sz w:val="32"/>
          <w:szCs w:val="32"/>
          <w:lang w:val="en-US" w:eastAsia="zh-CN"/>
        </w:rPr>
        <w:t>4</w:t>
      </w:r>
      <w:r>
        <w:rPr>
          <w:rFonts w:hint="eastAsia" w:ascii="宋体" w:hAnsi="宋体"/>
          <w:sz w:val="32"/>
          <w:szCs w:val="32"/>
        </w:rPr>
        <w:t>）</w:t>
      </w:r>
      <w:r>
        <w:rPr>
          <w:rFonts w:hint="eastAsia" w:ascii="宋体" w:hAnsi="宋体" w:eastAsia="宋体" w:cs="宋体"/>
          <w:b w:val="0"/>
          <w:bCs/>
          <w:sz w:val="30"/>
          <w:szCs w:val="30"/>
          <w:lang w:eastAsia="zh-CN"/>
        </w:rPr>
        <w:t>、</w:t>
      </w:r>
      <w:r>
        <w:rPr>
          <w:rFonts w:hint="eastAsia" w:ascii="仿宋" w:hAnsi="仿宋" w:eastAsia="仿宋" w:cs="仿宋"/>
          <w:sz w:val="30"/>
          <w:szCs w:val="30"/>
        </w:rPr>
        <w:t>（代码：310）</w:t>
      </w:r>
      <w:r>
        <w:rPr>
          <w:rFonts w:hint="eastAsia" w:ascii="宋体" w:hAnsi="宋体" w:eastAsia="宋体" w:cs="宋体"/>
          <w:b w:val="0"/>
          <w:bCs/>
          <w:sz w:val="30"/>
          <w:szCs w:val="30"/>
          <w:lang w:eastAsia="zh-CN"/>
        </w:rPr>
        <w:t>其他资本性支出，反映</w:t>
      </w:r>
      <w:r>
        <w:rPr>
          <w:rFonts w:hint="eastAsia" w:ascii="宋体" w:hAnsi="宋体" w:eastAsia="宋体" w:cs="宋体"/>
          <w:b w:val="0"/>
          <w:bCs/>
          <w:sz w:val="30"/>
          <w:szCs w:val="30"/>
          <w:lang w:val="en-US" w:eastAsia="zh-CN"/>
        </w:rPr>
        <w:t>教体局</w:t>
      </w:r>
      <w:r>
        <w:rPr>
          <w:rFonts w:hint="eastAsia" w:ascii="宋体" w:hAnsi="宋体" w:eastAsia="宋体" w:cs="宋体"/>
          <w:b w:val="0"/>
          <w:bCs/>
          <w:sz w:val="30"/>
          <w:szCs w:val="30"/>
          <w:lang w:eastAsia="zh-CN"/>
        </w:rPr>
        <w:t>安排的资本性支出，包括办公设备购置和信息网络及软件购置更新。</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方正小标宋简体" w:hAnsi="方正小标宋简体" w:cs="方正小标宋简体"/>
          <w:sz w:val="44"/>
          <w:szCs w:val="44"/>
        </w:rPr>
      </w:pPr>
      <w:r>
        <w:rPr>
          <w:rFonts w:hint="eastAsia" w:ascii="宋体" w:hAnsi="宋体" w:cs="宋体"/>
          <w:b/>
          <w:bCs/>
          <w:sz w:val="44"/>
          <w:szCs w:val="44"/>
        </w:rPr>
        <w:t>第五部分  附件</w:t>
      </w:r>
    </w:p>
    <w:p>
      <w:pPr>
        <w:pStyle w:val="18"/>
        <w:jc w:val="both"/>
        <w:rPr>
          <w:rFonts w:hint="eastAsia" w:ascii="等线" w:hAnsi="等线" w:eastAsia="等线" w:cs="等线"/>
          <w:b/>
          <w:bCs/>
          <w:sz w:val="44"/>
          <w:szCs w:val="44"/>
        </w:rPr>
      </w:pPr>
      <w:r>
        <w:rPr>
          <w:rFonts w:hint="eastAsia" w:ascii="等线" w:hAnsi="等线" w:eastAsia="等线" w:cs="等线"/>
          <w:b/>
          <w:bCs/>
          <w:sz w:val="44"/>
          <w:szCs w:val="44"/>
        </w:rPr>
        <w:t>20</w:t>
      </w:r>
      <w:r>
        <w:rPr>
          <w:rFonts w:hint="eastAsia" w:ascii="等线" w:hAnsi="等线" w:eastAsia="等线" w:cs="等线"/>
          <w:b/>
          <w:bCs/>
          <w:sz w:val="44"/>
          <w:szCs w:val="44"/>
          <w:lang w:val="en-US" w:eastAsia="zh-CN"/>
        </w:rPr>
        <w:t>23</w:t>
      </w:r>
      <w:r>
        <w:rPr>
          <w:rFonts w:hint="eastAsia" w:ascii="等线" w:hAnsi="等线" w:eastAsia="等线" w:cs="等线"/>
          <w:b/>
          <w:bCs/>
          <w:sz w:val="44"/>
          <w:szCs w:val="44"/>
        </w:rPr>
        <w:t>年景德镇市昌江区各级各类</w:t>
      </w:r>
    </w:p>
    <w:p>
      <w:pPr>
        <w:pStyle w:val="18"/>
        <w:jc w:val="both"/>
        <w:rPr>
          <w:rFonts w:hint="eastAsia" w:ascii="等线" w:hAnsi="等线" w:eastAsia="等线" w:cs="等线"/>
          <w:b/>
          <w:bCs/>
          <w:sz w:val="44"/>
          <w:szCs w:val="44"/>
        </w:rPr>
      </w:pPr>
      <w:r>
        <w:rPr>
          <w:rFonts w:hint="eastAsia" w:ascii="等线" w:hAnsi="等线" w:eastAsia="等线" w:cs="等线"/>
          <w:b/>
          <w:bCs/>
          <w:sz w:val="44"/>
          <w:szCs w:val="44"/>
          <w:lang w:val="en-US" w:eastAsia="zh-CN"/>
        </w:rPr>
        <w:t>学生</w:t>
      </w:r>
      <w:r>
        <w:rPr>
          <w:rFonts w:hint="eastAsia" w:ascii="等线" w:hAnsi="等线" w:eastAsia="等线" w:cs="等线"/>
          <w:b/>
          <w:bCs/>
          <w:sz w:val="44"/>
          <w:szCs w:val="44"/>
        </w:rPr>
        <w:t>资助项目</w:t>
      </w:r>
      <w:r>
        <w:rPr>
          <w:rFonts w:hint="eastAsia" w:ascii="等线" w:hAnsi="等线" w:eastAsia="等线" w:cs="等线"/>
          <w:b/>
          <w:bCs/>
          <w:sz w:val="44"/>
          <w:szCs w:val="44"/>
          <w:lang w:val="en-US" w:eastAsia="zh-CN"/>
        </w:rPr>
        <w:t>支出</w:t>
      </w:r>
      <w:r>
        <w:rPr>
          <w:rFonts w:hint="eastAsia" w:ascii="等线" w:hAnsi="等线" w:eastAsia="等线" w:cs="等线"/>
          <w:b/>
          <w:bCs/>
          <w:sz w:val="44"/>
          <w:szCs w:val="44"/>
        </w:rPr>
        <w:t>绩效评价报告</w:t>
      </w:r>
    </w:p>
    <w:p>
      <w:pPr>
        <w:pStyle w:val="18"/>
        <w:ind w:left="0" w:leftChars="0" w:firstLine="1960" w:firstLineChars="700"/>
        <w:rPr>
          <w:rFonts w:hint="eastAsia"/>
        </w:rPr>
      </w:pPr>
    </w:p>
    <w:p>
      <w:pPr>
        <w:pStyle w:val="18"/>
        <w:ind w:left="1676" w:leftChars="104" w:hanging="1458" w:hangingChars="521"/>
        <w:jc w:val="both"/>
        <w:rPr>
          <w:rFonts w:hint="eastAsia"/>
          <w:lang w:val="en-US" w:eastAsia="zh-CN"/>
        </w:rPr>
      </w:pPr>
      <w:r>
        <w:rPr>
          <w:rFonts w:hint="eastAsia"/>
          <w:lang w:val="en-US" w:eastAsia="zh-CN"/>
        </w:rPr>
        <w:t>评价类型</w:t>
      </w:r>
      <w:r>
        <w:rPr>
          <w:rFonts w:hint="eastAsia"/>
        </w:rPr>
        <w:t>：</w:t>
      </w:r>
      <w:r>
        <w:rPr>
          <w:rFonts w:hint="eastAsia"/>
          <w:lang w:val="en-US" w:eastAsia="zh-CN"/>
        </w:rPr>
        <w:t xml:space="preserve">  </w:t>
      </w:r>
      <w:r>
        <w:rPr>
          <w:rFonts w:hint="eastAsia"/>
          <w:lang w:val="en-US" w:eastAsia="zh-CN"/>
        </w:rPr>
        <w:sym w:font="Wingdings" w:char="00A8"/>
      </w:r>
      <w:r>
        <w:rPr>
          <w:rFonts w:hint="eastAsia"/>
          <w:lang w:val="en-US" w:eastAsia="zh-CN"/>
        </w:rPr>
        <w:t xml:space="preserve">实施过程评价      </w:t>
      </w:r>
      <w:r>
        <w:rPr>
          <w:rFonts w:hint="eastAsia"/>
          <w:lang w:val="en-US" w:eastAsia="zh-CN"/>
        </w:rPr>
        <w:sym w:font="Wingdings" w:char="00FE"/>
      </w:r>
      <w:r>
        <w:rPr>
          <w:rFonts w:hint="eastAsia"/>
          <w:lang w:val="en-US" w:eastAsia="zh-CN"/>
        </w:rPr>
        <w:t>完成结果评价</w:t>
      </w:r>
    </w:p>
    <w:p>
      <w:pPr>
        <w:pStyle w:val="18"/>
        <w:tabs>
          <w:tab w:val="left" w:pos="1470"/>
        </w:tabs>
        <w:ind w:left="1674" w:leftChars="-295" w:hanging="2293" w:hangingChars="819"/>
        <w:jc w:val="center"/>
        <w:rPr>
          <w:rFonts w:hint="eastAsia"/>
        </w:rPr>
      </w:pPr>
      <w:r>
        <w:rPr>
          <w:rFonts w:hint="eastAsia"/>
          <w:lang w:val="en-US" w:eastAsia="zh-CN"/>
        </w:rPr>
        <w:t>项目名称：</w:t>
      </w:r>
      <w:r>
        <w:rPr>
          <w:rFonts w:hint="eastAsia"/>
        </w:rPr>
        <w:t>20</w:t>
      </w:r>
      <w:r>
        <w:rPr>
          <w:rFonts w:hint="eastAsia"/>
          <w:lang w:val="en-US" w:eastAsia="zh-CN"/>
        </w:rPr>
        <w:t>23</w:t>
      </w:r>
      <w:r>
        <w:rPr>
          <w:rFonts w:hint="eastAsia"/>
        </w:rPr>
        <w:t>年景德镇市昌江区各级各类</w:t>
      </w:r>
      <w:r>
        <w:rPr>
          <w:rFonts w:hint="eastAsia"/>
          <w:lang w:val="en-US" w:eastAsia="zh-CN"/>
        </w:rPr>
        <w:t>学生</w:t>
      </w:r>
      <w:r>
        <w:rPr>
          <w:rFonts w:hint="eastAsia"/>
        </w:rPr>
        <w:t>资助项目</w:t>
      </w:r>
    </w:p>
    <w:p>
      <w:pPr>
        <w:pStyle w:val="18"/>
        <w:tabs>
          <w:tab w:val="left" w:pos="1680"/>
        </w:tabs>
        <w:ind w:left="1681" w:leftChars="106" w:hanging="1458" w:hangingChars="521"/>
        <w:jc w:val="both"/>
      </w:pPr>
      <w:r>
        <w:rPr>
          <w:rFonts w:hint="eastAsia"/>
        </w:rPr>
        <w:t>项目单位：景德镇市昌江区学生资助管理中心</w:t>
      </w:r>
    </w:p>
    <w:p>
      <w:pPr>
        <w:pStyle w:val="18"/>
        <w:ind w:left="1681" w:leftChars="106" w:hanging="1458" w:hangingChars="521"/>
        <w:jc w:val="both"/>
        <w:rPr>
          <w:rFonts w:hint="eastAsia"/>
        </w:rPr>
      </w:pPr>
      <w:r>
        <w:rPr>
          <w:rFonts w:hint="eastAsia"/>
        </w:rPr>
        <w:t>主管部门：景德镇市昌江区教育体育局</w:t>
      </w:r>
    </w:p>
    <w:p>
      <w:pPr>
        <w:pStyle w:val="18"/>
        <w:ind w:left="1681" w:leftChars="106" w:hanging="1458" w:hangingChars="521"/>
        <w:jc w:val="both"/>
        <w:rPr>
          <w:rFonts w:hint="eastAsia"/>
          <w:lang w:val="en-US" w:eastAsia="zh-CN"/>
        </w:rPr>
      </w:pPr>
      <w:r>
        <w:rPr>
          <w:rFonts w:hint="eastAsia"/>
          <w:lang w:val="en-US" w:eastAsia="zh-CN"/>
        </w:rPr>
        <w:t>评价实践：  2023年 1月 1日至 2023年12月31日</w:t>
      </w:r>
    </w:p>
    <w:p>
      <w:pPr>
        <w:pStyle w:val="18"/>
        <w:ind w:left="1676" w:leftChars="104" w:hanging="1458" w:hangingChars="521"/>
        <w:rPr>
          <w:rFonts w:hint="default"/>
          <w:lang w:val="en-US" w:eastAsia="zh-CN"/>
        </w:rPr>
      </w:pPr>
      <w:r>
        <w:rPr>
          <w:rFonts w:hint="eastAsia"/>
          <w:lang w:val="en-US" w:eastAsia="zh-CN"/>
        </w:rPr>
        <w:t>组织方式：</w:t>
      </w:r>
      <w:r>
        <w:rPr>
          <w:rFonts w:hint="eastAsia"/>
          <w:lang w:val="en-US" w:eastAsia="zh-CN"/>
        </w:rPr>
        <w:sym w:font="Wingdings" w:char="00A8"/>
      </w:r>
      <w:r>
        <w:rPr>
          <w:rFonts w:hint="eastAsia"/>
          <w:lang w:val="en-US" w:eastAsia="zh-CN"/>
        </w:rPr>
        <w:t xml:space="preserve">财政部门     </w:t>
      </w:r>
      <w:r>
        <w:rPr>
          <w:rFonts w:hint="eastAsia"/>
          <w:lang w:val="en-US" w:eastAsia="zh-CN"/>
        </w:rPr>
        <w:sym w:font="Wingdings" w:char="00A8"/>
      </w:r>
      <w:r>
        <w:rPr>
          <w:rFonts w:hint="eastAsia"/>
          <w:lang w:val="en-US" w:eastAsia="zh-CN"/>
        </w:rPr>
        <w:t xml:space="preserve">主管部门   </w:t>
      </w:r>
      <w:r>
        <w:rPr>
          <w:rFonts w:hint="eastAsia"/>
          <w:lang w:val="en-US" w:eastAsia="zh-CN"/>
        </w:rPr>
        <w:sym w:font="Wingdings" w:char="00A8"/>
      </w:r>
      <w:r>
        <w:rPr>
          <w:rFonts w:hint="eastAsia"/>
          <w:lang w:val="en-US" w:eastAsia="zh-CN"/>
        </w:rPr>
        <w:t>项目单位</w:t>
      </w:r>
    </w:p>
    <w:p>
      <w:pPr>
        <w:pStyle w:val="18"/>
        <w:ind w:left="1676" w:leftChars="104" w:hanging="1458" w:hangingChars="521"/>
        <w:rPr>
          <w:rFonts w:hint="eastAsia"/>
          <w:lang w:val="en-US" w:eastAsia="zh-CN"/>
        </w:rPr>
      </w:pPr>
      <w:r>
        <w:rPr>
          <w:rFonts w:hint="eastAsia"/>
          <w:lang w:val="en-US" w:eastAsia="zh-CN"/>
        </w:rPr>
        <w:t>评价</w:t>
      </w:r>
      <w:r>
        <w:rPr>
          <w:rFonts w:hint="eastAsia"/>
        </w:rPr>
        <w:t>机构：</w:t>
      </w:r>
      <w:r>
        <w:rPr>
          <w:rFonts w:hint="eastAsia"/>
          <w:lang w:val="en-US" w:eastAsia="zh-CN"/>
        </w:rPr>
        <w:sym w:font="Wingdings" w:char="00FE"/>
      </w:r>
      <w:r>
        <w:rPr>
          <w:rFonts w:hint="eastAsia"/>
          <w:lang w:val="en-US" w:eastAsia="zh-CN"/>
        </w:rPr>
        <w:t xml:space="preserve">第三方机构     </w:t>
      </w:r>
      <w:r>
        <w:rPr>
          <w:rFonts w:hint="eastAsia"/>
          <w:lang w:val="en-US" w:eastAsia="zh-CN"/>
        </w:rPr>
        <w:sym w:font="Wingdings" w:char="00A8"/>
      </w:r>
      <w:r>
        <w:rPr>
          <w:rFonts w:hint="eastAsia"/>
          <w:lang w:val="en-US" w:eastAsia="zh-CN"/>
        </w:rPr>
        <w:t xml:space="preserve">专家组   </w:t>
      </w:r>
      <w:r>
        <w:rPr>
          <w:rFonts w:hint="eastAsia"/>
          <w:lang w:val="en-US" w:eastAsia="zh-CN"/>
        </w:rPr>
        <w:sym w:font="Wingdings" w:char="00A8"/>
      </w:r>
      <w:r>
        <w:rPr>
          <w:rFonts w:hint="eastAsia"/>
          <w:lang w:val="en-US" w:eastAsia="zh-CN"/>
        </w:rPr>
        <w:t>项目单位评价组</w:t>
      </w:r>
    </w:p>
    <w:p>
      <w:pPr>
        <w:pStyle w:val="18"/>
        <w:ind w:left="1676" w:leftChars="104" w:hanging="1458" w:hangingChars="521"/>
        <w:rPr>
          <w:rFonts w:hint="eastAsia"/>
        </w:rPr>
      </w:pPr>
    </w:p>
    <w:p>
      <w:pPr>
        <w:pStyle w:val="18"/>
        <w:ind w:left="1676" w:leftChars="104" w:hanging="1458" w:hangingChars="521"/>
        <w:rPr>
          <w:rFonts w:hint="eastAsia"/>
        </w:rPr>
      </w:pPr>
    </w:p>
    <w:p>
      <w:pPr>
        <w:ind w:left="1676" w:leftChars="104" w:hanging="1458" w:hangingChars="521"/>
        <w:rPr>
          <w:rFonts w:hint="eastAsia" w:ascii="Times New Roman" w:hAnsi="Times New Roman" w:eastAsia="黑体" w:cs="Times New Roman"/>
          <w:kern w:val="0"/>
          <w:sz w:val="28"/>
          <w:szCs w:val="28"/>
          <w:lang w:val="en-US" w:eastAsia="zh-CN" w:bidi="ar-SA"/>
        </w:rPr>
      </w:pPr>
      <w:r>
        <w:rPr>
          <w:rFonts w:hint="eastAsia" w:ascii="Times New Roman" w:hAnsi="Times New Roman" w:eastAsia="黑体" w:cs="Times New Roman"/>
          <w:kern w:val="0"/>
          <w:sz w:val="28"/>
          <w:szCs w:val="28"/>
          <w:lang w:val="en-US" w:eastAsia="zh-CN" w:bidi="ar-SA"/>
        </w:rPr>
        <w:t>评价单位（盖章：）江西景洲房地产资产评估有限公司</w:t>
      </w:r>
    </w:p>
    <w:p>
      <w:pPr>
        <w:ind w:left="1781" w:leftChars="104" w:hanging="1563" w:hangingChars="521"/>
        <w:rPr>
          <w:rFonts w:hint="eastAsia" w:ascii="宋体" w:hAnsi="宋体" w:eastAsia="宋体" w:cs="宋体"/>
          <w:color w:val="000000" w:themeColor="text1"/>
          <w:sz w:val="30"/>
          <w:szCs w:val="30"/>
          <w:lang w:val="en-US" w:eastAsia="zh-CN"/>
          <w14:textFill>
            <w14:solidFill>
              <w14:schemeClr w14:val="tx1"/>
            </w14:solidFill>
          </w14:textFill>
        </w:rPr>
      </w:pPr>
    </w:p>
    <w:p>
      <w:pPr>
        <w:ind w:left="1892" w:leftChars="104" w:hanging="1674" w:hangingChars="521"/>
        <w:rPr>
          <w:rFonts w:ascii="宋体" w:hAnsi="宋体" w:eastAsia="宋体" w:cs="宋体"/>
          <w:b/>
          <w:bCs/>
          <w:color w:val="000000" w:themeColor="text1"/>
          <w:sz w:val="32"/>
          <w:szCs w:val="32"/>
          <w:u w:val="none"/>
          <w14:textFill>
            <w14:solidFill>
              <w14:schemeClr w14:val="tx1"/>
            </w14:solidFill>
          </w14:textFill>
        </w:rPr>
      </w:pPr>
      <w:r>
        <w:rPr>
          <w:rFonts w:hint="eastAsia" w:ascii="宋体" w:hAnsi="宋体" w:eastAsia="宋体" w:cs="宋体"/>
          <w:b/>
          <w:bCs/>
          <w:color w:val="000000" w:themeColor="text1"/>
          <w:sz w:val="32"/>
          <w:szCs w:val="32"/>
          <w:u w:val="none"/>
          <w14:textFill>
            <w14:solidFill>
              <w14:schemeClr w14:val="tx1"/>
            </w14:solidFill>
          </w14:textFill>
        </w:rPr>
        <w:t>202</w:t>
      </w:r>
      <w:r>
        <w:rPr>
          <w:rFonts w:hint="eastAsia" w:ascii="宋体" w:hAnsi="宋体" w:eastAsia="宋体" w:cs="宋体"/>
          <w:b/>
          <w:bCs/>
          <w:color w:val="000000" w:themeColor="text1"/>
          <w:sz w:val="32"/>
          <w:szCs w:val="32"/>
          <w:u w:val="none"/>
          <w:lang w:val="en-US" w:eastAsia="zh-CN"/>
          <w14:textFill>
            <w14:solidFill>
              <w14:schemeClr w14:val="tx1"/>
            </w14:solidFill>
          </w14:textFill>
        </w:rPr>
        <w:t>3</w:t>
      </w:r>
      <w:r>
        <w:rPr>
          <w:rFonts w:hint="eastAsia" w:ascii="宋体" w:hAnsi="宋体" w:eastAsia="宋体" w:cs="宋体"/>
          <w:b/>
          <w:bCs/>
          <w:color w:val="000000" w:themeColor="text1"/>
          <w:sz w:val="32"/>
          <w:szCs w:val="32"/>
          <w:u w:val="none"/>
          <w14:textFill>
            <w14:solidFill>
              <w14:schemeClr w14:val="tx1"/>
            </w14:solidFill>
          </w14:textFill>
        </w:rPr>
        <w:t>年</w:t>
      </w:r>
      <w:r>
        <w:rPr>
          <w:rFonts w:hint="eastAsia" w:ascii="宋体" w:hAnsi="宋体" w:eastAsia="宋体" w:cs="宋体"/>
          <w:b/>
          <w:bCs/>
          <w:color w:val="000000" w:themeColor="text1"/>
          <w:sz w:val="32"/>
          <w:szCs w:val="32"/>
          <w:u w:val="none"/>
          <w:lang w:val="en-US" w:eastAsia="zh-CN"/>
          <w14:textFill>
            <w14:solidFill>
              <w14:schemeClr w14:val="tx1"/>
            </w14:solidFill>
          </w14:textFill>
        </w:rPr>
        <w:t>12</w:t>
      </w:r>
      <w:r>
        <w:rPr>
          <w:rFonts w:hint="eastAsia" w:ascii="宋体" w:hAnsi="宋体" w:eastAsia="宋体" w:cs="宋体"/>
          <w:b/>
          <w:bCs/>
          <w:color w:val="000000" w:themeColor="text1"/>
          <w:sz w:val="32"/>
          <w:szCs w:val="32"/>
          <w:u w:val="none"/>
          <w14:textFill>
            <w14:solidFill>
              <w14:schemeClr w14:val="tx1"/>
            </w14:solidFill>
          </w14:textFill>
        </w:rPr>
        <w:t>月</w:t>
      </w:r>
      <w:r>
        <w:rPr>
          <w:rFonts w:hint="eastAsia" w:ascii="宋体" w:hAnsi="宋体" w:eastAsia="宋体" w:cs="宋体"/>
          <w:b/>
          <w:bCs/>
          <w:color w:val="000000" w:themeColor="text1"/>
          <w:sz w:val="32"/>
          <w:szCs w:val="32"/>
          <w:u w:val="none"/>
          <w:lang w:val="en-US" w:eastAsia="zh-CN"/>
          <w14:textFill>
            <w14:solidFill>
              <w14:schemeClr w14:val="tx1"/>
            </w14:solidFill>
          </w14:textFill>
        </w:rPr>
        <w:t>20</w:t>
      </w:r>
      <w:r>
        <w:rPr>
          <w:rFonts w:hint="eastAsia" w:ascii="宋体" w:hAnsi="宋体" w:eastAsia="宋体" w:cs="宋体"/>
          <w:b/>
          <w:bCs/>
          <w:color w:val="000000" w:themeColor="text1"/>
          <w:sz w:val="32"/>
          <w:szCs w:val="32"/>
          <w:u w:val="none"/>
          <w14:textFill>
            <w14:solidFill>
              <w14:schemeClr w14:val="tx1"/>
            </w14:solidFill>
          </w14:textFill>
        </w:rPr>
        <w:t>日</w:t>
      </w:r>
    </w:p>
    <w:p>
      <w:pPr>
        <w:ind w:firstLine="600" w:firstLineChars="200"/>
        <w:rPr>
          <w:rFonts w:hint="eastAsia"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 xml:space="preserve"> </w:t>
      </w:r>
    </w:p>
    <w:p>
      <w:pPr>
        <w:ind w:firstLine="602" w:firstLineChars="200"/>
        <w:jc w:val="both"/>
        <w:rPr>
          <w:rFonts w:ascii="宋体" w:hAnsi="宋体" w:eastAsia="宋体" w:cs="宋体"/>
          <w:b/>
          <w:bCs/>
          <w:color w:val="000000" w:themeColor="text1"/>
          <w:sz w:val="44"/>
          <w:szCs w:val="44"/>
          <w:u w:val="none"/>
          <w14:textFill>
            <w14:solidFill>
              <w14:schemeClr w14:val="tx1"/>
            </w14:solidFill>
          </w14:textFill>
        </w:rPr>
      </w:pPr>
      <w:r>
        <w:rPr>
          <w:rFonts w:hint="eastAsia" w:ascii="宋体" w:hAnsi="宋体" w:eastAsia="宋体" w:cs="宋体"/>
          <w:b/>
          <w:bCs/>
          <w:color w:val="000000" w:themeColor="text1"/>
          <w:sz w:val="30"/>
          <w:szCs w:val="30"/>
          <w:u w:val="none"/>
          <w14:textFill>
            <w14:solidFill>
              <w14:schemeClr w14:val="tx1"/>
            </w14:solidFill>
          </w14:textFill>
        </w:rPr>
        <w:t>20</w:t>
      </w:r>
      <w:r>
        <w:rPr>
          <w:rFonts w:hint="eastAsia" w:ascii="宋体" w:hAnsi="宋体" w:eastAsia="宋体" w:cs="宋体"/>
          <w:b/>
          <w:bCs/>
          <w:color w:val="000000" w:themeColor="text1"/>
          <w:sz w:val="30"/>
          <w:szCs w:val="30"/>
          <w:u w:val="none"/>
          <w:lang w:val="en-US" w:eastAsia="zh-CN"/>
          <w14:textFill>
            <w14:solidFill>
              <w14:schemeClr w14:val="tx1"/>
            </w14:solidFill>
          </w14:textFill>
        </w:rPr>
        <w:t>23</w:t>
      </w:r>
      <w:r>
        <w:rPr>
          <w:rFonts w:hint="eastAsia" w:ascii="宋体" w:hAnsi="宋体" w:eastAsia="宋体" w:cs="宋体"/>
          <w:b/>
          <w:bCs/>
          <w:color w:val="000000" w:themeColor="text1"/>
          <w:sz w:val="30"/>
          <w:szCs w:val="30"/>
          <w:u w:val="none"/>
          <w14:textFill>
            <w14:solidFill>
              <w14:schemeClr w14:val="tx1"/>
            </w14:solidFill>
          </w14:textFill>
        </w:rPr>
        <w:t>年景德镇市昌江区各级各类</w:t>
      </w:r>
      <w:r>
        <w:rPr>
          <w:rFonts w:hint="eastAsia" w:ascii="宋体" w:hAnsi="宋体" w:eastAsia="宋体" w:cs="宋体"/>
          <w:b/>
          <w:bCs/>
          <w:color w:val="000000" w:themeColor="text1"/>
          <w:sz w:val="30"/>
          <w:szCs w:val="30"/>
          <w:u w:val="none"/>
          <w:lang w:eastAsia="zh-CN"/>
          <w14:textFill>
            <w14:solidFill>
              <w14:schemeClr w14:val="tx1"/>
            </w14:solidFill>
          </w14:textFill>
        </w:rPr>
        <w:t>学生</w:t>
      </w:r>
      <w:r>
        <w:rPr>
          <w:rFonts w:hint="eastAsia" w:ascii="宋体" w:hAnsi="宋体" w:eastAsia="宋体" w:cs="宋体"/>
          <w:b/>
          <w:bCs/>
          <w:color w:val="000000" w:themeColor="text1"/>
          <w:sz w:val="30"/>
          <w:szCs w:val="30"/>
          <w:u w:val="none"/>
          <w14:textFill>
            <w14:solidFill>
              <w14:schemeClr w14:val="tx1"/>
            </w14:solidFill>
          </w14:textFill>
        </w:rPr>
        <w:t>资助项目</w:t>
      </w:r>
      <w:r>
        <w:rPr>
          <w:rFonts w:hint="eastAsia" w:ascii="宋体" w:hAnsi="宋体" w:eastAsia="宋体" w:cs="宋体"/>
          <w:b/>
          <w:bCs/>
          <w:color w:val="000000" w:themeColor="text1"/>
          <w:sz w:val="30"/>
          <w:szCs w:val="30"/>
          <w:u w:val="none"/>
          <w:lang w:val="en-US" w:eastAsia="zh-CN"/>
          <w14:textFill>
            <w14:solidFill>
              <w14:schemeClr w14:val="tx1"/>
            </w14:solidFill>
          </w14:textFill>
        </w:rPr>
        <w:t>支出</w:t>
      </w:r>
      <w:r>
        <w:rPr>
          <w:rFonts w:hint="eastAsia" w:ascii="宋体" w:hAnsi="宋体" w:eastAsia="宋体" w:cs="宋体"/>
          <w:b/>
          <w:bCs/>
          <w:color w:val="000000" w:themeColor="text1"/>
          <w:sz w:val="30"/>
          <w:szCs w:val="30"/>
          <w:u w:val="none"/>
          <w14:textFill>
            <w14:solidFill>
              <w14:schemeClr w14:val="tx1"/>
            </w14:solidFill>
          </w14:textFill>
        </w:rPr>
        <w:t>绩效评价报告</w:t>
      </w:r>
    </w:p>
    <w:p>
      <w:pPr>
        <w:ind w:firstLine="602" w:firstLineChars="200"/>
        <w:jc w:val="left"/>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一、项目基本情况</w:t>
      </w:r>
    </w:p>
    <w:p>
      <w:pPr>
        <w:ind w:firstLine="600" w:firstLineChars="200"/>
        <w:jc w:val="left"/>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（一）项目名称：20</w:t>
      </w:r>
      <w:r>
        <w:rPr>
          <w:rFonts w:hint="eastAsia" w:ascii="宋体" w:hAnsi="宋体" w:eastAsia="宋体" w:cs="宋体"/>
          <w:color w:val="000000" w:themeColor="text1"/>
          <w:sz w:val="30"/>
          <w:szCs w:val="30"/>
          <w:lang w:val="en-US" w:eastAsia="zh-CN"/>
          <w14:textFill>
            <w14:solidFill>
              <w14:schemeClr w14:val="tx1"/>
            </w14:solidFill>
          </w14:textFill>
        </w:rPr>
        <w:t>23</w:t>
      </w:r>
      <w:r>
        <w:rPr>
          <w:rFonts w:hint="eastAsia" w:ascii="宋体" w:hAnsi="宋体" w:eastAsia="宋体" w:cs="宋体"/>
          <w:color w:val="000000" w:themeColor="text1"/>
          <w:sz w:val="30"/>
          <w:szCs w:val="30"/>
          <w14:textFill>
            <w14:solidFill>
              <w14:schemeClr w14:val="tx1"/>
            </w14:solidFill>
          </w14:textFill>
        </w:rPr>
        <w:t>年景德镇市昌江区各级各类</w:t>
      </w:r>
      <w:r>
        <w:rPr>
          <w:rFonts w:hint="eastAsia" w:ascii="宋体" w:hAnsi="宋体" w:eastAsia="宋体" w:cs="宋体"/>
          <w:color w:val="000000" w:themeColor="text1"/>
          <w:sz w:val="30"/>
          <w:szCs w:val="30"/>
          <w:lang w:eastAsia="zh-CN"/>
          <w14:textFill>
            <w14:solidFill>
              <w14:schemeClr w14:val="tx1"/>
            </w14:solidFill>
          </w14:textFill>
        </w:rPr>
        <w:t>学生</w:t>
      </w:r>
      <w:r>
        <w:rPr>
          <w:rFonts w:hint="eastAsia" w:ascii="宋体" w:hAnsi="宋体" w:eastAsia="宋体" w:cs="宋体"/>
          <w:color w:val="000000" w:themeColor="text1"/>
          <w:sz w:val="30"/>
          <w:szCs w:val="30"/>
          <w14:textFill>
            <w14:solidFill>
              <w14:schemeClr w14:val="tx1"/>
            </w14:solidFill>
          </w14:textFill>
        </w:rPr>
        <w:t>资助</w:t>
      </w:r>
    </w:p>
    <w:p>
      <w:pPr>
        <w:ind w:firstLine="600" w:firstLineChars="200"/>
        <w:jc w:val="left"/>
        <w:rPr>
          <w:rFonts w:hint="default"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（二）项目起止日期：20</w:t>
      </w:r>
      <w:r>
        <w:rPr>
          <w:rFonts w:hint="eastAsia" w:ascii="宋体" w:hAnsi="宋体" w:eastAsia="宋体" w:cs="宋体"/>
          <w:color w:val="000000" w:themeColor="text1"/>
          <w:sz w:val="30"/>
          <w:szCs w:val="30"/>
          <w:lang w:val="en-US" w:eastAsia="zh-CN"/>
          <w14:textFill>
            <w14:solidFill>
              <w14:schemeClr w14:val="tx1"/>
            </w14:solidFill>
          </w14:textFill>
        </w:rPr>
        <w:t>23</w:t>
      </w:r>
      <w:r>
        <w:rPr>
          <w:rFonts w:hint="eastAsia" w:ascii="宋体" w:hAnsi="宋体" w:eastAsia="宋体" w:cs="宋体"/>
          <w:color w:val="000000" w:themeColor="text1"/>
          <w:sz w:val="30"/>
          <w:szCs w:val="30"/>
          <w14:textFill>
            <w14:solidFill>
              <w14:schemeClr w14:val="tx1"/>
            </w14:solidFill>
          </w14:textFill>
        </w:rPr>
        <w:t>年</w:t>
      </w:r>
      <w:r>
        <w:rPr>
          <w:rFonts w:hint="eastAsia" w:ascii="宋体" w:hAnsi="宋体" w:eastAsia="宋体" w:cs="宋体"/>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14:textFill>
            <w14:solidFill>
              <w14:schemeClr w14:val="tx1"/>
            </w14:solidFill>
          </w14:textFill>
        </w:rPr>
        <w:t>月</w:t>
      </w:r>
      <w:r>
        <w:rPr>
          <w:rFonts w:hint="eastAsia" w:ascii="宋体" w:hAnsi="宋体" w:eastAsia="宋体" w:cs="宋体"/>
          <w:color w:val="000000" w:themeColor="text1"/>
          <w:sz w:val="30"/>
          <w:szCs w:val="30"/>
          <w:lang w:val="en-US" w:eastAsia="zh-CN"/>
          <w14:textFill>
            <w14:solidFill>
              <w14:schemeClr w14:val="tx1"/>
            </w14:solidFill>
          </w14:textFill>
        </w:rPr>
        <w:t>1日</w:t>
      </w:r>
      <w:r>
        <w:rPr>
          <w:rFonts w:hint="eastAsia" w:ascii="宋体" w:hAnsi="宋体" w:eastAsia="宋体" w:cs="宋体"/>
          <w:color w:val="000000" w:themeColor="text1"/>
          <w:sz w:val="30"/>
          <w:szCs w:val="30"/>
          <w14:textFill>
            <w14:solidFill>
              <w14:schemeClr w14:val="tx1"/>
            </w14:solidFill>
          </w14:textFill>
        </w:rPr>
        <w:t>至20</w:t>
      </w:r>
      <w:r>
        <w:rPr>
          <w:rFonts w:hint="eastAsia" w:ascii="宋体" w:hAnsi="宋体" w:eastAsia="宋体" w:cs="宋体"/>
          <w:color w:val="000000" w:themeColor="text1"/>
          <w:sz w:val="30"/>
          <w:szCs w:val="30"/>
          <w:lang w:val="en-US" w:eastAsia="zh-CN"/>
          <w14:textFill>
            <w14:solidFill>
              <w14:schemeClr w14:val="tx1"/>
            </w14:solidFill>
          </w14:textFill>
        </w:rPr>
        <w:t>23</w:t>
      </w:r>
      <w:r>
        <w:rPr>
          <w:rFonts w:hint="eastAsia" w:ascii="宋体" w:hAnsi="宋体" w:eastAsia="宋体" w:cs="宋体"/>
          <w:color w:val="000000" w:themeColor="text1"/>
          <w:sz w:val="30"/>
          <w:szCs w:val="30"/>
          <w14:textFill>
            <w14:solidFill>
              <w14:schemeClr w14:val="tx1"/>
            </w14:solidFill>
          </w14:textFill>
        </w:rPr>
        <w:t>年12月</w:t>
      </w:r>
      <w:r>
        <w:rPr>
          <w:rFonts w:hint="eastAsia" w:ascii="宋体" w:hAnsi="宋体" w:eastAsia="宋体" w:cs="宋体"/>
          <w:color w:val="000000" w:themeColor="text1"/>
          <w:sz w:val="30"/>
          <w:szCs w:val="30"/>
          <w:lang w:val="en-US" w:eastAsia="zh-CN"/>
          <w14:textFill>
            <w14:solidFill>
              <w14:schemeClr w14:val="tx1"/>
            </w14:solidFill>
          </w14:textFill>
        </w:rPr>
        <w:t>31日</w:t>
      </w:r>
    </w:p>
    <w:p>
      <w:pPr>
        <w:ind w:firstLine="600" w:firstLineChars="200"/>
        <w:jc w:val="left"/>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（三）项目主要内容、涉及范围</w:t>
      </w:r>
    </w:p>
    <w:p>
      <w:pPr>
        <w:ind w:firstLine="600" w:firstLineChars="200"/>
        <w:jc w:val="left"/>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景德镇市</w:t>
      </w:r>
      <w:r>
        <w:rPr>
          <w:rFonts w:hint="eastAsia" w:ascii="宋体" w:hAnsi="宋体" w:eastAsia="宋体" w:cs="宋体"/>
          <w:color w:val="000000" w:themeColor="text1"/>
          <w:sz w:val="30"/>
          <w:szCs w:val="30"/>
          <w14:textFill>
            <w14:solidFill>
              <w14:schemeClr w14:val="tx1"/>
            </w14:solidFill>
          </w14:textFill>
        </w:rPr>
        <w:t>昌江区20</w:t>
      </w:r>
      <w:r>
        <w:rPr>
          <w:rFonts w:hint="eastAsia" w:ascii="宋体" w:hAnsi="宋体" w:eastAsia="宋体" w:cs="宋体"/>
          <w:color w:val="000000" w:themeColor="text1"/>
          <w:sz w:val="30"/>
          <w:szCs w:val="30"/>
          <w:lang w:val="en-US" w:eastAsia="zh-CN"/>
          <w14:textFill>
            <w14:solidFill>
              <w14:schemeClr w14:val="tx1"/>
            </w14:solidFill>
          </w14:textFill>
        </w:rPr>
        <w:t>23</w:t>
      </w:r>
      <w:r>
        <w:rPr>
          <w:rFonts w:hint="eastAsia" w:ascii="宋体" w:hAnsi="宋体" w:eastAsia="宋体" w:cs="宋体"/>
          <w:color w:val="000000" w:themeColor="text1"/>
          <w:sz w:val="30"/>
          <w:szCs w:val="30"/>
          <w14:textFill>
            <w14:solidFill>
              <w14:schemeClr w14:val="tx1"/>
            </w14:solidFill>
          </w14:textFill>
        </w:rPr>
        <w:t>年共计需资助</w:t>
      </w:r>
      <w:r>
        <w:rPr>
          <w:rFonts w:hint="eastAsia" w:ascii="宋体" w:hAnsi="宋体" w:eastAsia="宋体" w:cs="宋体"/>
          <w:color w:val="000000" w:themeColor="text1"/>
          <w:sz w:val="30"/>
          <w:szCs w:val="30"/>
          <w:lang w:val="en-US" w:eastAsia="zh-CN"/>
          <w14:textFill>
            <w14:solidFill>
              <w14:schemeClr w14:val="tx1"/>
            </w14:solidFill>
          </w14:textFill>
        </w:rPr>
        <w:t>6934</w:t>
      </w:r>
      <w:r>
        <w:rPr>
          <w:rFonts w:hint="eastAsia" w:ascii="宋体" w:hAnsi="宋体" w:eastAsia="宋体" w:cs="宋体"/>
          <w:color w:val="000000" w:themeColor="text1"/>
          <w:sz w:val="30"/>
          <w:szCs w:val="30"/>
          <w14:textFill>
            <w14:solidFill>
              <w14:schemeClr w14:val="tx1"/>
            </w14:solidFill>
          </w14:textFill>
        </w:rPr>
        <w:t>名学生，共计</w:t>
      </w:r>
      <w:r>
        <w:rPr>
          <w:rFonts w:hint="eastAsia" w:ascii="宋体" w:hAnsi="宋体" w:eastAsia="宋体" w:cs="宋体"/>
          <w:color w:val="000000" w:themeColor="text1"/>
          <w:sz w:val="30"/>
          <w:szCs w:val="30"/>
          <w:lang w:val="en-US" w:eastAsia="zh-CN"/>
          <w14:textFill>
            <w14:solidFill>
              <w14:schemeClr w14:val="tx1"/>
            </w14:solidFill>
          </w14:textFill>
        </w:rPr>
        <w:t>360.968</w:t>
      </w:r>
      <w:r>
        <w:rPr>
          <w:rFonts w:hint="eastAsia" w:ascii="宋体" w:hAnsi="宋体" w:eastAsia="宋体" w:cs="宋体"/>
          <w:color w:val="000000" w:themeColor="text1"/>
          <w:sz w:val="30"/>
          <w:szCs w:val="30"/>
          <w14:textFill>
            <w14:solidFill>
              <w14:schemeClr w14:val="tx1"/>
            </w14:solidFill>
          </w14:textFill>
        </w:rPr>
        <w:t>万元</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具体明细如下：</w:t>
      </w:r>
    </w:p>
    <w:tbl>
      <w:tblPr>
        <w:tblStyle w:val="4"/>
        <w:tblpPr w:leftFromText="180" w:rightFromText="180" w:vertAnchor="text" w:horzAnchor="page" w:tblpX="1467" w:tblpY="657"/>
        <w:tblOverlap w:val="never"/>
        <w:tblW w:w="8905" w:type="dxa"/>
        <w:tblInd w:w="0" w:type="dxa"/>
        <w:shd w:val="clear" w:color="auto" w:fill="auto"/>
        <w:tblLayout w:type="fixed"/>
        <w:tblCellMar>
          <w:top w:w="0" w:type="dxa"/>
          <w:left w:w="108" w:type="dxa"/>
          <w:bottom w:w="0" w:type="dxa"/>
          <w:right w:w="108" w:type="dxa"/>
        </w:tblCellMar>
      </w:tblPr>
      <w:tblGrid>
        <w:gridCol w:w="485"/>
        <w:gridCol w:w="844"/>
        <w:gridCol w:w="1635"/>
        <w:gridCol w:w="868"/>
        <w:gridCol w:w="881"/>
        <w:gridCol w:w="1087"/>
        <w:gridCol w:w="1260"/>
        <w:gridCol w:w="795"/>
        <w:gridCol w:w="1050"/>
      </w:tblGrid>
      <w:tr>
        <w:tblPrEx>
          <w:shd w:val="clear" w:color="auto" w:fill="auto"/>
          <w:tblCellMar>
            <w:top w:w="0" w:type="dxa"/>
            <w:left w:w="108" w:type="dxa"/>
            <w:bottom w:w="0" w:type="dxa"/>
            <w:right w:w="108" w:type="dxa"/>
          </w:tblCellMar>
        </w:tblPrEx>
        <w:trPr>
          <w:trHeight w:val="439" w:hRule="atLeast"/>
        </w:trPr>
        <w:tc>
          <w:tcPr>
            <w:tcW w:w="485" w:type="dxa"/>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themeColor="text1"/>
                <w:sz w:val="16"/>
                <w:szCs w:val="16"/>
                <w:u w:val="none"/>
                <w14:textFill>
                  <w14:solidFill>
                    <w14:schemeClr w14:val="tx1"/>
                  </w14:solidFill>
                </w14:textFill>
              </w:rPr>
            </w:pPr>
            <w:r>
              <w:rPr>
                <w:rFonts w:hint="eastAsia" w:ascii="黑体" w:hAnsi="宋体" w:eastAsia="黑体" w:cs="黑体"/>
                <w:b/>
                <w:bCs/>
                <w:i w:val="0"/>
                <w:iCs w:val="0"/>
                <w:color w:val="000000" w:themeColor="text1"/>
                <w:kern w:val="0"/>
                <w:sz w:val="16"/>
                <w:szCs w:val="16"/>
                <w:u w:val="none"/>
                <w:lang w:val="en-US" w:eastAsia="zh-CN" w:bidi="ar"/>
                <w14:textFill>
                  <w14:solidFill>
                    <w14:schemeClr w14:val="tx1"/>
                  </w14:solidFill>
                </w14:textFill>
              </w:rPr>
              <w:t>序号</w:t>
            </w:r>
          </w:p>
        </w:tc>
        <w:tc>
          <w:tcPr>
            <w:tcW w:w="2479" w:type="dxa"/>
            <w:gridSpan w:val="2"/>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themeColor="text1"/>
                <w:sz w:val="16"/>
                <w:szCs w:val="16"/>
                <w:u w:val="none"/>
                <w14:textFill>
                  <w14:solidFill>
                    <w14:schemeClr w14:val="tx1"/>
                  </w14:solidFill>
                </w14:textFill>
              </w:rPr>
            </w:pPr>
            <w:r>
              <w:rPr>
                <w:rFonts w:hint="eastAsia" w:ascii="黑体" w:hAnsi="宋体" w:eastAsia="黑体" w:cs="黑体"/>
                <w:b/>
                <w:bCs/>
                <w:i w:val="0"/>
                <w:iCs w:val="0"/>
                <w:color w:val="000000" w:themeColor="text1"/>
                <w:kern w:val="0"/>
                <w:sz w:val="16"/>
                <w:szCs w:val="16"/>
                <w:u w:val="none"/>
                <w:lang w:val="en-US" w:eastAsia="zh-CN" w:bidi="ar"/>
                <w14:textFill>
                  <w14:solidFill>
                    <w14:schemeClr w14:val="tx1"/>
                  </w14:solidFill>
                </w14:textFill>
              </w:rPr>
              <w:t>名称</w:t>
            </w:r>
          </w:p>
        </w:tc>
        <w:tc>
          <w:tcPr>
            <w:tcW w:w="1749"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themeColor="text1"/>
                <w:sz w:val="16"/>
                <w:szCs w:val="16"/>
                <w:u w:val="none"/>
                <w14:textFill>
                  <w14:solidFill>
                    <w14:schemeClr w14:val="tx1"/>
                  </w14:solidFill>
                </w14:textFill>
              </w:rPr>
            </w:pPr>
            <w:r>
              <w:rPr>
                <w:rFonts w:hint="eastAsia" w:ascii="黑体" w:hAnsi="宋体" w:eastAsia="黑体" w:cs="黑体"/>
                <w:b/>
                <w:bCs/>
                <w:i w:val="0"/>
                <w:iCs w:val="0"/>
                <w:color w:val="000000" w:themeColor="text1"/>
                <w:kern w:val="0"/>
                <w:sz w:val="16"/>
                <w:szCs w:val="16"/>
                <w:u w:val="none"/>
                <w:lang w:val="en-US" w:eastAsia="zh-CN" w:bidi="ar"/>
                <w14:textFill>
                  <w14:solidFill>
                    <w14:schemeClr w14:val="tx1"/>
                  </w14:solidFill>
                </w14:textFill>
              </w:rPr>
              <w:t>资助人数（人）</w:t>
            </w:r>
          </w:p>
        </w:tc>
        <w:tc>
          <w:tcPr>
            <w:tcW w:w="2347"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themeColor="text1"/>
                <w:sz w:val="16"/>
                <w:szCs w:val="16"/>
                <w:u w:val="none"/>
                <w14:textFill>
                  <w14:solidFill>
                    <w14:schemeClr w14:val="tx1"/>
                  </w14:solidFill>
                </w14:textFill>
              </w:rPr>
            </w:pPr>
            <w:r>
              <w:rPr>
                <w:rFonts w:hint="eastAsia" w:ascii="黑体" w:hAnsi="宋体" w:eastAsia="黑体" w:cs="黑体"/>
                <w:b/>
                <w:bCs/>
                <w:i w:val="0"/>
                <w:iCs w:val="0"/>
                <w:color w:val="000000" w:themeColor="text1"/>
                <w:kern w:val="0"/>
                <w:sz w:val="16"/>
                <w:szCs w:val="16"/>
                <w:u w:val="none"/>
                <w:lang w:val="en-US" w:eastAsia="zh-CN" w:bidi="ar"/>
                <w14:textFill>
                  <w14:solidFill>
                    <w14:schemeClr w14:val="tx1"/>
                  </w14:solidFill>
                </w14:textFill>
              </w:rPr>
              <w:t>资助金额（万元）</w:t>
            </w:r>
          </w:p>
        </w:tc>
        <w:tc>
          <w:tcPr>
            <w:tcW w:w="1845" w:type="dxa"/>
            <w:gridSpan w:val="2"/>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themeColor="text1"/>
                <w:sz w:val="16"/>
                <w:szCs w:val="16"/>
                <w:u w:val="none"/>
                <w14:textFill>
                  <w14:solidFill>
                    <w14:schemeClr w14:val="tx1"/>
                  </w14:solidFill>
                </w14:textFill>
              </w:rPr>
            </w:pPr>
            <w:r>
              <w:rPr>
                <w:rFonts w:hint="eastAsia" w:ascii="黑体" w:hAnsi="宋体" w:eastAsia="黑体" w:cs="黑体"/>
                <w:b/>
                <w:bCs/>
                <w:i w:val="0"/>
                <w:iCs w:val="0"/>
                <w:color w:val="000000" w:themeColor="text1"/>
                <w:kern w:val="0"/>
                <w:sz w:val="16"/>
                <w:szCs w:val="16"/>
                <w:u w:val="none"/>
                <w:lang w:val="en-US" w:eastAsia="zh-CN" w:bidi="ar"/>
                <w14:textFill>
                  <w14:solidFill>
                    <w14:schemeClr w14:val="tx1"/>
                  </w14:solidFill>
                </w14:textFill>
              </w:rPr>
              <w:t>全年</w:t>
            </w:r>
          </w:p>
        </w:tc>
      </w:tr>
      <w:tr>
        <w:tblPrEx>
          <w:tblCellMar>
            <w:top w:w="0" w:type="dxa"/>
            <w:left w:w="108" w:type="dxa"/>
            <w:bottom w:w="0" w:type="dxa"/>
            <w:right w:w="108" w:type="dxa"/>
          </w:tblCellMar>
        </w:tblPrEx>
        <w:trPr>
          <w:trHeight w:val="342" w:hRule="atLeast"/>
        </w:trPr>
        <w:tc>
          <w:tcPr>
            <w:tcW w:w="485" w:type="dxa"/>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themeColor="text1"/>
                <w:sz w:val="16"/>
                <w:szCs w:val="16"/>
                <w:u w:val="none"/>
                <w14:textFill>
                  <w14:solidFill>
                    <w14:schemeClr w14:val="tx1"/>
                  </w14:solidFill>
                </w14:textFill>
              </w:rPr>
            </w:pPr>
          </w:p>
        </w:tc>
        <w:tc>
          <w:tcPr>
            <w:tcW w:w="2479"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themeColor="text1"/>
                <w:sz w:val="16"/>
                <w:szCs w:val="16"/>
                <w:u w:val="none"/>
                <w14:textFill>
                  <w14:solidFill>
                    <w14:schemeClr w14:val="tx1"/>
                  </w14:solidFill>
                </w14:textFill>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themeColor="text1"/>
                <w:sz w:val="16"/>
                <w:szCs w:val="16"/>
                <w:u w:val="none"/>
                <w14:textFill>
                  <w14:solidFill>
                    <w14:schemeClr w14:val="tx1"/>
                  </w14:solidFill>
                </w14:textFill>
              </w:rPr>
            </w:pPr>
            <w:r>
              <w:rPr>
                <w:rFonts w:hint="eastAsia" w:ascii="黑体" w:hAnsi="宋体" w:eastAsia="黑体" w:cs="黑体"/>
                <w:b/>
                <w:bCs/>
                <w:i w:val="0"/>
                <w:iCs w:val="0"/>
                <w:color w:val="000000" w:themeColor="text1"/>
                <w:kern w:val="0"/>
                <w:sz w:val="16"/>
                <w:szCs w:val="16"/>
                <w:u w:val="none"/>
                <w:lang w:val="en-US" w:eastAsia="zh-CN" w:bidi="ar"/>
                <w14:textFill>
                  <w14:solidFill>
                    <w14:schemeClr w14:val="tx1"/>
                  </w14:solidFill>
                </w14:textFill>
              </w:rPr>
              <w:t>春季</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themeColor="text1"/>
                <w:sz w:val="16"/>
                <w:szCs w:val="16"/>
                <w:u w:val="none"/>
                <w14:textFill>
                  <w14:solidFill>
                    <w14:schemeClr w14:val="tx1"/>
                  </w14:solidFill>
                </w14:textFill>
              </w:rPr>
            </w:pPr>
            <w:r>
              <w:rPr>
                <w:rFonts w:hint="eastAsia" w:ascii="黑体" w:hAnsi="宋体" w:eastAsia="黑体" w:cs="黑体"/>
                <w:b/>
                <w:bCs/>
                <w:i w:val="0"/>
                <w:iCs w:val="0"/>
                <w:color w:val="000000" w:themeColor="text1"/>
                <w:kern w:val="0"/>
                <w:sz w:val="16"/>
                <w:szCs w:val="16"/>
                <w:u w:val="none"/>
                <w:lang w:val="en-US" w:eastAsia="zh-CN" w:bidi="ar"/>
                <w14:textFill>
                  <w14:solidFill>
                    <w14:schemeClr w14:val="tx1"/>
                  </w14:solidFill>
                </w14:textFill>
              </w:rPr>
              <w:t>秋季</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themeColor="text1"/>
                <w:sz w:val="16"/>
                <w:szCs w:val="16"/>
                <w:u w:val="none"/>
                <w14:textFill>
                  <w14:solidFill>
                    <w14:schemeClr w14:val="tx1"/>
                  </w14:solidFill>
                </w14:textFill>
              </w:rPr>
            </w:pPr>
            <w:r>
              <w:rPr>
                <w:rFonts w:hint="eastAsia" w:ascii="黑体" w:hAnsi="宋体" w:eastAsia="黑体" w:cs="黑体"/>
                <w:b/>
                <w:bCs/>
                <w:i w:val="0"/>
                <w:iCs w:val="0"/>
                <w:color w:val="000000" w:themeColor="text1"/>
                <w:kern w:val="0"/>
                <w:sz w:val="16"/>
                <w:szCs w:val="16"/>
                <w:u w:val="none"/>
                <w:lang w:val="en-US" w:eastAsia="zh-CN" w:bidi="ar"/>
                <w14:textFill>
                  <w14:solidFill>
                    <w14:schemeClr w14:val="tx1"/>
                  </w14:solidFill>
                </w14:textFill>
              </w:rPr>
              <w:t>春季</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themeColor="text1"/>
                <w:sz w:val="16"/>
                <w:szCs w:val="16"/>
                <w:u w:val="none"/>
                <w14:textFill>
                  <w14:solidFill>
                    <w14:schemeClr w14:val="tx1"/>
                  </w14:solidFill>
                </w14:textFill>
              </w:rPr>
            </w:pPr>
            <w:r>
              <w:rPr>
                <w:rFonts w:hint="eastAsia" w:ascii="黑体" w:hAnsi="宋体" w:eastAsia="黑体" w:cs="黑体"/>
                <w:b/>
                <w:bCs/>
                <w:i w:val="0"/>
                <w:iCs w:val="0"/>
                <w:color w:val="000000" w:themeColor="text1"/>
                <w:kern w:val="0"/>
                <w:sz w:val="16"/>
                <w:szCs w:val="16"/>
                <w:u w:val="none"/>
                <w:lang w:val="en-US" w:eastAsia="zh-CN" w:bidi="ar"/>
                <w14:textFill>
                  <w14:solidFill>
                    <w14:schemeClr w14:val="tx1"/>
                  </w14:solidFill>
                </w14:textFill>
              </w:rPr>
              <w:t>秋季</w:t>
            </w:r>
          </w:p>
        </w:tc>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themeColor="text1"/>
                <w:sz w:val="16"/>
                <w:szCs w:val="16"/>
                <w:u w:val="none"/>
                <w14:textFill>
                  <w14:solidFill>
                    <w14:schemeClr w14:val="tx1"/>
                  </w14:solidFill>
                </w14:textFill>
              </w:rPr>
            </w:pPr>
            <w:r>
              <w:rPr>
                <w:rFonts w:hint="eastAsia" w:ascii="黑体" w:hAnsi="宋体" w:eastAsia="黑体" w:cs="黑体"/>
                <w:b/>
                <w:bCs/>
                <w:i w:val="0"/>
                <w:iCs w:val="0"/>
                <w:color w:val="000000" w:themeColor="text1"/>
                <w:kern w:val="0"/>
                <w:sz w:val="16"/>
                <w:szCs w:val="16"/>
                <w:u w:val="none"/>
                <w:lang w:val="en-US" w:eastAsia="zh-CN" w:bidi="ar"/>
                <w14:textFill>
                  <w14:solidFill>
                    <w14:schemeClr w14:val="tx1"/>
                  </w14:solidFill>
                </w14:textFill>
              </w:rPr>
              <w:t>总人次</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themeColor="text1"/>
                <w:sz w:val="16"/>
                <w:szCs w:val="16"/>
                <w:u w:val="none"/>
                <w14:textFill>
                  <w14:solidFill>
                    <w14:schemeClr w14:val="tx1"/>
                  </w14:solidFill>
                </w14:textFill>
              </w:rPr>
            </w:pPr>
            <w:r>
              <w:rPr>
                <w:rFonts w:hint="eastAsia" w:ascii="黑体" w:hAnsi="宋体" w:eastAsia="黑体" w:cs="黑体"/>
                <w:b/>
                <w:bCs/>
                <w:i w:val="0"/>
                <w:iCs w:val="0"/>
                <w:color w:val="000000" w:themeColor="text1"/>
                <w:kern w:val="0"/>
                <w:sz w:val="16"/>
                <w:szCs w:val="16"/>
                <w:u w:val="none"/>
                <w:lang w:val="en-US" w:eastAsia="zh-CN" w:bidi="ar"/>
                <w14:textFill>
                  <w14:solidFill>
                    <w14:schemeClr w14:val="tx1"/>
                  </w14:solidFill>
                </w14:textFill>
              </w:rPr>
              <w:t>总金额</w:t>
            </w:r>
          </w:p>
        </w:tc>
      </w:tr>
      <w:tr>
        <w:tblPrEx>
          <w:tblCellMar>
            <w:top w:w="0" w:type="dxa"/>
            <w:left w:w="108" w:type="dxa"/>
            <w:bottom w:w="0" w:type="dxa"/>
            <w:right w:w="108" w:type="dxa"/>
          </w:tblCellMar>
        </w:tblPrEx>
        <w:trPr>
          <w:trHeight w:val="342" w:hRule="atLeast"/>
        </w:trPr>
        <w:tc>
          <w:tcPr>
            <w:tcW w:w="485" w:type="dxa"/>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themeColor="text1"/>
                <w:sz w:val="16"/>
                <w:szCs w:val="16"/>
                <w:u w:val="none"/>
                <w14:textFill>
                  <w14:solidFill>
                    <w14:schemeClr w14:val="tx1"/>
                  </w14:solidFill>
                </w14:textFill>
              </w:rPr>
            </w:pPr>
          </w:p>
        </w:tc>
        <w:tc>
          <w:tcPr>
            <w:tcW w:w="2479"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themeColor="text1"/>
                <w:sz w:val="16"/>
                <w:szCs w:val="16"/>
                <w:u w:val="none"/>
                <w14:textFill>
                  <w14:solidFill>
                    <w14:schemeClr w14:val="tx1"/>
                  </w14:solidFill>
                </w14:textFill>
              </w:rPr>
            </w:pPr>
          </w:p>
        </w:tc>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themeColor="text1"/>
                <w:sz w:val="16"/>
                <w:szCs w:val="16"/>
                <w:u w:val="none"/>
                <w14:textFill>
                  <w14:solidFill>
                    <w14:schemeClr w14:val="tx1"/>
                  </w14:solidFill>
                </w14:textFill>
              </w:rPr>
            </w:pPr>
            <w:r>
              <w:rPr>
                <w:rFonts w:hint="eastAsia" w:ascii="黑体" w:hAnsi="宋体" w:eastAsia="黑体" w:cs="黑体"/>
                <w:b/>
                <w:bCs/>
                <w:i w:val="0"/>
                <w:iCs w:val="0"/>
                <w:color w:val="000000" w:themeColor="text1"/>
                <w:kern w:val="0"/>
                <w:sz w:val="16"/>
                <w:szCs w:val="16"/>
                <w:u w:val="none"/>
                <w:lang w:val="en-US" w:eastAsia="zh-CN" w:bidi="ar"/>
                <w14:textFill>
                  <w14:solidFill>
                    <w14:schemeClr w14:val="tx1"/>
                  </w14:solidFill>
                </w14:textFill>
              </w:rPr>
              <w:t>总数</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themeColor="text1"/>
                <w:sz w:val="16"/>
                <w:szCs w:val="16"/>
                <w:u w:val="none"/>
                <w14:textFill>
                  <w14:solidFill>
                    <w14:schemeClr w14:val="tx1"/>
                  </w14:solidFill>
                </w14:textFill>
              </w:rPr>
            </w:pPr>
            <w:r>
              <w:rPr>
                <w:rFonts w:hint="eastAsia" w:ascii="黑体" w:hAnsi="宋体" w:eastAsia="黑体" w:cs="黑体"/>
                <w:b/>
                <w:bCs/>
                <w:i w:val="0"/>
                <w:iCs w:val="0"/>
                <w:color w:val="000000" w:themeColor="text1"/>
                <w:kern w:val="0"/>
                <w:sz w:val="16"/>
                <w:szCs w:val="16"/>
                <w:u w:val="none"/>
                <w:lang w:val="en-US" w:eastAsia="zh-CN" w:bidi="ar"/>
                <w14:textFill>
                  <w14:solidFill>
                    <w14:schemeClr w14:val="tx1"/>
                  </w14:solidFill>
                </w14:textFill>
              </w:rPr>
              <w:t>总数</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themeColor="text1"/>
                <w:sz w:val="16"/>
                <w:szCs w:val="16"/>
                <w:u w:val="none"/>
                <w14:textFill>
                  <w14:solidFill>
                    <w14:schemeClr w14:val="tx1"/>
                  </w14:solidFill>
                </w14:textFill>
              </w:rPr>
            </w:pPr>
            <w:r>
              <w:rPr>
                <w:rFonts w:hint="eastAsia" w:ascii="黑体" w:hAnsi="宋体" w:eastAsia="黑体" w:cs="黑体"/>
                <w:b/>
                <w:bCs/>
                <w:i w:val="0"/>
                <w:iCs w:val="0"/>
                <w:color w:val="000000" w:themeColor="text1"/>
                <w:kern w:val="0"/>
                <w:sz w:val="16"/>
                <w:szCs w:val="16"/>
                <w:u w:val="none"/>
                <w:lang w:val="en-US" w:eastAsia="zh-CN" w:bidi="ar"/>
                <w14:textFill>
                  <w14:solidFill>
                    <w14:schemeClr w14:val="tx1"/>
                  </w14:solidFill>
                </w14:textFill>
              </w:rPr>
              <w:t>总数</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themeColor="text1"/>
                <w:sz w:val="16"/>
                <w:szCs w:val="16"/>
                <w:u w:val="none"/>
                <w14:textFill>
                  <w14:solidFill>
                    <w14:schemeClr w14:val="tx1"/>
                  </w14:solidFill>
                </w14:textFill>
              </w:rPr>
            </w:pPr>
            <w:r>
              <w:rPr>
                <w:rFonts w:hint="eastAsia" w:ascii="黑体" w:hAnsi="宋体" w:eastAsia="黑体" w:cs="黑体"/>
                <w:b/>
                <w:bCs/>
                <w:i w:val="0"/>
                <w:iCs w:val="0"/>
                <w:color w:val="000000" w:themeColor="text1"/>
                <w:kern w:val="0"/>
                <w:sz w:val="16"/>
                <w:szCs w:val="16"/>
                <w:u w:val="none"/>
                <w:lang w:val="en-US" w:eastAsia="zh-CN" w:bidi="ar"/>
                <w14:textFill>
                  <w14:solidFill>
                    <w14:schemeClr w14:val="tx1"/>
                  </w14:solidFill>
                </w14:textFill>
              </w:rPr>
              <w:t>总数</w:t>
            </w:r>
          </w:p>
        </w:tc>
        <w:tc>
          <w:tcPr>
            <w:tcW w:w="795"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themeColor="text1"/>
                <w:sz w:val="16"/>
                <w:szCs w:val="16"/>
                <w:u w:val="single"/>
                <w14:textFill>
                  <w14:solidFill>
                    <w14:schemeClr w14:val="tx1"/>
                  </w14:solidFill>
                </w14:textFill>
              </w:rPr>
            </w:pPr>
            <w:r>
              <w:rPr>
                <w:rFonts w:hint="eastAsia" w:ascii="黑体" w:hAnsi="宋体" w:eastAsia="黑体" w:cs="黑体"/>
                <w:b/>
                <w:bCs/>
                <w:i w:val="0"/>
                <w:iCs w:val="0"/>
                <w:color w:val="000000" w:themeColor="text1"/>
                <w:kern w:val="0"/>
                <w:sz w:val="16"/>
                <w:szCs w:val="16"/>
                <w:u w:val="none"/>
                <w:lang w:val="en-US" w:eastAsia="zh-CN" w:bidi="ar"/>
                <w14:textFill>
                  <w14:solidFill>
                    <w14:schemeClr w14:val="tx1"/>
                  </w14:solidFill>
                </w14:textFill>
              </w:rPr>
              <w:t>总数</w:t>
            </w:r>
          </w:p>
        </w:tc>
        <w:tc>
          <w:tcPr>
            <w:tcW w:w="1050"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themeColor="text1"/>
                <w:sz w:val="16"/>
                <w:szCs w:val="16"/>
                <w:u w:val="none"/>
                <w14:textFill>
                  <w14:solidFill>
                    <w14:schemeClr w14:val="tx1"/>
                  </w14:solidFill>
                </w14:textFill>
              </w:rPr>
            </w:pPr>
            <w:r>
              <w:rPr>
                <w:rFonts w:hint="eastAsia" w:ascii="黑体" w:hAnsi="宋体" w:eastAsia="黑体" w:cs="黑体"/>
                <w:b/>
                <w:bCs/>
                <w:i w:val="0"/>
                <w:iCs w:val="0"/>
                <w:color w:val="000000" w:themeColor="text1"/>
                <w:kern w:val="0"/>
                <w:sz w:val="16"/>
                <w:szCs w:val="16"/>
                <w:u w:val="none"/>
                <w:lang w:val="en-US" w:eastAsia="zh-CN" w:bidi="ar"/>
                <w14:textFill>
                  <w14:solidFill>
                    <w14:schemeClr w14:val="tx1"/>
                  </w14:solidFill>
                </w14:textFill>
              </w:rPr>
              <w:t>总数</w:t>
            </w:r>
          </w:p>
        </w:tc>
      </w:tr>
      <w:tr>
        <w:tblPrEx>
          <w:tblCellMar>
            <w:top w:w="0" w:type="dxa"/>
            <w:left w:w="108" w:type="dxa"/>
            <w:bottom w:w="0" w:type="dxa"/>
            <w:right w:w="108" w:type="dxa"/>
          </w:tblCellMar>
        </w:tblPrEx>
        <w:trPr>
          <w:trHeight w:val="342" w:hRule="atLeast"/>
        </w:trPr>
        <w:tc>
          <w:tcPr>
            <w:tcW w:w="485" w:type="dxa"/>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themeColor="text1"/>
                <w:sz w:val="16"/>
                <w:szCs w:val="16"/>
                <w:u w:val="none"/>
                <w14:textFill>
                  <w14:solidFill>
                    <w14:schemeClr w14:val="tx1"/>
                  </w14:solidFill>
                </w14:textFill>
              </w:rPr>
            </w:pPr>
          </w:p>
        </w:tc>
        <w:tc>
          <w:tcPr>
            <w:tcW w:w="2479"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themeColor="text1"/>
                <w:sz w:val="16"/>
                <w:szCs w:val="16"/>
                <w:u w:val="none"/>
                <w14:textFill>
                  <w14:solidFill>
                    <w14:schemeClr w14:val="tx1"/>
                  </w14:solidFill>
                </w14:textFill>
              </w:rPr>
            </w:pPr>
          </w:p>
        </w:tc>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themeColor="text1"/>
                <w:sz w:val="16"/>
                <w:szCs w:val="16"/>
                <w:u w:val="none"/>
                <w14:textFill>
                  <w14:solidFill>
                    <w14:schemeClr w14:val="tx1"/>
                  </w14:solidFill>
                </w14:textFill>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themeColor="text1"/>
                <w:sz w:val="16"/>
                <w:szCs w:val="16"/>
                <w:u w:val="none"/>
                <w14:textFill>
                  <w14:solidFill>
                    <w14:schemeClr w14:val="tx1"/>
                  </w14:solidFill>
                </w14:textFill>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themeColor="text1"/>
                <w:sz w:val="16"/>
                <w:szCs w:val="16"/>
                <w:u w:val="none"/>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themeColor="text1"/>
                <w:sz w:val="16"/>
                <w:szCs w:val="16"/>
                <w:u w:val="none"/>
                <w14:textFill>
                  <w14:solidFill>
                    <w14:schemeClr w14:val="tx1"/>
                  </w14:solidFill>
                </w14:textFill>
              </w:rPr>
            </w:pPr>
          </w:p>
        </w:tc>
        <w:tc>
          <w:tcPr>
            <w:tcW w:w="795"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themeColor="text1"/>
                <w:sz w:val="16"/>
                <w:szCs w:val="16"/>
                <w:u w:val="single"/>
                <w14:textFill>
                  <w14:solidFill>
                    <w14:schemeClr w14:val="tx1"/>
                  </w14:solidFill>
                </w14:textFill>
              </w:rPr>
            </w:pPr>
          </w:p>
        </w:tc>
        <w:tc>
          <w:tcPr>
            <w:tcW w:w="105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黑体" w:hAnsi="宋体" w:eastAsia="黑体" w:cs="黑体"/>
                <w:b/>
                <w:bCs/>
                <w:i w:val="0"/>
                <w:iCs w:val="0"/>
                <w:color w:val="000000" w:themeColor="text1"/>
                <w:sz w:val="16"/>
                <w:szCs w:val="16"/>
                <w:u w:val="none"/>
                <w14:textFill>
                  <w14:solidFill>
                    <w14:schemeClr w14:val="tx1"/>
                  </w14:solidFill>
                </w14:textFill>
              </w:rPr>
            </w:pPr>
          </w:p>
        </w:tc>
      </w:tr>
      <w:tr>
        <w:tblPrEx>
          <w:tblCellMar>
            <w:top w:w="0" w:type="dxa"/>
            <w:left w:w="108" w:type="dxa"/>
            <w:bottom w:w="0" w:type="dxa"/>
            <w:right w:w="108" w:type="dxa"/>
          </w:tblCellMar>
        </w:tblPrEx>
        <w:trPr>
          <w:trHeight w:val="439" w:hRule="atLeast"/>
        </w:trPr>
        <w:tc>
          <w:tcPr>
            <w:tcW w:w="48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学前资助</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297</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246</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17.6</w:t>
            </w:r>
          </w:p>
        </w:tc>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543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38.8</w:t>
            </w:r>
          </w:p>
        </w:tc>
      </w:tr>
      <w:tr>
        <w:tblPrEx>
          <w:tblCellMar>
            <w:top w:w="0" w:type="dxa"/>
            <w:left w:w="108" w:type="dxa"/>
            <w:bottom w:w="0" w:type="dxa"/>
            <w:right w:w="108" w:type="dxa"/>
          </w:tblCellMar>
        </w:tblPrEx>
        <w:trPr>
          <w:trHeight w:val="439" w:hRule="atLeast"/>
        </w:trPr>
        <w:tc>
          <w:tcPr>
            <w:tcW w:w="48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义教寄宿生生活补助</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105</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67</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6.0875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4.0875</w:t>
            </w:r>
          </w:p>
        </w:tc>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172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10.175</w:t>
            </w:r>
          </w:p>
        </w:tc>
      </w:tr>
      <w:tr>
        <w:tblPrEx>
          <w:tblCellMar>
            <w:top w:w="0" w:type="dxa"/>
            <w:left w:w="108" w:type="dxa"/>
            <w:bottom w:w="0" w:type="dxa"/>
            <w:right w:w="108" w:type="dxa"/>
          </w:tblCellMar>
        </w:tblPrEx>
        <w:trPr>
          <w:trHeight w:val="439" w:hRule="atLeast"/>
        </w:trPr>
        <w:tc>
          <w:tcPr>
            <w:tcW w:w="48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义教非寄宿生生活补助</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1477</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1281</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40.1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34.65</w:t>
            </w:r>
          </w:p>
        </w:tc>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2758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74.75</w:t>
            </w:r>
          </w:p>
        </w:tc>
      </w:tr>
      <w:tr>
        <w:tblPrEx>
          <w:tblCellMar>
            <w:top w:w="0" w:type="dxa"/>
            <w:left w:w="108" w:type="dxa"/>
            <w:bottom w:w="0" w:type="dxa"/>
            <w:right w:w="108" w:type="dxa"/>
          </w:tblCellMar>
        </w:tblPrEx>
        <w:trPr>
          <w:trHeight w:val="439" w:hRule="atLeast"/>
        </w:trPr>
        <w:tc>
          <w:tcPr>
            <w:tcW w:w="48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普高</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助学金</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516</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452</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51.625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45.2</w:t>
            </w:r>
          </w:p>
        </w:tc>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968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96.825</w:t>
            </w:r>
          </w:p>
        </w:tc>
      </w:tr>
      <w:tr>
        <w:tblPrEx>
          <w:tblCellMar>
            <w:top w:w="0" w:type="dxa"/>
            <w:left w:w="108" w:type="dxa"/>
            <w:bottom w:w="0" w:type="dxa"/>
            <w:right w:w="108" w:type="dxa"/>
          </w:tblCellMar>
        </w:tblPrEx>
        <w:trPr>
          <w:trHeight w:val="439" w:hRule="atLeast"/>
        </w:trPr>
        <w:tc>
          <w:tcPr>
            <w:tcW w:w="48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建档立卡等免学费</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151</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149</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4.797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6.416</w:t>
            </w:r>
          </w:p>
        </w:tc>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11.213</w:t>
            </w:r>
          </w:p>
        </w:tc>
      </w:tr>
      <w:tr>
        <w:tblPrEx>
          <w:tblCellMar>
            <w:top w:w="0" w:type="dxa"/>
            <w:left w:w="108" w:type="dxa"/>
            <w:bottom w:w="0" w:type="dxa"/>
            <w:right w:w="108" w:type="dxa"/>
          </w:tblCellMar>
        </w:tblPrEx>
        <w:trPr>
          <w:trHeight w:val="439" w:hRule="atLeast"/>
        </w:trPr>
        <w:tc>
          <w:tcPr>
            <w:tcW w:w="48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城镇免学费</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43</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40</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1.537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1.718</w:t>
            </w:r>
          </w:p>
        </w:tc>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83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3.255</w:t>
            </w:r>
          </w:p>
        </w:tc>
      </w:tr>
      <w:tr>
        <w:tblPrEx>
          <w:tblCellMar>
            <w:top w:w="0" w:type="dxa"/>
            <w:left w:w="108" w:type="dxa"/>
            <w:bottom w:w="0" w:type="dxa"/>
            <w:right w:w="108" w:type="dxa"/>
          </w:tblCellMar>
        </w:tblPrEx>
        <w:trPr>
          <w:trHeight w:val="439" w:hRule="atLeast"/>
        </w:trPr>
        <w:tc>
          <w:tcPr>
            <w:tcW w:w="48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中职</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助学金</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107</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92</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10.7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9.2</w:t>
            </w:r>
          </w:p>
        </w:tc>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199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19.9</w:t>
            </w:r>
          </w:p>
        </w:tc>
      </w:tr>
      <w:tr>
        <w:tblPrEx>
          <w:tblCellMar>
            <w:top w:w="0" w:type="dxa"/>
            <w:left w:w="108" w:type="dxa"/>
            <w:bottom w:w="0" w:type="dxa"/>
            <w:right w:w="108" w:type="dxa"/>
          </w:tblCellMar>
        </w:tblPrEx>
        <w:trPr>
          <w:trHeight w:val="439" w:hRule="atLeast"/>
        </w:trPr>
        <w:tc>
          <w:tcPr>
            <w:tcW w:w="48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免学费</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836</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984</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35.53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41.82</w:t>
            </w:r>
          </w:p>
        </w:tc>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1948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77.35</w:t>
            </w:r>
          </w:p>
        </w:tc>
      </w:tr>
      <w:tr>
        <w:tblPrEx>
          <w:tblCellMar>
            <w:top w:w="0" w:type="dxa"/>
            <w:left w:w="108" w:type="dxa"/>
            <w:bottom w:w="0" w:type="dxa"/>
            <w:right w:w="108" w:type="dxa"/>
          </w:tblCellMar>
        </w:tblPrEx>
        <w:trPr>
          <w:trHeight w:val="439" w:hRule="atLeast"/>
        </w:trPr>
        <w:tc>
          <w:tcPr>
            <w:tcW w:w="48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w:t>
            </w: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国家奖学金</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0.6</w:t>
            </w:r>
          </w:p>
        </w:tc>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0.6</w:t>
            </w:r>
          </w:p>
        </w:tc>
      </w:tr>
      <w:tr>
        <w:tblPrEx>
          <w:tblCellMar>
            <w:top w:w="0" w:type="dxa"/>
            <w:left w:w="108" w:type="dxa"/>
            <w:bottom w:w="0" w:type="dxa"/>
            <w:right w:w="108" w:type="dxa"/>
          </w:tblCellMar>
        </w:tblPrEx>
        <w:trPr>
          <w:trHeight w:val="439" w:hRule="atLeast"/>
        </w:trPr>
        <w:tc>
          <w:tcPr>
            <w:tcW w:w="48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高考入学政府资助金</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8"/>
                <w:szCs w:val="18"/>
                <w:u w:val="none"/>
                <w14:textFill>
                  <w14:solidFill>
                    <w14:schemeClr w14:val="tx1"/>
                  </w14:solidFill>
                </w14:textFill>
              </w:rPr>
            </w:pPr>
            <w:r>
              <w:rPr>
                <w:rFonts w:hint="default" w:ascii="Arial" w:hAnsi="Arial" w:eastAsia="宋体" w:cs="Arial"/>
                <w:i w:val="0"/>
                <w:iCs w:val="0"/>
                <w:color w:val="000000" w:themeColor="text1"/>
                <w:kern w:val="0"/>
                <w:sz w:val="18"/>
                <w:szCs w:val="18"/>
                <w:u w:val="none"/>
                <w:lang w:val="en-US" w:eastAsia="zh-CN" w:bidi="ar"/>
                <w14:textFill>
                  <w14:solidFill>
                    <w14:schemeClr w14:val="tx1"/>
                  </w14:solidFill>
                </w14:textFill>
              </w:rPr>
              <w:t>0</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52</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8"/>
                <w:szCs w:val="18"/>
                <w:u w:val="none"/>
                <w:lang w:val="en-US" w:eastAsia="zh-CN"/>
                <w14:textFill>
                  <w14:solidFill>
                    <w14:schemeClr w14:val="tx1"/>
                  </w14:solidFill>
                </w14:textFill>
              </w:rPr>
            </w:pPr>
            <w:r>
              <w:rPr>
                <w:rFonts w:hint="eastAsia" w:ascii="Arial" w:hAnsi="Arial" w:eastAsia="宋体" w:cs="Arial"/>
                <w:i w:val="0"/>
                <w:iCs w:val="0"/>
                <w:color w:val="000000" w:themeColor="text1"/>
                <w:sz w:val="18"/>
                <w:szCs w:val="18"/>
                <w:u w:val="none"/>
                <w:lang w:val="en-US" w:eastAsia="zh-CN"/>
                <w14:textFill>
                  <w14:solidFill>
                    <w14:schemeClr w14:val="tx1"/>
                  </w14:solidFill>
                </w14:textFill>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26</w:t>
            </w:r>
          </w:p>
        </w:tc>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52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26</w:t>
            </w:r>
          </w:p>
        </w:tc>
      </w:tr>
      <w:tr>
        <w:tblPrEx>
          <w:tblCellMar>
            <w:top w:w="0" w:type="dxa"/>
            <w:left w:w="108" w:type="dxa"/>
            <w:bottom w:w="0" w:type="dxa"/>
            <w:right w:w="108" w:type="dxa"/>
          </w:tblCellMar>
        </w:tblPrEx>
        <w:trPr>
          <w:trHeight w:val="439" w:hRule="atLeast"/>
        </w:trPr>
        <w:tc>
          <w:tcPr>
            <w:tcW w:w="48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w:t>
            </w: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滋蕙计划（原路费资助）</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8"/>
                <w:szCs w:val="18"/>
                <w:u w:val="none"/>
                <w14:textFill>
                  <w14:solidFill>
                    <w14:schemeClr w14:val="tx1"/>
                  </w14:solidFill>
                </w14:textFill>
              </w:rPr>
            </w:pPr>
            <w:r>
              <w:rPr>
                <w:rFonts w:hint="default" w:ascii="Arial" w:hAnsi="Arial" w:eastAsia="宋体" w:cs="Arial"/>
                <w:i w:val="0"/>
                <w:iCs w:val="0"/>
                <w:color w:val="000000" w:themeColor="text1"/>
                <w:kern w:val="0"/>
                <w:sz w:val="18"/>
                <w:szCs w:val="18"/>
                <w:u w:val="none"/>
                <w:lang w:val="en-US" w:eastAsia="zh-CN" w:bidi="ar"/>
                <w14:textFill>
                  <w14:solidFill>
                    <w14:schemeClr w14:val="tx1"/>
                  </w14:solidFill>
                </w14:textFill>
              </w:rPr>
              <w:t>0</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i w:val="0"/>
                <w:iCs w:val="0"/>
                <w:color w:val="000000" w:themeColor="text1"/>
                <w:sz w:val="18"/>
                <w:szCs w:val="18"/>
                <w:u w:val="none"/>
                <w:lang w:val="en-US" w:eastAsia="zh-CN"/>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w:t>
            </w:r>
          </w:p>
        </w:tc>
        <w:tc>
          <w:tcPr>
            <w:tcW w:w="7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ind w:firstLine="181" w:firstLineChars="100"/>
              <w:jc w:val="both"/>
              <w:textAlignment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38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2.1</w:t>
            </w:r>
          </w:p>
        </w:tc>
      </w:tr>
      <w:tr>
        <w:tblPrEx>
          <w:tblCellMar>
            <w:top w:w="0" w:type="dxa"/>
            <w:left w:w="108" w:type="dxa"/>
            <w:bottom w:w="0" w:type="dxa"/>
            <w:right w:w="108" w:type="dxa"/>
          </w:tblCellMar>
        </w:tblPrEx>
        <w:trPr>
          <w:trHeight w:val="439" w:hRule="atLeast"/>
        </w:trPr>
        <w:tc>
          <w:tcPr>
            <w:tcW w:w="2964" w:type="dxa"/>
            <w:gridSpan w:val="3"/>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合计</w:t>
            </w:r>
          </w:p>
        </w:tc>
        <w:tc>
          <w:tcPr>
            <w:tcW w:w="86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3532</w:t>
            </w:r>
          </w:p>
        </w:tc>
        <w:tc>
          <w:tcPr>
            <w:tcW w:w="881"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3402</w:t>
            </w:r>
          </w:p>
        </w:tc>
        <w:tc>
          <w:tcPr>
            <w:tcW w:w="1087"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171.5765</w:t>
            </w:r>
          </w:p>
        </w:tc>
        <w:tc>
          <w:tcPr>
            <w:tcW w:w="1260"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 xml:space="preserve"> 189.3915</w:t>
            </w:r>
          </w:p>
        </w:tc>
        <w:tc>
          <w:tcPr>
            <w:tcW w:w="795" w:type="dxa"/>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6934</w:t>
            </w:r>
          </w:p>
        </w:tc>
        <w:tc>
          <w:tcPr>
            <w:tcW w:w="1050"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360.968</w:t>
            </w:r>
          </w:p>
        </w:tc>
      </w:tr>
    </w:tbl>
    <w:p>
      <w:pPr>
        <w:ind w:firstLine="300" w:firstLineChars="100"/>
        <w:jc w:val="left"/>
        <w:rPr>
          <w:rFonts w:hint="eastAsia" w:ascii="宋体" w:hAnsi="宋体" w:eastAsia="宋体" w:cs="宋体"/>
          <w:color w:val="000000" w:themeColor="text1"/>
          <w:sz w:val="30"/>
          <w:szCs w:val="30"/>
          <w:u w:val="none"/>
          <w14:textFill>
            <w14:solidFill>
              <w14:schemeClr w14:val="tx1"/>
            </w14:solidFill>
          </w14:textFill>
        </w:rPr>
      </w:pPr>
    </w:p>
    <w:p>
      <w:pPr>
        <w:ind w:firstLine="300" w:firstLineChars="100"/>
        <w:jc w:val="left"/>
        <w:rPr>
          <w:rFonts w:hint="eastAsia" w:ascii="宋体" w:hAnsi="宋体" w:eastAsia="宋体" w:cs="宋体"/>
          <w:color w:val="000000" w:themeColor="text1"/>
          <w:sz w:val="30"/>
          <w:szCs w:val="30"/>
          <w:u w:val="none"/>
          <w14:textFill>
            <w14:solidFill>
              <w14:schemeClr w14:val="tx1"/>
            </w14:solidFill>
          </w14:textFill>
        </w:rPr>
      </w:pPr>
    </w:p>
    <w:p>
      <w:pPr>
        <w:ind w:firstLine="300" w:firstLineChars="100"/>
        <w:jc w:val="left"/>
        <w:rPr>
          <w:rFonts w:ascii="宋体" w:hAnsi="宋体" w:eastAsia="宋体" w:cs="宋体"/>
          <w:color w:val="000000" w:themeColor="text1"/>
          <w:sz w:val="30"/>
          <w:szCs w:val="30"/>
          <w:u w:val="none"/>
          <w14:textFill>
            <w14:solidFill>
              <w14:schemeClr w14:val="tx1"/>
            </w14:solidFill>
          </w14:textFill>
        </w:rPr>
      </w:pPr>
      <w:r>
        <w:rPr>
          <w:rFonts w:hint="eastAsia" w:ascii="宋体" w:hAnsi="宋体" w:eastAsia="宋体" w:cs="宋体"/>
          <w:color w:val="000000" w:themeColor="text1"/>
          <w:sz w:val="30"/>
          <w:szCs w:val="30"/>
          <w:u w:val="none"/>
          <w14:textFill>
            <w14:solidFill>
              <w14:schemeClr w14:val="tx1"/>
            </w14:solidFill>
          </w14:textFill>
        </w:rPr>
        <w:t>（四）项目资金投入安排情况</w:t>
      </w:r>
    </w:p>
    <w:p>
      <w:pPr>
        <w:ind w:left="420" w:leftChars="200" w:right="384" w:rightChars="183" w:firstLine="600" w:firstLineChars="200"/>
        <w:jc w:val="left"/>
        <w:rPr>
          <w:rFonts w:hint="eastAsia" w:ascii="宋体" w:hAnsi="宋体" w:eastAsia="宋体" w:cs="宋体"/>
          <w:b/>
          <w:bCs/>
          <w:color w:val="000000" w:themeColor="text1"/>
          <w:sz w:val="30"/>
          <w:szCs w:val="30"/>
          <w:lang w:eastAsia="zh-CN"/>
          <w14:textFill>
            <w14:solidFill>
              <w14:schemeClr w14:val="tx1"/>
            </w14:solidFill>
          </w14:textFill>
        </w:rPr>
      </w:pPr>
      <w:r>
        <w:rPr>
          <w:rFonts w:hint="eastAsia" w:ascii="宋体" w:hAnsi="宋体" w:eastAsia="宋体" w:cs="宋体"/>
          <w:color w:val="000000" w:themeColor="text1"/>
          <w:sz w:val="30"/>
          <w:szCs w:val="30"/>
          <w:u w:val="none"/>
          <w14:textFill>
            <w14:solidFill>
              <w14:schemeClr w14:val="tx1"/>
            </w14:solidFill>
          </w14:textFill>
        </w:rPr>
        <w:t>20</w:t>
      </w:r>
      <w:r>
        <w:rPr>
          <w:rFonts w:hint="eastAsia" w:ascii="宋体" w:hAnsi="宋体" w:eastAsia="宋体" w:cs="宋体"/>
          <w:color w:val="000000" w:themeColor="text1"/>
          <w:sz w:val="30"/>
          <w:szCs w:val="30"/>
          <w:u w:val="none"/>
          <w:lang w:val="en-US" w:eastAsia="zh-CN"/>
          <w14:textFill>
            <w14:solidFill>
              <w14:schemeClr w14:val="tx1"/>
            </w14:solidFill>
          </w14:textFill>
        </w:rPr>
        <w:t>23</w:t>
      </w:r>
      <w:r>
        <w:rPr>
          <w:rFonts w:hint="eastAsia" w:ascii="宋体" w:hAnsi="宋体" w:eastAsia="宋体" w:cs="宋体"/>
          <w:color w:val="000000" w:themeColor="text1"/>
          <w:sz w:val="30"/>
          <w:szCs w:val="30"/>
          <w:u w:val="none"/>
          <w14:textFill>
            <w14:solidFill>
              <w14:schemeClr w14:val="tx1"/>
            </w14:solidFill>
          </w14:textFill>
        </w:rPr>
        <w:t>年景德镇市昌江区需投入补助金额为</w:t>
      </w:r>
      <w:r>
        <w:rPr>
          <w:rFonts w:hint="eastAsia" w:ascii="宋体" w:hAnsi="宋体" w:eastAsia="宋体" w:cs="宋体"/>
          <w:color w:val="000000" w:themeColor="text1"/>
          <w:sz w:val="30"/>
          <w:szCs w:val="30"/>
          <w:u w:val="none"/>
          <w:lang w:val="en-US" w:eastAsia="zh-CN"/>
          <w14:textFill>
            <w14:solidFill>
              <w14:schemeClr w14:val="tx1"/>
            </w14:solidFill>
          </w14:textFill>
        </w:rPr>
        <w:t>360.968</w:t>
      </w:r>
      <w:r>
        <w:rPr>
          <w:rFonts w:hint="eastAsia" w:ascii="宋体" w:hAnsi="宋体" w:eastAsia="宋体" w:cs="宋体"/>
          <w:color w:val="000000" w:themeColor="text1"/>
          <w:sz w:val="30"/>
          <w:szCs w:val="30"/>
          <w:u w:val="none"/>
          <w14:textFill>
            <w14:solidFill>
              <w14:schemeClr w14:val="tx1"/>
            </w14:solidFill>
          </w14:textFill>
        </w:rPr>
        <w:t>万元，实际支出补助金额</w:t>
      </w:r>
      <w:r>
        <w:rPr>
          <w:rFonts w:hint="eastAsia" w:ascii="宋体" w:hAnsi="宋体" w:eastAsia="宋体" w:cs="宋体"/>
          <w:color w:val="000000" w:themeColor="text1"/>
          <w:sz w:val="30"/>
          <w:szCs w:val="30"/>
          <w:u w:val="none"/>
          <w:lang w:val="en-US" w:eastAsia="zh-CN"/>
          <w14:textFill>
            <w14:solidFill>
              <w14:schemeClr w14:val="tx1"/>
            </w14:solidFill>
          </w14:textFill>
        </w:rPr>
        <w:t>360.968</w:t>
      </w:r>
      <w:r>
        <w:rPr>
          <w:rFonts w:hint="eastAsia" w:ascii="宋体" w:hAnsi="宋体" w:eastAsia="宋体" w:cs="宋体"/>
          <w:color w:val="000000" w:themeColor="text1"/>
          <w:sz w:val="30"/>
          <w:szCs w:val="30"/>
          <w:u w:val="none"/>
          <w14:textFill>
            <w14:solidFill>
              <w14:schemeClr w14:val="tx1"/>
            </w14:solidFill>
          </w14:textFill>
        </w:rPr>
        <w:t>万元，全部为财政资金。</w:t>
      </w:r>
    </w:p>
    <w:p>
      <w:pPr>
        <w:numPr>
          <w:ilvl w:val="0"/>
          <w:numId w:val="2"/>
        </w:numPr>
        <w:ind w:firstLine="602" w:firstLineChars="200"/>
        <w:jc w:val="left"/>
        <w:rPr>
          <w:rFonts w:hint="eastAsia" w:ascii="宋体" w:hAnsi="宋体" w:eastAsia="宋体" w:cs="宋体"/>
          <w:b/>
          <w:bCs/>
          <w:color w:val="000000" w:themeColor="text1"/>
          <w:sz w:val="30"/>
          <w:szCs w:val="30"/>
          <w:lang w:eastAsia="zh-CN"/>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绩效</w:t>
      </w:r>
      <w:r>
        <w:rPr>
          <w:rFonts w:hint="eastAsia" w:ascii="宋体" w:hAnsi="宋体" w:eastAsia="宋体" w:cs="宋体"/>
          <w:b/>
          <w:bCs/>
          <w:color w:val="000000" w:themeColor="text1"/>
          <w:sz w:val="30"/>
          <w:szCs w:val="30"/>
          <w:lang w:eastAsia="zh-CN"/>
          <w14:textFill>
            <w14:solidFill>
              <w14:schemeClr w14:val="tx1"/>
            </w14:solidFill>
          </w14:textFill>
        </w:rPr>
        <w:t>评价工作开展情况</w:t>
      </w:r>
    </w:p>
    <w:tbl>
      <w:tblPr>
        <w:tblStyle w:val="4"/>
        <w:tblpPr w:leftFromText="180" w:rightFromText="180" w:vertAnchor="text" w:horzAnchor="page" w:tblpX="1587" w:tblpY="612"/>
        <w:tblOverlap w:val="never"/>
        <w:tblW w:w="918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99"/>
        <w:gridCol w:w="926"/>
        <w:gridCol w:w="1125"/>
        <w:gridCol w:w="2093"/>
        <w:gridCol w:w="2885"/>
        <w:gridCol w:w="812"/>
        <w:gridCol w:w="6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7" w:hRule="atLeast"/>
          <w:tblHeader/>
        </w:trPr>
        <w:tc>
          <w:tcPr>
            <w:tcW w:w="699" w:type="dxa"/>
            <w:shd w:val="clear" w:color="auto" w:fill="FFFFFF"/>
            <w:vAlign w:val="center"/>
          </w:tcPr>
          <w:p>
            <w:pPr>
              <w:widowControl/>
              <w:spacing w:line="0" w:lineRule="atLeas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一级指标</w:t>
            </w:r>
          </w:p>
        </w:tc>
        <w:tc>
          <w:tcPr>
            <w:tcW w:w="926" w:type="dxa"/>
            <w:shd w:val="clear" w:color="auto" w:fill="FFFFFF"/>
            <w:vAlign w:val="center"/>
          </w:tcPr>
          <w:p>
            <w:pPr>
              <w:widowControl/>
              <w:spacing w:line="0" w:lineRule="atLeas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二级指标</w:t>
            </w:r>
          </w:p>
        </w:tc>
        <w:tc>
          <w:tcPr>
            <w:tcW w:w="1125" w:type="dxa"/>
            <w:shd w:val="clear" w:color="auto" w:fill="FFFFFF"/>
            <w:vAlign w:val="center"/>
          </w:tcPr>
          <w:p>
            <w:pPr>
              <w:widowControl/>
              <w:spacing w:line="0" w:lineRule="atLeas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三级指标</w:t>
            </w:r>
          </w:p>
        </w:tc>
        <w:tc>
          <w:tcPr>
            <w:tcW w:w="2093" w:type="dxa"/>
            <w:shd w:val="clear" w:color="auto" w:fill="FFFFFF"/>
            <w:vAlign w:val="center"/>
          </w:tcPr>
          <w:p>
            <w:pPr>
              <w:widowControl/>
              <w:spacing w:line="0" w:lineRule="atLeas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指标解释</w:t>
            </w:r>
          </w:p>
        </w:tc>
        <w:tc>
          <w:tcPr>
            <w:tcW w:w="2885" w:type="dxa"/>
            <w:shd w:val="clear" w:color="auto" w:fill="FFFFFF"/>
            <w:vAlign w:val="center"/>
          </w:tcPr>
          <w:p>
            <w:pPr>
              <w:widowControl/>
              <w:spacing w:line="0" w:lineRule="atLeas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指标说明</w:t>
            </w:r>
          </w:p>
        </w:tc>
        <w:tc>
          <w:tcPr>
            <w:tcW w:w="812" w:type="dxa"/>
            <w:shd w:val="clear" w:color="auto" w:fill="FFFFFF"/>
            <w:vAlign w:val="center"/>
          </w:tcPr>
          <w:p>
            <w:pPr>
              <w:widowControl/>
              <w:spacing w:line="0" w:lineRule="atLeast"/>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分值</w:t>
            </w:r>
          </w:p>
        </w:tc>
        <w:tc>
          <w:tcPr>
            <w:tcW w:w="645" w:type="dxa"/>
            <w:shd w:val="clear" w:color="auto" w:fill="FFFFFF"/>
            <w:vAlign w:val="center"/>
          </w:tcPr>
          <w:p>
            <w:pPr>
              <w:widowControl/>
              <w:spacing w:line="0" w:lineRule="atLeast"/>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18"/>
                <w:szCs w:val="18"/>
                <w:lang w:val="en-US" w:eastAsia="zh-CN"/>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25" w:hRule="atLeast"/>
        </w:trPr>
        <w:tc>
          <w:tcPr>
            <w:tcW w:w="699" w:type="dxa"/>
            <w:vMerge w:val="restart"/>
            <w:shd w:val="clear" w:color="auto" w:fill="FFFFFF"/>
            <w:vAlign w:val="center"/>
          </w:tcPr>
          <w:p>
            <w:pPr>
              <w:widowControl/>
              <w:spacing w:line="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决策　</w:t>
            </w:r>
          </w:p>
          <w:p>
            <w:pPr>
              <w:widowControl/>
              <w:spacing w:line="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p>
            <w:pPr>
              <w:spacing w:line="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26" w:type="dxa"/>
            <w:shd w:val="clear" w:color="auto" w:fill="FFFFFF"/>
            <w:vAlign w:val="center"/>
          </w:tcPr>
          <w:p>
            <w:pPr>
              <w:widowControl/>
              <w:spacing w:line="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项目立项　</w:t>
            </w:r>
          </w:p>
        </w:tc>
        <w:tc>
          <w:tcPr>
            <w:tcW w:w="1125" w:type="dxa"/>
            <w:shd w:val="clear" w:color="auto" w:fill="FFFFFF"/>
            <w:vAlign w:val="center"/>
          </w:tcPr>
          <w:p>
            <w:pPr>
              <w:widowControl/>
              <w:spacing w:line="0" w:lineRule="atLeas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立项依据</w:t>
            </w:r>
          </w:p>
          <w:p>
            <w:pPr>
              <w:widowControl/>
              <w:spacing w:line="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充分性</w:t>
            </w:r>
          </w:p>
        </w:tc>
        <w:tc>
          <w:tcPr>
            <w:tcW w:w="2093" w:type="dxa"/>
            <w:shd w:val="clear" w:color="auto" w:fill="FFFFFF"/>
            <w:vAlign w:val="center"/>
          </w:tcPr>
          <w:p>
            <w:pPr>
              <w:widowControl/>
              <w:spacing w:line="0" w:lineRule="atLeas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项目立项是否符合法律法规、相关政策、发展规划以及部门职责，用以反映和考核项目立项依据情况。</w:t>
            </w:r>
          </w:p>
        </w:tc>
        <w:tc>
          <w:tcPr>
            <w:tcW w:w="2885" w:type="dxa"/>
            <w:shd w:val="clear" w:color="auto" w:fill="FFFFFF"/>
            <w:vAlign w:val="center"/>
          </w:tcPr>
          <w:p>
            <w:pPr>
              <w:widowControl/>
              <w:spacing w:line="0" w:lineRule="atLeas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①项目立项符合行业发展规划和政策要求</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得2分，否则得0分。</w:t>
            </w:r>
          </w:p>
          <w:p>
            <w:pPr>
              <w:widowControl/>
              <w:spacing w:line="0" w:lineRule="atLeas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②项目立项与部门职责范围相符，属于部门履职所需</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得3分，否则得0分。</w:t>
            </w:r>
          </w:p>
          <w:p>
            <w:pPr>
              <w:widowControl/>
              <w:spacing w:line="0" w:lineRule="atLeast"/>
              <w:jc w:val="left"/>
              <w:rPr>
                <w:rFonts w:ascii="宋体" w:hAnsi="宋体" w:eastAsia="宋体" w:cs="宋体"/>
                <w:color w:val="000000"/>
                <w:kern w:val="0"/>
                <w:sz w:val="20"/>
                <w:szCs w:val="20"/>
              </w:rPr>
            </w:pPr>
          </w:p>
        </w:tc>
        <w:tc>
          <w:tcPr>
            <w:tcW w:w="812" w:type="dxa"/>
            <w:shd w:val="clear" w:color="auto" w:fill="FFFFFF"/>
            <w:vAlign w:val="center"/>
          </w:tcPr>
          <w:p>
            <w:pPr>
              <w:widowControl/>
              <w:spacing w:line="0" w:lineRule="atLeast"/>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645" w:type="dxa"/>
            <w:shd w:val="clear" w:color="auto" w:fill="FFFFFF"/>
            <w:vAlign w:val="center"/>
          </w:tcPr>
          <w:p>
            <w:pPr>
              <w:widowControl/>
              <w:spacing w:line="0" w:lineRule="atLeast"/>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59" w:hRule="atLeast"/>
        </w:trPr>
        <w:tc>
          <w:tcPr>
            <w:tcW w:w="699" w:type="dxa"/>
            <w:vMerge w:val="continue"/>
            <w:shd w:val="clear" w:color="auto" w:fill="FFFFFF"/>
            <w:vAlign w:val="center"/>
          </w:tcPr>
          <w:p>
            <w:pPr>
              <w:spacing w:line="0" w:lineRule="atLeast"/>
              <w:jc w:val="center"/>
              <w:rPr>
                <w:rFonts w:ascii="宋体" w:hAnsi="宋体" w:eastAsia="宋体" w:cs="宋体"/>
                <w:color w:val="000000"/>
                <w:kern w:val="0"/>
                <w:sz w:val="20"/>
                <w:szCs w:val="20"/>
              </w:rPr>
            </w:pPr>
          </w:p>
        </w:tc>
        <w:tc>
          <w:tcPr>
            <w:tcW w:w="926" w:type="dxa"/>
            <w:shd w:val="clear" w:color="auto" w:fill="FFFFFF"/>
            <w:vAlign w:val="center"/>
          </w:tcPr>
          <w:p>
            <w:pPr>
              <w:widowControl/>
              <w:spacing w:line="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绩效目标　</w:t>
            </w:r>
          </w:p>
        </w:tc>
        <w:tc>
          <w:tcPr>
            <w:tcW w:w="1125" w:type="dxa"/>
            <w:shd w:val="clear" w:color="auto" w:fill="FFFFFF"/>
            <w:vAlign w:val="center"/>
          </w:tcPr>
          <w:p>
            <w:pPr>
              <w:widowControl/>
              <w:spacing w:line="0" w:lineRule="atLeas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绩效目标</w:t>
            </w:r>
          </w:p>
          <w:p>
            <w:pPr>
              <w:widowControl/>
              <w:spacing w:line="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合理性</w:t>
            </w:r>
          </w:p>
        </w:tc>
        <w:tc>
          <w:tcPr>
            <w:tcW w:w="2093" w:type="dxa"/>
            <w:shd w:val="clear" w:color="000000" w:fill="FFFFFF"/>
            <w:vAlign w:val="center"/>
          </w:tcPr>
          <w:p>
            <w:pPr>
              <w:widowControl/>
              <w:spacing w:line="0" w:lineRule="atLeas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项目所设定的绩效目标是否依据充分，是否符合客观实际，用以反映和考核项目绩效目标与项目实施的相符情况。</w:t>
            </w:r>
          </w:p>
        </w:tc>
        <w:tc>
          <w:tcPr>
            <w:tcW w:w="2885" w:type="dxa"/>
            <w:shd w:val="clear" w:color="000000" w:fill="FFFFFF"/>
            <w:vAlign w:val="center"/>
          </w:tcPr>
          <w:p>
            <w:pPr>
              <w:widowControl/>
              <w:spacing w:line="0" w:lineRule="atLeast"/>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①项目有绩效目标</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得4分，否则得0分。</w:t>
            </w:r>
          </w:p>
          <w:p>
            <w:pPr>
              <w:widowControl/>
              <w:spacing w:line="0" w:lineRule="atLeast"/>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②项目绩效目标与实际工作内容具有相关性</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得3分，否则得0分。</w:t>
            </w:r>
          </w:p>
          <w:p>
            <w:pPr>
              <w:widowControl/>
              <w:spacing w:line="0" w:lineRule="atLeast"/>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③项目预期产出效益和效果符合正常的业绩水平</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得3分，否则得0分。</w:t>
            </w:r>
          </w:p>
          <w:p>
            <w:pPr>
              <w:widowControl/>
              <w:spacing w:line="0" w:lineRule="atLeast"/>
              <w:jc w:val="left"/>
              <w:rPr>
                <w:rFonts w:ascii="宋体" w:hAnsi="宋体" w:eastAsia="宋体" w:cs="宋体"/>
                <w:color w:val="000000"/>
                <w:kern w:val="0"/>
                <w:sz w:val="20"/>
                <w:szCs w:val="20"/>
              </w:rPr>
            </w:pPr>
          </w:p>
        </w:tc>
        <w:tc>
          <w:tcPr>
            <w:tcW w:w="812" w:type="dxa"/>
            <w:shd w:val="clear" w:color="000000" w:fill="FFFFFF"/>
            <w:vAlign w:val="center"/>
          </w:tcPr>
          <w:p>
            <w:pPr>
              <w:widowControl/>
              <w:spacing w:line="0" w:lineRule="atLeast"/>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645" w:type="dxa"/>
            <w:shd w:val="clear" w:color="000000" w:fill="FFFFFF"/>
            <w:vAlign w:val="center"/>
          </w:tcPr>
          <w:p>
            <w:pPr>
              <w:widowControl/>
              <w:spacing w:line="0" w:lineRule="atLeast"/>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84" w:hRule="atLeast"/>
        </w:trPr>
        <w:tc>
          <w:tcPr>
            <w:tcW w:w="699" w:type="dxa"/>
            <w:vMerge w:val="restart"/>
            <w:shd w:val="clear" w:color="auto" w:fill="FFFFFF"/>
            <w:vAlign w:val="center"/>
          </w:tcPr>
          <w:p>
            <w:pPr>
              <w:widowControl/>
              <w:spacing w:line="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决策　</w:t>
            </w:r>
          </w:p>
        </w:tc>
        <w:tc>
          <w:tcPr>
            <w:tcW w:w="926" w:type="dxa"/>
            <w:shd w:val="clear" w:color="auto" w:fill="FFFFFF"/>
            <w:vAlign w:val="center"/>
          </w:tcPr>
          <w:p>
            <w:pPr>
              <w:widowControl/>
              <w:spacing w:line="0" w:lineRule="atLeas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绩效目标</w:t>
            </w:r>
          </w:p>
        </w:tc>
        <w:tc>
          <w:tcPr>
            <w:tcW w:w="1125" w:type="dxa"/>
            <w:shd w:val="clear" w:color="auto" w:fill="FFFFFF"/>
            <w:vAlign w:val="center"/>
          </w:tcPr>
          <w:p>
            <w:pPr>
              <w:widowControl/>
              <w:spacing w:line="0" w:lineRule="atLeas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绩效指标</w:t>
            </w:r>
          </w:p>
          <w:p>
            <w:pPr>
              <w:widowControl/>
              <w:spacing w:line="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明确性</w:t>
            </w:r>
          </w:p>
        </w:tc>
        <w:tc>
          <w:tcPr>
            <w:tcW w:w="2093" w:type="dxa"/>
            <w:shd w:val="clear" w:color="000000" w:fill="FFFFFF"/>
            <w:vAlign w:val="center"/>
          </w:tcPr>
          <w:p>
            <w:pPr>
              <w:widowControl/>
              <w:spacing w:line="0" w:lineRule="atLeas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依据绩效目标设定的绩效指标是否清晰、细化、可衡量等，用以反映和考核项目绩效目标的明细化情况。</w:t>
            </w:r>
          </w:p>
        </w:tc>
        <w:tc>
          <w:tcPr>
            <w:tcW w:w="2885" w:type="dxa"/>
            <w:shd w:val="clear" w:color="000000" w:fill="FFFFFF"/>
            <w:vAlign w:val="center"/>
          </w:tcPr>
          <w:p>
            <w:pPr>
              <w:widowControl/>
              <w:spacing w:line="0" w:lineRule="atLeas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①将项目绩效目标细化分解为具体的绩效指标</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得5分，否则得0分。</w:t>
            </w:r>
          </w:p>
          <w:p>
            <w:pPr>
              <w:widowControl/>
              <w:spacing w:line="0" w:lineRule="atLeas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②通过清晰、可衡量的指标值予以体现</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得3分，否则得0分。</w:t>
            </w:r>
          </w:p>
          <w:p>
            <w:pPr>
              <w:widowControl/>
              <w:spacing w:line="0" w:lineRule="atLeas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③项目目标</w:t>
            </w:r>
            <w:r>
              <w:rPr>
                <w:rFonts w:hint="eastAsia" w:ascii="宋体" w:hAnsi="宋体" w:eastAsia="宋体" w:cs="宋体"/>
                <w:color w:val="000000"/>
                <w:kern w:val="0"/>
                <w:sz w:val="20"/>
                <w:szCs w:val="20"/>
                <w:lang w:val="en-US" w:eastAsia="zh-CN"/>
              </w:rPr>
              <w:t>为</w:t>
            </w:r>
            <w:r>
              <w:rPr>
                <w:rFonts w:hint="eastAsia" w:ascii="宋体" w:hAnsi="宋体" w:eastAsia="宋体" w:cs="宋体"/>
                <w:color w:val="000000"/>
                <w:kern w:val="0"/>
                <w:sz w:val="20"/>
                <w:szCs w:val="20"/>
              </w:rPr>
              <w:t>任务数或计划数相对应</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得2分，否则得0分。</w:t>
            </w:r>
          </w:p>
          <w:p>
            <w:pPr>
              <w:widowControl/>
              <w:spacing w:line="0" w:lineRule="atLeast"/>
              <w:rPr>
                <w:rFonts w:hint="eastAsia" w:ascii="宋体" w:hAnsi="宋体" w:eastAsia="宋体" w:cs="宋体"/>
                <w:color w:val="000000"/>
                <w:kern w:val="0"/>
                <w:sz w:val="20"/>
                <w:szCs w:val="20"/>
                <w:lang w:eastAsia="zh-CN"/>
              </w:rPr>
            </w:pPr>
          </w:p>
        </w:tc>
        <w:tc>
          <w:tcPr>
            <w:tcW w:w="812" w:type="dxa"/>
            <w:shd w:val="clear" w:color="000000" w:fill="FFFFFF"/>
            <w:vAlign w:val="center"/>
          </w:tcPr>
          <w:p>
            <w:pPr>
              <w:widowControl/>
              <w:spacing w:line="0" w:lineRule="atLeas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645" w:type="dxa"/>
            <w:shd w:val="clear" w:color="000000" w:fill="FFFFFF"/>
            <w:vAlign w:val="center"/>
          </w:tcPr>
          <w:p>
            <w:pPr>
              <w:widowControl/>
              <w:spacing w:line="0" w:lineRule="atLeas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79" w:hRule="atLeast"/>
        </w:trPr>
        <w:tc>
          <w:tcPr>
            <w:tcW w:w="699" w:type="dxa"/>
            <w:vMerge w:val="continue"/>
            <w:shd w:val="clear" w:color="auto" w:fill="FFFFFF"/>
            <w:vAlign w:val="center"/>
          </w:tcPr>
          <w:p>
            <w:pPr>
              <w:spacing w:line="0" w:lineRule="atLeast"/>
              <w:jc w:val="center"/>
              <w:rPr>
                <w:rFonts w:ascii="宋体" w:hAnsi="宋体" w:eastAsia="宋体" w:cs="宋体"/>
                <w:color w:val="000000"/>
                <w:kern w:val="0"/>
                <w:sz w:val="20"/>
                <w:szCs w:val="20"/>
              </w:rPr>
            </w:pPr>
          </w:p>
        </w:tc>
        <w:tc>
          <w:tcPr>
            <w:tcW w:w="926" w:type="dxa"/>
            <w:vMerge w:val="restart"/>
            <w:shd w:val="clear" w:color="auto" w:fill="FFFFFF"/>
            <w:vAlign w:val="center"/>
          </w:tcPr>
          <w:p>
            <w:pPr>
              <w:widowControl/>
              <w:spacing w:line="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资金投入</w:t>
            </w:r>
          </w:p>
          <w:p>
            <w:pPr>
              <w:spacing w:line="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5" w:type="dxa"/>
            <w:shd w:val="clear" w:color="auto" w:fill="FFFFFF"/>
            <w:vAlign w:val="center"/>
          </w:tcPr>
          <w:p>
            <w:pPr>
              <w:widowControl/>
              <w:spacing w:line="0" w:lineRule="atLeas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预算编制</w:t>
            </w:r>
          </w:p>
          <w:p>
            <w:pPr>
              <w:widowControl/>
              <w:spacing w:line="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科学性</w:t>
            </w:r>
          </w:p>
        </w:tc>
        <w:tc>
          <w:tcPr>
            <w:tcW w:w="2093" w:type="dxa"/>
            <w:shd w:val="clear" w:color="auto" w:fill="FFFFFF"/>
            <w:vAlign w:val="center"/>
          </w:tcPr>
          <w:p>
            <w:pPr>
              <w:widowControl/>
              <w:spacing w:line="0" w:lineRule="atLeas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项目预算编制是否经过科学论证、有明确标准，资金额度与年度目标是否相适应，用以反映和考核项目预算编制的科学性、合理性情况。</w:t>
            </w:r>
          </w:p>
        </w:tc>
        <w:tc>
          <w:tcPr>
            <w:tcW w:w="2885" w:type="dxa"/>
            <w:shd w:val="clear" w:color="auto" w:fill="FFFFFF"/>
            <w:vAlign w:val="center"/>
          </w:tcPr>
          <w:p>
            <w:pPr>
              <w:widowControl/>
              <w:spacing w:line="0" w:lineRule="atLeas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①预算内容与项目内容匹配</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得2分，否则得0分。</w:t>
            </w:r>
          </w:p>
          <w:p>
            <w:pPr>
              <w:widowControl/>
              <w:spacing w:line="0" w:lineRule="atLeast"/>
              <w:rPr>
                <w:rFonts w:hint="default" w:ascii="宋体" w:hAnsi="宋体" w:eastAsia="宋体" w:cs="宋体"/>
                <w:color w:val="000000"/>
                <w:kern w:val="0"/>
                <w:sz w:val="20"/>
                <w:szCs w:val="20"/>
                <w:lang w:val="en-US" w:eastAsia="zh-CN"/>
              </w:rPr>
            </w:pPr>
          </w:p>
          <w:p>
            <w:pPr>
              <w:widowControl/>
              <w:spacing w:line="0" w:lineRule="atLeas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②预算额度测算依据充分，按照标准编制</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得3分，否则得0分。</w:t>
            </w:r>
          </w:p>
          <w:p>
            <w:pPr>
              <w:widowControl/>
              <w:spacing w:line="0" w:lineRule="atLeast"/>
              <w:rPr>
                <w:rFonts w:ascii="宋体" w:hAnsi="宋体" w:eastAsia="宋体" w:cs="宋体"/>
                <w:color w:val="000000"/>
                <w:kern w:val="0"/>
                <w:sz w:val="20"/>
                <w:szCs w:val="20"/>
              </w:rPr>
            </w:pPr>
          </w:p>
        </w:tc>
        <w:tc>
          <w:tcPr>
            <w:tcW w:w="812" w:type="dxa"/>
            <w:shd w:val="clear" w:color="auto" w:fill="FFFFFF"/>
            <w:vAlign w:val="center"/>
          </w:tcPr>
          <w:p>
            <w:pPr>
              <w:widowControl/>
              <w:spacing w:line="0" w:lineRule="atLeas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645" w:type="dxa"/>
            <w:shd w:val="clear" w:color="auto" w:fill="FFFFFF"/>
            <w:vAlign w:val="center"/>
          </w:tcPr>
          <w:p>
            <w:pPr>
              <w:widowControl/>
              <w:spacing w:line="0" w:lineRule="atLeas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2" w:hRule="atLeast"/>
        </w:trPr>
        <w:tc>
          <w:tcPr>
            <w:tcW w:w="699" w:type="dxa"/>
            <w:vMerge w:val="continue"/>
            <w:shd w:val="clear" w:color="auto" w:fill="FFFFFF"/>
            <w:vAlign w:val="center"/>
          </w:tcPr>
          <w:p>
            <w:pPr>
              <w:widowControl/>
              <w:spacing w:line="0" w:lineRule="atLeast"/>
              <w:jc w:val="center"/>
              <w:rPr>
                <w:rFonts w:ascii="宋体" w:hAnsi="宋体" w:eastAsia="宋体" w:cs="宋体"/>
                <w:color w:val="000000"/>
                <w:kern w:val="0"/>
                <w:sz w:val="20"/>
                <w:szCs w:val="20"/>
              </w:rPr>
            </w:pPr>
          </w:p>
        </w:tc>
        <w:tc>
          <w:tcPr>
            <w:tcW w:w="926" w:type="dxa"/>
            <w:vMerge w:val="continue"/>
            <w:shd w:val="clear" w:color="auto" w:fill="FFFFFF"/>
            <w:vAlign w:val="center"/>
          </w:tcPr>
          <w:p>
            <w:pPr>
              <w:widowControl/>
              <w:spacing w:line="0" w:lineRule="atLeast"/>
              <w:jc w:val="center"/>
              <w:rPr>
                <w:rFonts w:ascii="宋体" w:hAnsi="宋体" w:eastAsia="宋体" w:cs="宋体"/>
                <w:color w:val="000000"/>
                <w:kern w:val="0"/>
                <w:sz w:val="20"/>
                <w:szCs w:val="20"/>
              </w:rPr>
            </w:pPr>
          </w:p>
        </w:tc>
        <w:tc>
          <w:tcPr>
            <w:tcW w:w="1125" w:type="dxa"/>
            <w:shd w:val="clear" w:color="auto" w:fill="FFFFFF"/>
            <w:vAlign w:val="center"/>
          </w:tcPr>
          <w:p>
            <w:pPr>
              <w:widowControl/>
              <w:spacing w:line="0" w:lineRule="atLeas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资金分配</w:t>
            </w:r>
          </w:p>
          <w:p>
            <w:pPr>
              <w:widowControl/>
              <w:spacing w:line="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合理性</w:t>
            </w:r>
          </w:p>
        </w:tc>
        <w:tc>
          <w:tcPr>
            <w:tcW w:w="2093" w:type="dxa"/>
            <w:shd w:val="clear" w:color="auto" w:fill="FFFFFF"/>
            <w:vAlign w:val="center"/>
          </w:tcPr>
          <w:p>
            <w:pPr>
              <w:widowControl/>
              <w:spacing w:line="0" w:lineRule="atLeas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项目预算资金分配是否有测算依据，与补助单位或地方实际是否相适应，用以反映和考核项目预算资金分配的科学性、合理性情况。</w:t>
            </w:r>
          </w:p>
        </w:tc>
        <w:tc>
          <w:tcPr>
            <w:tcW w:w="2885" w:type="dxa"/>
            <w:shd w:val="clear" w:color="auto" w:fill="FFFFFF"/>
            <w:vAlign w:val="center"/>
          </w:tcPr>
          <w:p>
            <w:pPr>
              <w:widowControl/>
              <w:spacing w:line="0" w:lineRule="atLeas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资金分配额度合理，与项目单位实际相适应</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得5分，否则得0分。</w:t>
            </w:r>
          </w:p>
        </w:tc>
        <w:tc>
          <w:tcPr>
            <w:tcW w:w="812" w:type="dxa"/>
            <w:shd w:val="clear" w:color="auto" w:fill="FFFFFF"/>
            <w:vAlign w:val="center"/>
          </w:tcPr>
          <w:p>
            <w:pPr>
              <w:widowControl/>
              <w:spacing w:line="0" w:lineRule="atLeas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645" w:type="dxa"/>
            <w:shd w:val="clear" w:color="auto" w:fill="FFFFFF"/>
            <w:vAlign w:val="center"/>
          </w:tcPr>
          <w:p>
            <w:pPr>
              <w:widowControl/>
              <w:spacing w:line="0" w:lineRule="atLeas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86" w:hRule="atLeast"/>
        </w:trPr>
        <w:tc>
          <w:tcPr>
            <w:tcW w:w="699" w:type="dxa"/>
            <w:vMerge w:val="restart"/>
            <w:shd w:val="clear" w:color="auto" w:fill="FFFFFF"/>
            <w:vAlign w:val="center"/>
          </w:tcPr>
          <w:p>
            <w:pPr>
              <w:spacing w:line="0" w:lineRule="atLeas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过程</w:t>
            </w:r>
          </w:p>
        </w:tc>
        <w:tc>
          <w:tcPr>
            <w:tcW w:w="926" w:type="dxa"/>
            <w:vMerge w:val="restart"/>
            <w:shd w:val="clear" w:color="auto" w:fill="FFFFFF"/>
            <w:vAlign w:val="center"/>
          </w:tcPr>
          <w:p>
            <w:pPr>
              <w:widowControl/>
              <w:spacing w:line="0" w:lineRule="atLeas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资金管理</w:t>
            </w:r>
          </w:p>
        </w:tc>
        <w:tc>
          <w:tcPr>
            <w:tcW w:w="1125" w:type="dxa"/>
            <w:shd w:val="clear" w:color="auto" w:fill="FFFFFF"/>
            <w:vAlign w:val="center"/>
          </w:tcPr>
          <w:p>
            <w:pPr>
              <w:widowControl/>
              <w:spacing w:line="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资金到位率</w:t>
            </w:r>
          </w:p>
        </w:tc>
        <w:tc>
          <w:tcPr>
            <w:tcW w:w="2093" w:type="dxa"/>
            <w:shd w:val="clear" w:color="000000" w:fill="FFFFFF"/>
            <w:vAlign w:val="center"/>
          </w:tcPr>
          <w:p>
            <w:pPr>
              <w:widowControl/>
              <w:spacing w:line="0" w:lineRule="atLeast"/>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实际到位资金与预算资金的比率，用以反映和考核资金落实情况对项目实施的总体保障程度。</w:t>
            </w:r>
          </w:p>
        </w:tc>
        <w:tc>
          <w:tcPr>
            <w:tcW w:w="2885" w:type="dxa"/>
            <w:shd w:val="clear" w:color="000000" w:fill="FFFFFF"/>
            <w:vAlign w:val="center"/>
          </w:tcPr>
          <w:p>
            <w:pPr>
              <w:widowControl/>
              <w:spacing w:line="0" w:lineRule="atLeas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资金到位率=（实际到位资金/预算资金）×10</w:t>
            </w:r>
            <w:r>
              <w:rPr>
                <w:rFonts w:hint="eastAsia" w:ascii="宋体" w:hAnsi="宋体" w:eastAsia="宋体" w:cs="宋体"/>
                <w:color w:val="000000"/>
                <w:kern w:val="0"/>
                <w:sz w:val="20"/>
                <w:szCs w:val="20"/>
                <w:lang w:val="en-US" w:eastAsia="zh-CN"/>
              </w:rPr>
              <w:t>分</w:t>
            </w:r>
            <w:r>
              <w:rPr>
                <w:rFonts w:hint="eastAsia" w:ascii="宋体" w:hAnsi="宋体" w:eastAsia="宋体" w:cs="宋体"/>
                <w:color w:val="000000"/>
                <w:kern w:val="0"/>
                <w:sz w:val="20"/>
                <w:szCs w:val="20"/>
              </w:rPr>
              <w:t>。</w:t>
            </w:r>
          </w:p>
          <w:p>
            <w:pPr>
              <w:widowControl/>
              <w:spacing w:line="0" w:lineRule="atLeast"/>
              <w:rPr>
                <w:rFonts w:ascii="宋体" w:hAnsi="宋体" w:eastAsia="宋体" w:cs="宋体"/>
                <w:color w:val="000000"/>
                <w:kern w:val="0"/>
                <w:sz w:val="20"/>
                <w:szCs w:val="20"/>
              </w:rPr>
            </w:pPr>
          </w:p>
        </w:tc>
        <w:tc>
          <w:tcPr>
            <w:tcW w:w="812" w:type="dxa"/>
            <w:shd w:val="clear" w:color="000000" w:fill="FFFFFF"/>
            <w:vAlign w:val="center"/>
          </w:tcPr>
          <w:p>
            <w:pPr>
              <w:widowControl/>
              <w:spacing w:line="0" w:lineRule="atLeas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645" w:type="dxa"/>
            <w:shd w:val="clear" w:color="000000" w:fill="FFFFFF"/>
            <w:vAlign w:val="center"/>
          </w:tcPr>
          <w:p>
            <w:pPr>
              <w:widowControl/>
              <w:spacing w:line="0" w:lineRule="atLeas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16" w:hRule="atLeast"/>
        </w:trPr>
        <w:tc>
          <w:tcPr>
            <w:tcW w:w="699" w:type="dxa"/>
            <w:vMerge w:val="continue"/>
            <w:shd w:val="clear" w:color="auto" w:fill="FFFFFF"/>
            <w:vAlign w:val="center"/>
          </w:tcPr>
          <w:p>
            <w:pPr>
              <w:spacing w:line="0" w:lineRule="atLeast"/>
              <w:jc w:val="center"/>
              <w:rPr>
                <w:rFonts w:hint="eastAsia" w:ascii="宋体" w:hAnsi="宋体" w:eastAsia="宋体" w:cs="宋体"/>
                <w:color w:val="000000"/>
                <w:kern w:val="0"/>
                <w:sz w:val="20"/>
                <w:szCs w:val="20"/>
              </w:rPr>
            </w:pPr>
          </w:p>
        </w:tc>
        <w:tc>
          <w:tcPr>
            <w:tcW w:w="926" w:type="dxa"/>
            <w:vMerge w:val="continue"/>
            <w:shd w:val="clear" w:color="auto" w:fill="FFFFFF"/>
            <w:vAlign w:val="center"/>
          </w:tcPr>
          <w:p>
            <w:pPr>
              <w:spacing w:line="0" w:lineRule="atLeast"/>
              <w:jc w:val="center"/>
              <w:rPr>
                <w:rFonts w:hint="eastAsia" w:ascii="宋体" w:hAnsi="宋体" w:eastAsia="宋体" w:cs="宋体"/>
                <w:color w:val="000000"/>
                <w:kern w:val="0"/>
                <w:sz w:val="20"/>
                <w:szCs w:val="20"/>
              </w:rPr>
            </w:pPr>
          </w:p>
        </w:tc>
        <w:tc>
          <w:tcPr>
            <w:tcW w:w="1125" w:type="dxa"/>
            <w:shd w:val="clear" w:color="auto" w:fill="FFFFFF"/>
            <w:vAlign w:val="center"/>
          </w:tcPr>
          <w:p>
            <w:pPr>
              <w:widowControl/>
              <w:spacing w:line="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预算执行率</w:t>
            </w:r>
          </w:p>
        </w:tc>
        <w:tc>
          <w:tcPr>
            <w:tcW w:w="2093" w:type="dxa"/>
            <w:shd w:val="clear" w:color="auto" w:fill="FFFFFF"/>
            <w:vAlign w:val="center"/>
          </w:tcPr>
          <w:p>
            <w:pPr>
              <w:widowControl/>
              <w:spacing w:line="0" w:lineRule="atLeas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项目预算资金是否按照计划执行，用以反映或考核项目预算执行情况。</w:t>
            </w:r>
          </w:p>
        </w:tc>
        <w:tc>
          <w:tcPr>
            <w:tcW w:w="2885" w:type="dxa"/>
            <w:shd w:val="clear" w:color="auto" w:fill="FFFFFF"/>
            <w:vAlign w:val="center"/>
          </w:tcPr>
          <w:p>
            <w:pPr>
              <w:widowControl/>
              <w:spacing w:line="0" w:lineRule="atLeas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预算执行率=（实际支出资金/实际到位资金）×10</w:t>
            </w:r>
            <w:r>
              <w:rPr>
                <w:rFonts w:hint="eastAsia" w:ascii="宋体" w:hAnsi="宋体" w:eastAsia="宋体" w:cs="宋体"/>
                <w:color w:val="000000"/>
                <w:kern w:val="0"/>
                <w:sz w:val="20"/>
                <w:szCs w:val="20"/>
                <w:lang w:val="en-US" w:eastAsia="zh-CN"/>
              </w:rPr>
              <w:t>分</w:t>
            </w:r>
          </w:p>
          <w:p>
            <w:pPr>
              <w:widowControl/>
              <w:spacing w:line="0" w:lineRule="atLeast"/>
              <w:rPr>
                <w:rFonts w:ascii="宋体" w:hAnsi="宋体" w:eastAsia="宋体" w:cs="宋体"/>
                <w:color w:val="000000"/>
                <w:kern w:val="0"/>
                <w:sz w:val="20"/>
                <w:szCs w:val="20"/>
              </w:rPr>
            </w:pPr>
          </w:p>
        </w:tc>
        <w:tc>
          <w:tcPr>
            <w:tcW w:w="812" w:type="dxa"/>
            <w:shd w:val="clear" w:color="auto" w:fill="FFFFFF"/>
            <w:vAlign w:val="center"/>
          </w:tcPr>
          <w:p>
            <w:pPr>
              <w:widowControl/>
              <w:spacing w:line="0" w:lineRule="atLeas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645" w:type="dxa"/>
            <w:shd w:val="clear" w:color="auto" w:fill="FFFFFF"/>
            <w:vAlign w:val="center"/>
          </w:tcPr>
          <w:p>
            <w:pPr>
              <w:widowControl/>
              <w:spacing w:line="0" w:lineRule="atLeas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86" w:hRule="atLeast"/>
        </w:trPr>
        <w:tc>
          <w:tcPr>
            <w:tcW w:w="699" w:type="dxa"/>
            <w:vMerge w:val="restart"/>
            <w:shd w:val="clear" w:color="auto" w:fill="FFFFFF"/>
            <w:vAlign w:val="center"/>
          </w:tcPr>
          <w:p>
            <w:pPr>
              <w:widowControl/>
              <w:spacing w:line="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p>
            <w:pPr>
              <w:spacing w:line="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过程　</w:t>
            </w:r>
          </w:p>
        </w:tc>
        <w:tc>
          <w:tcPr>
            <w:tcW w:w="926" w:type="dxa"/>
            <w:shd w:val="clear" w:color="auto" w:fill="FFFFFF"/>
            <w:vAlign w:val="center"/>
          </w:tcPr>
          <w:p>
            <w:pPr>
              <w:widowControl/>
              <w:spacing w:line="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资金管理</w:t>
            </w:r>
          </w:p>
        </w:tc>
        <w:tc>
          <w:tcPr>
            <w:tcW w:w="1125" w:type="dxa"/>
            <w:shd w:val="clear" w:color="auto" w:fill="FFFFFF"/>
            <w:vAlign w:val="center"/>
          </w:tcPr>
          <w:p>
            <w:pPr>
              <w:widowControl/>
              <w:spacing w:line="0" w:lineRule="atLeas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资金使用</w:t>
            </w:r>
          </w:p>
          <w:p>
            <w:pPr>
              <w:widowControl/>
              <w:spacing w:line="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合规性</w:t>
            </w:r>
          </w:p>
        </w:tc>
        <w:tc>
          <w:tcPr>
            <w:tcW w:w="2093" w:type="dxa"/>
            <w:shd w:val="clear" w:color="000000" w:fill="FFFFFF"/>
            <w:vAlign w:val="center"/>
          </w:tcPr>
          <w:p>
            <w:pPr>
              <w:widowControl/>
              <w:spacing w:line="0" w:lineRule="atLeas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项目资金使用是否符合相关的财务管理制度规定，用以反映和考核项目资金的规范运行情况。</w:t>
            </w:r>
          </w:p>
        </w:tc>
        <w:tc>
          <w:tcPr>
            <w:tcW w:w="2885" w:type="dxa"/>
            <w:shd w:val="clear" w:color="000000" w:fill="FFFFFF"/>
            <w:vAlign w:val="center"/>
          </w:tcPr>
          <w:p>
            <w:pPr>
              <w:widowControl/>
              <w:spacing w:line="0" w:lineRule="atLeast"/>
              <w:rPr>
                <w:rFonts w:hint="eastAsia" w:ascii="宋体" w:hAnsi="宋体" w:eastAsia="宋体" w:cs="宋体"/>
                <w:color w:val="000000"/>
                <w:kern w:val="0"/>
                <w:sz w:val="20"/>
                <w:szCs w:val="20"/>
                <w:lang w:eastAsia="zh-CN"/>
              </w:rPr>
            </w:pPr>
          </w:p>
          <w:p>
            <w:pPr>
              <w:widowControl/>
              <w:spacing w:line="0" w:lineRule="atLeas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①符合国家财经法规和财务管理制度以及有关专项资金管理办法的规定</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得1分，否则得0分。</w:t>
            </w:r>
          </w:p>
          <w:p>
            <w:pPr>
              <w:widowControl/>
              <w:spacing w:line="0" w:lineRule="atLeas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②资金的拨付有完整的审批程序和手续</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得2分，否则得0分。</w:t>
            </w:r>
          </w:p>
          <w:p>
            <w:pPr>
              <w:widowControl/>
              <w:spacing w:line="0" w:lineRule="atLeas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③</w:t>
            </w:r>
            <w:r>
              <w:rPr>
                <w:rFonts w:hint="eastAsia" w:ascii="宋体" w:hAnsi="宋体" w:eastAsia="宋体" w:cs="宋体"/>
                <w:color w:val="000000"/>
                <w:kern w:val="0"/>
                <w:sz w:val="20"/>
                <w:szCs w:val="20"/>
                <w:lang w:val="en-US" w:eastAsia="zh-CN"/>
              </w:rPr>
              <w:t>不存在</w:t>
            </w:r>
            <w:r>
              <w:rPr>
                <w:rFonts w:hint="eastAsia" w:ascii="宋体" w:hAnsi="宋体" w:eastAsia="宋体" w:cs="宋体"/>
                <w:color w:val="000000"/>
                <w:kern w:val="0"/>
                <w:sz w:val="20"/>
                <w:szCs w:val="20"/>
              </w:rPr>
              <w:t>存在截留、挤占、挪用、虚列支出等情况</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得2分，否则得0分。</w:t>
            </w:r>
          </w:p>
        </w:tc>
        <w:tc>
          <w:tcPr>
            <w:tcW w:w="812" w:type="dxa"/>
            <w:shd w:val="clear" w:color="000000" w:fill="FFFFFF"/>
            <w:vAlign w:val="center"/>
          </w:tcPr>
          <w:p>
            <w:pPr>
              <w:widowControl/>
              <w:spacing w:line="0" w:lineRule="atLeas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645" w:type="dxa"/>
            <w:shd w:val="clear" w:color="000000" w:fill="FFFFFF"/>
            <w:vAlign w:val="center"/>
          </w:tcPr>
          <w:p>
            <w:pPr>
              <w:widowControl/>
              <w:spacing w:line="0" w:lineRule="atLeas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71" w:hRule="atLeast"/>
        </w:trPr>
        <w:tc>
          <w:tcPr>
            <w:tcW w:w="699" w:type="dxa"/>
            <w:vMerge w:val="continue"/>
            <w:shd w:val="clear" w:color="auto" w:fill="FFFFFF"/>
            <w:vAlign w:val="center"/>
          </w:tcPr>
          <w:p>
            <w:pPr>
              <w:spacing w:line="0" w:lineRule="atLeast"/>
              <w:jc w:val="center"/>
              <w:rPr>
                <w:rFonts w:ascii="宋体" w:hAnsi="宋体" w:eastAsia="宋体" w:cs="宋体"/>
                <w:color w:val="000000"/>
                <w:kern w:val="0"/>
                <w:sz w:val="20"/>
                <w:szCs w:val="20"/>
              </w:rPr>
            </w:pPr>
          </w:p>
        </w:tc>
        <w:tc>
          <w:tcPr>
            <w:tcW w:w="926" w:type="dxa"/>
            <w:shd w:val="clear" w:color="auto" w:fill="FFFFFF"/>
            <w:vAlign w:val="center"/>
          </w:tcPr>
          <w:p>
            <w:pPr>
              <w:widowControl/>
              <w:spacing w:line="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组织实施</w:t>
            </w:r>
          </w:p>
          <w:p>
            <w:pPr>
              <w:spacing w:line="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5" w:type="dxa"/>
            <w:shd w:val="clear" w:color="auto" w:fill="FFFFFF"/>
            <w:vAlign w:val="center"/>
          </w:tcPr>
          <w:p>
            <w:pPr>
              <w:widowControl/>
              <w:spacing w:line="0" w:lineRule="atLeas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资助制度健全性</w:t>
            </w:r>
          </w:p>
        </w:tc>
        <w:tc>
          <w:tcPr>
            <w:tcW w:w="2093" w:type="dxa"/>
            <w:shd w:val="clear" w:color="000000" w:fill="FFFFFF"/>
            <w:vAlign w:val="center"/>
          </w:tcPr>
          <w:p>
            <w:pPr>
              <w:widowControl/>
              <w:spacing w:line="0" w:lineRule="atLeas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项目实施单位的财务和业务管理制度是否健全，用以反映和考核财务和业务管理制度对项目顺利实施的保障情况。</w:t>
            </w:r>
          </w:p>
        </w:tc>
        <w:tc>
          <w:tcPr>
            <w:tcW w:w="2885" w:type="dxa"/>
            <w:shd w:val="clear" w:color="000000" w:fill="FFFFFF"/>
            <w:vAlign w:val="center"/>
          </w:tcPr>
          <w:p>
            <w:pPr>
              <w:widowControl/>
              <w:spacing w:line="0" w:lineRule="atLeas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①已制定或具有相应的财务和业务管理制度</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得2分</w:t>
            </w:r>
          </w:p>
          <w:p>
            <w:pPr>
              <w:widowControl/>
              <w:spacing w:line="0" w:lineRule="atLeas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②财务和业务管理制度合法、合规、完整</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得3分</w:t>
            </w:r>
          </w:p>
        </w:tc>
        <w:tc>
          <w:tcPr>
            <w:tcW w:w="812" w:type="dxa"/>
            <w:shd w:val="clear" w:color="000000" w:fill="FFFFFF"/>
            <w:vAlign w:val="center"/>
          </w:tcPr>
          <w:p>
            <w:pPr>
              <w:widowControl/>
              <w:spacing w:line="0" w:lineRule="atLeas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645" w:type="dxa"/>
            <w:shd w:val="clear" w:color="000000" w:fill="FFFFFF"/>
            <w:vAlign w:val="center"/>
          </w:tcPr>
          <w:p>
            <w:pPr>
              <w:widowControl/>
              <w:spacing w:line="0" w:lineRule="atLeas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12" w:hRule="atLeast"/>
        </w:trPr>
        <w:tc>
          <w:tcPr>
            <w:tcW w:w="699" w:type="dxa"/>
            <w:vMerge w:val="restart"/>
            <w:shd w:val="clear" w:color="auto" w:fill="FFFFFF"/>
            <w:vAlign w:val="center"/>
          </w:tcPr>
          <w:p>
            <w:pPr>
              <w:widowControl/>
              <w:spacing w:line="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产出</w:t>
            </w:r>
          </w:p>
        </w:tc>
        <w:tc>
          <w:tcPr>
            <w:tcW w:w="926" w:type="dxa"/>
            <w:shd w:val="clear" w:color="auto" w:fill="FFFFFF"/>
            <w:vAlign w:val="center"/>
          </w:tcPr>
          <w:p>
            <w:pPr>
              <w:widowControl/>
              <w:spacing w:line="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产出质量</w:t>
            </w:r>
          </w:p>
        </w:tc>
        <w:tc>
          <w:tcPr>
            <w:tcW w:w="1125" w:type="dxa"/>
            <w:shd w:val="clear" w:color="auto" w:fill="FFFFFF"/>
            <w:vAlign w:val="center"/>
          </w:tcPr>
          <w:p>
            <w:pPr>
              <w:widowControl/>
              <w:spacing w:line="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脱贫户资助</w:t>
            </w:r>
            <w:r>
              <w:rPr>
                <w:rFonts w:hint="eastAsia" w:ascii="宋体" w:hAnsi="宋体" w:eastAsia="宋体" w:cs="宋体"/>
                <w:color w:val="000000"/>
                <w:kern w:val="0"/>
                <w:sz w:val="20"/>
                <w:szCs w:val="20"/>
              </w:rPr>
              <w:t>率</w:t>
            </w:r>
          </w:p>
        </w:tc>
        <w:tc>
          <w:tcPr>
            <w:tcW w:w="2093" w:type="dxa"/>
            <w:shd w:val="clear" w:color="000000" w:fill="FFFFFF"/>
            <w:vAlign w:val="center"/>
          </w:tcPr>
          <w:p>
            <w:pPr>
              <w:widowControl/>
              <w:spacing w:line="0" w:lineRule="atLeas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项目完成的质量达标产出数与实际产出数的比率，用以反映和考核项目产出质量目标的实现程度。</w:t>
            </w:r>
          </w:p>
        </w:tc>
        <w:tc>
          <w:tcPr>
            <w:tcW w:w="2885" w:type="dxa"/>
            <w:shd w:val="clear" w:color="000000" w:fill="FFFFFF"/>
            <w:vAlign w:val="center"/>
          </w:tcPr>
          <w:p>
            <w:pPr>
              <w:widowControl/>
              <w:spacing w:line="0" w:lineRule="atLeas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脱贫户资助</w:t>
            </w:r>
            <w:r>
              <w:rPr>
                <w:rFonts w:hint="eastAsia" w:ascii="宋体" w:hAnsi="宋体" w:eastAsia="宋体" w:cs="宋体"/>
                <w:color w:val="000000"/>
                <w:kern w:val="0"/>
                <w:sz w:val="20"/>
                <w:szCs w:val="20"/>
              </w:rPr>
              <w:t>率=（</w:t>
            </w:r>
            <w:r>
              <w:rPr>
                <w:rFonts w:hint="eastAsia" w:ascii="宋体" w:hAnsi="宋体" w:eastAsia="宋体" w:cs="宋体"/>
                <w:color w:val="000000"/>
                <w:kern w:val="0"/>
                <w:sz w:val="20"/>
                <w:szCs w:val="20"/>
                <w:lang w:val="en-US" w:eastAsia="zh-CN"/>
              </w:rPr>
              <w:t>被资助的脱贫户</w:t>
            </w:r>
            <w:r>
              <w:rPr>
                <w:rFonts w:hint="eastAsia" w:ascii="宋体" w:hAnsi="宋体" w:eastAsia="宋体" w:cs="宋体"/>
                <w:color w:val="000000"/>
                <w:kern w:val="0"/>
                <w:sz w:val="20"/>
                <w:szCs w:val="20"/>
              </w:rPr>
              <w:t>数/</w:t>
            </w:r>
            <w:r>
              <w:rPr>
                <w:rFonts w:hint="eastAsia" w:ascii="宋体" w:hAnsi="宋体" w:eastAsia="宋体" w:cs="宋体"/>
                <w:color w:val="000000"/>
                <w:kern w:val="0"/>
                <w:sz w:val="20"/>
                <w:szCs w:val="20"/>
                <w:lang w:val="en-US" w:eastAsia="zh-CN"/>
              </w:rPr>
              <w:t>总脱贫户</w:t>
            </w:r>
            <w:r>
              <w:rPr>
                <w:rFonts w:hint="eastAsia" w:ascii="宋体" w:hAnsi="宋体" w:eastAsia="宋体" w:cs="宋体"/>
                <w:color w:val="000000"/>
                <w:kern w:val="0"/>
                <w:sz w:val="20"/>
                <w:szCs w:val="20"/>
              </w:rPr>
              <w:t>数）×</w:t>
            </w:r>
            <w:r>
              <w:rPr>
                <w:rFonts w:hint="eastAsia" w:ascii="宋体" w:hAnsi="宋体" w:eastAsia="宋体" w:cs="宋体"/>
                <w:color w:val="000000"/>
                <w:kern w:val="0"/>
                <w:sz w:val="20"/>
                <w:szCs w:val="20"/>
                <w:lang w:val="en-US" w:eastAsia="zh-CN"/>
              </w:rPr>
              <w:t>10分</w:t>
            </w:r>
            <w:r>
              <w:rPr>
                <w:rFonts w:hint="eastAsia" w:ascii="宋体" w:hAnsi="宋体" w:eastAsia="宋体" w:cs="宋体"/>
                <w:color w:val="000000"/>
                <w:kern w:val="0"/>
                <w:sz w:val="20"/>
                <w:szCs w:val="20"/>
              </w:rPr>
              <w:t>。</w:t>
            </w:r>
          </w:p>
          <w:p>
            <w:pPr>
              <w:widowControl/>
              <w:spacing w:line="0" w:lineRule="atLeast"/>
              <w:rPr>
                <w:rFonts w:ascii="宋体" w:hAnsi="宋体" w:eastAsia="宋体" w:cs="宋体"/>
                <w:color w:val="000000"/>
                <w:kern w:val="0"/>
                <w:sz w:val="20"/>
                <w:szCs w:val="20"/>
              </w:rPr>
            </w:pPr>
          </w:p>
        </w:tc>
        <w:tc>
          <w:tcPr>
            <w:tcW w:w="812" w:type="dxa"/>
            <w:shd w:val="clear" w:color="000000" w:fill="FFFFFF"/>
            <w:vAlign w:val="center"/>
          </w:tcPr>
          <w:p>
            <w:pPr>
              <w:widowControl/>
              <w:spacing w:line="0" w:lineRule="atLeas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645" w:type="dxa"/>
            <w:shd w:val="clear" w:color="000000" w:fill="FFFFFF"/>
            <w:vAlign w:val="center"/>
          </w:tcPr>
          <w:p>
            <w:pPr>
              <w:widowControl/>
              <w:spacing w:line="0" w:lineRule="atLeas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54" w:hRule="atLeast"/>
        </w:trPr>
        <w:tc>
          <w:tcPr>
            <w:tcW w:w="699" w:type="dxa"/>
            <w:vMerge w:val="continue"/>
            <w:shd w:val="clear" w:color="auto" w:fill="FFFFFF"/>
            <w:vAlign w:val="center"/>
          </w:tcPr>
          <w:p>
            <w:pPr>
              <w:spacing w:line="0" w:lineRule="atLeast"/>
              <w:jc w:val="center"/>
              <w:rPr>
                <w:rFonts w:ascii="宋体" w:hAnsi="宋体" w:eastAsia="宋体" w:cs="宋体"/>
                <w:color w:val="000000"/>
                <w:kern w:val="0"/>
                <w:sz w:val="20"/>
                <w:szCs w:val="20"/>
              </w:rPr>
            </w:pPr>
          </w:p>
        </w:tc>
        <w:tc>
          <w:tcPr>
            <w:tcW w:w="926" w:type="dxa"/>
            <w:shd w:val="clear" w:color="auto" w:fill="FFFFFF"/>
            <w:vAlign w:val="center"/>
          </w:tcPr>
          <w:p>
            <w:pPr>
              <w:spacing w:line="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产出时效</w:t>
            </w:r>
          </w:p>
        </w:tc>
        <w:tc>
          <w:tcPr>
            <w:tcW w:w="1125" w:type="dxa"/>
            <w:shd w:val="clear" w:color="auto" w:fill="FFFFFF"/>
            <w:vAlign w:val="center"/>
          </w:tcPr>
          <w:p>
            <w:pPr>
              <w:widowControl/>
              <w:spacing w:line="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资助</w:t>
            </w:r>
            <w:r>
              <w:rPr>
                <w:rFonts w:hint="eastAsia" w:ascii="宋体" w:hAnsi="宋体" w:eastAsia="宋体" w:cs="宋体"/>
                <w:color w:val="000000"/>
                <w:kern w:val="0"/>
                <w:sz w:val="20"/>
                <w:szCs w:val="20"/>
              </w:rPr>
              <w:t>及时性</w:t>
            </w:r>
          </w:p>
        </w:tc>
        <w:tc>
          <w:tcPr>
            <w:tcW w:w="2093" w:type="dxa"/>
            <w:shd w:val="clear" w:color="000000" w:fill="FFFFFF"/>
            <w:vAlign w:val="center"/>
          </w:tcPr>
          <w:p>
            <w:pPr>
              <w:widowControl/>
              <w:spacing w:line="0" w:lineRule="atLeas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项目实际完成时间与计划完成时间的比较，用以反映和考核项目产出时效目标的实现程度。</w:t>
            </w:r>
          </w:p>
        </w:tc>
        <w:tc>
          <w:tcPr>
            <w:tcW w:w="2885" w:type="dxa"/>
            <w:shd w:val="clear" w:color="000000" w:fill="FFFFFF"/>
            <w:vAlign w:val="center"/>
          </w:tcPr>
          <w:p>
            <w:pPr>
              <w:widowControl/>
              <w:spacing w:line="0" w:lineRule="atLeas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在每学期结束前完成资助即为满分，每晚一天扣一分。</w:t>
            </w:r>
          </w:p>
        </w:tc>
        <w:tc>
          <w:tcPr>
            <w:tcW w:w="812" w:type="dxa"/>
            <w:shd w:val="clear" w:color="000000" w:fill="FFFFFF"/>
            <w:vAlign w:val="center"/>
          </w:tcPr>
          <w:p>
            <w:pPr>
              <w:widowControl/>
              <w:spacing w:line="0" w:lineRule="atLeas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645" w:type="dxa"/>
            <w:shd w:val="clear" w:color="000000" w:fill="FFFFFF"/>
            <w:vAlign w:val="center"/>
          </w:tcPr>
          <w:p>
            <w:pPr>
              <w:widowControl/>
              <w:spacing w:line="0" w:lineRule="atLeas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2" w:hRule="atLeast"/>
        </w:trPr>
        <w:tc>
          <w:tcPr>
            <w:tcW w:w="699" w:type="dxa"/>
            <w:shd w:val="clear" w:color="auto" w:fill="FFFFFF"/>
            <w:vAlign w:val="center"/>
          </w:tcPr>
          <w:p>
            <w:pPr>
              <w:widowControl/>
              <w:spacing w:line="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效益　</w:t>
            </w:r>
          </w:p>
        </w:tc>
        <w:tc>
          <w:tcPr>
            <w:tcW w:w="926" w:type="dxa"/>
            <w:shd w:val="clear" w:color="auto" w:fill="FFFFFF"/>
            <w:vAlign w:val="center"/>
          </w:tcPr>
          <w:p>
            <w:pPr>
              <w:widowControl/>
              <w:spacing w:line="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项目效益　</w:t>
            </w:r>
          </w:p>
        </w:tc>
        <w:tc>
          <w:tcPr>
            <w:tcW w:w="1125" w:type="dxa"/>
            <w:shd w:val="clear" w:color="auto" w:fill="FFFFFF"/>
            <w:vAlign w:val="center"/>
          </w:tcPr>
          <w:p>
            <w:pPr>
              <w:widowControl/>
              <w:spacing w:line="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学生家长</w:t>
            </w:r>
            <w:r>
              <w:rPr>
                <w:rFonts w:hint="eastAsia" w:ascii="宋体" w:hAnsi="宋体" w:eastAsia="宋体" w:cs="宋体"/>
                <w:color w:val="000000"/>
                <w:kern w:val="0"/>
                <w:sz w:val="20"/>
                <w:szCs w:val="20"/>
              </w:rPr>
              <w:t>满意度</w:t>
            </w:r>
          </w:p>
        </w:tc>
        <w:tc>
          <w:tcPr>
            <w:tcW w:w="2093" w:type="dxa"/>
            <w:shd w:val="clear" w:color="auto" w:fill="FFFFFF"/>
            <w:vAlign w:val="center"/>
          </w:tcPr>
          <w:p>
            <w:pPr>
              <w:widowControl/>
              <w:spacing w:line="0" w:lineRule="atLeast"/>
              <w:rPr>
                <w:rFonts w:ascii="宋体" w:hAnsi="宋体" w:eastAsia="宋体" w:cs="宋体"/>
                <w:color w:val="000000"/>
                <w:kern w:val="0"/>
                <w:sz w:val="20"/>
                <w:szCs w:val="20"/>
              </w:rPr>
            </w:pPr>
            <w:r>
              <w:rPr>
                <w:rFonts w:hint="eastAsia" w:ascii="宋体" w:hAnsi="宋体" w:eastAsia="宋体" w:cs="宋体"/>
                <w:color w:val="000000"/>
                <w:kern w:val="0"/>
                <w:sz w:val="20"/>
                <w:szCs w:val="20"/>
              </w:rPr>
              <w:t>社会公众或服务对象对项目实施效果的满意程度。</w:t>
            </w:r>
          </w:p>
        </w:tc>
        <w:tc>
          <w:tcPr>
            <w:tcW w:w="2885" w:type="dxa"/>
            <w:shd w:val="clear" w:color="auto" w:fill="FFFFFF"/>
            <w:vAlign w:val="center"/>
          </w:tcPr>
          <w:p>
            <w:pPr>
              <w:widowControl/>
              <w:spacing w:line="0" w:lineRule="atLeas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被资助学生家长满意度≥85%即为满分</w:t>
            </w:r>
          </w:p>
        </w:tc>
        <w:tc>
          <w:tcPr>
            <w:tcW w:w="812" w:type="dxa"/>
            <w:shd w:val="clear" w:color="auto" w:fill="FFFFFF"/>
            <w:vAlign w:val="center"/>
          </w:tcPr>
          <w:p>
            <w:pPr>
              <w:widowControl/>
              <w:spacing w:line="0" w:lineRule="atLeas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645" w:type="dxa"/>
            <w:shd w:val="clear" w:color="auto" w:fill="FFFFFF"/>
            <w:vAlign w:val="center"/>
          </w:tcPr>
          <w:p>
            <w:pPr>
              <w:widowControl/>
              <w:spacing w:line="0" w:lineRule="atLeas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7" w:hRule="atLeast"/>
        </w:trPr>
        <w:tc>
          <w:tcPr>
            <w:tcW w:w="699" w:type="dxa"/>
            <w:shd w:val="clear" w:color="auto" w:fill="FFFFFF"/>
            <w:vAlign w:val="center"/>
          </w:tcPr>
          <w:p>
            <w:pPr>
              <w:widowControl/>
              <w:spacing w:line="0" w:lineRule="atLeast"/>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总分</w:t>
            </w:r>
          </w:p>
        </w:tc>
        <w:tc>
          <w:tcPr>
            <w:tcW w:w="926" w:type="dxa"/>
            <w:shd w:val="clear" w:color="auto" w:fill="FFFFFF"/>
            <w:vAlign w:val="center"/>
          </w:tcPr>
          <w:p>
            <w:pPr>
              <w:widowControl/>
              <w:spacing w:line="0" w:lineRule="atLeast"/>
              <w:jc w:val="center"/>
              <w:rPr>
                <w:rFonts w:hint="eastAsia" w:ascii="宋体" w:hAnsi="宋体" w:eastAsia="宋体" w:cs="宋体"/>
                <w:color w:val="000000"/>
                <w:kern w:val="0"/>
                <w:sz w:val="22"/>
                <w:szCs w:val="22"/>
              </w:rPr>
            </w:pPr>
          </w:p>
        </w:tc>
        <w:tc>
          <w:tcPr>
            <w:tcW w:w="1125" w:type="dxa"/>
            <w:shd w:val="clear" w:color="auto" w:fill="FFFFFF"/>
            <w:vAlign w:val="center"/>
          </w:tcPr>
          <w:p>
            <w:pPr>
              <w:widowControl/>
              <w:spacing w:line="0" w:lineRule="atLeast"/>
              <w:jc w:val="center"/>
              <w:rPr>
                <w:rFonts w:hint="eastAsia" w:ascii="宋体" w:hAnsi="宋体" w:eastAsia="宋体" w:cs="宋体"/>
                <w:color w:val="000000"/>
                <w:kern w:val="0"/>
                <w:sz w:val="22"/>
                <w:szCs w:val="22"/>
              </w:rPr>
            </w:pPr>
          </w:p>
        </w:tc>
        <w:tc>
          <w:tcPr>
            <w:tcW w:w="2093" w:type="dxa"/>
            <w:shd w:val="clear" w:color="auto" w:fill="FFFFFF"/>
            <w:vAlign w:val="center"/>
          </w:tcPr>
          <w:p>
            <w:pPr>
              <w:widowControl/>
              <w:spacing w:line="0" w:lineRule="atLeast"/>
              <w:rPr>
                <w:rFonts w:hint="eastAsia" w:ascii="宋体" w:hAnsi="宋体" w:eastAsia="宋体" w:cs="宋体"/>
                <w:color w:val="000000"/>
                <w:kern w:val="0"/>
                <w:sz w:val="22"/>
                <w:szCs w:val="22"/>
              </w:rPr>
            </w:pPr>
          </w:p>
        </w:tc>
        <w:tc>
          <w:tcPr>
            <w:tcW w:w="2885" w:type="dxa"/>
            <w:shd w:val="clear" w:color="auto" w:fill="FFFFFF"/>
            <w:vAlign w:val="center"/>
          </w:tcPr>
          <w:p>
            <w:pPr>
              <w:widowControl/>
              <w:spacing w:line="0" w:lineRule="atLeast"/>
              <w:rPr>
                <w:rFonts w:hint="eastAsia" w:ascii="宋体" w:hAnsi="宋体" w:eastAsia="宋体" w:cs="宋体"/>
                <w:color w:val="000000"/>
                <w:kern w:val="0"/>
                <w:sz w:val="22"/>
                <w:szCs w:val="22"/>
              </w:rPr>
            </w:pPr>
          </w:p>
        </w:tc>
        <w:tc>
          <w:tcPr>
            <w:tcW w:w="812" w:type="dxa"/>
            <w:shd w:val="clear" w:color="auto" w:fill="FFFFFF"/>
            <w:vAlign w:val="center"/>
          </w:tcPr>
          <w:p>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100</w:t>
            </w:r>
          </w:p>
        </w:tc>
        <w:tc>
          <w:tcPr>
            <w:tcW w:w="645" w:type="dxa"/>
            <w:shd w:val="clear" w:color="auto" w:fill="FFFFFF"/>
            <w:vAlign w:val="center"/>
          </w:tcPr>
          <w:p>
            <w:pPr>
              <w:widowControl/>
              <w:spacing w:line="0" w:lineRule="atLeas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100</w:t>
            </w:r>
          </w:p>
        </w:tc>
      </w:tr>
    </w:tbl>
    <w:p>
      <w:pPr>
        <w:numPr>
          <w:ilvl w:val="0"/>
          <w:numId w:val="0"/>
        </w:numPr>
        <w:ind w:firstLine="600" w:firstLineChars="200"/>
        <w:jc w:val="left"/>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（一）绩效</w:t>
      </w:r>
      <w:r>
        <w:rPr>
          <w:rFonts w:hint="eastAsia" w:ascii="宋体" w:hAnsi="宋体" w:eastAsia="宋体" w:cs="宋体"/>
          <w:color w:val="000000" w:themeColor="text1"/>
          <w:sz w:val="30"/>
          <w:szCs w:val="30"/>
          <w:lang w:eastAsia="zh-CN"/>
          <w14:textFill>
            <w14:solidFill>
              <w14:schemeClr w14:val="tx1"/>
            </w14:solidFill>
          </w14:textFill>
        </w:rPr>
        <w:t>评价目的、对象和范围</w:t>
      </w:r>
    </w:p>
    <w:p>
      <w:pPr>
        <w:ind w:left="420" w:leftChars="200" w:right="384" w:rightChars="183" w:firstLine="600" w:firstLineChars="200"/>
        <w:jc w:val="left"/>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20</w:t>
      </w:r>
      <w:r>
        <w:rPr>
          <w:rFonts w:hint="eastAsia" w:ascii="宋体" w:hAnsi="宋体" w:eastAsia="宋体" w:cs="宋体"/>
          <w:color w:val="000000" w:themeColor="text1"/>
          <w:sz w:val="30"/>
          <w:szCs w:val="30"/>
          <w:lang w:val="en-US" w:eastAsia="zh-CN"/>
          <w14:textFill>
            <w14:solidFill>
              <w14:schemeClr w14:val="tx1"/>
            </w14:solidFill>
          </w14:textFill>
        </w:rPr>
        <w:t>23</w:t>
      </w:r>
      <w:r>
        <w:rPr>
          <w:rFonts w:hint="eastAsia" w:ascii="宋体" w:hAnsi="宋体" w:eastAsia="宋体" w:cs="宋体"/>
          <w:color w:val="000000" w:themeColor="text1"/>
          <w:sz w:val="30"/>
          <w:szCs w:val="30"/>
          <w14:textFill>
            <w14:solidFill>
              <w14:schemeClr w14:val="tx1"/>
            </w14:solidFill>
          </w14:textFill>
        </w:rPr>
        <w:t>年贫困家庭学生资助项目主管单位为景德镇市昌江区学生资助管理中心，中心20</w:t>
      </w:r>
      <w:r>
        <w:rPr>
          <w:rFonts w:hint="eastAsia" w:ascii="宋体" w:hAnsi="宋体" w:eastAsia="宋体" w:cs="宋体"/>
          <w:color w:val="000000" w:themeColor="text1"/>
          <w:sz w:val="30"/>
          <w:szCs w:val="30"/>
          <w:lang w:val="en-US" w:eastAsia="zh-CN"/>
          <w14:textFill>
            <w14:solidFill>
              <w14:schemeClr w14:val="tx1"/>
            </w14:solidFill>
          </w14:textFill>
        </w:rPr>
        <w:t>23</w:t>
      </w:r>
      <w:r>
        <w:rPr>
          <w:rFonts w:hint="eastAsia" w:ascii="宋体" w:hAnsi="宋体" w:eastAsia="宋体" w:cs="宋体"/>
          <w:color w:val="000000" w:themeColor="text1"/>
          <w:sz w:val="30"/>
          <w:szCs w:val="30"/>
          <w14:textFill>
            <w14:solidFill>
              <w14:schemeClr w14:val="tx1"/>
            </w14:solidFill>
          </w14:textFill>
        </w:rPr>
        <w:t>年制定了项目的绩效目标，具体为：落实各项国家资助政策和满足家庭经济困难学生基本学习生活需要；各项资助金发放完成率指标达到100%，补助标准达标率指标达到100%，发放及时性指标为及时发放，资助人数指标共计为</w:t>
      </w:r>
      <w:r>
        <w:rPr>
          <w:rFonts w:hint="eastAsia" w:ascii="宋体" w:hAnsi="宋体" w:eastAsia="宋体" w:cs="宋体"/>
          <w:color w:val="000000" w:themeColor="text1"/>
          <w:sz w:val="30"/>
          <w:szCs w:val="30"/>
          <w:lang w:val="en-US" w:eastAsia="zh-CN"/>
          <w14:textFill>
            <w14:solidFill>
              <w14:schemeClr w14:val="tx1"/>
            </w14:solidFill>
          </w14:textFill>
        </w:rPr>
        <w:t>6934</w:t>
      </w:r>
      <w:r>
        <w:rPr>
          <w:rFonts w:hint="eastAsia" w:ascii="宋体" w:hAnsi="宋体" w:eastAsia="宋体" w:cs="宋体"/>
          <w:color w:val="000000" w:themeColor="text1"/>
          <w:sz w:val="30"/>
          <w:szCs w:val="30"/>
          <w14:textFill>
            <w14:solidFill>
              <w14:schemeClr w14:val="tx1"/>
            </w14:solidFill>
          </w14:textFill>
        </w:rPr>
        <w:t>人次。</w:t>
      </w:r>
    </w:p>
    <w:p>
      <w:pPr>
        <w:pStyle w:val="2"/>
        <w:numPr>
          <w:ilvl w:val="0"/>
          <w:numId w:val="0"/>
        </w:numPr>
        <w:spacing w:before="0" w:after="0" w:line="240" w:lineRule="auto"/>
        <w:ind w:firstLine="600" w:firstLineChars="200"/>
        <w:jc w:val="left"/>
        <w:rPr>
          <w:rFonts w:hint="eastAsia" w:ascii="宋体" w:hAnsi="宋体" w:eastAsia="宋体" w:cs="宋体"/>
          <w:bCs/>
          <w:color w:val="000000"/>
          <w:szCs w:val="32"/>
        </w:rPr>
      </w:pPr>
      <w:r>
        <w:rPr>
          <w:rFonts w:hint="eastAsia" w:ascii="宋体" w:hAnsi="宋体" w:eastAsia="宋体" w:cs="宋体"/>
          <w:b w:val="0"/>
          <w:bCs/>
          <w:color w:val="000000" w:themeColor="text1"/>
          <w:sz w:val="30"/>
          <w:szCs w:val="30"/>
          <w:lang w:val="en-US" w:eastAsia="zh-CN"/>
          <w14:textFill>
            <w14:solidFill>
              <w14:schemeClr w14:val="tx1"/>
            </w14:solidFill>
          </w14:textFill>
        </w:rPr>
        <w:t>(二）此次绩效评价原则、评价标准及评价指标体系按如下标准：</w:t>
      </w:r>
      <w:r>
        <w:rPr>
          <w:rFonts w:hint="eastAsia" w:ascii="宋体" w:hAnsi="宋体" w:eastAsia="宋体" w:cs="宋体"/>
          <w:b w:val="0"/>
          <w:bCs/>
          <w:color w:val="000000"/>
          <w:szCs w:val="32"/>
        </w:rPr>
        <w:t>项目支出绩效评价指标体系框架（</w:t>
      </w:r>
      <w:r>
        <w:rPr>
          <w:rFonts w:hint="eastAsia" w:ascii="宋体" w:hAnsi="宋体" w:eastAsia="宋体" w:cs="宋体"/>
          <w:b w:val="0"/>
          <w:bCs/>
          <w:color w:val="000000"/>
          <w:szCs w:val="32"/>
          <w:lang w:val="en-US" w:eastAsia="zh-CN"/>
        </w:rPr>
        <w:t>资助</w:t>
      </w:r>
      <w:r>
        <w:rPr>
          <w:rFonts w:hint="eastAsia" w:ascii="宋体" w:hAnsi="宋体" w:eastAsia="宋体" w:cs="宋体"/>
          <w:b w:val="0"/>
          <w:bCs/>
          <w:color w:val="000000"/>
          <w:szCs w:val="32"/>
        </w:rPr>
        <w:t>）</w:t>
      </w:r>
    </w:p>
    <w:p>
      <w:pPr>
        <w:ind w:firstLine="600" w:firstLineChars="200"/>
        <w:jc w:val="left"/>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三）绩效评价工作过程</w:t>
      </w:r>
    </w:p>
    <w:p>
      <w:pPr>
        <w:ind w:firstLine="600" w:firstLineChars="200"/>
        <w:jc w:val="left"/>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绩效评价工作过程：</w:t>
      </w:r>
      <w:r>
        <w:rPr>
          <w:rFonts w:hint="eastAsia" w:ascii="宋体" w:hAnsi="宋体" w:eastAsia="宋体" w:cs="宋体"/>
          <w:color w:val="000000" w:themeColor="text1"/>
          <w:sz w:val="30"/>
          <w:szCs w:val="30"/>
          <w:lang w:val="en-US" w:eastAsia="zh-CN"/>
          <w14:textFill>
            <w14:solidFill>
              <w14:schemeClr w14:val="tx1"/>
            </w14:solidFill>
          </w14:textFill>
        </w:rPr>
        <w:t>1.收集项目相关资料和评价对象资料；2.将项目资料统计分类和调查，确保项目资料真实有效；3.按照评价指标体系开展绩效评价和评分；4.整理资料和评价表，形成绩效评价报告。</w:t>
      </w:r>
    </w:p>
    <w:p>
      <w:pPr>
        <w:ind w:firstLine="602" w:firstLineChars="200"/>
        <w:jc w:val="left"/>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三、项目组织实施情况</w:t>
      </w:r>
      <w:r>
        <w:rPr>
          <w:rFonts w:hint="eastAsia" w:ascii="宋体" w:hAnsi="宋体" w:eastAsia="宋体" w:cs="宋体"/>
          <w:b/>
          <w:bCs/>
          <w:color w:val="000000" w:themeColor="text1"/>
          <w:sz w:val="30"/>
          <w:szCs w:val="30"/>
          <w:lang w:eastAsia="zh-CN"/>
          <w14:textFill>
            <w14:solidFill>
              <w14:schemeClr w14:val="tx1"/>
            </w14:solidFill>
          </w14:textFill>
        </w:rPr>
        <w:t>及综合评价评分表</w:t>
      </w:r>
    </w:p>
    <w:p>
      <w:pPr>
        <w:ind w:firstLine="600" w:firstLineChars="200"/>
        <w:jc w:val="left"/>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（一）项目组织情况</w:t>
      </w:r>
    </w:p>
    <w:p>
      <w:pPr>
        <w:ind w:firstLine="600" w:firstLineChars="200"/>
        <w:jc w:val="left"/>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2023</w:t>
      </w:r>
      <w:r>
        <w:rPr>
          <w:rFonts w:hint="eastAsia" w:ascii="宋体" w:hAnsi="宋体" w:eastAsia="宋体" w:cs="宋体"/>
          <w:color w:val="000000" w:themeColor="text1"/>
          <w:sz w:val="30"/>
          <w:szCs w:val="30"/>
          <w14:textFill>
            <w14:solidFill>
              <w14:schemeClr w14:val="tx1"/>
            </w14:solidFill>
          </w14:textFill>
        </w:rPr>
        <w:t>年学生资助项目具体的组织结构为：各校符合补助条件的学生进行相关申请；各校以校长或分管校长为组长组建评审委员会并对相关申请进行评审，然后将拟申报资助学生名单进行公示和申报；区资助中心负责对拟申报名单进行审核和批复；财政部门负责对项目资金的审批和拨付。</w:t>
      </w:r>
    </w:p>
    <w:tbl>
      <w:tblPr>
        <w:tblStyle w:val="4"/>
        <w:tblpPr w:leftFromText="180" w:rightFromText="180" w:vertAnchor="text" w:horzAnchor="page" w:tblpX="24378" w:tblpY="-605"/>
        <w:tblOverlap w:val="never"/>
        <w:tblW w:w="14685" w:type="dxa"/>
        <w:tblInd w:w="0" w:type="dxa"/>
        <w:tblLayout w:type="autofit"/>
        <w:tblCellMar>
          <w:top w:w="0" w:type="dxa"/>
          <w:left w:w="0" w:type="dxa"/>
          <w:bottom w:w="0" w:type="dxa"/>
          <w:right w:w="0" w:type="dxa"/>
        </w:tblCellMar>
      </w:tblPr>
      <w:tblGrid>
        <w:gridCol w:w="510"/>
        <w:gridCol w:w="970"/>
        <w:gridCol w:w="1434"/>
        <w:gridCol w:w="510"/>
        <w:gridCol w:w="1463"/>
        <w:gridCol w:w="817"/>
        <w:gridCol w:w="927"/>
        <w:gridCol w:w="912"/>
        <w:gridCol w:w="1189"/>
        <w:gridCol w:w="912"/>
        <w:gridCol w:w="1293"/>
        <w:gridCol w:w="510"/>
        <w:gridCol w:w="1031"/>
        <w:gridCol w:w="912"/>
        <w:gridCol w:w="1295"/>
      </w:tblGrid>
      <w:tr>
        <w:tblPrEx>
          <w:tblCellMar>
            <w:top w:w="0" w:type="dxa"/>
            <w:left w:w="0" w:type="dxa"/>
            <w:bottom w:w="0" w:type="dxa"/>
            <w:right w:w="0" w:type="dxa"/>
          </w:tblCellMar>
        </w:tblPrEx>
        <w:trPr>
          <w:trHeight w:val="720" w:hRule="atLeast"/>
        </w:trPr>
        <w:tc>
          <w:tcPr>
            <w:tcW w:w="14685" w:type="dxa"/>
            <w:gridSpan w:val="15"/>
            <w:tcBorders>
              <w:top w:val="nil"/>
              <w:left w:val="nil"/>
              <w:bottom w:val="nil"/>
              <w:right w:val="nil"/>
            </w:tcBorders>
            <w:shd w:val="clear" w:color="auto" w:fill="auto"/>
            <w:noWrap/>
            <w:tcMar>
              <w:top w:w="15" w:type="dxa"/>
              <w:left w:w="15" w:type="dxa"/>
              <w:right w:w="15" w:type="dxa"/>
            </w:tcMar>
            <w:vAlign w:val="center"/>
          </w:tcPr>
          <w:p>
            <w:pPr>
              <w:widowControl/>
              <w:textAlignment w:val="center"/>
              <w:rPr>
                <w:rFonts w:ascii="黑体" w:hAnsi="宋体" w:eastAsia="黑体" w:cs="黑体"/>
                <w:b/>
                <w:color w:val="000000" w:themeColor="text1"/>
                <w:sz w:val="32"/>
                <w:szCs w:val="32"/>
                <w14:textFill>
                  <w14:solidFill>
                    <w14:schemeClr w14:val="tx1"/>
                  </w14:solidFill>
                </w14:textFill>
              </w:rPr>
            </w:pPr>
            <w:r>
              <w:rPr>
                <w:rFonts w:hint="eastAsia" w:ascii="黑体" w:hAnsi="宋体" w:eastAsia="黑体" w:cs="黑体"/>
                <w:b/>
                <w:color w:val="000000" w:themeColor="text1"/>
                <w:kern w:val="0"/>
                <w:sz w:val="32"/>
                <w:szCs w:val="32"/>
                <w14:textFill>
                  <w14:solidFill>
                    <w14:schemeClr w14:val="tx1"/>
                  </w14:solidFill>
                </w14:textFill>
              </w:rPr>
              <w:t>昌江区2019年各级各类资助情况汇总表</w:t>
            </w:r>
          </w:p>
        </w:tc>
      </w:tr>
      <w:tr>
        <w:tblPrEx>
          <w:tblCellMar>
            <w:top w:w="0" w:type="dxa"/>
            <w:left w:w="0" w:type="dxa"/>
            <w:bottom w:w="0" w:type="dxa"/>
            <w:right w:w="0" w:type="dxa"/>
          </w:tblCellMar>
        </w:tblPrEx>
        <w:trPr>
          <w:trHeight w:val="48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color w:val="000000" w:themeColor="text1"/>
                <w:sz w:val="16"/>
                <w:szCs w:val="16"/>
                <w14:textFill>
                  <w14:solidFill>
                    <w14:schemeClr w14:val="tx1"/>
                  </w14:solidFill>
                </w14:textFill>
              </w:rPr>
            </w:pPr>
            <w:r>
              <w:rPr>
                <w:rStyle w:val="19"/>
                <w:rFonts w:hint="default"/>
                <w:color w:val="000000" w:themeColor="text1"/>
                <w14:textFill>
                  <w14:solidFill>
                    <w14:schemeClr w14:val="tx1"/>
                  </w14:solidFill>
                </w14:textFill>
              </w:rPr>
              <w:t>序号</w:t>
            </w:r>
          </w:p>
        </w:tc>
        <w:tc>
          <w:tcPr>
            <w:tcW w:w="24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color w:val="000000" w:themeColor="text1"/>
                <w:sz w:val="16"/>
                <w:szCs w:val="16"/>
                <w14:textFill>
                  <w14:solidFill>
                    <w14:schemeClr w14:val="tx1"/>
                  </w14:solidFill>
                </w14:textFill>
              </w:rPr>
            </w:pPr>
            <w:r>
              <w:rPr>
                <w:rStyle w:val="19"/>
                <w:rFonts w:hint="default"/>
                <w:color w:val="000000" w:themeColor="text1"/>
                <w14:textFill>
                  <w14:solidFill>
                    <w14:schemeClr w14:val="tx1"/>
                  </w14:solidFill>
                </w14:textFill>
              </w:rPr>
              <w:t>名称</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color w:val="000000" w:themeColor="text1"/>
                <w:sz w:val="16"/>
                <w:szCs w:val="16"/>
                <w14:textFill>
                  <w14:solidFill>
                    <w14:schemeClr w14:val="tx1"/>
                  </w14:solidFill>
                </w14:textFill>
              </w:rPr>
            </w:pPr>
            <w:r>
              <w:rPr>
                <w:rStyle w:val="19"/>
                <w:rFonts w:hint="default"/>
                <w:color w:val="000000" w:themeColor="text1"/>
                <w14:textFill>
                  <w14:solidFill>
                    <w14:schemeClr w14:val="tx1"/>
                  </w14:solidFill>
                </w14:textFill>
              </w:rPr>
              <w:t>资助人数（人）</w:t>
            </w:r>
          </w:p>
        </w:tc>
        <w:tc>
          <w:tcPr>
            <w:tcW w:w="430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color w:val="000000" w:themeColor="text1"/>
                <w:sz w:val="16"/>
                <w:szCs w:val="16"/>
                <w14:textFill>
                  <w14:solidFill>
                    <w14:schemeClr w14:val="tx1"/>
                  </w14:solidFill>
                </w14:textFill>
              </w:rPr>
            </w:pPr>
            <w:r>
              <w:rPr>
                <w:rStyle w:val="19"/>
                <w:rFonts w:hint="default"/>
                <w:color w:val="000000" w:themeColor="text1"/>
                <w14:textFill>
                  <w14:solidFill>
                    <w14:schemeClr w14:val="tx1"/>
                  </w14:solidFill>
                </w14:textFill>
              </w:rPr>
              <w:t>资助金额（万元）</w:t>
            </w:r>
          </w:p>
        </w:tc>
        <w:tc>
          <w:tcPr>
            <w:tcW w:w="374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color w:val="000000" w:themeColor="text1"/>
                <w:sz w:val="16"/>
                <w:szCs w:val="16"/>
                <w14:textFill>
                  <w14:solidFill>
                    <w14:schemeClr w14:val="tx1"/>
                  </w14:solidFill>
                </w14:textFill>
              </w:rPr>
            </w:pPr>
            <w:r>
              <w:rPr>
                <w:rStyle w:val="19"/>
                <w:rFonts w:hint="default"/>
                <w:color w:val="000000" w:themeColor="text1"/>
                <w14:textFill>
                  <w14:solidFill>
                    <w14:schemeClr w14:val="tx1"/>
                  </w14:solidFill>
                </w14:textFill>
              </w:rPr>
              <w:t>全年</w:t>
            </w:r>
          </w:p>
        </w:tc>
      </w:tr>
      <w:tr>
        <w:tblPrEx>
          <w:tblCellMar>
            <w:top w:w="0" w:type="dxa"/>
            <w:left w:w="0" w:type="dxa"/>
            <w:bottom w:w="0" w:type="dxa"/>
            <w:right w:w="0" w:type="dxa"/>
          </w:tblCellMar>
        </w:tblPrEx>
        <w:trPr>
          <w:trHeight w:val="462"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b/>
                <w:color w:val="000000" w:themeColor="text1"/>
                <w:sz w:val="16"/>
                <w:szCs w:val="16"/>
                <w14:textFill>
                  <w14:solidFill>
                    <w14:schemeClr w14:val="tx1"/>
                  </w14:solidFill>
                </w14:textFill>
              </w:rPr>
            </w:pPr>
          </w:p>
        </w:tc>
        <w:tc>
          <w:tcPr>
            <w:tcW w:w="24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b/>
                <w:color w:val="000000" w:themeColor="text1"/>
                <w:sz w:val="16"/>
                <w:szCs w:val="16"/>
                <w14:textFill>
                  <w14:solidFill>
                    <w14:schemeClr w14:val="tx1"/>
                  </w14:solidFill>
                </w14:textFill>
              </w:rPr>
            </w:pPr>
          </w:p>
        </w:tc>
        <w:tc>
          <w:tcPr>
            <w:tcW w:w="19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color w:val="000000" w:themeColor="text1"/>
                <w:sz w:val="16"/>
                <w:szCs w:val="16"/>
                <w14:textFill>
                  <w14:solidFill>
                    <w14:schemeClr w14:val="tx1"/>
                  </w14:solidFill>
                </w14:textFill>
              </w:rPr>
            </w:pPr>
            <w:r>
              <w:rPr>
                <w:rStyle w:val="19"/>
                <w:rFonts w:hint="default"/>
                <w:color w:val="000000" w:themeColor="text1"/>
                <w14:textFill>
                  <w14:solidFill>
                    <w14:schemeClr w14:val="tx1"/>
                  </w14:solidFill>
                </w14:textFill>
              </w:rPr>
              <w:t>春季</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color w:val="000000" w:themeColor="text1"/>
                <w:sz w:val="16"/>
                <w:szCs w:val="16"/>
                <w14:textFill>
                  <w14:solidFill>
                    <w14:schemeClr w14:val="tx1"/>
                  </w14:solidFill>
                </w14:textFill>
              </w:rPr>
            </w:pPr>
            <w:r>
              <w:rPr>
                <w:rStyle w:val="19"/>
                <w:rFonts w:hint="default"/>
                <w:color w:val="000000" w:themeColor="text1"/>
                <w14:textFill>
                  <w14:solidFill>
                    <w14:schemeClr w14:val="tx1"/>
                  </w14:solidFill>
                </w14:textFill>
              </w:rPr>
              <w:t>秋季</w:t>
            </w: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color w:val="000000" w:themeColor="text1"/>
                <w:sz w:val="16"/>
                <w:szCs w:val="16"/>
                <w14:textFill>
                  <w14:solidFill>
                    <w14:schemeClr w14:val="tx1"/>
                  </w14:solidFill>
                </w14:textFill>
              </w:rPr>
            </w:pPr>
            <w:r>
              <w:rPr>
                <w:rStyle w:val="19"/>
                <w:rFonts w:hint="default"/>
                <w:color w:val="000000" w:themeColor="text1"/>
                <w14:textFill>
                  <w14:solidFill>
                    <w14:schemeClr w14:val="tx1"/>
                  </w14:solidFill>
                </w14:textFill>
              </w:rPr>
              <w:t>春季</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color w:val="000000" w:themeColor="text1"/>
                <w:sz w:val="16"/>
                <w:szCs w:val="16"/>
                <w14:textFill>
                  <w14:solidFill>
                    <w14:schemeClr w14:val="tx1"/>
                  </w14:solidFill>
                </w14:textFill>
              </w:rPr>
            </w:pPr>
            <w:r>
              <w:rPr>
                <w:rStyle w:val="19"/>
                <w:rFonts w:hint="default"/>
                <w:color w:val="000000" w:themeColor="text1"/>
                <w14:textFill>
                  <w14:solidFill>
                    <w14:schemeClr w14:val="tx1"/>
                  </w14:solidFill>
                </w14:textFill>
              </w:rPr>
              <w:t>秋季</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color w:val="000000" w:themeColor="text1"/>
                <w:sz w:val="16"/>
                <w:szCs w:val="16"/>
                <w14:textFill>
                  <w14:solidFill>
                    <w14:schemeClr w14:val="tx1"/>
                  </w14:solidFill>
                </w14:textFill>
              </w:rPr>
            </w:pPr>
            <w:r>
              <w:rPr>
                <w:rStyle w:val="19"/>
                <w:rFonts w:hint="default"/>
                <w:color w:val="000000" w:themeColor="text1"/>
                <w14:textFill>
                  <w14:solidFill>
                    <w14:schemeClr w14:val="tx1"/>
                  </w14:solidFill>
                </w14:textFill>
              </w:rPr>
              <w:t>总人次</w:t>
            </w: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color w:val="000000" w:themeColor="text1"/>
                <w:sz w:val="16"/>
                <w:szCs w:val="16"/>
                <w14:textFill>
                  <w14:solidFill>
                    <w14:schemeClr w14:val="tx1"/>
                  </w14:solidFill>
                </w14:textFill>
              </w:rPr>
            </w:pPr>
            <w:r>
              <w:rPr>
                <w:rStyle w:val="19"/>
                <w:rFonts w:hint="default"/>
                <w:color w:val="000000" w:themeColor="text1"/>
                <w14:textFill>
                  <w14:solidFill>
                    <w14:schemeClr w14:val="tx1"/>
                  </w14:solidFill>
                </w14:textFill>
              </w:rPr>
              <w:t>总金额</w:t>
            </w:r>
          </w:p>
        </w:tc>
      </w:tr>
      <w:tr>
        <w:tblPrEx>
          <w:tblCellMar>
            <w:top w:w="0" w:type="dxa"/>
            <w:left w:w="0" w:type="dxa"/>
            <w:bottom w:w="0" w:type="dxa"/>
            <w:right w:w="0" w:type="dxa"/>
          </w:tblCellMar>
        </w:tblPrEx>
        <w:trPr>
          <w:trHeight w:val="54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b/>
                <w:color w:val="000000" w:themeColor="text1"/>
                <w:sz w:val="16"/>
                <w:szCs w:val="16"/>
                <w14:textFill>
                  <w14:solidFill>
                    <w14:schemeClr w14:val="tx1"/>
                  </w14:solidFill>
                </w14:textFill>
              </w:rPr>
            </w:pPr>
          </w:p>
        </w:tc>
        <w:tc>
          <w:tcPr>
            <w:tcW w:w="24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b/>
                <w:color w:val="000000" w:themeColor="text1"/>
                <w:sz w:val="16"/>
                <w:szCs w:val="16"/>
                <w14:textFill>
                  <w14:solidFill>
                    <w14:schemeClr w14:val="tx1"/>
                  </w14:solidFill>
                </w14:textFill>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color w:val="000000" w:themeColor="text1"/>
                <w:sz w:val="16"/>
                <w:szCs w:val="16"/>
                <w14:textFill>
                  <w14:solidFill>
                    <w14:schemeClr w14:val="tx1"/>
                  </w14:solidFill>
                </w14:textFill>
              </w:rPr>
            </w:pPr>
            <w:r>
              <w:rPr>
                <w:rStyle w:val="19"/>
                <w:rFonts w:hint="default"/>
                <w:color w:val="000000" w:themeColor="text1"/>
                <w14:textFill>
                  <w14:solidFill>
                    <w14:schemeClr w14:val="tx1"/>
                  </w14:solidFill>
                </w14:textFill>
              </w:rPr>
              <w:t>总数</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themeColor="text1"/>
                <w:sz w:val="16"/>
                <w:szCs w:val="16"/>
                <w14:textFill>
                  <w14:solidFill>
                    <w14:schemeClr w14:val="tx1"/>
                  </w14:solidFill>
                </w14:textFill>
              </w:rPr>
            </w:pPr>
            <w:r>
              <w:rPr>
                <w:rStyle w:val="19"/>
                <w:rFonts w:hint="default"/>
                <w:color w:val="000000" w:themeColor="text1"/>
                <w14:textFill>
                  <w14:solidFill>
                    <w14:schemeClr w14:val="tx1"/>
                  </w14:solidFill>
                </w14:textFill>
              </w:rPr>
              <w:t>建档立卡</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color w:val="000000" w:themeColor="text1"/>
                <w:sz w:val="16"/>
                <w:szCs w:val="16"/>
                <w14:textFill>
                  <w14:solidFill>
                    <w14:schemeClr w14:val="tx1"/>
                  </w14:solidFill>
                </w14:textFill>
              </w:rPr>
            </w:pPr>
            <w:r>
              <w:rPr>
                <w:rStyle w:val="19"/>
                <w:rFonts w:hint="default"/>
                <w:color w:val="000000" w:themeColor="text1"/>
                <w14:textFill>
                  <w14:solidFill>
                    <w14:schemeClr w14:val="tx1"/>
                  </w14:solidFill>
                </w14:textFill>
              </w:rPr>
              <w:t>总数</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themeColor="text1"/>
                <w:sz w:val="16"/>
                <w:szCs w:val="16"/>
                <w14:textFill>
                  <w14:solidFill>
                    <w14:schemeClr w14:val="tx1"/>
                  </w14:solidFill>
                </w14:textFill>
              </w:rPr>
            </w:pPr>
            <w:r>
              <w:rPr>
                <w:rStyle w:val="19"/>
                <w:rFonts w:hint="default"/>
                <w:color w:val="000000" w:themeColor="text1"/>
                <w14:textFill>
                  <w14:solidFill>
                    <w14:schemeClr w14:val="tx1"/>
                  </w14:solidFill>
                </w14:textFill>
              </w:rPr>
              <w:t>建档立卡</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color w:val="000000" w:themeColor="text1"/>
                <w:sz w:val="16"/>
                <w:szCs w:val="16"/>
                <w14:textFill>
                  <w14:solidFill>
                    <w14:schemeClr w14:val="tx1"/>
                  </w14:solidFill>
                </w14:textFill>
              </w:rPr>
            </w:pPr>
            <w:r>
              <w:rPr>
                <w:rStyle w:val="19"/>
                <w:rFonts w:hint="default"/>
                <w:color w:val="000000" w:themeColor="text1"/>
                <w14:textFill>
                  <w14:solidFill>
                    <w14:schemeClr w14:val="tx1"/>
                  </w14:solidFill>
                </w14:textFill>
              </w:rPr>
              <w:t>总数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themeColor="text1"/>
                <w:sz w:val="16"/>
                <w:szCs w:val="16"/>
                <w14:textFill>
                  <w14:solidFill>
                    <w14:schemeClr w14:val="tx1"/>
                  </w14:solidFill>
                </w14:textFill>
              </w:rPr>
            </w:pPr>
            <w:r>
              <w:rPr>
                <w:rStyle w:val="19"/>
                <w:rFonts w:hint="default"/>
                <w:color w:val="000000" w:themeColor="text1"/>
                <w14:textFill>
                  <w14:solidFill>
                    <w14:schemeClr w14:val="tx1"/>
                  </w14:solidFill>
                </w14:textFill>
              </w:rPr>
              <w:t>建档立卡</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color w:val="000000" w:themeColor="text1"/>
                <w:sz w:val="16"/>
                <w:szCs w:val="16"/>
                <w14:textFill>
                  <w14:solidFill>
                    <w14:schemeClr w14:val="tx1"/>
                  </w14:solidFill>
                </w14:textFill>
              </w:rPr>
            </w:pPr>
            <w:r>
              <w:rPr>
                <w:rStyle w:val="19"/>
                <w:rFonts w:hint="default"/>
                <w:color w:val="000000" w:themeColor="text1"/>
                <w14:textFill>
                  <w14:solidFill>
                    <w14:schemeClr w14:val="tx1"/>
                  </w14:solidFill>
                </w14:textFill>
              </w:rPr>
              <w:t>总数</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themeColor="text1"/>
                <w:sz w:val="16"/>
                <w:szCs w:val="16"/>
                <w14:textFill>
                  <w14:solidFill>
                    <w14:schemeClr w14:val="tx1"/>
                  </w14:solidFill>
                </w14:textFill>
              </w:rPr>
            </w:pPr>
            <w:r>
              <w:rPr>
                <w:rStyle w:val="19"/>
                <w:rFonts w:hint="default"/>
                <w:color w:val="000000" w:themeColor="text1"/>
                <w14:textFill>
                  <w14:solidFill>
                    <w14:schemeClr w14:val="tx1"/>
                  </w14:solidFill>
                </w14:textFill>
              </w:rPr>
              <w:t>建档立卡</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color w:val="000000" w:themeColor="text1"/>
                <w:sz w:val="16"/>
                <w:szCs w:val="16"/>
                <w14:textFill>
                  <w14:solidFill>
                    <w14:schemeClr w14:val="tx1"/>
                  </w14:solidFill>
                </w14:textFill>
              </w:rPr>
            </w:pPr>
            <w:r>
              <w:rPr>
                <w:rStyle w:val="19"/>
                <w:rFonts w:hint="default"/>
                <w:color w:val="000000" w:themeColor="text1"/>
                <w14:textFill>
                  <w14:solidFill>
                    <w14:schemeClr w14:val="tx1"/>
                  </w14:solidFill>
                </w14:textFill>
              </w:rPr>
              <w:t>总数</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themeColor="text1"/>
                <w:sz w:val="16"/>
                <w:szCs w:val="16"/>
                <w14:textFill>
                  <w14:solidFill>
                    <w14:schemeClr w14:val="tx1"/>
                  </w14:solidFill>
                </w14:textFill>
              </w:rPr>
            </w:pPr>
            <w:r>
              <w:rPr>
                <w:rStyle w:val="19"/>
                <w:rFonts w:hint="default"/>
                <w:color w:val="000000" w:themeColor="text1"/>
                <w14:textFill>
                  <w14:solidFill>
                    <w14:schemeClr w14:val="tx1"/>
                  </w14:solidFill>
                </w14:textFill>
              </w:rPr>
              <w:t>建档立卡</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color w:val="000000" w:themeColor="text1"/>
                <w:sz w:val="16"/>
                <w:szCs w:val="16"/>
                <w14:textFill>
                  <w14:solidFill>
                    <w14:schemeClr w14:val="tx1"/>
                  </w14:solidFill>
                </w14:textFill>
              </w:rPr>
            </w:pPr>
            <w:r>
              <w:rPr>
                <w:rStyle w:val="19"/>
                <w:rFonts w:hint="default"/>
                <w:color w:val="000000" w:themeColor="text1"/>
                <w14:textFill>
                  <w14:solidFill>
                    <w14:schemeClr w14:val="tx1"/>
                  </w14:solidFill>
                </w14:textFill>
              </w:rPr>
              <w:t>总数</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themeColor="text1"/>
                <w:sz w:val="16"/>
                <w:szCs w:val="16"/>
                <w14:textFill>
                  <w14:solidFill>
                    <w14:schemeClr w14:val="tx1"/>
                  </w14:solidFill>
                </w14:textFill>
              </w:rPr>
            </w:pPr>
            <w:r>
              <w:rPr>
                <w:rStyle w:val="19"/>
                <w:rFonts w:hint="default"/>
                <w:color w:val="000000" w:themeColor="text1"/>
                <w14:textFill>
                  <w14:solidFill>
                    <w14:schemeClr w14:val="tx1"/>
                  </w14:solidFill>
                </w14:textFill>
              </w:rPr>
              <w:t>建档立卡</w:t>
            </w:r>
          </w:p>
        </w:tc>
      </w:tr>
      <w:tr>
        <w:tblPrEx>
          <w:tblCellMar>
            <w:top w:w="0" w:type="dxa"/>
            <w:left w:w="0" w:type="dxa"/>
            <w:bottom w:w="0" w:type="dxa"/>
            <w:right w:w="0" w:type="dxa"/>
          </w:tblCellMar>
        </w:tblPrEx>
        <w:trPr>
          <w:trHeight w:val="52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1</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Style w:val="20"/>
                <w:rFonts w:hint="default"/>
                <w:color w:val="000000" w:themeColor="text1"/>
                <w14:textFill>
                  <w14:solidFill>
                    <w14:schemeClr w14:val="tx1"/>
                  </w14:solidFill>
                </w14:textFill>
              </w:rPr>
              <w:t>学前教育资助</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200</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167</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208</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149</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14.2</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12.525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15.25</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11.175</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408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316</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29.45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23.7</w:t>
            </w:r>
          </w:p>
        </w:tc>
      </w:tr>
      <w:tr>
        <w:tblPrEx>
          <w:tblCellMar>
            <w:top w:w="0" w:type="dxa"/>
            <w:left w:w="0" w:type="dxa"/>
            <w:bottom w:w="0" w:type="dxa"/>
            <w:right w:w="0" w:type="dxa"/>
          </w:tblCellMar>
        </w:tblPrEx>
        <w:trPr>
          <w:trHeight w:val="52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2</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Style w:val="20"/>
                <w:rFonts w:hint="default"/>
                <w:color w:val="000000" w:themeColor="text1"/>
                <w14:textFill>
                  <w14:solidFill>
                    <w14:schemeClr w14:val="tx1"/>
                  </w14:solidFill>
                </w14:textFill>
              </w:rPr>
              <w:t>义务教育</w:t>
            </w:r>
          </w:p>
        </w:tc>
        <w:tc>
          <w:tcPr>
            <w:tcW w:w="14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themeColor="text1"/>
                <w:sz w:val="16"/>
                <w:szCs w:val="16"/>
                <w14:textFill>
                  <w14:solidFill>
                    <w14:schemeClr w14:val="tx1"/>
                  </w14:solidFill>
                </w14:textFill>
              </w:rPr>
            </w:pPr>
            <w:r>
              <w:rPr>
                <w:rStyle w:val="20"/>
                <w:rFonts w:hint="default"/>
                <w:color w:val="000000" w:themeColor="text1"/>
                <w14:textFill>
                  <w14:solidFill>
                    <w14:schemeClr w14:val="tx1"/>
                  </w14:solidFill>
                </w14:textFill>
              </w:rPr>
              <w:t>寄宿生补助</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711</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186</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322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87</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44.2625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11.45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19.4625</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5.225</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1033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273</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63.725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16.675</w:t>
            </w:r>
          </w:p>
        </w:tc>
      </w:tr>
      <w:tr>
        <w:tblPrEx>
          <w:tblCellMar>
            <w:top w:w="0" w:type="dxa"/>
            <w:left w:w="0" w:type="dxa"/>
            <w:bottom w:w="0" w:type="dxa"/>
            <w:right w:w="0" w:type="dxa"/>
          </w:tblCellMar>
        </w:tblPrEx>
        <w:trPr>
          <w:trHeight w:val="52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3</w:t>
            </w: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themeColor="text1"/>
                <w:sz w:val="16"/>
                <w:szCs w:val="16"/>
                <w14:textFill>
                  <w14:solidFill>
                    <w14:schemeClr w14:val="tx1"/>
                  </w14:solidFill>
                </w14:textFill>
              </w:rPr>
            </w:pPr>
          </w:p>
        </w:tc>
        <w:tc>
          <w:tcPr>
            <w:tcW w:w="14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themeColor="text1"/>
                <w:sz w:val="16"/>
                <w:szCs w:val="16"/>
                <w14:textFill>
                  <w14:solidFill>
                    <w14:schemeClr w14:val="tx1"/>
                  </w14:solidFill>
                </w14:textFill>
              </w:rPr>
            </w:pPr>
            <w:r>
              <w:rPr>
                <w:rStyle w:val="20"/>
                <w:rFonts w:hint="default"/>
                <w:color w:val="000000" w:themeColor="text1"/>
                <w14:textFill>
                  <w14:solidFill>
                    <w14:schemeClr w14:val="tx1"/>
                  </w14:solidFill>
                </w14:textFill>
              </w:rPr>
              <w:t>非寄宿生补助</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0</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992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536</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26.7187</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14.2875</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992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536</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26.7187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14.2875</w:t>
            </w:r>
          </w:p>
        </w:tc>
      </w:tr>
      <w:tr>
        <w:tblPrEx>
          <w:tblCellMar>
            <w:top w:w="0" w:type="dxa"/>
            <w:left w:w="0" w:type="dxa"/>
            <w:bottom w:w="0" w:type="dxa"/>
            <w:right w:w="0" w:type="dxa"/>
          </w:tblCellMar>
        </w:tblPrEx>
        <w:trPr>
          <w:trHeight w:val="52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4</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Style w:val="20"/>
                <w:rFonts w:hint="default"/>
                <w:color w:val="000000" w:themeColor="text1"/>
                <w14:textFill>
                  <w14:solidFill>
                    <w14:schemeClr w14:val="tx1"/>
                  </w14:solidFill>
                </w14:textFill>
              </w:rPr>
              <w:t>普通高中助学金</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450</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82</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391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70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45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10.25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39.1</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8.75</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841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152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84.1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19</w:t>
            </w:r>
          </w:p>
        </w:tc>
      </w:tr>
      <w:tr>
        <w:tblPrEx>
          <w:tblCellMar>
            <w:top w:w="0" w:type="dxa"/>
            <w:left w:w="0" w:type="dxa"/>
            <w:bottom w:w="0" w:type="dxa"/>
            <w:right w:w="0" w:type="dxa"/>
          </w:tblCellMar>
        </w:tblPrEx>
        <w:trPr>
          <w:trHeight w:val="52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5</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Style w:val="20"/>
                <w:rFonts w:hint="default"/>
                <w:color w:val="000000" w:themeColor="text1"/>
                <w14:textFill>
                  <w14:solidFill>
                    <w14:schemeClr w14:val="tx1"/>
                  </w14:solidFill>
                </w14:textFill>
              </w:rPr>
              <w:t>高考入学政府资助金</w:t>
            </w:r>
          </w:p>
        </w:tc>
        <w:tc>
          <w:tcPr>
            <w:tcW w:w="19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59</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21</w:t>
            </w: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29.5</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10.5</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59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21</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29.5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10.5</w:t>
            </w:r>
          </w:p>
        </w:tc>
      </w:tr>
      <w:tr>
        <w:tblPrEx>
          <w:tblCellMar>
            <w:top w:w="0" w:type="dxa"/>
            <w:left w:w="0" w:type="dxa"/>
            <w:bottom w:w="0" w:type="dxa"/>
            <w:right w:w="0" w:type="dxa"/>
          </w:tblCellMar>
        </w:tblPrEx>
        <w:trPr>
          <w:trHeight w:val="522" w:hRule="atLeast"/>
        </w:trPr>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color w:val="000000" w:themeColor="text1"/>
                <w:sz w:val="16"/>
                <w:szCs w:val="16"/>
                <w14:textFill>
                  <w14:solidFill>
                    <w14:schemeClr w14:val="tx1"/>
                  </w14:solidFill>
                </w14:textFill>
              </w:rPr>
            </w:pPr>
            <w:r>
              <w:rPr>
                <w:rStyle w:val="21"/>
                <w:rFonts w:hint="default"/>
                <w:color w:val="000000" w:themeColor="text1"/>
                <w14:textFill>
                  <w14:solidFill>
                    <w14:schemeClr w14:val="tx1"/>
                  </w14:solidFill>
                </w14:textFill>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1361</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435</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1972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863</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103.4625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34.225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130.0312</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49.9375</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3333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1298</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233.4937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84.1625</w:t>
            </w:r>
          </w:p>
        </w:tc>
      </w:tr>
    </w:tbl>
    <w:p>
      <w:pPr>
        <w:ind w:firstLine="300" w:firstLineChars="100"/>
        <w:jc w:val="left"/>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二</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项目管理制度</w:t>
      </w:r>
    </w:p>
    <w:p>
      <w:pPr>
        <w:ind w:firstLine="600" w:firstLineChars="200"/>
        <w:jc w:val="left"/>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1、项目管理制度：教育资助项目按照《</w:t>
      </w:r>
      <w:r>
        <w:rPr>
          <w:rFonts w:hint="eastAsia" w:ascii="宋体" w:hAnsi="宋体" w:eastAsia="宋体" w:cs="宋体"/>
          <w:color w:val="000000" w:themeColor="text1"/>
          <w:sz w:val="30"/>
          <w:szCs w:val="30"/>
          <w:lang w:val="en-US" w:eastAsia="zh-CN"/>
          <w14:textFill>
            <w14:solidFill>
              <w14:schemeClr w14:val="tx1"/>
            </w14:solidFill>
          </w14:textFill>
        </w:rPr>
        <w:t>景德镇市财政局关于下达2022年城乡义务教育补助经费省级资金预算的通知</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景财教指</w:t>
      </w:r>
      <w:r>
        <w:rPr>
          <w:rFonts w:hint="eastAsia" w:ascii="宋体" w:hAnsi="宋体" w:eastAsia="宋体" w:cs="宋体"/>
          <w:color w:val="000000" w:themeColor="text1"/>
          <w:sz w:val="30"/>
          <w:szCs w:val="30"/>
          <w14:textFill>
            <w14:solidFill>
              <w14:schemeClr w14:val="tx1"/>
            </w14:solidFill>
          </w14:textFill>
        </w:rPr>
        <w:t>【20</w:t>
      </w:r>
      <w:r>
        <w:rPr>
          <w:rFonts w:hint="eastAsia" w:ascii="宋体" w:hAnsi="宋体" w:eastAsia="宋体" w:cs="宋体"/>
          <w:color w:val="000000" w:themeColor="text1"/>
          <w:sz w:val="30"/>
          <w:szCs w:val="30"/>
          <w:lang w:val="en-US" w:eastAsia="zh-CN"/>
          <w14:textFill>
            <w14:solidFill>
              <w14:schemeClr w14:val="tx1"/>
            </w14:solidFill>
          </w14:textFill>
        </w:rPr>
        <w:t>23</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3</w:t>
      </w:r>
      <w:r>
        <w:rPr>
          <w:rFonts w:hint="eastAsia" w:ascii="宋体" w:hAnsi="宋体" w:eastAsia="宋体" w:cs="宋体"/>
          <w:color w:val="000000" w:themeColor="text1"/>
          <w:sz w:val="30"/>
          <w:szCs w:val="30"/>
          <w14:textFill>
            <w14:solidFill>
              <w14:schemeClr w14:val="tx1"/>
            </w14:solidFill>
          </w14:textFill>
        </w:rPr>
        <w:t>号）</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景德镇市财政局关于下达2023年学生资助补助经费中央预算的通知》</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景财教指</w:t>
      </w:r>
      <w:r>
        <w:rPr>
          <w:rFonts w:hint="eastAsia" w:ascii="宋体" w:hAnsi="宋体" w:eastAsia="宋体" w:cs="宋体"/>
          <w:color w:val="000000" w:themeColor="text1"/>
          <w:sz w:val="30"/>
          <w:szCs w:val="30"/>
          <w14:textFill>
            <w14:solidFill>
              <w14:schemeClr w14:val="tx1"/>
            </w14:solidFill>
          </w14:textFill>
        </w:rPr>
        <w:t>【20</w:t>
      </w:r>
      <w:r>
        <w:rPr>
          <w:rFonts w:hint="eastAsia" w:ascii="宋体" w:hAnsi="宋体" w:eastAsia="宋体" w:cs="宋体"/>
          <w:color w:val="000000" w:themeColor="text1"/>
          <w:sz w:val="30"/>
          <w:szCs w:val="30"/>
          <w:lang w:val="en-US" w:eastAsia="zh-CN"/>
          <w14:textFill>
            <w14:solidFill>
              <w14:schemeClr w14:val="tx1"/>
            </w14:solidFill>
          </w14:textFill>
        </w:rPr>
        <w:t>23</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38</w:t>
      </w:r>
      <w:r>
        <w:rPr>
          <w:rFonts w:hint="eastAsia" w:ascii="宋体" w:hAnsi="宋体" w:eastAsia="宋体" w:cs="宋体"/>
          <w:color w:val="000000" w:themeColor="text1"/>
          <w:sz w:val="30"/>
          <w:szCs w:val="30"/>
          <w14:textFill>
            <w14:solidFill>
              <w14:schemeClr w14:val="tx1"/>
            </w14:solidFill>
          </w14:textFill>
        </w:rPr>
        <w:t>号）</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（城乡义务教育补助经费预算的通知</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景财教指</w:t>
      </w:r>
      <w:r>
        <w:rPr>
          <w:rFonts w:hint="eastAsia" w:ascii="宋体" w:hAnsi="宋体" w:eastAsia="宋体" w:cs="宋体"/>
          <w:color w:val="000000" w:themeColor="text1"/>
          <w:sz w:val="30"/>
          <w:szCs w:val="30"/>
          <w14:textFill>
            <w14:solidFill>
              <w14:schemeClr w14:val="tx1"/>
            </w14:solidFill>
          </w14:textFill>
        </w:rPr>
        <w:t>【20</w:t>
      </w:r>
      <w:r>
        <w:rPr>
          <w:rFonts w:hint="eastAsia" w:ascii="宋体" w:hAnsi="宋体" w:eastAsia="宋体" w:cs="宋体"/>
          <w:color w:val="000000" w:themeColor="text1"/>
          <w:sz w:val="30"/>
          <w:szCs w:val="30"/>
          <w:lang w:val="en-US" w:eastAsia="zh-CN"/>
          <w14:textFill>
            <w14:solidFill>
              <w14:schemeClr w14:val="tx1"/>
            </w14:solidFill>
          </w14:textFill>
        </w:rPr>
        <w:t>22</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16</w:t>
      </w:r>
      <w:r>
        <w:rPr>
          <w:rFonts w:hint="eastAsia" w:ascii="宋体" w:hAnsi="宋体" w:eastAsia="宋体" w:cs="宋体"/>
          <w:color w:val="000000" w:themeColor="text1"/>
          <w:sz w:val="30"/>
          <w:szCs w:val="30"/>
          <w14:textFill>
            <w14:solidFill>
              <w14:schemeClr w14:val="tx1"/>
            </w14:solidFill>
          </w14:textFill>
        </w:rPr>
        <w:t>号）</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景德镇市财政局关于下达2023年经济困难家庭学生高考入学政府资助补助经费的通知</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景财教指</w:t>
      </w:r>
      <w:r>
        <w:rPr>
          <w:rFonts w:hint="eastAsia" w:ascii="宋体" w:hAnsi="宋体" w:eastAsia="宋体" w:cs="宋体"/>
          <w:color w:val="000000" w:themeColor="text1"/>
          <w:sz w:val="30"/>
          <w:szCs w:val="30"/>
          <w14:textFill>
            <w14:solidFill>
              <w14:schemeClr w14:val="tx1"/>
            </w14:solidFill>
          </w14:textFill>
        </w:rPr>
        <w:t>【20</w:t>
      </w:r>
      <w:r>
        <w:rPr>
          <w:rFonts w:hint="eastAsia" w:ascii="宋体" w:hAnsi="宋体" w:eastAsia="宋体" w:cs="宋体"/>
          <w:color w:val="000000" w:themeColor="text1"/>
          <w:sz w:val="30"/>
          <w:szCs w:val="30"/>
          <w:lang w:val="en-US" w:eastAsia="zh-CN"/>
          <w14:textFill>
            <w14:solidFill>
              <w14:schemeClr w14:val="tx1"/>
            </w14:solidFill>
          </w14:textFill>
        </w:rPr>
        <w:t>23</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41</w:t>
      </w:r>
      <w:r>
        <w:rPr>
          <w:rFonts w:hint="eastAsia" w:ascii="宋体" w:hAnsi="宋体" w:eastAsia="宋体" w:cs="宋体"/>
          <w:color w:val="000000" w:themeColor="text1"/>
          <w:sz w:val="30"/>
          <w:szCs w:val="30"/>
          <w14:textFill>
            <w14:solidFill>
              <w14:schemeClr w14:val="tx1"/>
            </w14:solidFill>
          </w14:textFill>
        </w:rPr>
        <w:t>号）</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景德镇市财政局关于提前下达2023年学生资助补助经费省级资金的通知</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景财教指</w:t>
      </w:r>
      <w:r>
        <w:rPr>
          <w:rFonts w:hint="eastAsia" w:ascii="宋体" w:hAnsi="宋体" w:eastAsia="宋体" w:cs="宋体"/>
          <w:color w:val="000000" w:themeColor="text1"/>
          <w:sz w:val="30"/>
          <w:szCs w:val="30"/>
          <w14:textFill>
            <w14:solidFill>
              <w14:schemeClr w14:val="tx1"/>
            </w14:solidFill>
          </w14:textFill>
        </w:rPr>
        <w:t>【20</w:t>
      </w:r>
      <w:r>
        <w:rPr>
          <w:rFonts w:hint="eastAsia" w:ascii="宋体" w:hAnsi="宋体" w:eastAsia="宋体" w:cs="宋体"/>
          <w:color w:val="000000" w:themeColor="text1"/>
          <w:sz w:val="30"/>
          <w:szCs w:val="30"/>
          <w:lang w:val="en-US" w:eastAsia="zh-CN"/>
          <w14:textFill>
            <w14:solidFill>
              <w14:schemeClr w14:val="tx1"/>
            </w14:solidFill>
          </w14:textFill>
        </w:rPr>
        <w:t>22</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32</w:t>
      </w:r>
      <w:r>
        <w:rPr>
          <w:rFonts w:hint="eastAsia" w:ascii="宋体" w:hAnsi="宋体" w:eastAsia="宋体" w:cs="宋体"/>
          <w:color w:val="000000" w:themeColor="text1"/>
          <w:sz w:val="30"/>
          <w:szCs w:val="30"/>
          <w14:textFill>
            <w14:solidFill>
              <w14:schemeClr w14:val="tx1"/>
            </w14:solidFill>
          </w14:textFill>
        </w:rPr>
        <w:t>号）</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景德镇市财政局关于下达2023年城乡义务教育补助经费中央资金预算的通知</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景财教指</w:t>
      </w:r>
      <w:r>
        <w:rPr>
          <w:rFonts w:hint="eastAsia" w:ascii="宋体" w:hAnsi="宋体" w:eastAsia="宋体" w:cs="宋体"/>
          <w:color w:val="000000" w:themeColor="text1"/>
          <w:sz w:val="30"/>
          <w:szCs w:val="30"/>
          <w14:textFill>
            <w14:solidFill>
              <w14:schemeClr w14:val="tx1"/>
            </w14:solidFill>
          </w14:textFill>
        </w:rPr>
        <w:t>【20</w:t>
      </w:r>
      <w:r>
        <w:rPr>
          <w:rFonts w:hint="eastAsia" w:ascii="宋体" w:hAnsi="宋体" w:eastAsia="宋体" w:cs="宋体"/>
          <w:color w:val="000000" w:themeColor="text1"/>
          <w:sz w:val="30"/>
          <w:szCs w:val="30"/>
          <w:lang w:val="en-US" w:eastAsia="zh-CN"/>
          <w14:textFill>
            <w14:solidFill>
              <w14:schemeClr w14:val="tx1"/>
            </w14:solidFill>
          </w14:textFill>
        </w:rPr>
        <w:t>23</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号）</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景德镇市财政局关于下达2023年学生资助补助经费中央预算的通知</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景财教指</w:t>
      </w:r>
      <w:r>
        <w:rPr>
          <w:rFonts w:hint="eastAsia" w:ascii="宋体" w:hAnsi="宋体" w:eastAsia="宋体" w:cs="宋体"/>
          <w:color w:val="000000" w:themeColor="text1"/>
          <w:sz w:val="30"/>
          <w:szCs w:val="30"/>
          <w14:textFill>
            <w14:solidFill>
              <w14:schemeClr w14:val="tx1"/>
            </w14:solidFill>
          </w14:textFill>
        </w:rPr>
        <w:t>【20</w:t>
      </w:r>
      <w:r>
        <w:rPr>
          <w:rFonts w:hint="eastAsia" w:ascii="宋体" w:hAnsi="宋体" w:eastAsia="宋体" w:cs="宋体"/>
          <w:color w:val="000000" w:themeColor="text1"/>
          <w:sz w:val="30"/>
          <w:szCs w:val="30"/>
          <w:lang w:val="en-US" w:eastAsia="zh-CN"/>
          <w14:textFill>
            <w14:solidFill>
              <w14:schemeClr w14:val="tx1"/>
            </w14:solidFill>
          </w14:textFill>
        </w:rPr>
        <w:t>23</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6</w:t>
      </w:r>
      <w:r>
        <w:rPr>
          <w:rFonts w:hint="eastAsia" w:ascii="宋体" w:hAnsi="宋体" w:eastAsia="宋体" w:cs="宋体"/>
          <w:color w:val="000000" w:themeColor="text1"/>
          <w:sz w:val="30"/>
          <w:szCs w:val="30"/>
          <w14:textFill>
            <w14:solidFill>
              <w14:schemeClr w14:val="tx1"/>
            </w14:solidFill>
          </w14:textFill>
        </w:rPr>
        <w:t>号）</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景德镇市财政局关于下达2023年省级教育共同事权转移支付资金预算的通知</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景财教指</w:t>
      </w:r>
      <w:r>
        <w:rPr>
          <w:rFonts w:hint="eastAsia" w:ascii="宋体" w:hAnsi="宋体" w:eastAsia="宋体" w:cs="宋体"/>
          <w:color w:val="000000" w:themeColor="text1"/>
          <w:sz w:val="30"/>
          <w:szCs w:val="30"/>
          <w14:textFill>
            <w14:solidFill>
              <w14:schemeClr w14:val="tx1"/>
            </w14:solidFill>
          </w14:textFill>
        </w:rPr>
        <w:t>【20</w:t>
      </w:r>
      <w:r>
        <w:rPr>
          <w:rFonts w:hint="eastAsia" w:ascii="宋体" w:hAnsi="宋体" w:eastAsia="宋体" w:cs="宋体"/>
          <w:color w:val="000000" w:themeColor="text1"/>
          <w:sz w:val="30"/>
          <w:szCs w:val="30"/>
          <w:lang w:val="en-US" w:eastAsia="zh-CN"/>
          <w14:textFill>
            <w14:solidFill>
              <w14:schemeClr w14:val="tx1"/>
            </w14:solidFill>
          </w14:textFill>
        </w:rPr>
        <w:t>23</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2</w:t>
      </w:r>
      <w:r>
        <w:rPr>
          <w:rFonts w:hint="eastAsia" w:ascii="宋体" w:hAnsi="宋体" w:eastAsia="宋体" w:cs="宋体"/>
          <w:color w:val="000000" w:themeColor="text1"/>
          <w:sz w:val="30"/>
          <w:szCs w:val="30"/>
          <w14:textFill>
            <w14:solidFill>
              <w14:schemeClr w14:val="tx1"/>
            </w14:solidFill>
          </w14:textFill>
        </w:rPr>
        <w:t>号）</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景德镇市财政局关于下达2023年学生资助省级补助经费（普通高中部分）预算的通知</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景财教指</w:t>
      </w:r>
      <w:r>
        <w:rPr>
          <w:rFonts w:hint="eastAsia" w:ascii="宋体" w:hAnsi="宋体" w:eastAsia="宋体" w:cs="宋体"/>
          <w:color w:val="000000" w:themeColor="text1"/>
          <w:sz w:val="30"/>
          <w:szCs w:val="30"/>
          <w14:textFill>
            <w14:solidFill>
              <w14:schemeClr w14:val="tx1"/>
            </w14:solidFill>
          </w14:textFill>
        </w:rPr>
        <w:t>【20</w:t>
      </w:r>
      <w:r>
        <w:rPr>
          <w:rFonts w:hint="eastAsia" w:ascii="宋体" w:hAnsi="宋体" w:eastAsia="宋体" w:cs="宋体"/>
          <w:color w:val="000000" w:themeColor="text1"/>
          <w:sz w:val="30"/>
          <w:szCs w:val="30"/>
          <w:lang w:val="en-US" w:eastAsia="zh-CN"/>
          <w14:textFill>
            <w14:solidFill>
              <w14:schemeClr w14:val="tx1"/>
            </w14:solidFill>
          </w14:textFill>
        </w:rPr>
        <w:t>26</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68</w:t>
      </w:r>
      <w:r>
        <w:rPr>
          <w:rFonts w:hint="eastAsia" w:ascii="宋体" w:hAnsi="宋体" w:eastAsia="宋体" w:cs="宋体"/>
          <w:color w:val="000000" w:themeColor="text1"/>
          <w:sz w:val="30"/>
          <w:szCs w:val="30"/>
          <w14:textFill>
            <w14:solidFill>
              <w14:schemeClr w14:val="tx1"/>
            </w14:solidFill>
          </w14:textFill>
        </w:rPr>
        <w:t>号）</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景德镇市财政局关于下达2023年省级教育专项资金（学前教育部分）的通知</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景财教指</w:t>
      </w:r>
      <w:r>
        <w:rPr>
          <w:rFonts w:hint="eastAsia" w:ascii="宋体" w:hAnsi="宋体" w:eastAsia="宋体" w:cs="宋体"/>
          <w:color w:val="000000" w:themeColor="text1"/>
          <w:sz w:val="30"/>
          <w:szCs w:val="30"/>
          <w14:textFill>
            <w14:solidFill>
              <w14:schemeClr w14:val="tx1"/>
            </w14:solidFill>
          </w14:textFill>
        </w:rPr>
        <w:t>【20</w:t>
      </w:r>
      <w:r>
        <w:rPr>
          <w:rFonts w:hint="eastAsia" w:ascii="宋体" w:hAnsi="宋体" w:eastAsia="宋体" w:cs="宋体"/>
          <w:color w:val="000000" w:themeColor="text1"/>
          <w:sz w:val="30"/>
          <w:szCs w:val="30"/>
          <w:lang w:val="en-US" w:eastAsia="zh-CN"/>
          <w14:textFill>
            <w14:solidFill>
              <w14:schemeClr w14:val="tx1"/>
            </w14:solidFill>
          </w14:textFill>
        </w:rPr>
        <w:t>23</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59</w:t>
      </w:r>
      <w:r>
        <w:rPr>
          <w:rFonts w:hint="eastAsia" w:ascii="宋体" w:hAnsi="宋体" w:eastAsia="宋体" w:cs="宋体"/>
          <w:color w:val="000000" w:themeColor="text1"/>
          <w:sz w:val="30"/>
          <w:szCs w:val="30"/>
          <w14:textFill>
            <w14:solidFill>
              <w14:schemeClr w14:val="tx1"/>
            </w14:solidFill>
          </w14:textFill>
        </w:rPr>
        <w:t>号）</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景德镇市财政局关于下达2023年中央财政支持学前教育发展资金的通知</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景财教指</w:t>
      </w:r>
      <w:r>
        <w:rPr>
          <w:rFonts w:hint="eastAsia" w:ascii="宋体" w:hAnsi="宋体" w:eastAsia="宋体" w:cs="宋体"/>
          <w:color w:val="000000" w:themeColor="text1"/>
          <w:sz w:val="30"/>
          <w:szCs w:val="30"/>
          <w14:textFill>
            <w14:solidFill>
              <w14:schemeClr w14:val="tx1"/>
            </w14:solidFill>
          </w14:textFill>
        </w:rPr>
        <w:t>【20</w:t>
      </w:r>
      <w:r>
        <w:rPr>
          <w:rFonts w:hint="eastAsia" w:ascii="宋体" w:hAnsi="宋体" w:eastAsia="宋体" w:cs="宋体"/>
          <w:color w:val="000000" w:themeColor="text1"/>
          <w:sz w:val="30"/>
          <w:szCs w:val="30"/>
          <w:lang w:val="en-US" w:eastAsia="zh-CN"/>
          <w14:textFill>
            <w14:solidFill>
              <w14:schemeClr w14:val="tx1"/>
            </w14:solidFill>
          </w14:textFill>
        </w:rPr>
        <w:t>23</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58</w:t>
      </w:r>
      <w:r>
        <w:rPr>
          <w:rFonts w:hint="eastAsia" w:ascii="宋体" w:hAnsi="宋体" w:eastAsia="宋体" w:cs="宋体"/>
          <w:color w:val="000000" w:themeColor="text1"/>
          <w:sz w:val="30"/>
          <w:szCs w:val="30"/>
          <w14:textFill>
            <w14:solidFill>
              <w14:schemeClr w14:val="tx1"/>
            </w14:solidFill>
          </w14:textFill>
        </w:rPr>
        <w:t>号）</w:t>
      </w:r>
      <w:r>
        <w:rPr>
          <w:rFonts w:hint="eastAsia" w:ascii="宋体" w:hAnsi="宋体" w:eastAsia="宋体" w:cs="宋体"/>
          <w:color w:val="000000" w:themeColor="text1"/>
          <w:sz w:val="30"/>
          <w:szCs w:val="30"/>
          <w:lang w:val="en-US" w:eastAsia="zh-CN"/>
          <w14:textFill>
            <w14:solidFill>
              <w14:schemeClr w14:val="tx1"/>
            </w14:solidFill>
          </w14:textFill>
        </w:rPr>
        <w:t>等</w:t>
      </w:r>
      <w:r>
        <w:rPr>
          <w:rFonts w:hint="eastAsia" w:ascii="宋体" w:hAnsi="宋体" w:eastAsia="宋体" w:cs="宋体"/>
          <w:color w:val="000000" w:themeColor="text1"/>
          <w:sz w:val="30"/>
          <w:szCs w:val="30"/>
          <w14:textFill>
            <w14:solidFill>
              <w14:schemeClr w14:val="tx1"/>
            </w14:solidFill>
          </w14:textFill>
        </w:rPr>
        <w:t>文件执行。</w:t>
      </w:r>
    </w:p>
    <w:p>
      <w:pPr>
        <w:ind w:firstLine="600" w:firstLineChars="200"/>
        <w:jc w:val="left"/>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2、财务管理制度：各类国家资助金项目按照相应的相关文件规定执行，实行专款专用，专账核算，</w:t>
      </w:r>
      <w:r>
        <w:rPr>
          <w:rFonts w:hint="eastAsia" w:ascii="宋体" w:hAnsi="宋体" w:eastAsia="宋体" w:cs="宋体"/>
          <w:color w:val="000000" w:themeColor="text1"/>
          <w:sz w:val="30"/>
          <w:szCs w:val="30"/>
          <w:lang w:val="en-US" w:eastAsia="zh-CN"/>
          <w14:textFill>
            <w14:solidFill>
              <w14:schemeClr w14:val="tx1"/>
            </w14:solidFill>
          </w14:textFill>
        </w:rPr>
        <w:t>上半年</w:t>
      </w:r>
      <w:r>
        <w:rPr>
          <w:rFonts w:hint="eastAsia" w:ascii="宋体" w:hAnsi="宋体" w:eastAsia="宋体" w:cs="宋体"/>
          <w:color w:val="000000" w:themeColor="text1"/>
          <w:sz w:val="30"/>
          <w:szCs w:val="30"/>
          <w14:textFill>
            <w14:solidFill>
              <w14:schemeClr w14:val="tx1"/>
            </w14:solidFill>
          </w14:textFill>
        </w:rPr>
        <w:t>资金通过“一卡通”直接发放到受助学生手中，</w:t>
      </w:r>
      <w:r>
        <w:rPr>
          <w:rFonts w:hint="eastAsia" w:ascii="宋体" w:hAnsi="宋体" w:eastAsia="宋体" w:cs="宋体"/>
          <w:color w:val="000000" w:themeColor="text1"/>
          <w:sz w:val="30"/>
          <w:szCs w:val="30"/>
          <w:lang w:val="en-US" w:eastAsia="zh-CN"/>
          <w14:textFill>
            <w14:solidFill>
              <w14:schemeClr w14:val="tx1"/>
            </w14:solidFill>
          </w14:textFill>
        </w:rPr>
        <w:t>下半年资金通过“社保卡”直接发放到守住学生手中。</w:t>
      </w:r>
      <w:r>
        <w:rPr>
          <w:rFonts w:hint="eastAsia" w:ascii="宋体" w:hAnsi="宋体" w:eastAsia="宋体" w:cs="宋体"/>
          <w:color w:val="000000" w:themeColor="text1"/>
          <w:sz w:val="30"/>
          <w:szCs w:val="30"/>
          <w14:textFill>
            <w14:solidFill>
              <w14:schemeClr w14:val="tx1"/>
            </w14:solidFill>
          </w14:textFill>
        </w:rPr>
        <w:t>发放一律不得以实物或服务等形式抵扣，同时，按照《江西省学生资助工作“十不准”（修订版）》要求，杜绝违纪违规行为发生，确保学生资助工作在阳光下运行。</w:t>
      </w:r>
    </w:p>
    <w:p>
      <w:pPr>
        <w:ind w:firstLine="600" w:firstLineChars="200"/>
        <w:jc w:val="left"/>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（三）项目管理情况：</w:t>
      </w:r>
    </w:p>
    <w:p>
      <w:pPr>
        <w:ind w:firstLine="600" w:firstLineChars="200"/>
        <w:jc w:val="left"/>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各校能通过评审拟定资助学生名单，并对名单进行公示，同时上报区资助中心；区资助中心能够通过江西省学生资助管理中心办公系统进行审核和批复；财政部门分学期完成了项目资金的审批和拨付。</w:t>
      </w:r>
    </w:p>
    <w:p>
      <w:pPr>
        <w:numPr>
          <w:ilvl w:val="0"/>
          <w:numId w:val="2"/>
        </w:numPr>
        <w:ind w:left="0" w:leftChars="0" w:firstLine="600" w:firstLineChars="200"/>
        <w:jc w:val="left"/>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评分表</w:t>
      </w:r>
    </w:p>
    <w:tbl>
      <w:tblPr>
        <w:tblStyle w:val="4"/>
        <w:tblpPr w:leftFromText="180" w:rightFromText="180" w:vertAnchor="text" w:horzAnchor="page" w:tblpX="1427" w:tblpY="1242"/>
        <w:tblOverlap w:val="never"/>
        <w:tblW w:w="9220" w:type="dxa"/>
        <w:tblInd w:w="0" w:type="dxa"/>
        <w:shd w:val="clear" w:color="auto" w:fill="auto"/>
        <w:tblLayout w:type="fixed"/>
        <w:tblCellMar>
          <w:top w:w="0" w:type="dxa"/>
          <w:left w:w="108" w:type="dxa"/>
          <w:bottom w:w="0" w:type="dxa"/>
          <w:right w:w="108" w:type="dxa"/>
        </w:tblCellMar>
      </w:tblPr>
      <w:tblGrid>
        <w:gridCol w:w="1200"/>
        <w:gridCol w:w="394"/>
        <w:gridCol w:w="1023"/>
        <w:gridCol w:w="873"/>
        <w:gridCol w:w="2014"/>
        <w:gridCol w:w="793"/>
        <w:gridCol w:w="2923"/>
      </w:tblGrid>
      <w:tr>
        <w:tblPrEx>
          <w:shd w:val="clear" w:color="auto" w:fill="auto"/>
          <w:tblCellMar>
            <w:top w:w="0" w:type="dxa"/>
            <w:left w:w="108" w:type="dxa"/>
            <w:bottom w:w="0" w:type="dxa"/>
            <w:right w:w="108" w:type="dxa"/>
          </w:tblCellMar>
        </w:tblPrEx>
        <w:trPr>
          <w:trHeight w:val="623" w:hRule="atLeast"/>
        </w:trPr>
        <w:tc>
          <w:tcPr>
            <w:tcW w:w="922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36"/>
                <w:szCs w:val="36"/>
                <w:u w:val="none"/>
                <w14:textFill>
                  <w14:solidFill>
                    <w14:schemeClr w14:val="tx1"/>
                  </w14:solidFill>
                </w14:textFill>
              </w:rPr>
            </w:pPr>
            <w:r>
              <w:rPr>
                <w:rFonts w:hint="eastAsia" w:ascii="宋体" w:hAnsi="宋体" w:eastAsia="宋体" w:cs="宋体"/>
                <w:b/>
                <w:bCs/>
                <w:i w:val="0"/>
                <w:iCs w:val="0"/>
                <w:color w:val="000000" w:themeColor="text1"/>
                <w:kern w:val="0"/>
                <w:sz w:val="36"/>
                <w:szCs w:val="36"/>
                <w:u w:val="none"/>
                <w:lang w:val="en-US" w:eastAsia="zh-CN" w:bidi="ar"/>
                <w14:textFill>
                  <w14:solidFill>
                    <w14:schemeClr w14:val="tx1"/>
                  </w14:solidFill>
                </w14:textFill>
              </w:rPr>
              <w:t>项目支出绩效评价表</w:t>
            </w:r>
          </w:p>
        </w:tc>
      </w:tr>
      <w:tr>
        <w:tblPrEx>
          <w:tblCellMar>
            <w:top w:w="0" w:type="dxa"/>
            <w:left w:w="108" w:type="dxa"/>
            <w:bottom w:w="0" w:type="dxa"/>
            <w:right w:w="108" w:type="dxa"/>
          </w:tblCellMar>
        </w:tblPrEx>
        <w:trPr>
          <w:trHeight w:val="40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项目名称：</w:t>
            </w:r>
          </w:p>
        </w:tc>
        <w:tc>
          <w:tcPr>
            <w:tcW w:w="80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20</w:t>
            </w:r>
            <w:r>
              <w:rPr>
                <w:rFonts w:hint="eastAsia" w:ascii="宋体" w:hAnsi="宋体" w:eastAsia="宋体" w:cs="宋体"/>
                <w:color w:val="000000" w:themeColor="text1"/>
                <w:sz w:val="24"/>
                <w:szCs w:val="24"/>
                <w:u w:val="none"/>
                <w:lang w:val="en-US" w:eastAsia="zh-CN"/>
                <w14:textFill>
                  <w14:solidFill>
                    <w14:schemeClr w14:val="tx1"/>
                  </w14:solidFill>
                </w14:textFill>
              </w:rPr>
              <w:t>23</w:t>
            </w:r>
            <w:r>
              <w:rPr>
                <w:rFonts w:hint="eastAsia" w:ascii="宋体" w:hAnsi="宋体" w:eastAsia="宋体" w:cs="宋体"/>
                <w:color w:val="000000" w:themeColor="text1"/>
                <w:sz w:val="24"/>
                <w:szCs w:val="24"/>
                <w:u w:val="none"/>
                <w14:textFill>
                  <w14:solidFill>
                    <w14:schemeClr w14:val="tx1"/>
                  </w14:solidFill>
                </w14:textFill>
              </w:rPr>
              <w:t>年景德镇市昌江区各级各类资助情况项目</w:t>
            </w:r>
          </w:p>
        </w:tc>
      </w:tr>
      <w:tr>
        <w:tblPrEx>
          <w:tblCellMar>
            <w:top w:w="0" w:type="dxa"/>
            <w:left w:w="108" w:type="dxa"/>
            <w:bottom w:w="0" w:type="dxa"/>
            <w:right w:w="108" w:type="dxa"/>
          </w:tblCellMar>
        </w:tblPrEx>
        <w:trPr>
          <w:trHeight w:val="633"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主管部门</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景德镇市昌江区教育体育局</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项目实施单位</w:t>
            </w:r>
          </w:p>
        </w:tc>
        <w:tc>
          <w:tcPr>
            <w:tcW w:w="5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景德镇市昌江区学生资助管理中心</w:t>
            </w:r>
          </w:p>
        </w:tc>
      </w:tr>
      <w:tr>
        <w:tblPrEx>
          <w:tblCellMar>
            <w:top w:w="0" w:type="dxa"/>
            <w:left w:w="108" w:type="dxa"/>
            <w:bottom w:w="0" w:type="dxa"/>
            <w:right w:w="108" w:type="dxa"/>
          </w:tblCellMar>
        </w:tblPrEx>
        <w:trPr>
          <w:trHeight w:val="633"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项目负责人</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cs="Arial" w:eastAsiaTheme="minorEastAsia"/>
                <w:i w:val="0"/>
                <w:iCs w:val="0"/>
                <w:color w:val="000000" w:themeColor="text1"/>
                <w:sz w:val="20"/>
                <w:szCs w:val="20"/>
                <w:u w:val="none"/>
                <w:lang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周文军</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联系</w:t>
            </w:r>
            <w:r>
              <w:rPr>
                <w:rFonts w:hint="eastAsia" w:ascii="Arial" w:hAnsi="Arial" w:eastAsia="宋体" w:cs="Arial"/>
                <w:i w:val="0"/>
                <w:iCs w:val="0"/>
                <w:color w:val="000000" w:themeColor="text1"/>
                <w:kern w:val="0"/>
                <w:sz w:val="20"/>
                <w:szCs w:val="20"/>
                <w:u w:val="none"/>
                <w:lang w:val="en-US" w:eastAsia="zh-CN" w:bidi="ar"/>
                <w14:textFill>
                  <w14:solidFill>
                    <w14:schemeClr w14:val="tx1"/>
                  </w14:solidFill>
                </w14:textFill>
              </w:rPr>
              <w:t xml:space="preserve">  </w:t>
            </w: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电话</w:t>
            </w:r>
          </w:p>
        </w:tc>
        <w:tc>
          <w:tcPr>
            <w:tcW w:w="5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eastAsiaTheme="minorEastAsia"/>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13979855999</w:t>
            </w:r>
          </w:p>
        </w:tc>
      </w:tr>
      <w:tr>
        <w:tblPrEx>
          <w:tblCellMar>
            <w:top w:w="0" w:type="dxa"/>
            <w:left w:w="108" w:type="dxa"/>
            <w:bottom w:w="0" w:type="dxa"/>
            <w:right w:w="108" w:type="dxa"/>
          </w:tblCellMar>
        </w:tblPrEx>
        <w:trPr>
          <w:trHeight w:val="322"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项目类型</w:t>
            </w:r>
          </w:p>
        </w:tc>
        <w:tc>
          <w:tcPr>
            <w:tcW w:w="80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22"/>
                <w:color w:val="000000" w:themeColor="text1"/>
                <w:lang w:val="en-US" w:eastAsia="zh-CN" w:bidi="ar"/>
                <w14:textFill>
                  <w14:solidFill>
                    <w14:schemeClr w14:val="tx1"/>
                  </w14:solidFill>
                </w14:textFill>
              </w:rPr>
              <w:t>经常性项目（</w:t>
            </w:r>
            <w:r>
              <w:rPr>
                <w:rFonts w:hint="eastAsia" w:ascii="Arial" w:hAnsi="Arial" w:eastAsia="宋体" w:cs="Arial"/>
                <w:i w:val="0"/>
                <w:iCs w:val="0"/>
                <w:color w:val="000000" w:themeColor="text1"/>
                <w:kern w:val="0"/>
                <w:sz w:val="20"/>
                <w:szCs w:val="20"/>
                <w:u w:val="none"/>
                <w:lang w:val="en-US" w:eastAsia="zh-CN" w:bidi="ar"/>
                <w14:textFill>
                  <w14:solidFill>
                    <w14:schemeClr w14:val="tx1"/>
                  </w14:solidFill>
                </w14:textFill>
              </w:rPr>
              <w:t>√</w:t>
            </w:r>
            <w:r>
              <w:rPr>
                <w:rStyle w:val="22"/>
                <w:color w:val="000000" w:themeColor="text1"/>
                <w:lang w:val="en-US" w:eastAsia="zh-CN" w:bidi="ar"/>
                <w14:textFill>
                  <w14:solidFill>
                    <w14:schemeClr w14:val="tx1"/>
                  </w14:solidFill>
                </w14:textFill>
              </w:rPr>
              <w:t>）</w:t>
            </w: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 xml:space="preserve">                        </w:t>
            </w:r>
            <w:r>
              <w:rPr>
                <w:rStyle w:val="22"/>
                <w:color w:val="000000" w:themeColor="text1"/>
                <w:lang w:val="en-US" w:eastAsia="zh-CN" w:bidi="ar"/>
                <w14:textFill>
                  <w14:solidFill>
                    <w14:schemeClr w14:val="tx1"/>
                  </w14:solidFill>
                </w14:textFill>
              </w:rPr>
              <w:t>一次性项目（）</w:t>
            </w:r>
          </w:p>
        </w:tc>
      </w:tr>
      <w:tr>
        <w:tblPrEx>
          <w:tblCellMar>
            <w:top w:w="0" w:type="dxa"/>
            <w:left w:w="108" w:type="dxa"/>
            <w:bottom w:w="0" w:type="dxa"/>
            <w:right w:w="108" w:type="dxa"/>
          </w:tblCellMar>
        </w:tblPrEx>
        <w:trPr>
          <w:trHeight w:val="944"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 xml:space="preserve">计划投资额 </w:t>
            </w:r>
          </w:p>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(万元)</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22"/>
                <w:color w:val="000000" w:themeColor="text1"/>
                <w:lang w:val="en-US" w:eastAsia="zh-CN" w:bidi="ar"/>
                <w14:textFill>
                  <w14:solidFill>
                    <w14:schemeClr w14:val="tx1"/>
                  </w14:solidFill>
                </w14:textFill>
              </w:rPr>
              <w:t>实际到位资金</w:t>
            </w: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 xml:space="preserve">                    (</w:t>
            </w:r>
            <w:r>
              <w:rPr>
                <w:rStyle w:val="22"/>
                <w:color w:val="000000" w:themeColor="text1"/>
                <w:lang w:val="en-US" w:eastAsia="zh-CN" w:bidi="ar"/>
                <w14:textFill>
                  <w14:solidFill>
                    <w14:schemeClr w14:val="tx1"/>
                  </w14:solidFill>
                </w14:textFill>
              </w:rPr>
              <w:t>万元</w:t>
            </w: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361.7924</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 xml:space="preserve">实际使用情况 </w:t>
            </w:r>
          </w:p>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(万元)</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360.968</w:t>
            </w:r>
          </w:p>
        </w:tc>
      </w:tr>
      <w:tr>
        <w:tblPrEx>
          <w:tblCellMar>
            <w:top w:w="0" w:type="dxa"/>
            <w:left w:w="108" w:type="dxa"/>
            <w:bottom w:w="0" w:type="dxa"/>
            <w:right w:w="108" w:type="dxa"/>
          </w:tblCellMar>
        </w:tblPrEx>
        <w:trPr>
          <w:trHeight w:val="633"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其中：中央财政</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其中：中央财政</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eastAsiaTheme="minorEastAsia"/>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209.7544</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eastAsiaTheme="minorEastAsia"/>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208.93</w:t>
            </w:r>
          </w:p>
        </w:tc>
      </w:tr>
      <w:tr>
        <w:tblPrEx>
          <w:tblCellMar>
            <w:top w:w="0" w:type="dxa"/>
            <w:left w:w="108" w:type="dxa"/>
            <w:bottom w:w="0" w:type="dxa"/>
            <w:right w:w="108" w:type="dxa"/>
          </w:tblCellMar>
        </w:tblPrEx>
        <w:trPr>
          <w:trHeight w:val="34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省财政</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省财政</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eastAsiaTheme="minorEastAsia"/>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112.03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eastAsiaTheme="minorEastAsia"/>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112.03</w:t>
            </w:r>
          </w:p>
        </w:tc>
      </w:tr>
      <w:tr>
        <w:tblPrEx>
          <w:tblCellMar>
            <w:top w:w="0" w:type="dxa"/>
            <w:left w:w="108" w:type="dxa"/>
            <w:bottom w:w="0" w:type="dxa"/>
            <w:right w:w="108" w:type="dxa"/>
          </w:tblCellMar>
        </w:tblPrEx>
        <w:trPr>
          <w:trHeight w:val="34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市县财政</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市县财政</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eastAsiaTheme="minorEastAsia"/>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40.008</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eastAsiaTheme="minorEastAsia"/>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40.008</w:t>
            </w:r>
          </w:p>
        </w:tc>
      </w:tr>
      <w:tr>
        <w:tblPrEx>
          <w:tblCellMar>
            <w:top w:w="0" w:type="dxa"/>
            <w:left w:w="108" w:type="dxa"/>
            <w:bottom w:w="0" w:type="dxa"/>
            <w:right w:w="108" w:type="dxa"/>
          </w:tblCellMar>
        </w:tblPrEx>
        <w:trPr>
          <w:trHeight w:val="34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其他</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其他</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92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Style w:val="23"/>
                <w:color w:val="000000" w:themeColor="text1"/>
                <w:lang w:val="en-US" w:eastAsia="zh-CN" w:bidi="ar"/>
                <w14:textFill>
                  <w14:solidFill>
                    <w14:schemeClr w14:val="tx1"/>
                  </w14:solidFill>
                </w14:textFill>
              </w:rPr>
              <w:t>二、绩效评价指标评分</w:t>
            </w:r>
            <w:r>
              <w:rPr>
                <w:rStyle w:val="24"/>
                <w:rFonts w:eastAsia="宋体"/>
                <w:color w:val="000000" w:themeColor="text1"/>
                <w:lang w:val="en-US" w:eastAsia="zh-CN" w:bidi="ar"/>
                <w14:textFill>
                  <w14:solidFill>
                    <w14:schemeClr w14:val="tx1"/>
                  </w14:solidFill>
                </w14:textFill>
              </w:rPr>
              <w:t>(</w:t>
            </w:r>
            <w:r>
              <w:rPr>
                <w:rStyle w:val="23"/>
                <w:color w:val="000000" w:themeColor="text1"/>
                <w:lang w:val="en-US" w:eastAsia="zh-CN" w:bidi="ar"/>
                <w14:textFill>
                  <w14:solidFill>
                    <w14:schemeClr w14:val="tx1"/>
                  </w14:solidFill>
                </w14:textFill>
              </w:rPr>
              <w:t>参考</w:t>
            </w:r>
            <w:r>
              <w:rPr>
                <w:rStyle w:val="24"/>
                <w:rFonts w:eastAsia="宋体"/>
                <w:color w:val="000000" w:themeColor="text1"/>
                <w:lang w:val="en-US" w:eastAsia="zh-CN" w:bidi="ar"/>
                <w14:textFill>
                  <w14:solidFill>
                    <w14:schemeClr w14:val="tx1"/>
                  </w14:solidFill>
                </w14:textFill>
              </w:rPr>
              <w:t>)</w:t>
            </w:r>
          </w:p>
        </w:tc>
      </w:tr>
      <w:tr>
        <w:tblPrEx>
          <w:tblCellMar>
            <w:top w:w="0" w:type="dxa"/>
            <w:left w:w="108" w:type="dxa"/>
            <w:bottom w:w="0" w:type="dxa"/>
            <w:right w:w="108" w:type="dxa"/>
          </w:tblCellMar>
        </w:tblPrEx>
        <w:trPr>
          <w:trHeight w:val="633"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一级指标</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分值</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二级指标</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分值</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三级指标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分值</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得分</w:t>
            </w:r>
          </w:p>
        </w:tc>
      </w:tr>
      <w:tr>
        <w:tblPrEx>
          <w:tblCellMar>
            <w:top w:w="0" w:type="dxa"/>
            <w:left w:w="108" w:type="dxa"/>
            <w:bottom w:w="0" w:type="dxa"/>
            <w:right w:w="108" w:type="dxa"/>
          </w:tblCellMar>
        </w:tblPrEx>
        <w:trPr>
          <w:trHeight w:val="34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决策</w:t>
            </w:r>
          </w:p>
        </w:tc>
        <w:tc>
          <w:tcPr>
            <w:tcW w:w="3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40</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项目立项</w:t>
            </w:r>
          </w:p>
        </w:tc>
        <w:tc>
          <w:tcPr>
            <w:tcW w:w="873"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6</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立项依据充分性</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3</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eastAsia="宋体" w:cs="Arial"/>
                <w:i w:val="0"/>
                <w:iCs w:val="0"/>
                <w:color w:val="000000" w:themeColor="text1"/>
                <w:kern w:val="2"/>
                <w:sz w:val="20"/>
                <w:szCs w:val="20"/>
                <w:u w:val="none"/>
                <w:lang w:val="en-US" w:eastAsia="zh-CN" w:bidi="ar-SA"/>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3</w:t>
            </w:r>
          </w:p>
        </w:tc>
      </w:tr>
      <w:tr>
        <w:tblPrEx>
          <w:tblCellMar>
            <w:top w:w="0" w:type="dxa"/>
            <w:left w:w="108" w:type="dxa"/>
            <w:bottom w:w="0" w:type="dxa"/>
            <w:right w:w="108" w:type="dxa"/>
          </w:tblCellMar>
        </w:tblPrEx>
        <w:trPr>
          <w:trHeight w:val="34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873"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立项程序规范性</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3</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eastAsia="宋体" w:cs="Arial"/>
                <w:i w:val="0"/>
                <w:iCs w:val="0"/>
                <w:color w:val="000000" w:themeColor="text1"/>
                <w:kern w:val="2"/>
                <w:sz w:val="20"/>
                <w:szCs w:val="20"/>
                <w:u w:val="none"/>
                <w:lang w:val="en-US" w:eastAsia="zh-CN" w:bidi="ar-SA"/>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3</w:t>
            </w:r>
          </w:p>
        </w:tc>
      </w:tr>
      <w:tr>
        <w:tblPrEx>
          <w:tblCellMar>
            <w:top w:w="0" w:type="dxa"/>
            <w:left w:w="108" w:type="dxa"/>
            <w:bottom w:w="0" w:type="dxa"/>
            <w:right w:w="108" w:type="dxa"/>
          </w:tblCellMar>
        </w:tblPrEx>
        <w:trPr>
          <w:trHeight w:val="34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绩效目标</w:t>
            </w:r>
          </w:p>
        </w:tc>
        <w:tc>
          <w:tcPr>
            <w:tcW w:w="873"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6</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绩效目标合理性</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3</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eastAsia="宋体" w:cs="Arial"/>
                <w:i w:val="0"/>
                <w:iCs w:val="0"/>
                <w:color w:val="000000" w:themeColor="text1"/>
                <w:kern w:val="2"/>
                <w:sz w:val="20"/>
                <w:szCs w:val="20"/>
                <w:u w:val="none"/>
                <w:lang w:val="en-US" w:eastAsia="zh-CN" w:bidi="ar-SA"/>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3</w:t>
            </w:r>
          </w:p>
        </w:tc>
      </w:tr>
      <w:tr>
        <w:tblPrEx>
          <w:tblCellMar>
            <w:top w:w="0" w:type="dxa"/>
            <w:left w:w="108" w:type="dxa"/>
            <w:bottom w:w="0" w:type="dxa"/>
            <w:right w:w="108" w:type="dxa"/>
          </w:tblCellMar>
        </w:tblPrEx>
        <w:trPr>
          <w:trHeight w:val="34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873"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绩效指标明确性</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3</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eastAsia="宋体" w:cs="Arial"/>
                <w:i w:val="0"/>
                <w:iCs w:val="0"/>
                <w:color w:val="000000" w:themeColor="text1"/>
                <w:kern w:val="2"/>
                <w:sz w:val="20"/>
                <w:szCs w:val="20"/>
                <w:u w:val="none"/>
                <w:lang w:val="en-US" w:eastAsia="zh-CN" w:bidi="ar-SA"/>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3</w:t>
            </w:r>
          </w:p>
        </w:tc>
      </w:tr>
      <w:tr>
        <w:tblPrEx>
          <w:tblCellMar>
            <w:top w:w="0" w:type="dxa"/>
            <w:left w:w="108" w:type="dxa"/>
            <w:bottom w:w="0" w:type="dxa"/>
            <w:right w:w="108" w:type="dxa"/>
          </w:tblCellMar>
        </w:tblPrEx>
        <w:trPr>
          <w:trHeight w:val="32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资金投入</w:t>
            </w:r>
          </w:p>
        </w:tc>
        <w:tc>
          <w:tcPr>
            <w:tcW w:w="873"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7</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预算编制科学性</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3.5</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eastAsia="宋体" w:cs="Arial"/>
                <w:i w:val="0"/>
                <w:iCs w:val="0"/>
                <w:color w:val="000000" w:themeColor="text1"/>
                <w:kern w:val="2"/>
                <w:sz w:val="20"/>
                <w:szCs w:val="20"/>
                <w:u w:val="none"/>
                <w:lang w:val="en-US" w:eastAsia="zh-CN" w:bidi="ar-SA"/>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3.5</w:t>
            </w:r>
          </w:p>
        </w:tc>
      </w:tr>
      <w:tr>
        <w:tblPrEx>
          <w:tblCellMar>
            <w:top w:w="0" w:type="dxa"/>
            <w:left w:w="108" w:type="dxa"/>
            <w:bottom w:w="0" w:type="dxa"/>
            <w:right w:w="108" w:type="dxa"/>
          </w:tblCellMar>
        </w:tblPrEx>
        <w:trPr>
          <w:trHeight w:val="32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873"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资金分配合理性</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3.5</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eastAsia="宋体" w:cs="Arial"/>
                <w:i w:val="0"/>
                <w:iCs w:val="0"/>
                <w:color w:val="000000" w:themeColor="text1"/>
                <w:kern w:val="2"/>
                <w:sz w:val="20"/>
                <w:szCs w:val="20"/>
                <w:u w:val="none"/>
                <w:lang w:val="en-US" w:eastAsia="zh-CN" w:bidi="ar-SA"/>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3.5</w:t>
            </w:r>
          </w:p>
        </w:tc>
      </w:tr>
      <w:tr>
        <w:tblPrEx>
          <w:tblCellMar>
            <w:top w:w="0" w:type="dxa"/>
            <w:left w:w="108" w:type="dxa"/>
            <w:bottom w:w="0" w:type="dxa"/>
            <w:right w:w="108" w:type="dxa"/>
          </w:tblCellMar>
        </w:tblPrEx>
        <w:trPr>
          <w:trHeight w:val="322"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过程</w:t>
            </w:r>
          </w:p>
        </w:tc>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资金管理</w:t>
            </w:r>
          </w:p>
        </w:tc>
        <w:tc>
          <w:tcPr>
            <w:tcW w:w="873"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Arial" w:hAnsi="Arial" w:eastAsia="宋体" w:cs="Arial"/>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6</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资金到位率</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eastAsia="宋体" w:cs="Arial"/>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3</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kern w:val="2"/>
                <w:sz w:val="20"/>
                <w:szCs w:val="20"/>
                <w:u w:val="none"/>
                <w:lang w:val="en-US" w:eastAsia="zh-CN" w:bidi="ar-SA"/>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3</w:t>
            </w:r>
          </w:p>
        </w:tc>
      </w:tr>
      <w:tr>
        <w:tblPrEx>
          <w:tblCellMar>
            <w:top w:w="0" w:type="dxa"/>
            <w:left w:w="108" w:type="dxa"/>
            <w:bottom w:w="0" w:type="dxa"/>
            <w:right w:w="108" w:type="dxa"/>
          </w:tblCellMar>
        </w:tblPrEx>
        <w:trPr>
          <w:trHeight w:val="32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873"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预算执行率</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eastAsia="宋体" w:cs="Arial"/>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3</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kern w:val="2"/>
                <w:sz w:val="20"/>
                <w:szCs w:val="20"/>
                <w:u w:val="none"/>
                <w:lang w:val="en-US" w:eastAsia="zh-CN" w:bidi="ar-SA"/>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2.5</w:t>
            </w:r>
          </w:p>
        </w:tc>
      </w:tr>
      <w:tr>
        <w:tblPrEx>
          <w:tblCellMar>
            <w:top w:w="0" w:type="dxa"/>
            <w:left w:w="108" w:type="dxa"/>
            <w:bottom w:w="0" w:type="dxa"/>
            <w:right w:w="108" w:type="dxa"/>
          </w:tblCellMar>
        </w:tblPrEx>
        <w:trPr>
          <w:trHeight w:val="34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资金管理</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eastAsia="宋体" w:cs="Arial"/>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7</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资金使用合规性</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eastAsia="宋体" w:cs="Arial"/>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7</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kern w:val="2"/>
                <w:sz w:val="20"/>
                <w:szCs w:val="20"/>
                <w:u w:val="none"/>
                <w:lang w:val="en-US" w:eastAsia="zh-CN" w:bidi="ar-SA"/>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7</w:t>
            </w:r>
          </w:p>
        </w:tc>
      </w:tr>
      <w:tr>
        <w:tblPrEx>
          <w:tblCellMar>
            <w:top w:w="0" w:type="dxa"/>
            <w:left w:w="108" w:type="dxa"/>
            <w:bottom w:w="0" w:type="dxa"/>
            <w:right w:w="108" w:type="dxa"/>
          </w:tblCellMar>
        </w:tblPrEx>
        <w:trPr>
          <w:trHeight w:val="34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组织实施</w:t>
            </w:r>
          </w:p>
        </w:tc>
        <w:tc>
          <w:tcPr>
            <w:tcW w:w="873"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Arial" w:hAnsi="Arial" w:eastAsia="宋体" w:cs="Arial"/>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8</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管理制度健全性</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eastAsia="宋体" w:cs="Arial"/>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4</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kern w:val="2"/>
                <w:sz w:val="20"/>
                <w:szCs w:val="20"/>
                <w:u w:val="none"/>
                <w:lang w:val="en-US" w:eastAsia="zh-CN" w:bidi="ar-SA"/>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4</w:t>
            </w:r>
          </w:p>
        </w:tc>
      </w:tr>
      <w:tr>
        <w:tblPrEx>
          <w:tblCellMar>
            <w:top w:w="0" w:type="dxa"/>
            <w:left w:w="108" w:type="dxa"/>
            <w:bottom w:w="0" w:type="dxa"/>
            <w:right w:w="108" w:type="dxa"/>
          </w:tblCellMar>
        </w:tblPrEx>
        <w:trPr>
          <w:trHeight w:val="34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873"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制度执行有效性</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eastAsia="宋体" w:cs="Arial"/>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4</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kern w:val="2"/>
                <w:sz w:val="20"/>
                <w:szCs w:val="20"/>
                <w:u w:val="none"/>
                <w:lang w:val="en-US" w:eastAsia="zh-CN" w:bidi="ar-SA"/>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4</w:t>
            </w:r>
          </w:p>
        </w:tc>
      </w:tr>
      <w:tr>
        <w:tblPrEx>
          <w:tblCellMar>
            <w:top w:w="0" w:type="dxa"/>
            <w:left w:w="108" w:type="dxa"/>
            <w:bottom w:w="0" w:type="dxa"/>
            <w:right w:w="108" w:type="dxa"/>
          </w:tblCellMar>
        </w:tblPrEx>
        <w:trPr>
          <w:trHeight w:val="322"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产出</w:t>
            </w:r>
          </w:p>
        </w:tc>
        <w:tc>
          <w:tcPr>
            <w:tcW w:w="3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60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产出数量</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eastAsia="宋体" w:cs="Arial"/>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8</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themeColor="text1"/>
                <w:sz w:val="20"/>
                <w:szCs w:val="20"/>
                <w:u w:val="none"/>
                <w:lang w:eastAsia="zh-CN"/>
                <w14:textFill>
                  <w14:solidFill>
                    <w14:schemeClr w14:val="tx1"/>
                  </w14:solidFill>
                </w14:textFill>
              </w:rPr>
            </w:pPr>
            <w:r>
              <w:rPr>
                <w:rFonts w:hint="eastAsia" w:ascii="Arial" w:hAnsi="Arial" w:cs="Arial"/>
                <w:i w:val="0"/>
                <w:iCs w:val="0"/>
                <w:color w:val="000000" w:themeColor="text1"/>
                <w:sz w:val="20"/>
                <w:szCs w:val="20"/>
                <w:u w:val="none"/>
                <w:lang w:eastAsia="zh-CN"/>
                <w14:textFill>
                  <w14:solidFill>
                    <w14:schemeClr w14:val="tx1"/>
                  </w14:solidFill>
                </w14:textFill>
              </w:rPr>
              <w:t>资助总人次</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kern w:val="2"/>
                <w:sz w:val="20"/>
                <w:szCs w:val="20"/>
                <w:u w:val="none"/>
                <w:lang w:val="en-US" w:eastAsia="zh-CN" w:bidi="ar-SA"/>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8</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kern w:val="2"/>
                <w:sz w:val="20"/>
                <w:szCs w:val="20"/>
                <w:u w:val="none"/>
                <w:lang w:val="en-US" w:eastAsia="zh-CN" w:bidi="ar-SA"/>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8</w:t>
            </w:r>
          </w:p>
        </w:tc>
      </w:tr>
      <w:tr>
        <w:tblPrEx>
          <w:tblCellMar>
            <w:top w:w="0" w:type="dxa"/>
            <w:left w:w="108" w:type="dxa"/>
            <w:bottom w:w="0" w:type="dxa"/>
            <w:right w:w="108" w:type="dxa"/>
          </w:tblCellMar>
        </w:tblPrEx>
        <w:trPr>
          <w:trHeight w:val="34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产出质量</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eastAsia="宋体" w:cs="Arial"/>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8</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eastAsiaTheme="minorEastAsia"/>
                <w:i w:val="0"/>
                <w:iCs w:val="0"/>
                <w:color w:val="000000" w:themeColor="text1"/>
                <w:sz w:val="20"/>
                <w:szCs w:val="20"/>
                <w:u w:val="none"/>
                <w:lang w:eastAsia="zh-CN"/>
                <w14:textFill>
                  <w14:solidFill>
                    <w14:schemeClr w14:val="tx1"/>
                  </w14:solidFill>
                </w14:textFill>
              </w:rPr>
            </w:pPr>
            <w:r>
              <w:rPr>
                <w:rFonts w:hint="eastAsia" w:ascii="Arial" w:hAnsi="Arial" w:cs="Arial"/>
                <w:i w:val="0"/>
                <w:iCs w:val="0"/>
                <w:color w:val="000000" w:themeColor="text1"/>
                <w:sz w:val="20"/>
                <w:szCs w:val="20"/>
                <w:u w:val="none"/>
                <w:lang w:eastAsia="zh-CN"/>
                <w14:textFill>
                  <w14:solidFill>
                    <w14:schemeClr w14:val="tx1"/>
                  </w14:solidFill>
                </w14:textFill>
              </w:rPr>
              <w:t>建档立卡资助率</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kern w:val="2"/>
                <w:sz w:val="20"/>
                <w:szCs w:val="20"/>
                <w:u w:val="none"/>
                <w:lang w:val="en-US" w:eastAsia="zh-CN" w:bidi="ar-SA"/>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8</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kern w:val="2"/>
                <w:sz w:val="20"/>
                <w:szCs w:val="20"/>
                <w:u w:val="none"/>
                <w:lang w:val="en-US" w:eastAsia="zh-CN" w:bidi="ar-SA"/>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8</w:t>
            </w:r>
          </w:p>
        </w:tc>
      </w:tr>
      <w:tr>
        <w:tblPrEx>
          <w:tblCellMar>
            <w:top w:w="0" w:type="dxa"/>
            <w:left w:w="108" w:type="dxa"/>
            <w:bottom w:w="0" w:type="dxa"/>
            <w:right w:w="108" w:type="dxa"/>
          </w:tblCellMar>
        </w:tblPrEx>
        <w:trPr>
          <w:trHeight w:val="34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产出时效</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eastAsia="宋体" w:cs="Arial"/>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8</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eastAsiaTheme="minorEastAsia"/>
                <w:i w:val="0"/>
                <w:iCs w:val="0"/>
                <w:color w:val="000000" w:themeColor="text1"/>
                <w:sz w:val="20"/>
                <w:szCs w:val="20"/>
                <w:u w:val="none"/>
                <w:lang w:eastAsia="zh-CN"/>
                <w14:textFill>
                  <w14:solidFill>
                    <w14:schemeClr w14:val="tx1"/>
                  </w14:solidFill>
                </w14:textFill>
              </w:rPr>
            </w:pPr>
            <w:r>
              <w:rPr>
                <w:rFonts w:hint="eastAsia" w:ascii="Arial" w:hAnsi="Arial" w:cs="Arial"/>
                <w:i w:val="0"/>
                <w:iCs w:val="0"/>
                <w:color w:val="000000" w:themeColor="text1"/>
                <w:sz w:val="20"/>
                <w:szCs w:val="20"/>
                <w:u w:val="none"/>
                <w:lang w:eastAsia="zh-CN"/>
                <w14:textFill>
                  <w14:solidFill>
                    <w14:schemeClr w14:val="tx1"/>
                  </w14:solidFill>
                </w14:textFill>
              </w:rPr>
              <w:t>资助金按时到位</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kern w:val="2"/>
                <w:sz w:val="20"/>
                <w:szCs w:val="20"/>
                <w:u w:val="none"/>
                <w:lang w:val="en-US" w:eastAsia="zh-CN" w:bidi="ar-SA"/>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8</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kern w:val="2"/>
                <w:sz w:val="20"/>
                <w:szCs w:val="20"/>
                <w:u w:val="none"/>
                <w:lang w:val="en-US" w:eastAsia="zh-CN" w:bidi="ar-SA"/>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8</w:t>
            </w:r>
          </w:p>
        </w:tc>
      </w:tr>
      <w:tr>
        <w:tblPrEx>
          <w:tblCellMar>
            <w:top w:w="0" w:type="dxa"/>
            <w:left w:w="108" w:type="dxa"/>
            <w:bottom w:w="0" w:type="dxa"/>
            <w:right w:w="108" w:type="dxa"/>
          </w:tblCellMar>
        </w:tblPrEx>
        <w:trPr>
          <w:trHeight w:val="34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产出成本</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eastAsia="宋体" w:cs="Arial"/>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8</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eastAsiaTheme="minorEastAsia"/>
                <w:i w:val="0"/>
                <w:iCs w:val="0"/>
                <w:color w:val="000000" w:themeColor="text1"/>
                <w:sz w:val="20"/>
                <w:szCs w:val="20"/>
                <w:u w:val="none"/>
                <w:lang w:eastAsia="zh-CN"/>
                <w14:textFill>
                  <w14:solidFill>
                    <w14:schemeClr w14:val="tx1"/>
                  </w14:solidFill>
                </w14:textFill>
              </w:rPr>
            </w:pPr>
            <w:r>
              <w:rPr>
                <w:rFonts w:hint="eastAsia" w:ascii="Arial" w:hAnsi="Arial" w:cs="Arial"/>
                <w:i w:val="0"/>
                <w:iCs w:val="0"/>
                <w:color w:val="000000" w:themeColor="text1"/>
                <w:sz w:val="20"/>
                <w:szCs w:val="20"/>
                <w:u w:val="none"/>
                <w:lang w:eastAsia="zh-CN"/>
                <w14:textFill>
                  <w14:solidFill>
                    <w14:schemeClr w14:val="tx1"/>
                  </w14:solidFill>
                </w14:textFill>
              </w:rPr>
              <w:t>按资助标准资助</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kern w:val="2"/>
                <w:sz w:val="20"/>
                <w:szCs w:val="20"/>
                <w:u w:val="none"/>
                <w:lang w:val="en-US" w:eastAsia="zh-CN" w:bidi="ar-SA"/>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8</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kern w:val="2"/>
                <w:sz w:val="20"/>
                <w:szCs w:val="20"/>
                <w:u w:val="none"/>
                <w:lang w:val="en-US" w:eastAsia="zh-CN" w:bidi="ar-SA"/>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8</w:t>
            </w:r>
          </w:p>
        </w:tc>
      </w:tr>
      <w:tr>
        <w:tblPrEx>
          <w:tblCellMar>
            <w:top w:w="0" w:type="dxa"/>
            <w:left w:w="108" w:type="dxa"/>
            <w:bottom w:w="0" w:type="dxa"/>
            <w:right w:w="108" w:type="dxa"/>
          </w:tblCellMar>
        </w:tblPrEx>
        <w:trPr>
          <w:trHeight w:val="322"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效益</w:t>
            </w:r>
          </w:p>
        </w:tc>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经济效益</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eastAsia="宋体" w:cs="Arial"/>
                <w:i w:val="0"/>
                <w:iCs w:val="0"/>
                <w:color w:val="000000" w:themeColor="text1"/>
                <w:sz w:val="20"/>
                <w:szCs w:val="20"/>
                <w:u w:val="none"/>
                <w:lang w:val="en-US" w:eastAsia="zh-CN"/>
                <w14:textFill>
                  <w14:solidFill>
                    <w14:schemeClr w14:val="tx1"/>
                  </w14:solidFill>
                </w14:textFill>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kern w:val="2"/>
                <w:sz w:val="20"/>
                <w:szCs w:val="20"/>
                <w:u w:val="none"/>
                <w:lang w:val="en-US" w:eastAsia="zh-CN" w:bidi="ar-SA"/>
                <w14:textFill>
                  <w14:solidFill>
                    <w14:schemeClr w14:val="tx1"/>
                  </w14:solidFill>
                </w14:textFill>
              </w:rPr>
            </w:pP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kern w:val="2"/>
                <w:sz w:val="20"/>
                <w:szCs w:val="20"/>
                <w:u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32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社会效益</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eastAsia="宋体" w:cs="Arial"/>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8</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eastAsiaTheme="minorEastAsia"/>
                <w:i w:val="0"/>
                <w:iCs w:val="0"/>
                <w:color w:val="000000" w:themeColor="text1"/>
                <w:sz w:val="20"/>
                <w:szCs w:val="20"/>
                <w:u w:val="none"/>
                <w:lang w:eastAsia="zh-CN"/>
                <w14:textFill>
                  <w14:solidFill>
                    <w14:schemeClr w14:val="tx1"/>
                  </w14:solidFill>
                </w14:textFill>
              </w:rPr>
            </w:pPr>
            <w:r>
              <w:rPr>
                <w:rFonts w:hint="eastAsia" w:ascii="Arial" w:hAnsi="Arial" w:cs="Arial"/>
                <w:i w:val="0"/>
                <w:iCs w:val="0"/>
                <w:color w:val="000000" w:themeColor="text1"/>
                <w:sz w:val="20"/>
                <w:szCs w:val="20"/>
                <w:u w:val="none"/>
                <w:lang w:eastAsia="zh-CN"/>
                <w14:textFill>
                  <w14:solidFill>
                    <w14:schemeClr w14:val="tx1"/>
                  </w14:solidFill>
                </w14:textFill>
              </w:rPr>
              <w:t>提升各学段入学率</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kern w:val="2"/>
                <w:sz w:val="20"/>
                <w:szCs w:val="20"/>
                <w:u w:val="none"/>
                <w:lang w:val="en-US" w:eastAsia="zh-CN" w:bidi="ar-SA"/>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8</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kern w:val="2"/>
                <w:sz w:val="20"/>
                <w:szCs w:val="20"/>
                <w:u w:val="none"/>
                <w:lang w:val="en-US" w:eastAsia="zh-CN" w:bidi="ar-SA"/>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8</w:t>
            </w:r>
          </w:p>
        </w:tc>
      </w:tr>
      <w:tr>
        <w:tblPrEx>
          <w:tblCellMar>
            <w:top w:w="0" w:type="dxa"/>
            <w:left w:w="108" w:type="dxa"/>
            <w:bottom w:w="0" w:type="dxa"/>
            <w:right w:w="108" w:type="dxa"/>
          </w:tblCellMar>
        </w:tblPrEx>
        <w:trPr>
          <w:trHeight w:val="32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环境效益</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eastAsia="宋体" w:cs="Arial"/>
                <w:i w:val="0"/>
                <w:iCs w:val="0"/>
                <w:color w:val="000000" w:themeColor="text1"/>
                <w:sz w:val="20"/>
                <w:szCs w:val="20"/>
                <w:u w:val="none"/>
                <w:lang w:val="en-US" w:eastAsia="zh-CN"/>
                <w14:textFill>
                  <w14:solidFill>
                    <w14:schemeClr w14:val="tx1"/>
                  </w14:solidFill>
                </w14:textFill>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kern w:val="2"/>
                <w:sz w:val="20"/>
                <w:szCs w:val="20"/>
                <w:u w:val="none"/>
                <w:lang w:val="en-US" w:eastAsia="zh-CN" w:bidi="ar-SA"/>
                <w14:textFill>
                  <w14:solidFill>
                    <w14:schemeClr w14:val="tx1"/>
                  </w14:solidFill>
                </w14:textFill>
              </w:rPr>
            </w:pP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kern w:val="2"/>
                <w:sz w:val="20"/>
                <w:szCs w:val="20"/>
                <w:u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32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18"/>
                <w:szCs w:val="18"/>
                <w:u w:val="none"/>
                <w:lang w:val="en-US" w:eastAsia="zh-CN" w:bidi="ar"/>
                <w14:textFill>
                  <w14:solidFill>
                    <w14:schemeClr w14:val="tx1"/>
                  </w14:solidFill>
                </w14:textFill>
              </w:rPr>
              <w:t>可持续影响</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10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eastAsiaTheme="minorEastAsia"/>
                <w:i w:val="0"/>
                <w:iCs w:val="0"/>
                <w:color w:val="000000" w:themeColor="text1"/>
                <w:sz w:val="20"/>
                <w:szCs w:val="20"/>
                <w:u w:val="none"/>
                <w:lang w:eastAsia="zh-CN"/>
                <w14:textFill>
                  <w14:solidFill>
                    <w14:schemeClr w14:val="tx1"/>
                  </w14:solidFill>
                </w14:textFill>
              </w:rPr>
            </w:pPr>
            <w:r>
              <w:rPr>
                <w:rFonts w:hint="eastAsia" w:ascii="Arial" w:hAnsi="Arial" w:cs="Arial"/>
                <w:i w:val="0"/>
                <w:iCs w:val="0"/>
                <w:color w:val="000000" w:themeColor="text1"/>
                <w:sz w:val="20"/>
                <w:szCs w:val="20"/>
                <w:u w:val="none"/>
                <w:lang w:eastAsia="zh-CN"/>
                <w14:textFill>
                  <w14:solidFill>
                    <w14:schemeClr w14:val="tx1"/>
                  </w14:solidFill>
                </w14:textFill>
              </w:rPr>
              <w:t>不让学生因贫困辍学</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kern w:val="2"/>
                <w:sz w:val="20"/>
                <w:szCs w:val="20"/>
                <w:u w:val="none"/>
                <w:lang w:val="en-US" w:eastAsia="zh-CN" w:bidi="ar-SA"/>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10</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kern w:val="2"/>
                <w:sz w:val="20"/>
                <w:szCs w:val="20"/>
                <w:u w:val="none"/>
                <w:lang w:val="en-US" w:eastAsia="zh-CN" w:bidi="ar-SA"/>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10</w:t>
            </w:r>
          </w:p>
        </w:tc>
      </w:tr>
      <w:tr>
        <w:tblPrEx>
          <w:tblCellMar>
            <w:top w:w="0" w:type="dxa"/>
            <w:left w:w="108" w:type="dxa"/>
            <w:bottom w:w="0" w:type="dxa"/>
            <w:right w:w="108" w:type="dxa"/>
          </w:tblCellMar>
        </w:tblPrEx>
        <w:trPr>
          <w:trHeight w:val="32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满意度</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sz w:val="20"/>
                <w:szCs w:val="20"/>
                <w:u w:val="none"/>
                <w:lang w:val="en-US" w:eastAsia="zh-CN"/>
                <w14:textFill>
                  <w14:solidFill>
                    <w14:schemeClr w14:val="tx1"/>
                  </w14:solidFill>
                </w14:textFill>
              </w:rPr>
            </w:pPr>
            <w:r>
              <w:rPr>
                <w:rFonts w:hint="eastAsia" w:ascii="Arial" w:hAnsi="Arial" w:eastAsia="宋体" w:cs="Arial"/>
                <w:i w:val="0"/>
                <w:iCs w:val="0"/>
                <w:color w:val="000000" w:themeColor="text1"/>
                <w:sz w:val="20"/>
                <w:szCs w:val="20"/>
                <w:u w:val="none"/>
                <w:lang w:val="en-US" w:eastAsia="zh-CN"/>
                <w14:textFill>
                  <w14:solidFill>
                    <w14:schemeClr w14:val="tx1"/>
                  </w14:solidFill>
                </w14:textFill>
              </w:rPr>
              <w:t>10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i w:val="0"/>
                <w:iCs w:val="0"/>
                <w:color w:val="000000" w:themeColor="text1"/>
                <w:sz w:val="20"/>
                <w:szCs w:val="20"/>
                <w:u w:val="none"/>
                <w:lang w:val="en-US" w:eastAsia="zh-CN"/>
                <w14:textFill>
                  <w14:solidFill>
                    <w14:schemeClr w14:val="tx1"/>
                  </w14:solidFill>
                </w14:textFill>
              </w:rPr>
            </w:pPr>
            <w:r>
              <w:rPr>
                <w:rFonts w:hint="eastAsia" w:ascii="Arial" w:hAnsi="Arial" w:eastAsia="宋体" w:cs="Arial"/>
                <w:i w:val="0"/>
                <w:iCs w:val="0"/>
                <w:color w:val="000000" w:themeColor="text1"/>
                <w:kern w:val="0"/>
                <w:sz w:val="20"/>
                <w:szCs w:val="20"/>
                <w:u w:val="none"/>
                <w:lang w:val="en-US" w:eastAsia="zh-CN" w:bidi="ar"/>
                <w14:textFill>
                  <w14:solidFill>
                    <w14:schemeClr w14:val="tx1"/>
                  </w14:solidFill>
                </w14:textFill>
              </w:rPr>
              <w:t>学生及家长满意度</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kern w:val="2"/>
                <w:sz w:val="20"/>
                <w:szCs w:val="20"/>
                <w:u w:val="none"/>
                <w:lang w:val="en-US" w:eastAsia="zh-CN" w:bidi="ar-SA"/>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10</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themeColor="text1"/>
                <w:kern w:val="2"/>
                <w:sz w:val="20"/>
                <w:szCs w:val="20"/>
                <w:u w:val="none"/>
                <w:lang w:val="en-US" w:eastAsia="zh-CN" w:bidi="ar-SA"/>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10</w:t>
            </w:r>
          </w:p>
        </w:tc>
      </w:tr>
      <w:tr>
        <w:tblPrEx>
          <w:tblCellMar>
            <w:top w:w="0" w:type="dxa"/>
            <w:left w:w="108" w:type="dxa"/>
            <w:bottom w:w="0" w:type="dxa"/>
            <w:right w:w="108" w:type="dxa"/>
          </w:tblCellMar>
        </w:tblPrEx>
        <w:trPr>
          <w:trHeight w:val="479"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总分</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100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100</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100</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eastAsiaTheme="minorEastAsia"/>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99.5</w:t>
            </w:r>
          </w:p>
        </w:tc>
      </w:tr>
      <w:tr>
        <w:tblPrEx>
          <w:tblCellMar>
            <w:top w:w="0" w:type="dxa"/>
            <w:left w:w="108" w:type="dxa"/>
            <w:bottom w:w="0" w:type="dxa"/>
            <w:right w:w="108" w:type="dxa"/>
          </w:tblCellMar>
        </w:tblPrEx>
        <w:trPr>
          <w:trHeight w:val="34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评价等次</w:t>
            </w:r>
          </w:p>
        </w:tc>
        <w:tc>
          <w:tcPr>
            <w:tcW w:w="80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22"/>
                <w:color w:val="000000" w:themeColor="text1"/>
                <w:lang w:val="en-US" w:eastAsia="zh-CN" w:bidi="ar"/>
                <w14:textFill>
                  <w14:solidFill>
                    <w14:schemeClr w14:val="tx1"/>
                  </w14:solidFill>
                </w14:textFill>
              </w:rPr>
              <w:t>优√</w:t>
            </w: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 xml:space="preserve">                   </w:t>
            </w:r>
            <w:r>
              <w:rPr>
                <w:rStyle w:val="22"/>
                <w:color w:val="000000" w:themeColor="text1"/>
                <w:lang w:val="en-US" w:eastAsia="zh-CN" w:bidi="ar"/>
                <w14:textFill>
                  <w14:solidFill>
                    <w14:schemeClr w14:val="tx1"/>
                  </w14:solidFill>
                </w14:textFill>
              </w:rPr>
              <w:t>良口</w:t>
            </w: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 xml:space="preserve">               </w:t>
            </w:r>
            <w:r>
              <w:rPr>
                <w:rStyle w:val="22"/>
                <w:color w:val="000000" w:themeColor="text1"/>
                <w:lang w:val="en-US" w:eastAsia="zh-CN" w:bidi="ar"/>
                <w14:textFill>
                  <w14:solidFill>
                    <w14:schemeClr w14:val="tx1"/>
                  </w14:solidFill>
                </w14:textFill>
              </w:rPr>
              <w:t>中口</w:t>
            </w: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 xml:space="preserve">                 </w:t>
            </w:r>
            <w:r>
              <w:rPr>
                <w:rStyle w:val="22"/>
                <w:color w:val="000000" w:themeColor="text1"/>
                <w:lang w:val="en-US" w:eastAsia="zh-CN" w:bidi="ar"/>
                <w14:textFill>
                  <w14:solidFill>
                    <w14:schemeClr w14:val="tx1"/>
                  </w14:solidFill>
                </w14:textFill>
              </w:rPr>
              <w:t>差口</w:t>
            </w:r>
          </w:p>
        </w:tc>
      </w:tr>
      <w:tr>
        <w:tblPrEx>
          <w:tblCellMar>
            <w:top w:w="0" w:type="dxa"/>
            <w:left w:w="108" w:type="dxa"/>
            <w:bottom w:w="0" w:type="dxa"/>
            <w:right w:w="108" w:type="dxa"/>
          </w:tblCellMar>
        </w:tblPrEx>
        <w:trPr>
          <w:trHeight w:val="35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c>
          <w:tcPr>
            <w:tcW w:w="80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90(含)-100分为优、80(含)-90分为良、60(含)-80分为中、60分以下为差</w:t>
            </w:r>
          </w:p>
        </w:tc>
      </w:tr>
    </w:tbl>
    <w:p>
      <w:pPr>
        <w:numPr>
          <w:ilvl w:val="0"/>
          <w:numId w:val="0"/>
        </w:numPr>
        <w:jc w:val="left"/>
        <w:rPr>
          <w:rFonts w:hint="eastAsia" w:ascii="宋体" w:hAnsi="宋体" w:eastAsia="宋体" w:cs="宋体"/>
          <w:color w:val="000000" w:themeColor="text1"/>
          <w:sz w:val="30"/>
          <w:szCs w:val="30"/>
          <w:lang w:eastAsia="zh-CN"/>
          <w14:textFill>
            <w14:solidFill>
              <w14:schemeClr w14:val="tx1"/>
            </w14:solidFill>
          </w14:textFill>
        </w:rPr>
      </w:pPr>
    </w:p>
    <w:p>
      <w:pPr>
        <w:numPr>
          <w:ilvl w:val="0"/>
          <w:numId w:val="3"/>
        </w:numPr>
        <w:ind w:left="0" w:leftChars="0" w:firstLine="600" w:firstLineChars="200"/>
        <w:jc w:val="left"/>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评价结论：根据上表分析，各项指标均达到了标准要求，评价得分为</w:t>
      </w:r>
      <w:r>
        <w:rPr>
          <w:rFonts w:hint="eastAsia" w:ascii="宋体" w:hAnsi="宋体" w:eastAsia="宋体" w:cs="宋体"/>
          <w:color w:val="000000" w:themeColor="text1"/>
          <w:sz w:val="30"/>
          <w:szCs w:val="30"/>
          <w:lang w:val="en-US" w:eastAsia="zh-CN"/>
          <w14:textFill>
            <w14:solidFill>
              <w14:schemeClr w14:val="tx1"/>
            </w14:solidFill>
          </w14:textFill>
        </w:rPr>
        <w:t>99.5分，按得分标准评价等次为优。</w:t>
      </w:r>
    </w:p>
    <w:p>
      <w:pPr>
        <w:ind w:firstLine="602" w:firstLineChars="200"/>
        <w:jc w:val="left"/>
        <w:rPr>
          <w:rFonts w:hint="eastAsia" w:ascii="宋体" w:hAnsi="宋体" w:eastAsia="宋体" w:cs="宋体"/>
          <w:b/>
          <w:bCs/>
          <w:color w:val="000000" w:themeColor="text1"/>
          <w:sz w:val="30"/>
          <w:szCs w:val="30"/>
          <w:lang w:eastAsia="zh-CN"/>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四、</w:t>
      </w:r>
      <w:r>
        <w:rPr>
          <w:rFonts w:hint="eastAsia" w:ascii="宋体" w:hAnsi="宋体" w:eastAsia="宋体" w:cs="宋体"/>
          <w:b/>
          <w:bCs/>
          <w:color w:val="000000" w:themeColor="text1"/>
          <w:sz w:val="30"/>
          <w:szCs w:val="30"/>
          <w:lang w:eastAsia="zh-CN"/>
          <w14:textFill>
            <w14:solidFill>
              <w14:schemeClr w14:val="tx1"/>
            </w14:solidFill>
          </w14:textFill>
        </w:rPr>
        <w:t>绩效评价指标分析</w:t>
      </w:r>
    </w:p>
    <w:p>
      <w:pPr>
        <w:ind w:firstLine="600" w:firstLineChars="200"/>
        <w:jc w:val="left"/>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（一）项目</w:t>
      </w:r>
      <w:r>
        <w:rPr>
          <w:rFonts w:hint="eastAsia" w:ascii="宋体" w:hAnsi="宋体" w:eastAsia="宋体" w:cs="宋体"/>
          <w:color w:val="000000" w:themeColor="text1"/>
          <w:sz w:val="30"/>
          <w:szCs w:val="30"/>
          <w:lang w:eastAsia="zh-CN"/>
          <w14:textFill>
            <w14:solidFill>
              <w14:schemeClr w14:val="tx1"/>
            </w14:solidFill>
          </w14:textFill>
        </w:rPr>
        <w:t>决策情况</w:t>
      </w:r>
    </w:p>
    <w:p>
      <w:pPr>
        <w:ind w:firstLine="600" w:firstLineChars="200"/>
        <w:jc w:val="left"/>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各级各类学生资助项目均按照上级的资助文件要求，由部门领导会同项目负责人严格依照文件标准进行。</w:t>
      </w:r>
    </w:p>
    <w:p>
      <w:pPr>
        <w:numPr>
          <w:ilvl w:val="0"/>
          <w:numId w:val="4"/>
        </w:numPr>
        <w:ind w:firstLine="600" w:firstLineChars="200"/>
        <w:jc w:val="left"/>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项目过程情况</w:t>
      </w:r>
    </w:p>
    <w:p>
      <w:pPr>
        <w:numPr>
          <w:ilvl w:val="0"/>
          <w:numId w:val="0"/>
        </w:numPr>
        <w:jc w:val="left"/>
        <w:rPr>
          <w:rFonts w:hint="default"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 xml:space="preserve">     在项目执行过程中，资金按上报数额下拨到位。同时健全资金使用的制度，做到资金百分百使用到被资助学生身上。</w:t>
      </w:r>
    </w:p>
    <w:p>
      <w:pPr>
        <w:numPr>
          <w:ilvl w:val="0"/>
          <w:numId w:val="4"/>
        </w:numPr>
        <w:ind w:firstLine="600" w:firstLineChars="200"/>
        <w:jc w:val="left"/>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项目产出情况</w:t>
      </w:r>
    </w:p>
    <w:p>
      <w:pPr>
        <w:numPr>
          <w:ilvl w:val="0"/>
          <w:numId w:val="0"/>
        </w:numPr>
        <w:jc w:val="left"/>
        <w:rPr>
          <w:rFonts w:hint="default"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 xml:space="preserve">     资助总人次由部门审核被资助人资格后确定，其中建档立卡户做到百分之百资助比。按照上级下发的资助标准，在规定的时间诶将资助金打入到被资助对象银行卡。</w:t>
      </w:r>
    </w:p>
    <w:p>
      <w:pPr>
        <w:numPr>
          <w:ilvl w:val="0"/>
          <w:numId w:val="4"/>
        </w:numPr>
        <w:ind w:firstLine="600" w:firstLineChars="200"/>
        <w:jc w:val="left"/>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项目效益情况</w:t>
      </w:r>
    </w:p>
    <w:p>
      <w:pPr>
        <w:numPr>
          <w:ilvl w:val="0"/>
          <w:numId w:val="0"/>
        </w:numPr>
        <w:jc w:val="left"/>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 xml:space="preserve">     社会效益和可持续影响：通过对建档立卡户和一般贫困户的免学费资助，帮助家庭困难的学生能够上学，从而减少辍学率。同时对部分特别困难的家庭实行额外学习补助，减轻学生及家庭上学的生活负担。</w:t>
      </w:r>
    </w:p>
    <w:p>
      <w:pPr>
        <w:ind w:firstLine="602" w:firstLineChars="200"/>
        <w:jc w:val="left"/>
        <w:rPr>
          <w:rFonts w:hint="eastAsia" w:ascii="宋体" w:hAnsi="宋体" w:eastAsia="宋体" w:cs="宋体"/>
          <w:b/>
          <w:bCs/>
          <w:color w:val="000000" w:themeColor="text1"/>
          <w:sz w:val="30"/>
          <w:szCs w:val="30"/>
          <w:lang w:eastAsia="zh-CN"/>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五、</w:t>
      </w:r>
      <w:r>
        <w:rPr>
          <w:rFonts w:hint="eastAsia" w:ascii="宋体" w:hAnsi="宋体" w:eastAsia="宋体" w:cs="宋体"/>
          <w:b/>
          <w:bCs/>
          <w:color w:val="000000" w:themeColor="text1"/>
          <w:sz w:val="30"/>
          <w:szCs w:val="30"/>
          <w:lang w:eastAsia="zh-CN"/>
          <w14:textFill>
            <w14:solidFill>
              <w14:schemeClr w14:val="tx1"/>
            </w14:solidFill>
          </w14:textFill>
        </w:rPr>
        <w:t>主要经验及做法、存在的</w:t>
      </w:r>
      <w:r>
        <w:rPr>
          <w:rFonts w:hint="eastAsia" w:ascii="宋体" w:hAnsi="宋体" w:eastAsia="宋体" w:cs="宋体"/>
          <w:b/>
          <w:bCs/>
          <w:color w:val="000000" w:themeColor="text1"/>
          <w:sz w:val="30"/>
          <w:szCs w:val="30"/>
          <w14:textFill>
            <w14:solidFill>
              <w14:schemeClr w14:val="tx1"/>
            </w14:solidFill>
          </w14:textFill>
        </w:rPr>
        <w:t>问题</w:t>
      </w:r>
      <w:r>
        <w:rPr>
          <w:rFonts w:hint="eastAsia" w:ascii="宋体" w:hAnsi="宋体" w:eastAsia="宋体" w:cs="宋体"/>
          <w:b/>
          <w:bCs/>
          <w:color w:val="000000" w:themeColor="text1"/>
          <w:sz w:val="30"/>
          <w:szCs w:val="30"/>
          <w:lang w:eastAsia="zh-CN"/>
          <w14:textFill>
            <w14:solidFill>
              <w14:schemeClr w14:val="tx1"/>
            </w14:solidFill>
          </w14:textFill>
        </w:rPr>
        <w:t>及原因分析</w:t>
      </w:r>
    </w:p>
    <w:p>
      <w:pPr>
        <w:ind w:firstLine="600" w:firstLineChars="20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昌江区贯彻落实党的政策，坚决执行中央和省市各区的资助政策，研究和完善长效的帮助贫困家庭学生工作机制，全面深化改革，实施依法治理，进一步促进了教育公平、均衡发展的全面化。</w:t>
      </w:r>
      <w:r>
        <w:rPr>
          <w:rFonts w:hint="eastAsia" w:ascii="宋体" w:hAnsi="宋体" w:eastAsia="宋体" w:cs="宋体"/>
          <w:color w:val="000000" w:themeColor="text1"/>
          <w:sz w:val="32"/>
          <w:szCs w:val="32"/>
          <w:lang w:eastAsia="zh-CN"/>
          <w14:textFill>
            <w14:solidFill>
              <w14:schemeClr w14:val="tx1"/>
            </w14:solidFill>
          </w14:textFill>
        </w:rPr>
        <w:t>江西</w:t>
      </w:r>
      <w:r>
        <w:rPr>
          <w:rFonts w:hint="eastAsia" w:ascii="宋体" w:hAnsi="宋体" w:eastAsia="宋体" w:cs="宋体"/>
          <w:color w:val="000000" w:themeColor="text1"/>
          <w:sz w:val="32"/>
          <w:szCs w:val="32"/>
          <w:lang w:val="en-US" w:eastAsia="zh-CN"/>
          <w14:textFill>
            <w14:solidFill>
              <w14:schemeClr w14:val="tx1"/>
            </w14:solidFill>
          </w14:textFill>
        </w:rPr>
        <w:t>景洲</w:t>
      </w:r>
      <w:r>
        <w:rPr>
          <w:rFonts w:hint="eastAsia" w:ascii="宋体" w:hAnsi="宋体" w:eastAsia="宋体" w:cs="宋体"/>
          <w:color w:val="000000" w:themeColor="text1"/>
          <w:sz w:val="32"/>
          <w:szCs w:val="32"/>
          <w:lang w:eastAsia="zh-CN"/>
          <w14:textFill>
            <w14:solidFill>
              <w14:schemeClr w14:val="tx1"/>
            </w14:solidFill>
          </w14:textFill>
        </w:rPr>
        <w:t>房地产资产评估</w:t>
      </w:r>
      <w:r>
        <w:rPr>
          <w:rFonts w:hint="eastAsia" w:ascii="宋体" w:hAnsi="宋体" w:eastAsia="宋体" w:cs="宋体"/>
          <w:color w:val="000000" w:themeColor="text1"/>
          <w:sz w:val="30"/>
          <w:szCs w:val="30"/>
          <w14:textFill>
            <w14:solidFill>
              <w14:schemeClr w14:val="tx1"/>
            </w14:solidFill>
          </w14:textFill>
        </w:rPr>
        <w:t>有限公司景德镇分公司从预算管理、资金管理、项目管理和绩效情况等方面进行了全面评价，教育运行专项实施中，预算目标明确、项目监督程序全面到位，资金使用管理规范，组织管理到位、基础资料完整，很好地完成了20</w:t>
      </w:r>
      <w:r>
        <w:rPr>
          <w:rFonts w:hint="eastAsia" w:ascii="宋体" w:hAnsi="宋体" w:eastAsia="宋体" w:cs="宋体"/>
          <w:color w:val="000000" w:themeColor="text1"/>
          <w:sz w:val="30"/>
          <w:szCs w:val="30"/>
          <w:lang w:val="en-US" w:eastAsia="zh-CN"/>
          <w14:textFill>
            <w14:solidFill>
              <w14:schemeClr w14:val="tx1"/>
            </w14:solidFill>
          </w14:textFill>
        </w:rPr>
        <w:t>23</w:t>
      </w:r>
      <w:r>
        <w:rPr>
          <w:rFonts w:hint="eastAsia" w:ascii="宋体" w:hAnsi="宋体" w:eastAsia="宋体" w:cs="宋体"/>
          <w:color w:val="000000" w:themeColor="text1"/>
          <w:sz w:val="30"/>
          <w:szCs w:val="30"/>
          <w14:textFill>
            <w14:solidFill>
              <w14:schemeClr w14:val="tx1"/>
            </w14:solidFill>
          </w14:textFill>
        </w:rPr>
        <w:t>年昌江区贫困家庭学生各类国家资助金项目，目前尚未发现问题，昌江区教育体育局将在保持当前绩效水平的前提下执行今后的工作。</w:t>
      </w:r>
    </w:p>
    <w:p>
      <w:pPr>
        <w:numPr>
          <w:ilvl w:val="0"/>
          <w:numId w:val="0"/>
        </w:numPr>
        <w:ind w:firstLine="602" w:firstLineChars="200"/>
        <w:rPr>
          <w:rFonts w:hint="eastAsia" w:ascii="宋体" w:hAnsi="宋体" w:eastAsia="宋体" w:cs="宋体"/>
          <w:b/>
          <w:bCs/>
          <w:color w:val="000000" w:themeColor="text1"/>
          <w:sz w:val="30"/>
          <w:szCs w:val="30"/>
          <w:lang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六、</w:t>
      </w:r>
      <w:r>
        <w:rPr>
          <w:rFonts w:hint="eastAsia" w:ascii="宋体" w:hAnsi="宋体" w:eastAsia="宋体" w:cs="宋体"/>
          <w:b/>
          <w:bCs/>
          <w:color w:val="000000" w:themeColor="text1"/>
          <w:sz w:val="30"/>
          <w:szCs w:val="30"/>
          <w:lang w:eastAsia="zh-CN"/>
          <w14:textFill>
            <w14:solidFill>
              <w14:schemeClr w14:val="tx1"/>
            </w14:solidFill>
          </w14:textFill>
        </w:rPr>
        <w:t>有关建议</w:t>
      </w:r>
    </w:p>
    <w:p>
      <w:pPr>
        <w:numPr>
          <w:ilvl w:val="0"/>
          <w:numId w:val="0"/>
        </w:numP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0"/>
          <w:szCs w:val="30"/>
          <w:lang w:val="en-US" w:eastAsia="zh-CN"/>
          <w14:textFill>
            <w14:solidFill>
              <w14:schemeClr w14:val="tx1"/>
            </w14:solidFill>
          </w14:textFill>
        </w:rPr>
        <w:t>在执行资助补助绩效评价过程中，实际资助情况与年初预算有所差距，建议绩效以实际发生的资助为准。</w:t>
      </w:r>
    </w:p>
    <w:p>
      <w:pPr>
        <w:ind w:firstLine="600"/>
        <w:rPr>
          <w:rFonts w:hint="eastAsia" w:ascii="仿宋_GB2312" w:hAnsi="仿宋_GB2312" w:eastAsia="仿宋_GB2312"/>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1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9D58E"/>
    <w:multiLevelType w:val="singleLevel"/>
    <w:tmpl w:val="A009D58E"/>
    <w:lvl w:ilvl="0" w:tentative="0">
      <w:start w:val="3"/>
      <w:numFmt w:val="chineseCounting"/>
      <w:suff w:val="nothing"/>
      <w:lvlText w:val="（%1）"/>
      <w:lvlJc w:val="left"/>
      <w:rPr>
        <w:rFonts w:hint="eastAsia"/>
      </w:rPr>
    </w:lvl>
  </w:abstractNum>
  <w:abstractNum w:abstractNumId="1">
    <w:nsid w:val="C0FC66E1"/>
    <w:multiLevelType w:val="singleLevel"/>
    <w:tmpl w:val="C0FC66E1"/>
    <w:lvl w:ilvl="0" w:tentative="0">
      <w:start w:val="2"/>
      <w:numFmt w:val="chineseCounting"/>
      <w:suff w:val="nothing"/>
      <w:lvlText w:val="%1、"/>
      <w:lvlJc w:val="left"/>
      <w:rPr>
        <w:rFonts w:hint="eastAsia"/>
      </w:rPr>
    </w:lvl>
  </w:abstractNum>
  <w:abstractNum w:abstractNumId="2">
    <w:nsid w:val="495EECF8"/>
    <w:multiLevelType w:val="singleLevel"/>
    <w:tmpl w:val="495EECF8"/>
    <w:lvl w:ilvl="0" w:tentative="0">
      <w:start w:val="4"/>
      <w:numFmt w:val="chineseCounting"/>
      <w:suff w:val="nothing"/>
      <w:lvlText w:val="（%1）"/>
      <w:lvlJc w:val="left"/>
      <w:rPr>
        <w:rFonts w:hint="eastAsia"/>
      </w:rPr>
    </w:lvl>
  </w:abstractNum>
  <w:abstractNum w:abstractNumId="3">
    <w:nsid w:val="5571DC03"/>
    <w:multiLevelType w:val="singleLevel"/>
    <w:tmpl w:val="5571DC03"/>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3OTNhOGEwZjBhNjgzZmZlYjE4YjYyNDUwZGI4YTMifQ=="/>
  </w:docVars>
  <w:rsids>
    <w:rsidRoot w:val="00000000"/>
    <w:rsid w:val="0B5D46C7"/>
    <w:rsid w:val="10E912B1"/>
    <w:rsid w:val="117325F4"/>
    <w:rsid w:val="14534C84"/>
    <w:rsid w:val="156E6CB3"/>
    <w:rsid w:val="1A10128A"/>
    <w:rsid w:val="20DE39FC"/>
    <w:rsid w:val="2A02313B"/>
    <w:rsid w:val="2B9F690F"/>
    <w:rsid w:val="2C390A8A"/>
    <w:rsid w:val="2F6A165E"/>
    <w:rsid w:val="383E0417"/>
    <w:rsid w:val="3A04056F"/>
    <w:rsid w:val="43993170"/>
    <w:rsid w:val="445446BF"/>
    <w:rsid w:val="45512E14"/>
    <w:rsid w:val="4AA27B45"/>
    <w:rsid w:val="4C5D33E5"/>
    <w:rsid w:val="4F6D44D3"/>
    <w:rsid w:val="53083475"/>
    <w:rsid w:val="57885714"/>
    <w:rsid w:val="640D4A71"/>
    <w:rsid w:val="66884917"/>
    <w:rsid w:val="699B6CB6"/>
    <w:rsid w:val="6A116FBA"/>
    <w:rsid w:val="73CF3EC1"/>
    <w:rsid w:val="785E041F"/>
    <w:rsid w:val="78911E9F"/>
    <w:rsid w:val="79EA14D3"/>
    <w:rsid w:val="7BFD3595"/>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qForma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note text"/>
    <w:basedOn w:val="1"/>
    <w:qFormat/>
    <w:uiPriority w:val="0"/>
    <w:pPr>
      <w:snapToGrid w:val="0"/>
      <w:jc w:val="left"/>
    </w:pPr>
    <w:rPr>
      <w:sz w:val="18"/>
      <w:szCs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默认段落字体1"/>
    <w:qFormat/>
    <w:uiPriority w:val="0"/>
  </w:style>
  <w:style w:type="table" w:customStyle="1" w:styleId="8">
    <w:name w:val="普通表格1"/>
    <w:semiHidden/>
    <w:qFormat/>
    <w:uiPriority w:val="0"/>
    <w:tblPr>
      <w:tblCellMar>
        <w:top w:w="0" w:type="dxa"/>
        <w:left w:w="108" w:type="dxa"/>
        <w:bottom w:w="0" w:type="dxa"/>
        <w:right w:w="108" w:type="dxa"/>
      </w:tblCellMar>
    </w:tblPr>
  </w:style>
  <w:style w:type="paragraph" w:customStyle="1" w:styleId="9">
    <w:name w:val="批注文字1"/>
    <w:basedOn w:val="1"/>
    <w:qFormat/>
    <w:uiPriority w:val="0"/>
    <w:pPr>
      <w:jc w:val="left"/>
    </w:pPr>
  </w:style>
  <w:style w:type="paragraph" w:customStyle="1" w:styleId="10">
    <w:name w:val="批注框文本1"/>
    <w:basedOn w:val="1"/>
    <w:link w:val="11"/>
    <w:qFormat/>
    <w:uiPriority w:val="0"/>
    <w:rPr>
      <w:sz w:val="18"/>
      <w:szCs w:val="18"/>
    </w:rPr>
  </w:style>
  <w:style w:type="character" w:customStyle="1" w:styleId="11">
    <w:name w:val="批注框文本 Char"/>
    <w:link w:val="10"/>
    <w:qFormat/>
    <w:uiPriority w:val="0"/>
    <w:rPr>
      <w:sz w:val="18"/>
      <w:szCs w:val="18"/>
    </w:rPr>
  </w:style>
  <w:style w:type="paragraph" w:customStyle="1" w:styleId="12">
    <w:name w:val="页脚1"/>
    <w:basedOn w:val="1"/>
    <w:link w:val="13"/>
    <w:qFormat/>
    <w:uiPriority w:val="0"/>
    <w:pPr>
      <w:tabs>
        <w:tab w:val="center" w:pos="4153"/>
        <w:tab w:val="right" w:pos="8306"/>
      </w:tabs>
      <w:snapToGrid w:val="0"/>
      <w:jc w:val="left"/>
    </w:pPr>
    <w:rPr>
      <w:sz w:val="18"/>
      <w:szCs w:val="18"/>
    </w:rPr>
  </w:style>
  <w:style w:type="character" w:customStyle="1" w:styleId="13">
    <w:name w:val="页脚 Char"/>
    <w:link w:val="12"/>
    <w:qFormat/>
    <w:uiPriority w:val="0"/>
    <w:rPr>
      <w:sz w:val="18"/>
      <w:szCs w:val="18"/>
    </w:rPr>
  </w:style>
  <w:style w:type="paragraph" w:customStyle="1" w:styleId="14">
    <w:name w:val="页眉1"/>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4"/>
    <w:qFormat/>
    <w:uiPriority w:val="0"/>
    <w:rPr>
      <w:sz w:val="18"/>
      <w:szCs w:val="18"/>
    </w:rPr>
  </w:style>
  <w:style w:type="table" w:customStyle="1" w:styleId="16">
    <w:name w:val="网格型1"/>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p0"/>
    <w:basedOn w:val="1"/>
    <w:qFormat/>
    <w:uiPriority w:val="0"/>
    <w:pPr>
      <w:widowControl/>
    </w:pPr>
    <w:rPr>
      <w:kern w:val="0"/>
      <w:szCs w:val="21"/>
    </w:rPr>
  </w:style>
  <w:style w:type="paragraph" w:customStyle="1" w:styleId="18">
    <w:name w:val="封面单位☆"/>
    <w:qFormat/>
    <w:uiPriority w:val="0"/>
    <w:pPr>
      <w:snapToGrid w:val="0"/>
      <w:spacing w:before="120"/>
      <w:ind w:left="2240" w:leftChars="800"/>
    </w:pPr>
    <w:rPr>
      <w:rFonts w:ascii="Times New Roman" w:hAnsi="Times New Roman" w:eastAsia="黑体" w:cs="Times New Roman"/>
      <w:sz w:val="28"/>
      <w:szCs w:val="28"/>
      <w:lang w:val="en-US" w:eastAsia="zh-CN" w:bidi="ar-SA"/>
    </w:rPr>
  </w:style>
  <w:style w:type="character" w:customStyle="1" w:styleId="19">
    <w:name w:val="font71"/>
    <w:basedOn w:val="6"/>
    <w:qFormat/>
    <w:uiPriority w:val="0"/>
    <w:rPr>
      <w:rFonts w:hint="eastAsia" w:ascii="黑体" w:hAnsi="宋体" w:eastAsia="黑体" w:cs="黑体"/>
      <w:b/>
      <w:color w:val="000000"/>
      <w:sz w:val="16"/>
      <w:szCs w:val="16"/>
      <w:u w:val="none"/>
    </w:rPr>
  </w:style>
  <w:style w:type="character" w:customStyle="1" w:styleId="20">
    <w:name w:val="font01"/>
    <w:basedOn w:val="6"/>
    <w:qFormat/>
    <w:uiPriority w:val="0"/>
    <w:rPr>
      <w:rFonts w:hint="eastAsia" w:ascii="宋体" w:hAnsi="宋体" w:eastAsia="宋体" w:cs="宋体"/>
      <w:color w:val="000000"/>
      <w:sz w:val="16"/>
      <w:szCs w:val="16"/>
      <w:u w:val="none"/>
    </w:rPr>
  </w:style>
  <w:style w:type="character" w:customStyle="1" w:styleId="21">
    <w:name w:val="font61"/>
    <w:basedOn w:val="6"/>
    <w:qFormat/>
    <w:uiPriority w:val="0"/>
    <w:rPr>
      <w:rFonts w:hint="eastAsia" w:ascii="宋体" w:hAnsi="宋体" w:eastAsia="宋体" w:cs="宋体"/>
      <w:b/>
      <w:color w:val="000000"/>
      <w:sz w:val="16"/>
      <w:szCs w:val="16"/>
      <w:u w:val="none"/>
    </w:rPr>
  </w:style>
  <w:style w:type="character" w:customStyle="1" w:styleId="22">
    <w:name w:val="font11"/>
    <w:basedOn w:val="6"/>
    <w:qFormat/>
    <w:uiPriority w:val="0"/>
    <w:rPr>
      <w:rFonts w:hint="eastAsia" w:ascii="宋体" w:hAnsi="宋体" w:eastAsia="宋体" w:cs="宋体"/>
      <w:color w:val="000000"/>
      <w:sz w:val="20"/>
      <w:szCs w:val="20"/>
      <w:u w:val="none"/>
    </w:rPr>
  </w:style>
  <w:style w:type="character" w:customStyle="1" w:styleId="23">
    <w:name w:val="font31"/>
    <w:basedOn w:val="6"/>
    <w:qFormat/>
    <w:uiPriority w:val="0"/>
    <w:rPr>
      <w:rFonts w:hint="eastAsia" w:ascii="宋体" w:hAnsi="宋体" w:eastAsia="宋体" w:cs="宋体"/>
      <w:b/>
      <w:bCs/>
      <w:color w:val="000000"/>
      <w:sz w:val="20"/>
      <w:szCs w:val="20"/>
      <w:u w:val="none"/>
    </w:rPr>
  </w:style>
  <w:style w:type="character" w:customStyle="1" w:styleId="24">
    <w:name w:val="font51"/>
    <w:basedOn w:val="6"/>
    <w:qFormat/>
    <w:uiPriority w:val="0"/>
    <w:rPr>
      <w:rFonts w:hint="default" w:ascii="Arial" w:hAnsi="Arial" w:cs="Arial"/>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40</Pages>
  <Words>15721</Words>
  <Characters>20884</Characters>
  <Lines>119</Lines>
  <Paragraphs>33</Paragraphs>
  <TotalTime>1</TotalTime>
  <ScaleCrop>false</ScaleCrop>
  <LinksUpToDate>false</LinksUpToDate>
  <CharactersWithSpaces>21475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Administrator</dc:creator>
  <cp:lastModifiedBy>Administrator</cp:lastModifiedBy>
  <cp:lastPrinted>2024-09-19T01:09:00Z</cp:lastPrinted>
  <dcterms:modified xsi:type="dcterms:W3CDTF">2024-09-24T01:01:42Z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B32BEA17E7884A68B709E786F572F7A6</vt:lpwstr>
  </property>
</Properties>
</file>