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8580"/>
        </w:tabs>
        <w:kinsoku/>
        <w:wordWrap w:val="0"/>
        <w:overflowPunct/>
        <w:topLinePunct w:val="0"/>
        <w:autoSpaceDE/>
        <w:autoSpaceDN/>
        <w:bidi w:val="0"/>
        <w:adjustRightInd/>
        <w:snapToGrid w:val="0"/>
        <w:spacing w:before="0" w:beforeAutospacing="0" w:after="0" w:afterAutospacing="0" w:line="560" w:lineRule="exact"/>
        <w:ind w:left="0" w:right="0"/>
        <w:jc w:val="left"/>
        <w:textAlignment w:val="auto"/>
        <w:rPr>
          <w:rFonts w:hint="default" w:ascii="Times New Roman" w:hAnsi="Times New Roman" w:eastAsia="黑体" w:cs="Times New Roman"/>
          <w:b/>
          <w:bCs/>
          <w:color w:val="000000"/>
          <w:kern w:val="0"/>
          <w:sz w:val="32"/>
          <w:szCs w:val="32"/>
          <w:lang w:val="en-US" w:eastAsia="zh-CN" w:bidi="ar"/>
        </w:rPr>
      </w:pPr>
      <w:r>
        <w:rPr>
          <w:rFonts w:hint="default" w:ascii="Times New Roman" w:hAnsi="Times New Roman" w:eastAsia="黑体" w:cs="Times New Roman"/>
          <w:b/>
          <w:bCs/>
          <w:color w:val="000000"/>
          <w:spacing w:val="2"/>
          <w:kern w:val="0"/>
          <w:sz w:val="32"/>
          <w:szCs w:val="32"/>
          <w:shd w:val="clear" w:color="auto" w:fill="FFFFFF"/>
          <w:lang w:val="en-US" w:eastAsia="zh-CN" w:bidi="ar"/>
        </w:rPr>
        <w:t>附件1</w:t>
      </w:r>
    </w:p>
    <w:p>
      <w:pPr>
        <w:keepNext w:val="0"/>
        <w:keepLines w:val="0"/>
        <w:pageBreakBefore w:val="0"/>
        <w:widowControl w:val="0"/>
        <w:kinsoku/>
        <w:wordWrap w:val="0"/>
        <w:overflowPunct/>
        <w:topLinePunct w:val="0"/>
        <w:autoSpaceDE/>
        <w:autoSpaceDN/>
        <w:bidi w:val="0"/>
        <w:adjustRightInd/>
        <w:spacing w:before="0" w:beforeAutospacing="0" w:after="0" w:afterAutospacing="0" w:line="560" w:lineRule="exact"/>
        <w:ind w:left="0" w:right="0" w:firstLine="480" w:firstLineChars="200"/>
        <w:jc w:val="center"/>
        <w:textAlignment w:val="auto"/>
        <w:rPr>
          <w:rFonts w:hint="default" w:ascii="Times New Roman" w:hAnsi="Times New Roman" w:eastAsia="宋体" w:cs="Times New Roman"/>
          <w:color w:val="00000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right="0" w:firstLine="0" w:firstLineChars="0"/>
        <w:jc w:val="center"/>
        <w:textAlignment w:val="auto"/>
        <w:rPr>
          <w:rFonts w:hint="default" w:ascii="Times New Roman" w:hAnsi="Times New Roman" w:eastAsia="宋体" w:cs="Times New Roman"/>
          <w:b/>
          <w:bCs/>
          <w:color w:val="000000"/>
          <w:sz w:val="44"/>
          <w:szCs w:val="44"/>
        </w:rPr>
      </w:pPr>
      <w:r>
        <w:rPr>
          <w:rFonts w:hint="default" w:ascii="Times New Roman" w:hAnsi="Times New Roman" w:eastAsia="宋体" w:cs="Times New Roman"/>
          <w:b/>
          <w:bCs/>
          <w:color w:val="000000"/>
          <w:sz w:val="44"/>
          <w:szCs w:val="44"/>
        </w:rPr>
        <w:t>科技企业孵化器评价指标体系</w:t>
      </w:r>
    </w:p>
    <w:p>
      <w:pPr>
        <w:keepNext w:val="0"/>
        <w:keepLines w:val="0"/>
        <w:pageBreakBefore w:val="0"/>
        <w:widowControl w:val="0"/>
        <w:kinsoku/>
        <w:wordWrap/>
        <w:overflowPunct/>
        <w:topLinePunct w:val="0"/>
        <w:autoSpaceDE/>
        <w:autoSpaceDN/>
        <w:bidi w:val="0"/>
        <w:adjustRightInd/>
        <w:snapToGrid/>
        <w:spacing w:line="560" w:lineRule="exact"/>
        <w:ind w:right="0" w:firstLine="880" w:firstLineChars="200"/>
        <w:jc w:val="center"/>
        <w:textAlignment w:val="auto"/>
        <w:rPr>
          <w:rFonts w:hint="default" w:ascii="Times New Roman" w:hAnsi="Times New Roman" w:eastAsia="方正小标宋_GBK"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outlineLvl w:val="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为推动科技企业孵化器</w:t>
      </w:r>
      <w:r>
        <w:rPr>
          <w:rFonts w:hint="default" w:ascii="Times New Roman" w:hAnsi="Times New Roman" w:eastAsia="仿宋_GB2312" w:cs="Times New Roman"/>
          <w:color w:val="000000"/>
          <w:sz w:val="32"/>
          <w:szCs w:val="32"/>
          <w:lang w:val="en-GB"/>
        </w:rPr>
        <w:t>（以下简称“孵化器”）</w:t>
      </w:r>
      <w:r>
        <w:rPr>
          <w:rFonts w:hint="default" w:ascii="Times New Roman" w:hAnsi="Times New Roman" w:eastAsia="仿宋_GB2312" w:cs="Times New Roman"/>
          <w:color w:val="000000"/>
          <w:sz w:val="32"/>
          <w:szCs w:val="32"/>
        </w:rPr>
        <w:t>高质量发展，完善孵化服务体系，提高孵化服务水平，发挥孵化器在加速科研成果转化、加快培育新动能、促进地方经济转型升级、推动科技和经济融通发展中的重要作用，</w:t>
      </w:r>
      <w:r>
        <w:rPr>
          <w:rFonts w:hint="default" w:ascii="Times New Roman" w:hAnsi="Times New Roman" w:eastAsia="仿宋_GB2312" w:cs="Times New Roman"/>
          <w:color w:val="000000"/>
          <w:sz w:val="32"/>
          <w:szCs w:val="32"/>
          <w:lang w:val="en-GB"/>
        </w:rPr>
        <w:t>根据</w:t>
      </w:r>
      <w:r>
        <w:rPr>
          <w:rFonts w:hint="default" w:ascii="Times New Roman" w:hAnsi="Times New Roman" w:eastAsia="仿宋_GB2312" w:cs="Times New Roman"/>
          <w:color w:val="000000"/>
          <w:sz w:val="32"/>
          <w:szCs w:val="32"/>
        </w:rPr>
        <w:t>《江西省科技企业孵化器管理办法》</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sz w:val="32"/>
          <w:szCs w:val="32"/>
          <w:lang w:val="en-US" w:eastAsia="zh-CN"/>
        </w:rPr>
        <w:t>赣科规字〔2021〕7号</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sz w:val="32"/>
          <w:szCs w:val="32"/>
          <w:lang w:val="en-GB"/>
        </w:rPr>
        <w:t>的要求，研究制定《</w:t>
      </w:r>
      <w:r>
        <w:rPr>
          <w:rFonts w:hint="default" w:ascii="Times New Roman" w:hAnsi="Times New Roman" w:eastAsia="仿宋_GB2312" w:cs="Times New Roman"/>
          <w:color w:val="000000"/>
          <w:sz w:val="32"/>
          <w:szCs w:val="32"/>
        </w:rPr>
        <w:t>科技企业孵化器评价指标体系</w:t>
      </w:r>
      <w:r>
        <w:rPr>
          <w:rFonts w:hint="default" w:ascii="Times New Roman" w:hAnsi="Times New Roman" w:eastAsia="仿宋_GB2312" w:cs="Times New Roman"/>
          <w:color w:val="000000"/>
          <w:sz w:val="32"/>
          <w:szCs w:val="32"/>
          <w:lang w:val="en-GB"/>
        </w:rPr>
        <w:t>》</w:t>
      </w:r>
      <w:r>
        <w:rPr>
          <w:rFonts w:hint="default" w:ascii="Times New Roman" w:hAnsi="Times New Roman" w:eastAsia="仿宋_GB2312" w:cs="Times New Roman"/>
          <w:color w:val="000000"/>
          <w:sz w:val="32"/>
          <w:szCs w:val="32"/>
        </w:rPr>
        <w:t>（以下简称“指标体系”）。</w:t>
      </w:r>
    </w:p>
    <w:p>
      <w:pPr>
        <w:keepNext w:val="0"/>
        <w:keepLines w:val="0"/>
        <w:pageBreakBefore w:val="0"/>
        <w:widowControl w:val="0"/>
        <w:kinsoku/>
        <w:wordWrap/>
        <w:overflowPunct/>
        <w:topLinePunct w:val="0"/>
        <w:autoSpaceDE/>
        <w:autoSpaceDN/>
        <w:bidi w:val="0"/>
        <w:adjustRightInd/>
        <w:snapToGrid/>
        <w:spacing w:line="560" w:lineRule="exact"/>
        <w:ind w:right="0" w:firstLine="642" w:firstLineChars="200"/>
        <w:jc w:val="both"/>
        <w:textAlignment w:val="auto"/>
        <w:outlineLvl w:val="0"/>
        <w:rPr>
          <w:rFonts w:hint="default" w:ascii="Times New Roman" w:hAnsi="Times New Roman" w:eastAsia="黑体" w:cs="Times New Roman"/>
          <w:b/>
          <w:bCs/>
          <w:color w:val="000000"/>
          <w:sz w:val="32"/>
          <w:szCs w:val="32"/>
        </w:rPr>
      </w:pPr>
      <w:r>
        <w:rPr>
          <w:rFonts w:hint="default" w:ascii="Times New Roman" w:hAnsi="Times New Roman" w:eastAsia="黑体" w:cs="Times New Roman"/>
          <w:b/>
          <w:bCs/>
          <w:color w:val="000000"/>
          <w:sz w:val="32"/>
          <w:szCs w:val="32"/>
        </w:rPr>
        <w:t>一、评价原则</w:t>
      </w:r>
    </w:p>
    <w:p>
      <w:pPr>
        <w:keepNext w:val="0"/>
        <w:keepLines w:val="0"/>
        <w:pageBreakBefore w:val="0"/>
        <w:widowControl w:val="0"/>
        <w:kinsoku/>
        <w:wordWrap/>
        <w:overflowPunct/>
        <w:topLinePunct w:val="0"/>
        <w:autoSpaceDE/>
        <w:autoSpaceDN/>
        <w:bidi w:val="0"/>
        <w:adjustRightInd/>
        <w:snapToGrid/>
        <w:spacing w:line="560" w:lineRule="exact"/>
        <w:ind w:right="0" w:firstLine="642" w:firstLineChars="200"/>
        <w:jc w:val="both"/>
        <w:textAlignment w:val="auto"/>
        <w:outlineLvl w:val="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1</w:t>
      </w:r>
      <w:r>
        <w:rPr>
          <w:rFonts w:hint="default" w:ascii="Times New Roman" w:hAnsi="Times New Roman" w:eastAsia="仿宋_GB2312" w:cs="Times New Roman"/>
          <w:b/>
          <w:bCs/>
          <w:color w:val="000000"/>
          <w:sz w:val="32"/>
          <w:szCs w:val="32"/>
          <w:lang w:val="en-US" w:eastAsia="zh-CN"/>
        </w:rPr>
        <w:t>．</w:t>
      </w:r>
      <w:r>
        <w:rPr>
          <w:rFonts w:hint="default" w:ascii="Times New Roman" w:hAnsi="Times New Roman" w:eastAsia="仿宋_GB2312" w:cs="Times New Roman"/>
          <w:b/>
          <w:bCs/>
          <w:color w:val="000000"/>
          <w:sz w:val="32"/>
          <w:szCs w:val="32"/>
        </w:rPr>
        <w:t>目标导向原则</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color w:val="000000"/>
          <w:sz w:val="32"/>
          <w:szCs w:val="32"/>
        </w:rPr>
        <w:t>以支撑创新驱动发展战略，推动创新创业高质量发展为目标，以提升</w:t>
      </w:r>
      <w:r>
        <w:rPr>
          <w:rFonts w:hint="default" w:ascii="Times New Roman" w:hAnsi="Times New Roman" w:eastAsia="仿宋_GB2312" w:cs="Times New Roman"/>
          <w:color w:val="000000"/>
          <w:sz w:val="32"/>
          <w:szCs w:val="32"/>
          <w:lang w:eastAsia="zh-CN"/>
        </w:rPr>
        <w:t>科技企业孵化器</w:t>
      </w:r>
      <w:r>
        <w:rPr>
          <w:rFonts w:hint="default" w:ascii="Times New Roman" w:hAnsi="Times New Roman" w:eastAsia="仿宋_GB2312" w:cs="Times New Roman"/>
          <w:color w:val="000000"/>
          <w:sz w:val="32"/>
          <w:szCs w:val="32"/>
        </w:rPr>
        <w:t>服务科技成果转移转化的专业化水平</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提升孵化器可持续发展能力为导向。</w:t>
      </w:r>
    </w:p>
    <w:p>
      <w:pPr>
        <w:keepNext w:val="0"/>
        <w:keepLines w:val="0"/>
        <w:pageBreakBefore w:val="0"/>
        <w:widowControl w:val="0"/>
        <w:kinsoku/>
        <w:wordWrap/>
        <w:overflowPunct/>
        <w:topLinePunct w:val="0"/>
        <w:autoSpaceDE/>
        <w:autoSpaceDN/>
        <w:bidi w:val="0"/>
        <w:adjustRightInd/>
        <w:snapToGrid/>
        <w:spacing w:line="560" w:lineRule="exact"/>
        <w:ind w:right="0" w:firstLine="642" w:firstLineChars="200"/>
        <w:jc w:val="both"/>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2</w:t>
      </w:r>
      <w:r>
        <w:rPr>
          <w:rFonts w:hint="default" w:ascii="Times New Roman" w:hAnsi="Times New Roman" w:eastAsia="仿宋_GB2312" w:cs="Times New Roman"/>
          <w:b/>
          <w:bCs/>
          <w:color w:val="000000"/>
          <w:sz w:val="32"/>
          <w:szCs w:val="32"/>
          <w:lang w:val="en-US" w:eastAsia="zh-CN"/>
        </w:rPr>
        <w:t>．</w:t>
      </w:r>
      <w:r>
        <w:rPr>
          <w:rFonts w:hint="default" w:ascii="Times New Roman" w:hAnsi="Times New Roman" w:eastAsia="仿宋_GB2312" w:cs="Times New Roman"/>
          <w:b/>
          <w:bCs/>
          <w:color w:val="000000"/>
          <w:sz w:val="32"/>
          <w:szCs w:val="32"/>
        </w:rPr>
        <w:t>分类评价原则</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color w:val="000000"/>
          <w:sz w:val="32"/>
          <w:szCs w:val="32"/>
        </w:rPr>
        <w:t>按照孵化器功能差异开展分类评价，分为综合孵化器和专业孵化器，并设置不同指标和权重，引导不同类型孵化器共同实现高质量发展。</w:t>
      </w:r>
    </w:p>
    <w:p>
      <w:pPr>
        <w:keepNext w:val="0"/>
        <w:keepLines w:val="0"/>
        <w:pageBreakBefore w:val="0"/>
        <w:widowControl w:val="0"/>
        <w:kinsoku/>
        <w:wordWrap/>
        <w:overflowPunct/>
        <w:topLinePunct w:val="0"/>
        <w:autoSpaceDE/>
        <w:autoSpaceDN/>
        <w:bidi w:val="0"/>
        <w:adjustRightInd/>
        <w:snapToGrid/>
        <w:spacing w:line="560" w:lineRule="exact"/>
        <w:ind w:right="0" w:firstLine="64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3</w:t>
      </w:r>
      <w:r>
        <w:rPr>
          <w:rFonts w:hint="default" w:ascii="Times New Roman" w:hAnsi="Times New Roman" w:eastAsia="仿宋_GB2312" w:cs="Times New Roman"/>
          <w:b/>
          <w:bCs/>
          <w:color w:val="000000"/>
          <w:sz w:val="32"/>
          <w:szCs w:val="32"/>
          <w:lang w:val="en-US" w:eastAsia="zh-CN"/>
        </w:rPr>
        <w:t>．</w:t>
      </w:r>
      <w:r>
        <w:rPr>
          <w:rFonts w:hint="default" w:ascii="Times New Roman" w:hAnsi="Times New Roman" w:eastAsia="仿宋_GB2312" w:cs="Times New Roman"/>
          <w:b/>
          <w:bCs/>
          <w:color w:val="000000"/>
          <w:sz w:val="32"/>
          <w:szCs w:val="32"/>
        </w:rPr>
        <w:t>科学客观原则</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color w:val="000000"/>
          <w:sz w:val="32"/>
          <w:szCs w:val="32"/>
        </w:rPr>
        <w:t>按照定量指标和定性指标相结合，效率指标和绝对指标相结合的方式，以各孵化器年度火炬统计数据和总结报告作为</w:t>
      </w:r>
      <w:r>
        <w:rPr>
          <w:rFonts w:hint="default" w:ascii="Times New Roman" w:hAnsi="Times New Roman" w:eastAsia="仿宋_GB2312" w:cs="Times New Roman"/>
          <w:color w:val="000000"/>
          <w:sz w:val="32"/>
          <w:szCs w:val="32"/>
          <w:lang w:eastAsia="zh-CN"/>
        </w:rPr>
        <w:t>考核</w:t>
      </w:r>
      <w:r>
        <w:rPr>
          <w:rFonts w:hint="default" w:ascii="Times New Roman" w:hAnsi="Times New Roman" w:eastAsia="仿宋_GB2312" w:cs="Times New Roman"/>
          <w:color w:val="000000"/>
          <w:sz w:val="32"/>
          <w:szCs w:val="32"/>
        </w:rPr>
        <w:t>评价依据。</w:t>
      </w:r>
    </w:p>
    <w:p>
      <w:pPr>
        <w:keepNext w:val="0"/>
        <w:keepLines w:val="0"/>
        <w:pageBreakBefore w:val="0"/>
        <w:widowControl w:val="0"/>
        <w:kinsoku/>
        <w:wordWrap/>
        <w:overflowPunct/>
        <w:topLinePunct w:val="0"/>
        <w:autoSpaceDE/>
        <w:autoSpaceDN/>
        <w:bidi w:val="0"/>
        <w:adjustRightInd/>
        <w:snapToGrid/>
        <w:spacing w:line="560" w:lineRule="exact"/>
        <w:ind w:right="0" w:firstLine="64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4</w:t>
      </w:r>
      <w:r>
        <w:rPr>
          <w:rFonts w:hint="default" w:ascii="Times New Roman" w:hAnsi="Times New Roman" w:eastAsia="仿宋_GB2312" w:cs="Times New Roman"/>
          <w:b/>
          <w:bCs/>
          <w:color w:val="000000"/>
          <w:sz w:val="32"/>
          <w:szCs w:val="32"/>
          <w:lang w:val="en-US" w:eastAsia="zh-CN"/>
        </w:rPr>
        <w:t>．</w:t>
      </w:r>
      <w:r>
        <w:rPr>
          <w:rFonts w:hint="default" w:ascii="Times New Roman" w:hAnsi="Times New Roman" w:eastAsia="仿宋_GB2312" w:cs="Times New Roman"/>
          <w:b/>
          <w:bCs/>
          <w:color w:val="000000"/>
          <w:sz w:val="32"/>
          <w:szCs w:val="32"/>
        </w:rPr>
        <w:t>动态调整原则</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color w:val="000000"/>
          <w:sz w:val="32"/>
          <w:szCs w:val="32"/>
        </w:rPr>
        <w:t>评价指标体系将随着我省孵化器发展水平的提升实行动态调整，以保障孵化器不断适应创新创业的新需求。</w:t>
      </w:r>
    </w:p>
    <w:p>
      <w:pPr>
        <w:keepNext w:val="0"/>
        <w:keepLines w:val="0"/>
        <w:pageBreakBefore w:val="0"/>
        <w:widowControl w:val="0"/>
        <w:kinsoku/>
        <w:wordWrap/>
        <w:overflowPunct/>
        <w:topLinePunct w:val="0"/>
        <w:autoSpaceDE/>
        <w:autoSpaceDN/>
        <w:bidi w:val="0"/>
        <w:adjustRightInd/>
        <w:snapToGrid/>
        <w:spacing w:line="560" w:lineRule="exact"/>
        <w:ind w:right="0" w:firstLine="642" w:firstLineChars="200"/>
        <w:jc w:val="both"/>
        <w:textAlignment w:val="auto"/>
        <w:outlineLvl w:val="0"/>
        <w:rPr>
          <w:rFonts w:hint="default" w:ascii="Times New Roman" w:hAnsi="Times New Roman" w:eastAsia="黑体" w:cs="Times New Roman"/>
          <w:b/>
          <w:bCs/>
          <w:color w:val="000000"/>
          <w:sz w:val="32"/>
          <w:szCs w:val="32"/>
        </w:rPr>
      </w:pPr>
      <w:r>
        <w:rPr>
          <w:rFonts w:hint="default" w:ascii="Times New Roman" w:hAnsi="Times New Roman" w:eastAsia="黑体" w:cs="Times New Roman"/>
          <w:b/>
          <w:bCs/>
          <w:color w:val="000000"/>
          <w:sz w:val="32"/>
          <w:szCs w:val="32"/>
        </w:rPr>
        <w:t>二、主要内容</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孵化器评价指标体系由服务能力、孵化绩效、可持续发展三个一级指标和</w:t>
      </w: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个加分项指标构成，一级指标权重分别为</w:t>
      </w:r>
      <w:r>
        <w:rPr>
          <w:rFonts w:hint="default" w:ascii="Times New Roman" w:hAnsi="Times New Roman" w:eastAsia="仿宋_GB2312" w:cs="Times New Roman"/>
          <w:color w:val="000000"/>
          <w:sz w:val="32"/>
          <w:szCs w:val="32"/>
          <w:lang w:val="en" w:eastAsia="zh-CN"/>
        </w:rPr>
        <w:t>30</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 w:eastAsia="zh-CN"/>
        </w:rPr>
        <w:t>5</w:t>
      </w:r>
      <w:r>
        <w:rPr>
          <w:rFonts w:hint="default" w:ascii="Times New Roman" w:hAnsi="Times New Roman" w:eastAsia="仿宋_GB2312" w:cs="Times New Roman"/>
          <w:color w:val="000000"/>
          <w:sz w:val="32"/>
          <w:szCs w:val="32"/>
        </w:rPr>
        <w:t>5%、15%</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加分项</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right="0" w:firstLine="64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1</w:t>
      </w:r>
      <w:r>
        <w:rPr>
          <w:rFonts w:hint="default" w:ascii="Times New Roman" w:hAnsi="Times New Roman" w:eastAsia="仿宋_GB2312" w:cs="Times New Roman"/>
          <w:b/>
          <w:bCs/>
          <w:color w:val="000000"/>
          <w:sz w:val="32"/>
          <w:szCs w:val="32"/>
          <w:lang w:val="en-US" w:eastAsia="zh-CN"/>
        </w:rPr>
        <w:t>．</w:t>
      </w:r>
      <w:r>
        <w:rPr>
          <w:rFonts w:hint="default" w:ascii="Times New Roman" w:hAnsi="Times New Roman" w:eastAsia="仿宋_GB2312" w:cs="Times New Roman"/>
          <w:b/>
          <w:bCs/>
          <w:color w:val="000000"/>
          <w:sz w:val="32"/>
          <w:szCs w:val="32"/>
        </w:rPr>
        <w:t>服务能力</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color w:val="000000"/>
          <w:sz w:val="32"/>
          <w:szCs w:val="32"/>
        </w:rPr>
        <w:t>主要从投融资服务、公共技术服务、创业导师服务、资源整合能力、孵化器链条建设等方面设置7项指标，综合考察孵化器服务水平，引导孵化器建立专业化服务体系。</w:t>
      </w:r>
    </w:p>
    <w:p>
      <w:pPr>
        <w:keepNext w:val="0"/>
        <w:keepLines w:val="0"/>
        <w:pageBreakBefore w:val="0"/>
        <w:widowControl w:val="0"/>
        <w:kinsoku/>
        <w:wordWrap/>
        <w:overflowPunct/>
        <w:topLinePunct w:val="0"/>
        <w:autoSpaceDE/>
        <w:autoSpaceDN/>
        <w:bidi w:val="0"/>
        <w:adjustRightInd/>
        <w:snapToGrid/>
        <w:spacing w:line="560" w:lineRule="exact"/>
        <w:ind w:right="0" w:firstLine="64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2</w:t>
      </w:r>
      <w:r>
        <w:rPr>
          <w:rFonts w:hint="default" w:ascii="Times New Roman" w:hAnsi="Times New Roman" w:eastAsia="仿宋_GB2312" w:cs="Times New Roman"/>
          <w:b/>
          <w:bCs/>
          <w:color w:val="000000"/>
          <w:sz w:val="32"/>
          <w:szCs w:val="32"/>
          <w:lang w:val="en-US" w:eastAsia="zh-CN"/>
        </w:rPr>
        <w:t>．</w:t>
      </w:r>
      <w:r>
        <w:rPr>
          <w:rFonts w:hint="default" w:ascii="Times New Roman" w:hAnsi="Times New Roman" w:eastAsia="仿宋_GB2312" w:cs="Times New Roman"/>
          <w:b/>
          <w:bCs/>
          <w:color w:val="000000"/>
          <w:sz w:val="32"/>
          <w:szCs w:val="32"/>
        </w:rPr>
        <w:t>孵化绩效</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color w:val="000000"/>
          <w:sz w:val="32"/>
          <w:szCs w:val="32"/>
        </w:rPr>
        <w:t>主要从在孵企业收入和融资情况、科技含量、在孵企业成长性、创业带动就业等方面设置</w:t>
      </w:r>
      <w:r>
        <w:rPr>
          <w:rFonts w:hint="default" w:ascii="Times New Roman" w:hAnsi="Times New Roman"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rPr>
        <w:t>项指标，综合考察孵化企业情况，引导孵化器提高孵化质量。</w:t>
      </w:r>
    </w:p>
    <w:p>
      <w:pPr>
        <w:keepNext w:val="0"/>
        <w:keepLines w:val="0"/>
        <w:pageBreakBefore w:val="0"/>
        <w:widowControl w:val="0"/>
        <w:kinsoku/>
        <w:wordWrap/>
        <w:overflowPunct/>
        <w:topLinePunct w:val="0"/>
        <w:autoSpaceDE/>
        <w:autoSpaceDN/>
        <w:bidi w:val="0"/>
        <w:adjustRightInd/>
        <w:snapToGrid/>
        <w:spacing w:line="560" w:lineRule="exact"/>
        <w:ind w:right="0" w:firstLine="64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3</w:t>
      </w:r>
      <w:r>
        <w:rPr>
          <w:rFonts w:hint="default" w:ascii="Times New Roman" w:hAnsi="Times New Roman" w:eastAsia="仿宋_GB2312" w:cs="Times New Roman"/>
          <w:b/>
          <w:bCs/>
          <w:color w:val="000000"/>
          <w:sz w:val="32"/>
          <w:szCs w:val="32"/>
          <w:lang w:val="en-US" w:eastAsia="zh-CN"/>
        </w:rPr>
        <w:t>．</w:t>
      </w:r>
      <w:r>
        <w:rPr>
          <w:rFonts w:hint="default" w:ascii="Times New Roman" w:hAnsi="Times New Roman" w:eastAsia="仿宋_GB2312" w:cs="Times New Roman"/>
          <w:b/>
          <w:bCs/>
          <w:color w:val="000000"/>
          <w:sz w:val="32"/>
          <w:szCs w:val="32"/>
        </w:rPr>
        <w:t>可持续发展</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color w:val="000000"/>
          <w:sz w:val="32"/>
          <w:szCs w:val="32"/>
        </w:rPr>
        <w:t>主要从孵化器收入增长、收入结构、服务团队建设等方面设置3项指标，综合考察孵化器运营管理能力，引导孵化器可持续发展。</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firstLine="642"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rPr>
        <w:t>4</w:t>
      </w:r>
      <w:r>
        <w:rPr>
          <w:rFonts w:hint="default" w:ascii="Times New Roman" w:hAnsi="Times New Roman" w:eastAsia="仿宋_GB2312" w:cs="Times New Roman"/>
          <w:b/>
          <w:bCs/>
          <w:color w:val="000000"/>
          <w:sz w:val="32"/>
          <w:szCs w:val="32"/>
          <w:lang w:val="en-US" w:eastAsia="zh-CN"/>
        </w:rPr>
        <w:t>．</w:t>
      </w:r>
      <w:r>
        <w:rPr>
          <w:rFonts w:hint="default" w:ascii="Times New Roman" w:hAnsi="Times New Roman" w:eastAsia="仿宋_GB2312" w:cs="Times New Roman"/>
          <w:b/>
          <w:bCs/>
          <w:color w:val="000000"/>
          <w:sz w:val="32"/>
          <w:szCs w:val="32"/>
        </w:rPr>
        <w:t>加分项指标</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color w:val="000000"/>
          <w:sz w:val="32"/>
          <w:szCs w:val="32"/>
          <w:lang w:val="en-US" w:eastAsia="zh-CN"/>
        </w:rPr>
        <w:t>主要从在孵企业获得上市（挂牌）等金融服务、在孵企业和毕业企业</w:t>
      </w:r>
      <w:r>
        <w:rPr>
          <w:rFonts w:hint="eastAsia" w:ascii="Times New Roman" w:hAnsi="Times New Roman" w:eastAsia="仿宋_GB2312" w:cs="Times New Roman"/>
          <w:color w:val="000000"/>
          <w:sz w:val="32"/>
          <w:szCs w:val="32"/>
          <w:lang w:val="en-US" w:eastAsia="zh-CN"/>
        </w:rPr>
        <w:t>参加中国创新创业大赛、中国互联网+大学生创新创业大赛等大赛、企业梯次培育、落实各级政府有关扶持政策</w:t>
      </w:r>
      <w:r>
        <w:rPr>
          <w:rFonts w:hint="default" w:ascii="Times New Roman" w:hAnsi="Times New Roman" w:eastAsia="仿宋_GB2312" w:cs="Times New Roman"/>
          <w:color w:val="000000"/>
          <w:sz w:val="32"/>
          <w:szCs w:val="32"/>
          <w:lang w:val="en-US" w:eastAsia="zh-CN"/>
        </w:rPr>
        <w:t>等方面设置</w:t>
      </w: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lang w:val="en-US" w:eastAsia="zh-CN"/>
        </w:rPr>
        <w:t>项指标，综合考察孵</w:t>
      </w:r>
      <w:r>
        <w:rPr>
          <w:rFonts w:hint="eastAsia" w:ascii="Times New Roman" w:hAnsi="Times New Roman" w:eastAsia="仿宋_GB2312" w:cs="Times New Roman"/>
          <w:color w:val="000000"/>
          <w:sz w:val="32"/>
          <w:szCs w:val="32"/>
          <w:lang w:val="en-US" w:eastAsia="zh-CN"/>
        </w:rPr>
        <w:t>化</w:t>
      </w:r>
      <w:r>
        <w:rPr>
          <w:rFonts w:hint="default" w:ascii="Times New Roman" w:hAnsi="Times New Roman" w:eastAsia="仿宋_GB2312" w:cs="Times New Roman"/>
          <w:color w:val="000000"/>
          <w:sz w:val="32"/>
          <w:szCs w:val="32"/>
          <w:lang w:val="en-US" w:eastAsia="zh-CN"/>
        </w:rPr>
        <w:t>器</w:t>
      </w:r>
      <w:r>
        <w:rPr>
          <w:rFonts w:hint="eastAsia" w:ascii="Times New Roman" w:hAnsi="Times New Roman" w:eastAsia="仿宋_GB2312" w:cs="Times New Roman"/>
          <w:color w:val="000000"/>
          <w:sz w:val="32"/>
          <w:szCs w:val="32"/>
          <w:lang w:val="en-US" w:eastAsia="zh-CN"/>
        </w:rPr>
        <w:t>投</w:t>
      </w:r>
      <w:r>
        <w:rPr>
          <w:rFonts w:hint="default" w:ascii="Times New Roman" w:hAnsi="Times New Roman" w:eastAsia="仿宋_GB2312" w:cs="Times New Roman"/>
          <w:color w:val="000000"/>
          <w:sz w:val="32"/>
          <w:szCs w:val="32"/>
          <w:lang w:val="en-US" w:eastAsia="zh-CN"/>
        </w:rPr>
        <w:t>融</w:t>
      </w:r>
      <w:r>
        <w:rPr>
          <w:rFonts w:hint="eastAsia" w:ascii="Times New Roman" w:hAnsi="Times New Roman" w:eastAsia="仿宋_GB2312" w:cs="Times New Roman"/>
          <w:color w:val="000000"/>
          <w:sz w:val="32"/>
          <w:szCs w:val="32"/>
          <w:lang w:val="en-US" w:eastAsia="zh-CN"/>
        </w:rPr>
        <w:t>资</w:t>
      </w:r>
      <w:r>
        <w:rPr>
          <w:rFonts w:hint="default" w:ascii="Times New Roman" w:hAnsi="Times New Roman" w:eastAsia="仿宋_GB2312" w:cs="Times New Roman"/>
          <w:color w:val="000000"/>
          <w:sz w:val="32"/>
          <w:szCs w:val="32"/>
          <w:lang w:val="en-US" w:eastAsia="zh-CN"/>
        </w:rPr>
        <w:t>服务成效、</w:t>
      </w:r>
      <w:r>
        <w:rPr>
          <w:rFonts w:hint="eastAsia" w:ascii="Times New Roman" w:hAnsi="Times New Roman" w:eastAsia="仿宋_GB2312" w:cs="Times New Roman"/>
          <w:color w:val="000000"/>
          <w:sz w:val="32"/>
          <w:szCs w:val="32"/>
          <w:lang w:val="en-US" w:eastAsia="zh-CN"/>
        </w:rPr>
        <w:t>孵化培育的科技含量、扶持政策落实情况</w:t>
      </w:r>
      <w:r>
        <w:rPr>
          <w:rFonts w:hint="default" w:ascii="Times New Roman" w:hAnsi="Times New Roman" w:eastAsia="仿宋_GB2312" w:cs="Times New Roman"/>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firstLine="642" w:firstLineChars="200"/>
        <w:jc w:val="both"/>
        <w:textAlignment w:val="auto"/>
        <w:outlineLvl w:val="0"/>
        <w:rPr>
          <w:rFonts w:hint="default" w:ascii="Times New Roman" w:hAnsi="Times New Roman" w:eastAsia="黑体" w:cs="Times New Roman"/>
          <w:b/>
          <w:bCs/>
          <w:color w:val="000000"/>
          <w:sz w:val="32"/>
          <w:szCs w:val="32"/>
        </w:rPr>
      </w:pPr>
      <w:r>
        <w:rPr>
          <w:rFonts w:hint="default" w:ascii="Times New Roman" w:hAnsi="Times New Roman" w:eastAsia="黑体" w:cs="Times New Roman"/>
          <w:b/>
          <w:bCs/>
          <w:color w:val="000000"/>
          <w:sz w:val="32"/>
          <w:szCs w:val="32"/>
        </w:rPr>
        <w:t>三、评价办法</w:t>
      </w:r>
    </w:p>
    <w:p>
      <w:pPr>
        <w:keepNext w:val="0"/>
        <w:keepLines w:val="0"/>
        <w:pageBreakBefore w:val="0"/>
        <w:widowControl w:val="0"/>
        <w:kinsoku/>
        <w:wordWrap/>
        <w:overflowPunct/>
        <w:topLinePunct w:val="0"/>
        <w:autoSpaceDE/>
        <w:autoSpaceDN/>
        <w:bidi w:val="0"/>
        <w:adjustRightInd/>
        <w:snapToGrid/>
        <w:spacing w:line="560" w:lineRule="exact"/>
        <w:ind w:right="0" w:firstLine="64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1</w:t>
      </w:r>
      <w:r>
        <w:rPr>
          <w:rFonts w:hint="default" w:ascii="Times New Roman" w:hAnsi="Times New Roman" w:eastAsia="仿宋_GB2312" w:cs="Times New Roman"/>
          <w:b/>
          <w:bCs/>
          <w:color w:val="000000"/>
          <w:sz w:val="32"/>
          <w:szCs w:val="32"/>
          <w:lang w:val="en-US" w:eastAsia="zh-CN"/>
        </w:rPr>
        <w:t>．</w:t>
      </w:r>
      <w:r>
        <w:rPr>
          <w:rFonts w:hint="default" w:ascii="Times New Roman" w:hAnsi="Times New Roman" w:eastAsia="仿宋_GB2312" w:cs="Times New Roman"/>
          <w:b/>
          <w:bCs/>
          <w:color w:val="000000"/>
          <w:sz w:val="32"/>
          <w:szCs w:val="32"/>
        </w:rPr>
        <w:t>评价范围</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color w:val="000000"/>
          <w:sz w:val="32"/>
          <w:szCs w:val="32"/>
        </w:rPr>
        <w:t>省级及以上科技企业孵化器。</w:t>
      </w:r>
    </w:p>
    <w:p>
      <w:pPr>
        <w:keepNext w:val="0"/>
        <w:keepLines w:val="0"/>
        <w:pageBreakBefore w:val="0"/>
        <w:kinsoku/>
        <w:wordWrap/>
        <w:overflowPunct/>
        <w:topLinePunct w:val="0"/>
        <w:autoSpaceDE/>
        <w:autoSpaceDN/>
        <w:bidi w:val="0"/>
        <w:adjustRightInd/>
        <w:snapToGrid/>
        <w:spacing w:line="240" w:lineRule="auto"/>
        <w:ind w:firstLine="642" w:firstLineChars="200"/>
        <w:textAlignment w:val="auto"/>
        <w:rPr>
          <w:rFonts w:hint="eastAsia" w:ascii="仿宋" w:hAnsi="仿宋" w:eastAsia="仿宋" w:cs="仿宋"/>
          <w:color w:val="auto"/>
          <w:sz w:val="32"/>
          <w:szCs w:val="32"/>
        </w:rPr>
      </w:pPr>
      <w:r>
        <w:rPr>
          <w:rFonts w:hint="default" w:ascii="Times New Roman" w:hAnsi="Times New Roman" w:eastAsia="仿宋_GB2312" w:cs="Times New Roman"/>
          <w:b/>
          <w:bCs/>
          <w:color w:val="000000"/>
          <w:sz w:val="32"/>
          <w:szCs w:val="32"/>
        </w:rPr>
        <w:t>2</w:t>
      </w:r>
      <w:r>
        <w:rPr>
          <w:rFonts w:hint="default" w:ascii="Times New Roman" w:hAnsi="Times New Roman" w:eastAsia="仿宋_GB2312" w:cs="Times New Roman"/>
          <w:b/>
          <w:bCs/>
          <w:color w:val="000000"/>
          <w:sz w:val="32"/>
          <w:szCs w:val="32"/>
          <w:lang w:val="en-US" w:eastAsia="zh-CN"/>
        </w:rPr>
        <w:t>．</w:t>
      </w:r>
      <w:r>
        <w:rPr>
          <w:rFonts w:hint="default" w:ascii="Times New Roman" w:hAnsi="Times New Roman" w:eastAsia="仿宋_GB2312" w:cs="Times New Roman"/>
          <w:b/>
          <w:bCs/>
          <w:color w:val="000000"/>
          <w:sz w:val="32"/>
          <w:szCs w:val="32"/>
        </w:rPr>
        <w:t>评价频率</w:t>
      </w:r>
      <w:r>
        <w:rPr>
          <w:rFonts w:hint="eastAsia"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color w:val="000000"/>
          <w:sz w:val="32"/>
          <w:szCs w:val="32"/>
        </w:rPr>
        <w:t>每</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年开展一次评价工作</w:t>
      </w:r>
      <w:r>
        <w:rPr>
          <w:rFonts w:hint="eastAsia" w:ascii="Times New Roman" w:hAnsi="Times New Roman" w:eastAsia="仿宋_GB2312" w:cs="Times New Roman"/>
          <w:color w:val="000000"/>
          <w:sz w:val="32"/>
          <w:szCs w:val="32"/>
          <w:lang w:eastAsia="zh-CN"/>
        </w:rPr>
        <w:t>，</w:t>
      </w:r>
      <w:r>
        <w:rPr>
          <w:rFonts w:hint="eastAsia" w:ascii="仿宋" w:hAnsi="仿宋" w:eastAsia="仿宋" w:cs="仿宋"/>
          <w:color w:val="auto"/>
          <w:sz w:val="32"/>
          <w:szCs w:val="32"/>
          <w:lang w:eastAsia="zh-CN"/>
        </w:rPr>
        <w:t>评价周期为评价</w:t>
      </w:r>
      <w:r>
        <w:rPr>
          <w:rFonts w:hint="eastAsia" w:ascii="仿宋" w:hAnsi="仿宋" w:eastAsia="仿宋" w:cs="仿宋"/>
          <w:color w:val="auto"/>
          <w:sz w:val="32"/>
          <w:szCs w:val="32"/>
          <w:lang w:val="en-US" w:eastAsia="zh-CN"/>
        </w:rPr>
        <w:t>年度</w:t>
      </w:r>
      <w:r>
        <w:rPr>
          <w:rFonts w:hint="eastAsia" w:ascii="仿宋" w:hAnsi="仿宋" w:eastAsia="仿宋" w:cs="仿宋"/>
          <w:color w:val="auto"/>
          <w:sz w:val="32"/>
          <w:szCs w:val="32"/>
          <w:lang w:eastAsia="zh-CN"/>
        </w:rPr>
        <w:t>及其上</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年</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firstLine="64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3</w:t>
      </w:r>
      <w:r>
        <w:rPr>
          <w:rFonts w:hint="default" w:ascii="Times New Roman" w:hAnsi="Times New Roman" w:eastAsia="仿宋_GB2312" w:cs="Times New Roman"/>
          <w:b/>
          <w:bCs/>
          <w:color w:val="000000"/>
          <w:sz w:val="32"/>
          <w:szCs w:val="32"/>
          <w:lang w:val="en-US" w:eastAsia="zh-CN"/>
        </w:rPr>
        <w:t>．</w:t>
      </w:r>
      <w:r>
        <w:rPr>
          <w:rFonts w:hint="default" w:ascii="Times New Roman" w:hAnsi="Times New Roman" w:eastAsia="仿宋_GB2312" w:cs="Times New Roman"/>
          <w:b/>
          <w:bCs/>
          <w:color w:val="000000"/>
          <w:sz w:val="32"/>
          <w:szCs w:val="32"/>
        </w:rPr>
        <w:t>评价方法</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color w:val="000000"/>
          <w:sz w:val="32"/>
          <w:szCs w:val="32"/>
        </w:rPr>
        <w:t>根据孵化器类型和各指标的重要程度赋予不同的权重，分别计算各指标得分，采用综合加权评分的方法计算基础指标得分</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根据孵化器类型赋予加分项得分，二者相加得出孵化器综合评价得分。</w:t>
      </w:r>
    </w:p>
    <w:p>
      <w:pPr>
        <w:keepNext w:val="0"/>
        <w:keepLines w:val="0"/>
        <w:pageBreakBefore w:val="0"/>
        <w:widowControl w:val="0"/>
        <w:kinsoku/>
        <w:wordWrap/>
        <w:overflowPunct/>
        <w:topLinePunct w:val="0"/>
        <w:autoSpaceDE/>
        <w:autoSpaceDN/>
        <w:bidi w:val="0"/>
        <w:adjustRightInd/>
        <w:snapToGrid/>
        <w:spacing w:line="560" w:lineRule="exact"/>
        <w:ind w:right="0" w:firstLine="64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4</w:t>
      </w:r>
      <w:r>
        <w:rPr>
          <w:rFonts w:hint="default" w:ascii="Times New Roman" w:hAnsi="Times New Roman" w:eastAsia="仿宋_GB2312" w:cs="Times New Roman"/>
          <w:b/>
          <w:bCs/>
          <w:color w:val="000000"/>
          <w:sz w:val="32"/>
          <w:szCs w:val="32"/>
          <w:lang w:val="en-US" w:eastAsia="zh-CN"/>
        </w:rPr>
        <w:t>．</w:t>
      </w:r>
      <w:r>
        <w:rPr>
          <w:rFonts w:hint="default" w:ascii="Times New Roman" w:hAnsi="Times New Roman" w:eastAsia="仿宋_GB2312" w:cs="Times New Roman"/>
          <w:b/>
          <w:bCs/>
          <w:color w:val="000000"/>
          <w:sz w:val="32"/>
          <w:szCs w:val="32"/>
        </w:rPr>
        <w:t>评价组织实施</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color w:val="000000"/>
          <w:sz w:val="32"/>
          <w:szCs w:val="32"/>
        </w:rPr>
        <w:t>孵化器按照有关要求，按期如实上报统计数据、报告和佐证资料。</w:t>
      </w:r>
      <w:r>
        <w:rPr>
          <w:rFonts w:hint="default" w:ascii="Times New Roman" w:hAnsi="Times New Roman" w:eastAsia="仿宋_GB2312" w:cs="Times New Roman"/>
          <w:color w:val="000000"/>
          <w:sz w:val="32"/>
          <w:szCs w:val="32"/>
          <w:lang w:val="en"/>
        </w:rPr>
        <w:t>江西省科学技术厅</w:t>
      </w:r>
      <w:r>
        <w:rPr>
          <w:rFonts w:hint="default" w:ascii="Times New Roman" w:hAnsi="Times New Roman" w:eastAsia="仿宋_GB2312" w:cs="Times New Roman"/>
          <w:color w:val="000000"/>
          <w:sz w:val="32"/>
          <w:szCs w:val="32"/>
        </w:rPr>
        <w:t>要按照规定程序组织开展</w:t>
      </w:r>
      <w:r>
        <w:rPr>
          <w:rFonts w:hint="default" w:ascii="Times New Roman" w:hAnsi="Times New Roman" w:eastAsia="仿宋_GB2312" w:cs="Times New Roman"/>
          <w:color w:val="000000"/>
          <w:sz w:val="32"/>
          <w:szCs w:val="32"/>
          <w:lang w:eastAsia="zh-CN"/>
        </w:rPr>
        <w:t>考核</w:t>
      </w:r>
      <w:r>
        <w:rPr>
          <w:rFonts w:hint="default" w:ascii="Times New Roman" w:hAnsi="Times New Roman" w:eastAsia="仿宋_GB2312" w:cs="Times New Roman"/>
          <w:color w:val="000000"/>
          <w:sz w:val="32"/>
          <w:szCs w:val="32"/>
        </w:rPr>
        <w:t>评价工作，发布评价结果，并将评价结果作为支持孵化器发展的重要依据。不按规定时间和要求填报数据、提供评价资料或提供虚假评价资料的孵化器，</w:t>
      </w:r>
      <w:r>
        <w:rPr>
          <w:rFonts w:hint="eastAsia" w:ascii="Times New Roman" w:hAnsi="Times New Roman" w:eastAsia="仿宋_GB2312" w:cs="Times New Roman"/>
          <w:color w:val="000000"/>
          <w:sz w:val="32"/>
          <w:szCs w:val="32"/>
          <w:lang w:eastAsia="zh-CN"/>
        </w:rPr>
        <w:t>则</w:t>
      </w:r>
      <w:r>
        <w:rPr>
          <w:rFonts w:hint="default" w:ascii="Times New Roman" w:hAnsi="Times New Roman" w:eastAsia="仿宋_GB2312" w:cs="Times New Roman"/>
          <w:color w:val="000000"/>
          <w:sz w:val="32"/>
          <w:szCs w:val="32"/>
        </w:rPr>
        <w:t>考核不合格。</w:t>
      </w:r>
    </w:p>
    <w:p>
      <w:pPr>
        <w:keepNext w:val="0"/>
        <w:keepLines w:val="0"/>
        <w:pageBreakBefore w:val="0"/>
        <w:widowControl w:val="0"/>
        <w:kinsoku/>
        <w:wordWrap/>
        <w:overflowPunct/>
        <w:topLinePunct w:val="0"/>
        <w:autoSpaceDE/>
        <w:autoSpaceDN/>
        <w:bidi w:val="0"/>
        <w:adjustRightInd/>
        <w:snapToGrid/>
        <w:spacing w:line="560" w:lineRule="exact"/>
        <w:ind w:right="0" w:firstLine="64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5</w:t>
      </w:r>
      <w:r>
        <w:rPr>
          <w:rFonts w:hint="default" w:ascii="Times New Roman" w:hAnsi="Times New Roman" w:eastAsia="仿宋_GB2312" w:cs="Times New Roman"/>
          <w:b/>
          <w:bCs/>
          <w:color w:val="000000"/>
          <w:sz w:val="32"/>
          <w:szCs w:val="32"/>
          <w:lang w:val="en-US" w:eastAsia="zh-CN"/>
        </w:rPr>
        <w:t>．</w:t>
      </w:r>
      <w:r>
        <w:rPr>
          <w:rFonts w:hint="default" w:ascii="Times New Roman" w:hAnsi="Times New Roman" w:eastAsia="仿宋_GB2312" w:cs="Times New Roman"/>
          <w:b/>
          <w:bCs/>
          <w:color w:val="000000"/>
          <w:sz w:val="32"/>
          <w:szCs w:val="32"/>
        </w:rPr>
        <w:t>评价结果。</w:t>
      </w:r>
      <w:r>
        <w:rPr>
          <w:rFonts w:hint="default" w:ascii="Times New Roman" w:hAnsi="Times New Roman" w:eastAsia="仿宋_GB2312" w:cs="Times New Roman"/>
          <w:color w:val="000000"/>
          <w:sz w:val="32"/>
          <w:szCs w:val="32"/>
        </w:rPr>
        <w:t>评价结果分为优秀（A）、良好（B）、合格（C）和不合格（D）四个等级，用于支撑孵化器政策制定和调整，引导地方优化调整相关支持政策。连续两次</w:t>
      </w:r>
      <w:r>
        <w:rPr>
          <w:rFonts w:hint="default" w:ascii="Times New Roman" w:hAnsi="Times New Roman" w:eastAsia="仿宋_GB2312" w:cs="Times New Roman"/>
          <w:color w:val="000000"/>
          <w:sz w:val="32"/>
          <w:szCs w:val="32"/>
          <w:lang w:eastAsia="zh-CN"/>
        </w:rPr>
        <w:t>考核</w:t>
      </w:r>
      <w:r>
        <w:rPr>
          <w:rFonts w:hint="default" w:ascii="Times New Roman" w:hAnsi="Times New Roman" w:eastAsia="仿宋_GB2312" w:cs="Times New Roman"/>
          <w:color w:val="000000"/>
          <w:sz w:val="32"/>
          <w:szCs w:val="32"/>
        </w:rPr>
        <w:t>评价等级为D的，取消孵化器资格。</w:t>
      </w:r>
    </w:p>
    <w:p>
      <w:pPr>
        <w:keepNext w:val="0"/>
        <w:keepLines w:val="0"/>
        <w:pageBreakBefore w:val="0"/>
        <w:widowControl w:val="0"/>
        <w:kinsoku/>
        <w:wordWrap/>
        <w:overflowPunct/>
        <w:topLinePunct w:val="0"/>
        <w:autoSpaceDE/>
        <w:autoSpaceDN/>
        <w:bidi w:val="0"/>
        <w:adjustRightInd/>
        <w:snapToGrid/>
        <w:spacing w:line="560" w:lineRule="exact"/>
        <w:ind w:right="0" w:firstLine="642" w:firstLineChars="200"/>
        <w:jc w:val="both"/>
        <w:textAlignment w:val="auto"/>
        <w:outlineLvl w:val="0"/>
        <w:rPr>
          <w:rFonts w:hint="default" w:ascii="Times New Roman" w:hAnsi="Times New Roman" w:eastAsia="黑体" w:cs="Times New Roman"/>
          <w:b/>
          <w:bCs/>
          <w:color w:val="000000"/>
          <w:sz w:val="32"/>
          <w:szCs w:val="32"/>
          <w:lang w:val="en-US" w:eastAsia="zh-CN"/>
        </w:rPr>
      </w:pPr>
      <w:r>
        <w:rPr>
          <w:rFonts w:hint="default" w:ascii="Times New Roman" w:hAnsi="Times New Roman" w:eastAsia="黑体" w:cs="Times New Roman"/>
          <w:b/>
          <w:bCs/>
          <w:color w:val="000000"/>
          <w:sz w:val="32"/>
          <w:szCs w:val="32"/>
          <w:lang w:eastAsia="zh-CN"/>
        </w:rPr>
        <w:t>四、</w:t>
      </w:r>
      <w:r>
        <w:rPr>
          <w:rFonts w:hint="default" w:ascii="Times New Roman" w:hAnsi="Times New Roman" w:eastAsia="黑体" w:cs="Times New Roman"/>
          <w:b/>
          <w:bCs/>
          <w:color w:val="000000"/>
          <w:sz w:val="32"/>
          <w:szCs w:val="32"/>
        </w:rPr>
        <w:t>科技</w:t>
      </w:r>
      <w:r>
        <w:rPr>
          <w:rFonts w:hint="default" w:ascii="Times New Roman" w:hAnsi="Times New Roman" w:eastAsia="黑体" w:cs="Times New Roman"/>
          <w:b/>
          <w:bCs/>
          <w:color w:val="000000"/>
          <w:sz w:val="32"/>
          <w:szCs w:val="32"/>
          <w:lang w:val="en-US" w:eastAsia="zh-CN"/>
        </w:rPr>
        <w:t>企业孵化器指标体系</w:t>
      </w:r>
    </w:p>
    <w:tbl>
      <w:tblPr>
        <w:tblStyle w:val="3"/>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5238"/>
        <w:gridCol w:w="950"/>
        <w:gridCol w:w="945"/>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val="0"/>
                <w:color w:val="000000"/>
                <w:sz w:val="24"/>
                <w:szCs w:val="24"/>
                <w:lang w:val="en-US" w:eastAsia="zh-CN"/>
              </w:rPr>
            </w:pPr>
            <w:r>
              <w:rPr>
                <w:rFonts w:hint="default" w:ascii="Times New Roman" w:hAnsi="Times New Roman" w:eastAsia="仿宋_GB2312" w:cs="Times New Roman"/>
                <w:b/>
                <w:bCs w:val="0"/>
                <w:color w:val="000000"/>
                <w:sz w:val="24"/>
                <w:szCs w:val="24"/>
                <w:lang w:val="en-US" w:eastAsia="zh-CN"/>
              </w:rPr>
              <w:t>一级</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val="0"/>
                <w:color w:val="000000"/>
                <w:sz w:val="24"/>
                <w:szCs w:val="24"/>
                <w:lang w:val="en-US" w:eastAsia="zh-CN"/>
              </w:rPr>
            </w:pPr>
            <w:r>
              <w:rPr>
                <w:rFonts w:hint="default" w:ascii="Times New Roman" w:hAnsi="Times New Roman" w:eastAsia="仿宋_GB2312" w:cs="Times New Roman"/>
                <w:b/>
                <w:bCs w:val="0"/>
                <w:color w:val="000000"/>
                <w:sz w:val="24"/>
                <w:szCs w:val="24"/>
                <w:lang w:val="en-US" w:eastAsia="zh-CN"/>
              </w:rPr>
              <w:t>指标</w:t>
            </w:r>
          </w:p>
        </w:tc>
        <w:tc>
          <w:tcPr>
            <w:tcW w:w="523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val="0"/>
                <w:color w:val="000000"/>
                <w:sz w:val="24"/>
                <w:szCs w:val="24"/>
                <w:lang w:val="en-US" w:eastAsia="zh-CN"/>
              </w:rPr>
            </w:pPr>
            <w:r>
              <w:rPr>
                <w:rFonts w:hint="default" w:ascii="Times New Roman" w:hAnsi="Times New Roman" w:eastAsia="仿宋_GB2312" w:cs="Times New Roman"/>
                <w:b/>
                <w:bCs w:val="0"/>
                <w:color w:val="000000"/>
                <w:sz w:val="24"/>
                <w:szCs w:val="24"/>
                <w:lang w:val="en-US" w:eastAsia="zh-CN"/>
              </w:rPr>
              <w:t>二级指标</w:t>
            </w:r>
          </w:p>
        </w:tc>
        <w:tc>
          <w:tcPr>
            <w:tcW w:w="18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center"/>
              <w:textAlignment w:val="auto"/>
              <w:rPr>
                <w:rFonts w:hint="default" w:ascii="Times New Roman" w:hAnsi="Times New Roman" w:eastAsia="仿宋_GB2312" w:cs="Times New Roman"/>
                <w:b/>
                <w:bCs w:val="0"/>
                <w:color w:val="000000"/>
                <w:sz w:val="24"/>
                <w:szCs w:val="24"/>
                <w:lang w:val="en-US" w:eastAsia="zh-CN"/>
              </w:rPr>
            </w:pPr>
            <w:r>
              <w:rPr>
                <w:rFonts w:hint="default" w:ascii="Times New Roman" w:hAnsi="Times New Roman" w:eastAsia="仿宋_GB2312" w:cs="Times New Roman"/>
                <w:b/>
                <w:bCs w:val="0"/>
                <w:color w:val="000000"/>
                <w:sz w:val="24"/>
                <w:szCs w:val="24"/>
                <w:lang w:val="en-US" w:eastAsia="zh-CN"/>
              </w:rPr>
              <w:t>权重</w:t>
            </w:r>
          </w:p>
        </w:tc>
        <w:tc>
          <w:tcPr>
            <w:tcW w:w="106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val="0"/>
                <w:color w:val="000000"/>
                <w:sz w:val="24"/>
                <w:szCs w:val="24"/>
                <w:lang w:val="en-US" w:eastAsia="zh-CN"/>
              </w:rPr>
            </w:pPr>
            <w:r>
              <w:rPr>
                <w:rFonts w:hint="default" w:ascii="Times New Roman" w:hAnsi="Times New Roman" w:eastAsia="仿宋_GB2312" w:cs="Times New Roman"/>
                <w:b/>
                <w:bCs w:val="0"/>
                <w:color w:val="000000"/>
                <w:sz w:val="24"/>
                <w:szCs w:val="24"/>
                <w:lang w:val="en-US" w:eastAsia="zh-CN"/>
              </w:rPr>
              <w:t>指标</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val="0"/>
                <w:color w:val="000000"/>
                <w:sz w:val="24"/>
                <w:szCs w:val="24"/>
                <w:lang w:val="en-US" w:eastAsia="zh-CN"/>
              </w:rPr>
            </w:pPr>
            <w:r>
              <w:rPr>
                <w:rFonts w:hint="default" w:ascii="Times New Roman" w:hAnsi="Times New Roman" w:eastAsia="仿宋_GB2312" w:cs="Times New Roman"/>
                <w:b/>
                <w:bCs w:val="0"/>
                <w:color w:val="000000"/>
                <w:sz w:val="24"/>
                <w:szCs w:val="24"/>
                <w:lang w:val="en-US" w:eastAsia="zh-CN"/>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7" w:hRule="atLeast"/>
          <w:jc w:val="center"/>
        </w:trPr>
        <w:tc>
          <w:tcPr>
            <w:tcW w:w="11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val="0"/>
                <w:color w:val="000000"/>
                <w:sz w:val="24"/>
                <w:szCs w:val="24"/>
                <w:lang w:val="en-US" w:eastAsia="zh-CN"/>
              </w:rPr>
            </w:pPr>
          </w:p>
        </w:tc>
        <w:tc>
          <w:tcPr>
            <w:tcW w:w="52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b/>
                <w:bCs w:val="0"/>
                <w:color w:val="000000"/>
                <w:sz w:val="24"/>
                <w:szCs w:val="24"/>
                <w:lang w:val="en-US" w:eastAsia="zh-CN"/>
              </w:rPr>
            </w:pP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val="0"/>
                <w:color w:val="000000"/>
                <w:sz w:val="24"/>
                <w:szCs w:val="24"/>
                <w:lang w:val="en-US" w:eastAsia="zh-CN"/>
              </w:rPr>
            </w:pPr>
            <w:r>
              <w:rPr>
                <w:rFonts w:hint="default" w:ascii="Times New Roman" w:hAnsi="Times New Roman" w:eastAsia="仿宋_GB2312" w:cs="Times New Roman"/>
                <w:b/>
                <w:bCs w:val="0"/>
                <w:color w:val="000000"/>
                <w:sz w:val="24"/>
                <w:szCs w:val="24"/>
                <w:lang w:val="en-US" w:eastAsia="zh-CN"/>
              </w:rPr>
              <w:t>综合类</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val="0"/>
                <w:color w:val="000000"/>
                <w:sz w:val="24"/>
                <w:szCs w:val="24"/>
                <w:lang w:val="en-US" w:eastAsia="zh-CN"/>
              </w:rPr>
            </w:pPr>
            <w:r>
              <w:rPr>
                <w:rFonts w:hint="default" w:ascii="Times New Roman" w:hAnsi="Times New Roman" w:eastAsia="仿宋_GB2312" w:cs="Times New Roman"/>
                <w:b/>
                <w:bCs w:val="0"/>
                <w:color w:val="000000"/>
                <w:sz w:val="24"/>
                <w:szCs w:val="24"/>
                <w:lang w:val="en-US" w:eastAsia="zh-CN"/>
              </w:rPr>
              <w:t>专业类</w:t>
            </w:r>
          </w:p>
        </w:tc>
        <w:tc>
          <w:tcPr>
            <w:tcW w:w="106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val="0"/>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服务</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能力</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w:t>
            </w:r>
            <w:r>
              <w:rPr>
                <w:rFonts w:hint="default" w:ascii="Times New Roman" w:hAnsi="Times New Roman" w:eastAsia="仿宋_GB2312" w:cs="Times New Roman"/>
                <w:color w:val="000000"/>
                <w:sz w:val="24"/>
                <w:szCs w:val="24"/>
                <w:lang w:val="en" w:eastAsia="zh-CN"/>
              </w:rPr>
              <w:t>3</w:t>
            </w:r>
            <w:r>
              <w:rPr>
                <w:rFonts w:hint="default" w:ascii="Times New Roman" w:hAnsi="Times New Roman" w:eastAsia="仿宋_GB2312" w:cs="Times New Roman"/>
                <w:color w:val="000000"/>
                <w:sz w:val="24"/>
                <w:szCs w:val="24"/>
                <w:lang w:val="en-US" w:eastAsia="zh-CN"/>
              </w:rPr>
              <w:t>0%)</w:t>
            </w:r>
          </w:p>
        </w:tc>
        <w:tc>
          <w:tcPr>
            <w:tcW w:w="52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sz w:val="24"/>
                <w:szCs w:val="24"/>
                <w:lang w:val="en-US" w:eastAsia="zh-CN"/>
              </w:rPr>
            </w:pPr>
            <w:bookmarkStart w:id="0" w:name="_Hlk25082553"/>
            <w:r>
              <w:rPr>
                <w:rFonts w:hint="default" w:ascii="Times New Roman" w:hAnsi="Times New Roman" w:eastAsia="仿宋_GB2312" w:cs="Times New Roman"/>
                <w:color w:val="000000"/>
                <w:sz w:val="24"/>
                <w:szCs w:val="24"/>
                <w:lang w:val="en-US" w:eastAsia="zh-CN"/>
              </w:rPr>
              <w:t>1.1孵化器孵化基金总额</w:t>
            </w:r>
            <w:bookmarkEnd w:id="0"/>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5</w:t>
            </w:r>
            <w:r>
              <w:rPr>
                <w:rFonts w:hint="default" w:ascii="Times New Roman" w:hAnsi="Times New Roman" w:eastAsia="仿宋_GB2312" w:cs="Times New Roman"/>
                <w:color w:val="000000"/>
                <w:sz w:val="24"/>
                <w:szCs w:val="24"/>
                <w:lang w:val="en-US" w:eastAsia="zh-CN"/>
              </w:rPr>
              <w:t>%</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5</w:t>
            </w:r>
            <w:r>
              <w:rPr>
                <w:rFonts w:hint="default" w:ascii="Times New Roman" w:hAnsi="Times New Roman" w:eastAsia="仿宋_GB2312" w:cs="Times New Roman"/>
                <w:color w:val="000000"/>
                <w:sz w:val="24"/>
                <w:szCs w:val="24"/>
                <w:lang w:val="en-US" w:eastAsia="zh-CN"/>
              </w:rPr>
              <w:t>%</w:t>
            </w:r>
          </w:p>
        </w:tc>
        <w:tc>
          <w:tcPr>
            <w:tcW w:w="1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jc w:val="center"/>
        </w:trPr>
        <w:tc>
          <w:tcPr>
            <w:tcW w:w="11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bookmarkStart w:id="1" w:name="_Hlk25082666"/>
          </w:p>
        </w:tc>
        <w:tc>
          <w:tcPr>
            <w:tcW w:w="52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1.2创业导师平均对接企业数量</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5</w:t>
            </w:r>
            <w:r>
              <w:rPr>
                <w:rFonts w:hint="default" w:ascii="Times New Roman" w:hAnsi="Times New Roman" w:eastAsia="仿宋_GB2312" w:cs="Times New Roman"/>
                <w:color w:val="000000"/>
                <w:sz w:val="24"/>
                <w:szCs w:val="24"/>
                <w:lang w:val="en-US" w:eastAsia="zh-CN"/>
              </w:rPr>
              <w:t>%</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5</w:t>
            </w:r>
            <w:r>
              <w:rPr>
                <w:rFonts w:hint="default" w:ascii="Times New Roman" w:hAnsi="Times New Roman" w:eastAsia="仿宋_GB2312" w:cs="Times New Roman"/>
                <w:color w:val="000000"/>
                <w:sz w:val="24"/>
                <w:szCs w:val="24"/>
                <w:lang w:val="en-US" w:eastAsia="zh-CN"/>
              </w:rPr>
              <w:t>%</w:t>
            </w:r>
          </w:p>
        </w:tc>
        <w:tc>
          <w:tcPr>
            <w:tcW w:w="1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p>
        </w:tc>
        <w:tc>
          <w:tcPr>
            <w:tcW w:w="52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1.3孵化器签约中介服务机构数量与在孵企业总数的比例</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 w:eastAsia="zh-CN"/>
              </w:rPr>
              <w:t>4</w:t>
            </w:r>
            <w:r>
              <w:rPr>
                <w:rFonts w:hint="default" w:ascii="Times New Roman" w:hAnsi="Times New Roman" w:eastAsia="仿宋_GB2312" w:cs="Times New Roman"/>
                <w:color w:val="000000"/>
                <w:sz w:val="24"/>
                <w:szCs w:val="24"/>
                <w:lang w:val="en-US" w:eastAsia="zh-CN"/>
              </w:rPr>
              <w:t>%</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 w:eastAsia="zh-CN"/>
              </w:rPr>
              <w:t>3</w:t>
            </w:r>
            <w:r>
              <w:rPr>
                <w:rFonts w:hint="default" w:ascii="Times New Roman" w:hAnsi="Times New Roman" w:eastAsia="仿宋_GB2312" w:cs="Times New Roman"/>
                <w:color w:val="000000"/>
                <w:sz w:val="24"/>
                <w:szCs w:val="24"/>
                <w:lang w:val="en-US" w:eastAsia="zh-CN"/>
              </w:rPr>
              <w:t>%</w:t>
            </w:r>
          </w:p>
        </w:tc>
        <w:tc>
          <w:tcPr>
            <w:tcW w:w="1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定量</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p>
        </w:tc>
        <w:tc>
          <w:tcPr>
            <w:tcW w:w="52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1.</w:t>
            </w:r>
            <w:bookmarkStart w:id="2" w:name="_Hlk25134558"/>
            <w:r>
              <w:rPr>
                <w:rFonts w:hint="default" w:ascii="Times New Roman" w:hAnsi="Times New Roman" w:eastAsia="仿宋_GB2312" w:cs="Times New Roman"/>
                <w:color w:val="000000"/>
                <w:sz w:val="24"/>
                <w:szCs w:val="24"/>
                <w:lang w:val="en-US" w:eastAsia="zh-CN"/>
              </w:rPr>
              <w:t>4孵化器公共技术服务平台建设和开展技术服务情况</w:t>
            </w:r>
            <w:bookmarkEnd w:id="2"/>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5</w:t>
            </w:r>
            <w:r>
              <w:rPr>
                <w:rFonts w:hint="default" w:ascii="Times New Roman" w:hAnsi="Times New Roman" w:eastAsia="仿宋_GB2312" w:cs="Times New Roman"/>
                <w:color w:val="000000"/>
                <w:sz w:val="24"/>
                <w:szCs w:val="24"/>
                <w:lang w:val="en-US" w:eastAsia="zh-CN"/>
              </w:rPr>
              <w:t>%</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6</w:t>
            </w:r>
            <w:r>
              <w:rPr>
                <w:rFonts w:hint="default" w:ascii="Times New Roman" w:hAnsi="Times New Roman" w:eastAsia="仿宋_GB2312" w:cs="Times New Roman"/>
                <w:color w:val="000000"/>
                <w:sz w:val="24"/>
                <w:szCs w:val="24"/>
                <w:lang w:val="en-US" w:eastAsia="zh-CN"/>
              </w:rPr>
              <w:t>%</w:t>
            </w:r>
          </w:p>
        </w:tc>
        <w:tc>
          <w:tcPr>
            <w:tcW w:w="1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定量和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p>
        </w:tc>
        <w:tc>
          <w:tcPr>
            <w:tcW w:w="52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1.5孵化器开展产学研合作、推动大中小融通等方面的工作及成效</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5</w:t>
            </w:r>
            <w:r>
              <w:rPr>
                <w:rFonts w:hint="default" w:ascii="Times New Roman" w:hAnsi="Times New Roman" w:eastAsia="仿宋_GB2312" w:cs="Times New Roman"/>
                <w:color w:val="000000"/>
                <w:sz w:val="24"/>
                <w:szCs w:val="24"/>
                <w:lang w:val="en-US" w:eastAsia="zh-CN"/>
              </w:rPr>
              <w:t>%</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6</w:t>
            </w:r>
            <w:r>
              <w:rPr>
                <w:rFonts w:hint="default" w:ascii="Times New Roman" w:hAnsi="Times New Roman" w:eastAsia="仿宋_GB2312" w:cs="Times New Roman"/>
                <w:color w:val="000000"/>
                <w:sz w:val="24"/>
                <w:szCs w:val="24"/>
                <w:lang w:val="en-US" w:eastAsia="zh-CN"/>
              </w:rPr>
              <w:t>%</w:t>
            </w:r>
          </w:p>
        </w:tc>
        <w:tc>
          <w:tcPr>
            <w:tcW w:w="1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p>
        </w:tc>
        <w:tc>
          <w:tcPr>
            <w:tcW w:w="52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1.6孵化器开展“众创空间-孵化器-加速器”链条建设工作及成效</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3</w:t>
            </w:r>
            <w:r>
              <w:rPr>
                <w:rFonts w:hint="default" w:ascii="Times New Roman" w:hAnsi="Times New Roman" w:eastAsia="仿宋_GB2312" w:cs="Times New Roman"/>
                <w:color w:val="000000"/>
                <w:sz w:val="24"/>
                <w:szCs w:val="24"/>
                <w:lang w:val="en-US" w:eastAsia="zh-CN"/>
              </w:rPr>
              <w:t>%</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3</w:t>
            </w:r>
            <w:r>
              <w:rPr>
                <w:rFonts w:hint="default" w:ascii="Times New Roman" w:hAnsi="Times New Roman" w:eastAsia="仿宋_GB2312" w:cs="Times New Roman"/>
                <w:color w:val="000000"/>
                <w:sz w:val="24"/>
                <w:szCs w:val="24"/>
                <w:lang w:val="en-US" w:eastAsia="zh-CN"/>
              </w:rPr>
              <w:t>%</w:t>
            </w:r>
          </w:p>
        </w:tc>
        <w:tc>
          <w:tcPr>
            <w:tcW w:w="1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1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p>
        </w:tc>
        <w:tc>
          <w:tcPr>
            <w:tcW w:w="52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1.7孵化器开展国际合作和引进国际创新资源方面的工作和成效</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3%</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2%</w:t>
            </w:r>
          </w:p>
        </w:tc>
        <w:tc>
          <w:tcPr>
            <w:tcW w:w="1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1" w:hRule="atLeast"/>
          <w:jc w:val="center"/>
        </w:trPr>
        <w:tc>
          <w:tcPr>
            <w:tcW w:w="11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bookmarkStart w:id="3" w:name="_Hlk25135924"/>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孵化</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绩效（</w:t>
            </w:r>
            <w:r>
              <w:rPr>
                <w:rFonts w:hint="default" w:ascii="Times New Roman" w:hAnsi="Times New Roman" w:eastAsia="仿宋_GB2312" w:cs="Times New Roman"/>
                <w:color w:val="000000"/>
                <w:sz w:val="24"/>
                <w:szCs w:val="24"/>
                <w:lang w:val="en" w:eastAsia="zh-CN"/>
              </w:rPr>
              <w:t>5</w:t>
            </w:r>
            <w:r>
              <w:rPr>
                <w:rFonts w:hint="default" w:ascii="Times New Roman" w:hAnsi="Times New Roman" w:eastAsia="仿宋_GB2312" w:cs="Times New Roman"/>
                <w:color w:val="000000"/>
                <w:sz w:val="24"/>
                <w:szCs w:val="24"/>
                <w:lang w:val="en-US" w:eastAsia="zh-CN"/>
              </w:rPr>
              <w:t>5%）</w:t>
            </w:r>
          </w:p>
        </w:tc>
        <w:tc>
          <w:tcPr>
            <w:tcW w:w="52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2.1孵化器在孵企业总收入增长比例</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 w:eastAsia="zh-CN"/>
              </w:rPr>
              <w:t>5</w:t>
            </w:r>
            <w:r>
              <w:rPr>
                <w:rFonts w:hint="default" w:ascii="Times New Roman" w:hAnsi="Times New Roman" w:eastAsia="仿宋_GB2312" w:cs="Times New Roman"/>
                <w:color w:val="000000"/>
                <w:sz w:val="24"/>
                <w:szCs w:val="24"/>
                <w:lang w:val="en-US" w:eastAsia="zh-CN"/>
              </w:rPr>
              <w:t>%</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 w:eastAsia="zh-CN"/>
              </w:rPr>
              <w:t>5</w:t>
            </w:r>
            <w:r>
              <w:rPr>
                <w:rFonts w:hint="default" w:ascii="Times New Roman" w:hAnsi="Times New Roman" w:eastAsia="仿宋_GB2312" w:cs="Times New Roman"/>
                <w:color w:val="000000"/>
                <w:sz w:val="24"/>
                <w:szCs w:val="24"/>
                <w:lang w:val="en-US" w:eastAsia="zh-CN"/>
              </w:rPr>
              <w:t>%</w:t>
            </w:r>
          </w:p>
        </w:tc>
        <w:tc>
          <w:tcPr>
            <w:tcW w:w="1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p>
        </w:tc>
        <w:tc>
          <w:tcPr>
            <w:tcW w:w="52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2.2获得投融资的在孵企业数量占在孵企业总数的比例</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 w:eastAsia="zh-CN"/>
              </w:rPr>
              <w:t>5</w:t>
            </w:r>
            <w:r>
              <w:rPr>
                <w:rFonts w:hint="default" w:ascii="Times New Roman" w:hAnsi="Times New Roman" w:eastAsia="仿宋_GB2312" w:cs="Times New Roman"/>
                <w:color w:val="000000"/>
                <w:sz w:val="24"/>
                <w:szCs w:val="24"/>
                <w:lang w:val="en-US" w:eastAsia="zh-CN"/>
              </w:rPr>
              <w:t>%</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 w:eastAsia="zh-CN"/>
              </w:rPr>
              <w:t>4</w:t>
            </w:r>
            <w:r>
              <w:rPr>
                <w:rFonts w:hint="default" w:ascii="Times New Roman" w:hAnsi="Times New Roman" w:eastAsia="仿宋_GB2312" w:cs="Times New Roman"/>
                <w:color w:val="000000"/>
                <w:sz w:val="24"/>
                <w:szCs w:val="24"/>
                <w:lang w:val="en-US" w:eastAsia="zh-CN"/>
              </w:rPr>
              <w:t>%</w:t>
            </w:r>
          </w:p>
        </w:tc>
        <w:tc>
          <w:tcPr>
            <w:tcW w:w="1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p>
        </w:tc>
        <w:tc>
          <w:tcPr>
            <w:tcW w:w="52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2.3孵化器新增在孵企业数量占在孵企业总数的比例</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 w:eastAsia="zh-CN"/>
              </w:rPr>
              <w:t>5</w:t>
            </w:r>
            <w:r>
              <w:rPr>
                <w:rFonts w:hint="default" w:ascii="Times New Roman" w:hAnsi="Times New Roman" w:eastAsia="仿宋_GB2312" w:cs="Times New Roman"/>
                <w:color w:val="000000"/>
                <w:sz w:val="24"/>
                <w:szCs w:val="24"/>
                <w:lang w:val="en-US" w:eastAsia="zh-CN"/>
              </w:rPr>
              <w:t>%</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 w:eastAsia="zh-CN"/>
              </w:rPr>
              <w:t>4</w:t>
            </w:r>
            <w:r>
              <w:rPr>
                <w:rFonts w:hint="default" w:ascii="Times New Roman" w:hAnsi="Times New Roman" w:eastAsia="仿宋_GB2312" w:cs="Times New Roman"/>
                <w:color w:val="000000"/>
                <w:sz w:val="24"/>
                <w:szCs w:val="24"/>
                <w:lang w:val="en-US" w:eastAsia="zh-CN"/>
              </w:rPr>
              <w:t>%</w:t>
            </w:r>
          </w:p>
        </w:tc>
        <w:tc>
          <w:tcPr>
            <w:tcW w:w="1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p>
        </w:tc>
        <w:tc>
          <w:tcPr>
            <w:tcW w:w="52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2.4孵化器新增毕业企业数量占在孵企业总数的比例</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 w:eastAsia="zh-CN"/>
              </w:rPr>
              <w:t>5</w:t>
            </w:r>
            <w:r>
              <w:rPr>
                <w:rFonts w:hint="default" w:ascii="Times New Roman" w:hAnsi="Times New Roman" w:eastAsia="仿宋_GB2312" w:cs="Times New Roman"/>
                <w:color w:val="000000"/>
                <w:sz w:val="24"/>
                <w:szCs w:val="24"/>
                <w:lang w:val="en-US" w:eastAsia="zh-CN"/>
              </w:rPr>
              <w:t>%</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 w:eastAsia="zh-CN"/>
              </w:rPr>
              <w:t>3</w:t>
            </w:r>
            <w:r>
              <w:rPr>
                <w:rFonts w:hint="default" w:ascii="Times New Roman" w:hAnsi="Times New Roman" w:eastAsia="仿宋_GB2312" w:cs="Times New Roman"/>
                <w:color w:val="000000"/>
                <w:sz w:val="24"/>
                <w:szCs w:val="24"/>
                <w:lang w:val="en-US" w:eastAsia="zh-CN"/>
              </w:rPr>
              <w:t>%</w:t>
            </w:r>
          </w:p>
        </w:tc>
        <w:tc>
          <w:tcPr>
            <w:tcW w:w="1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p>
        </w:tc>
        <w:tc>
          <w:tcPr>
            <w:tcW w:w="52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2.5孵化器在孵企业研发总投入占在孵企业总收入的比例</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 w:eastAsia="zh-CN"/>
              </w:rPr>
              <w:t>5</w:t>
            </w:r>
            <w:r>
              <w:rPr>
                <w:rFonts w:hint="default" w:ascii="Times New Roman" w:hAnsi="Times New Roman" w:eastAsia="仿宋_GB2312" w:cs="Times New Roman"/>
                <w:color w:val="000000"/>
                <w:sz w:val="24"/>
                <w:szCs w:val="24"/>
                <w:lang w:val="en-US" w:eastAsia="zh-CN"/>
              </w:rPr>
              <w:t>%</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 w:eastAsia="zh-CN"/>
              </w:rPr>
              <w:t>7</w:t>
            </w:r>
            <w:r>
              <w:rPr>
                <w:rFonts w:hint="default" w:ascii="Times New Roman" w:hAnsi="Times New Roman" w:eastAsia="仿宋_GB2312" w:cs="Times New Roman"/>
                <w:color w:val="000000"/>
                <w:sz w:val="24"/>
                <w:szCs w:val="24"/>
                <w:lang w:val="en-US" w:eastAsia="zh-CN"/>
              </w:rPr>
              <w:t>%</w:t>
            </w:r>
          </w:p>
        </w:tc>
        <w:tc>
          <w:tcPr>
            <w:tcW w:w="1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p>
        </w:tc>
        <w:tc>
          <w:tcPr>
            <w:tcW w:w="52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2.6孵化器在孵企业知识产权授权数与在孵企业总数的比例</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 w:eastAsia="zh-CN"/>
              </w:rPr>
              <w:t>5</w:t>
            </w:r>
            <w:r>
              <w:rPr>
                <w:rFonts w:hint="default" w:ascii="Times New Roman" w:hAnsi="Times New Roman" w:eastAsia="仿宋_GB2312" w:cs="Times New Roman"/>
                <w:color w:val="000000"/>
                <w:sz w:val="24"/>
                <w:szCs w:val="24"/>
                <w:lang w:val="en-US" w:eastAsia="zh-CN"/>
              </w:rPr>
              <w:t>%</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 w:eastAsia="zh-CN"/>
              </w:rPr>
              <w:t>7</w:t>
            </w:r>
            <w:r>
              <w:rPr>
                <w:rFonts w:hint="default" w:ascii="Times New Roman" w:hAnsi="Times New Roman" w:eastAsia="仿宋_GB2312" w:cs="Times New Roman"/>
                <w:color w:val="000000"/>
                <w:sz w:val="24"/>
                <w:szCs w:val="24"/>
                <w:lang w:val="en-US" w:eastAsia="zh-CN"/>
              </w:rPr>
              <w:t>%</w:t>
            </w:r>
          </w:p>
        </w:tc>
        <w:tc>
          <w:tcPr>
            <w:tcW w:w="1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p>
        </w:tc>
        <w:tc>
          <w:tcPr>
            <w:tcW w:w="52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2.7孵化器在孵企业中入库科技型中小企业、高新技术企业数量占在孵企业总数的比例</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10%</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10%</w:t>
            </w:r>
          </w:p>
        </w:tc>
        <w:tc>
          <w:tcPr>
            <w:tcW w:w="1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p>
        </w:tc>
        <w:tc>
          <w:tcPr>
            <w:tcW w:w="52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2.8孵化器在孵企业和毕业企业中上市（挂牌）、被并购或销售收入超过5000万元的企业数量（家）</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 w:eastAsia="zh-CN"/>
              </w:rPr>
            </w:pPr>
            <w:r>
              <w:rPr>
                <w:rFonts w:hint="default" w:ascii="Times New Roman" w:hAnsi="Times New Roman" w:eastAsia="仿宋_GB2312" w:cs="Times New Roman"/>
                <w:color w:val="000000"/>
                <w:sz w:val="24"/>
                <w:szCs w:val="24"/>
                <w:lang w:val="en" w:eastAsia="zh-CN"/>
              </w:rPr>
              <w:t>4%</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 w:eastAsia="zh-CN"/>
              </w:rPr>
              <w:t>4</w:t>
            </w:r>
            <w:r>
              <w:rPr>
                <w:rFonts w:hint="default" w:ascii="Times New Roman" w:hAnsi="Times New Roman" w:eastAsia="仿宋_GB2312" w:cs="Times New Roman"/>
                <w:color w:val="000000"/>
                <w:sz w:val="24"/>
                <w:szCs w:val="24"/>
                <w:lang w:val="en-US" w:eastAsia="zh-CN"/>
              </w:rPr>
              <w:t>%</w:t>
            </w:r>
          </w:p>
        </w:tc>
        <w:tc>
          <w:tcPr>
            <w:tcW w:w="1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p>
        </w:tc>
        <w:tc>
          <w:tcPr>
            <w:tcW w:w="52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2.9孵化器在孵企业吸纳大专以上人员就业人数占在孵企业总人数的比例</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 w:eastAsia="zh-CN"/>
              </w:rPr>
              <w:t>3</w:t>
            </w:r>
            <w:r>
              <w:rPr>
                <w:rFonts w:hint="default" w:ascii="Times New Roman" w:hAnsi="Times New Roman" w:eastAsia="仿宋_GB2312" w:cs="Times New Roman"/>
                <w:color w:val="000000"/>
                <w:sz w:val="24"/>
                <w:szCs w:val="24"/>
                <w:lang w:val="en-US" w:eastAsia="zh-CN"/>
              </w:rPr>
              <w:t>%</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 w:eastAsia="zh-CN"/>
              </w:rPr>
              <w:t>3</w:t>
            </w:r>
            <w:r>
              <w:rPr>
                <w:rFonts w:hint="default" w:ascii="Times New Roman" w:hAnsi="Times New Roman" w:eastAsia="仿宋_GB2312" w:cs="Times New Roman"/>
                <w:color w:val="000000"/>
                <w:sz w:val="24"/>
                <w:szCs w:val="24"/>
                <w:lang w:val="en-US" w:eastAsia="zh-CN"/>
              </w:rPr>
              <w:t>%</w:t>
            </w:r>
          </w:p>
        </w:tc>
        <w:tc>
          <w:tcPr>
            <w:tcW w:w="1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1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p>
        </w:tc>
        <w:tc>
          <w:tcPr>
            <w:tcW w:w="52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2.10毕业</w:t>
            </w:r>
            <w:r>
              <w:rPr>
                <w:rFonts w:hint="eastAsia" w:ascii="Times New Roman" w:hAnsi="Times New Roman" w:eastAsia="仿宋_GB2312" w:cs="Times New Roman"/>
                <w:color w:val="000000"/>
                <w:sz w:val="24"/>
                <w:szCs w:val="24"/>
                <w:lang w:val="en-US" w:eastAsia="zh-CN"/>
              </w:rPr>
              <w:t>企业</w:t>
            </w:r>
            <w:r>
              <w:rPr>
                <w:rFonts w:hint="default" w:ascii="Times New Roman" w:hAnsi="Times New Roman" w:eastAsia="仿宋_GB2312" w:cs="Times New Roman"/>
                <w:color w:val="000000"/>
                <w:sz w:val="24"/>
                <w:szCs w:val="24"/>
                <w:lang w:val="en-US" w:eastAsia="zh-CN"/>
              </w:rPr>
              <w:t>高新技术企业数（1家1分）</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 w:eastAsia="zh-CN"/>
              </w:rPr>
              <w:t>4</w:t>
            </w:r>
            <w:r>
              <w:rPr>
                <w:rFonts w:hint="default" w:ascii="Times New Roman" w:hAnsi="Times New Roman" w:eastAsia="仿宋_GB2312" w:cs="Times New Roman"/>
                <w:color w:val="000000"/>
                <w:sz w:val="24"/>
                <w:szCs w:val="24"/>
                <w:lang w:val="en-US" w:eastAsia="zh-CN"/>
              </w:rPr>
              <w:t>%</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 w:eastAsia="zh-CN"/>
              </w:rPr>
              <w:t>4</w:t>
            </w:r>
            <w:r>
              <w:rPr>
                <w:rFonts w:hint="default" w:ascii="Times New Roman" w:hAnsi="Times New Roman" w:eastAsia="仿宋_GB2312" w:cs="Times New Roman"/>
                <w:color w:val="000000"/>
                <w:sz w:val="24"/>
                <w:szCs w:val="24"/>
                <w:lang w:val="en-US" w:eastAsia="zh-CN"/>
              </w:rPr>
              <w:t>%</w:t>
            </w:r>
          </w:p>
        </w:tc>
        <w:tc>
          <w:tcPr>
            <w:tcW w:w="1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11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p>
        </w:tc>
        <w:tc>
          <w:tcPr>
            <w:tcW w:w="52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2.11在孵企业科技型中小企业入库数（1家1分）</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 w:eastAsia="zh-CN"/>
              </w:rPr>
              <w:t>4</w:t>
            </w:r>
            <w:r>
              <w:rPr>
                <w:rFonts w:hint="default" w:ascii="Times New Roman" w:hAnsi="Times New Roman" w:eastAsia="仿宋_GB2312" w:cs="Times New Roman"/>
                <w:color w:val="000000"/>
                <w:sz w:val="24"/>
                <w:szCs w:val="24"/>
                <w:lang w:val="en-US" w:eastAsia="zh-CN"/>
              </w:rPr>
              <w:t>%</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 w:eastAsia="zh-CN"/>
              </w:rPr>
              <w:t>4</w:t>
            </w:r>
            <w:r>
              <w:rPr>
                <w:rFonts w:hint="default" w:ascii="Times New Roman" w:hAnsi="Times New Roman" w:eastAsia="仿宋_GB2312" w:cs="Times New Roman"/>
                <w:color w:val="000000"/>
                <w:sz w:val="24"/>
                <w:szCs w:val="24"/>
                <w:lang w:val="en-US" w:eastAsia="zh-CN"/>
              </w:rPr>
              <w:t>%</w:t>
            </w:r>
          </w:p>
        </w:tc>
        <w:tc>
          <w:tcPr>
            <w:tcW w:w="1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定量</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1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可持续发展（15%）</w:t>
            </w:r>
          </w:p>
        </w:tc>
        <w:tc>
          <w:tcPr>
            <w:tcW w:w="52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3.1孵化器总收入增长比例</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6%</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6%</w:t>
            </w:r>
          </w:p>
        </w:tc>
        <w:tc>
          <w:tcPr>
            <w:tcW w:w="1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p>
        </w:tc>
        <w:tc>
          <w:tcPr>
            <w:tcW w:w="52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3.2孵化器综合服务收入和投资收入占孵化器总收入的比例</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5%</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4%</w:t>
            </w:r>
          </w:p>
        </w:tc>
        <w:tc>
          <w:tcPr>
            <w:tcW w:w="1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1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p>
        </w:tc>
        <w:tc>
          <w:tcPr>
            <w:tcW w:w="52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sz w:val="24"/>
                <w:szCs w:val="24"/>
                <w:lang w:val="en" w:eastAsia="zh-CN"/>
              </w:rPr>
              <w:t>3</w:t>
            </w:r>
            <w:r>
              <w:rPr>
                <w:rFonts w:hint="default" w:ascii="Times New Roman" w:hAnsi="Times New Roman" w:eastAsia="仿宋_GB2312" w:cs="Times New Roman"/>
                <w:color w:val="000000"/>
                <w:sz w:val="24"/>
                <w:szCs w:val="24"/>
                <w:lang w:val="en-US" w:eastAsia="zh-CN"/>
              </w:rPr>
              <w:t>.</w:t>
            </w:r>
            <w:r>
              <w:rPr>
                <w:rFonts w:hint="default" w:ascii="Times New Roman" w:hAnsi="Times New Roman" w:eastAsia="仿宋_GB2312" w:cs="Times New Roman"/>
                <w:color w:val="000000"/>
                <w:sz w:val="24"/>
                <w:szCs w:val="24"/>
                <w:lang w:val="en" w:eastAsia="zh-CN"/>
              </w:rPr>
              <w:t>3</w:t>
            </w:r>
            <w:r>
              <w:rPr>
                <w:rFonts w:hint="default" w:ascii="Times New Roman" w:hAnsi="Times New Roman" w:eastAsia="仿宋_GB2312" w:cs="Times New Roman"/>
                <w:color w:val="000000"/>
                <w:sz w:val="24"/>
                <w:szCs w:val="24"/>
                <w:lang w:val="en-US" w:eastAsia="zh-CN"/>
              </w:rPr>
              <w:t>专业孵化服务人员与在孵企业比例</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4%</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5%</w:t>
            </w:r>
          </w:p>
        </w:tc>
        <w:tc>
          <w:tcPr>
            <w:tcW w:w="1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0" w:hRule="atLeast"/>
          <w:jc w:val="center"/>
        </w:trPr>
        <w:tc>
          <w:tcPr>
            <w:tcW w:w="11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加分项指标（20分）</w:t>
            </w:r>
          </w:p>
        </w:tc>
        <w:tc>
          <w:tcPr>
            <w:tcW w:w="5238" w:type="dxa"/>
            <w:noWrap w:val="0"/>
            <w:vAlign w:val="top"/>
          </w:tcPr>
          <w:p>
            <w:pPr>
              <w:keepNext w:val="0"/>
              <w:keepLines w:val="0"/>
              <w:pageBreakBefore w:val="0"/>
              <w:widowControl w:val="0"/>
              <w:tabs>
                <w:tab w:val="left" w:pos="1787"/>
              </w:tabs>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4.</w:t>
            </w:r>
            <w:r>
              <w:rPr>
                <w:rFonts w:hint="eastAsia" w:ascii="Times New Roman" w:hAnsi="Times New Roman" w:eastAsia="仿宋_GB2312" w:cs="Times New Roman"/>
                <w:color w:val="000000"/>
                <w:kern w:val="2"/>
                <w:sz w:val="24"/>
                <w:szCs w:val="24"/>
                <w:lang w:val="en-US" w:eastAsia="zh-CN" w:bidi="ar-SA"/>
              </w:rPr>
              <w:t>1</w:t>
            </w:r>
            <w:r>
              <w:rPr>
                <w:rFonts w:hint="default" w:ascii="Times New Roman" w:hAnsi="Times New Roman" w:eastAsia="仿宋_GB2312" w:cs="Times New Roman"/>
                <w:color w:val="000000"/>
                <w:kern w:val="2"/>
                <w:sz w:val="24"/>
                <w:szCs w:val="24"/>
                <w:lang w:val="en-US" w:eastAsia="zh-CN" w:bidi="ar-SA"/>
              </w:rPr>
              <w:t>在孵企业和毕业企业中有获得中国创新创业大赛江西赛区或中国创新创业大赛全国行业赛、</w:t>
            </w:r>
            <w:r>
              <w:rPr>
                <w:rFonts w:hint="default" w:ascii="Times New Roman" w:hAnsi="Times New Roman" w:eastAsia="仿宋_GB2312" w:cs="Times New Roman"/>
                <w:color w:val="000000"/>
                <w:kern w:val="2"/>
                <w:sz w:val="24"/>
                <w:szCs w:val="24"/>
                <w:lang w:val="en" w:eastAsia="zh-CN" w:bidi="ar-SA"/>
              </w:rPr>
              <w:t>中国大学生互联网+大赛等创新创业大赛</w:t>
            </w:r>
            <w:r>
              <w:rPr>
                <w:rFonts w:hint="default" w:ascii="Times New Roman" w:hAnsi="Times New Roman" w:eastAsia="仿宋_GB2312" w:cs="Times New Roman"/>
                <w:color w:val="000000"/>
                <w:kern w:val="2"/>
                <w:sz w:val="24"/>
                <w:szCs w:val="24"/>
                <w:lang w:val="en-US" w:eastAsia="zh-CN" w:bidi="ar-SA"/>
              </w:rPr>
              <w:t>获奖</w:t>
            </w:r>
          </w:p>
        </w:tc>
        <w:tc>
          <w:tcPr>
            <w:tcW w:w="95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both"/>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8</w:t>
            </w:r>
          </w:p>
        </w:tc>
        <w:tc>
          <w:tcPr>
            <w:tcW w:w="94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both"/>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8</w:t>
            </w:r>
          </w:p>
        </w:tc>
        <w:tc>
          <w:tcPr>
            <w:tcW w:w="106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定量与定性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p>
        </w:tc>
        <w:tc>
          <w:tcPr>
            <w:tcW w:w="52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kern w:val="2"/>
                <w:sz w:val="24"/>
                <w:szCs w:val="24"/>
                <w:lang w:val="en" w:eastAsia="zh-CN" w:bidi="ar-SA"/>
              </w:rPr>
            </w:pPr>
            <w:r>
              <w:rPr>
                <w:rFonts w:hint="default" w:ascii="Times New Roman" w:hAnsi="Times New Roman" w:eastAsia="仿宋_GB2312" w:cs="Times New Roman"/>
                <w:color w:val="000000"/>
                <w:kern w:val="2"/>
                <w:sz w:val="24"/>
                <w:szCs w:val="24"/>
                <w:lang w:val="en" w:eastAsia="zh-CN" w:bidi="ar-SA"/>
              </w:rPr>
              <w:t>4.</w:t>
            </w:r>
            <w:r>
              <w:rPr>
                <w:rFonts w:hint="eastAsia" w:ascii="Times New Roman" w:hAnsi="Times New Roman" w:eastAsia="仿宋_GB2312" w:cs="Times New Roman"/>
                <w:color w:val="000000"/>
                <w:kern w:val="2"/>
                <w:sz w:val="24"/>
                <w:szCs w:val="24"/>
                <w:lang w:val="en-US" w:eastAsia="zh-CN" w:bidi="ar-SA"/>
              </w:rPr>
              <w:t>2</w:t>
            </w:r>
            <w:r>
              <w:rPr>
                <w:rFonts w:hint="default" w:ascii="Times New Roman" w:hAnsi="Times New Roman" w:eastAsia="仿宋_GB2312" w:cs="Times New Roman"/>
                <w:color w:val="000000"/>
                <w:kern w:val="2"/>
                <w:sz w:val="24"/>
                <w:szCs w:val="24"/>
                <w:lang w:val="en" w:eastAsia="zh-CN" w:bidi="ar-SA"/>
              </w:rPr>
              <w:t>在孵或毕业企业当中有</w:t>
            </w:r>
            <w:r>
              <w:rPr>
                <w:rFonts w:hint="eastAsia" w:ascii="Times New Roman" w:hAnsi="Times New Roman" w:eastAsia="仿宋_GB2312" w:cs="Times New Roman"/>
                <w:color w:val="000000"/>
                <w:kern w:val="2"/>
                <w:sz w:val="24"/>
                <w:szCs w:val="24"/>
                <w:lang w:val="en" w:eastAsia="zh-CN" w:bidi="ar-SA"/>
              </w:rPr>
              <w:t>认定</w:t>
            </w:r>
            <w:r>
              <w:rPr>
                <w:rFonts w:hint="default" w:ascii="Times New Roman" w:hAnsi="Times New Roman" w:eastAsia="仿宋_GB2312" w:cs="Times New Roman"/>
                <w:color w:val="000000"/>
                <w:kern w:val="2"/>
                <w:sz w:val="24"/>
                <w:szCs w:val="24"/>
                <w:lang w:val="en" w:eastAsia="zh-CN" w:bidi="ar-SA"/>
              </w:rPr>
              <w:t>专精特新“小巨人”企业、</w:t>
            </w:r>
            <w:r>
              <w:rPr>
                <w:rFonts w:hint="eastAsia" w:ascii="Times New Roman" w:hAnsi="Times New Roman" w:eastAsia="仿宋_GB2312" w:cs="Times New Roman"/>
                <w:color w:val="000000"/>
                <w:kern w:val="2"/>
                <w:sz w:val="24"/>
                <w:szCs w:val="24"/>
                <w:lang w:val="en" w:eastAsia="zh-CN" w:bidi="ar-SA"/>
              </w:rPr>
              <w:t>列上</w:t>
            </w:r>
            <w:r>
              <w:rPr>
                <w:rFonts w:hint="default" w:ascii="Times New Roman" w:hAnsi="Times New Roman" w:eastAsia="仿宋_GB2312" w:cs="Times New Roman"/>
                <w:color w:val="000000"/>
                <w:kern w:val="2"/>
                <w:sz w:val="24"/>
                <w:szCs w:val="24"/>
                <w:lang w:val="en" w:eastAsia="zh-CN" w:bidi="ar-SA"/>
              </w:rPr>
              <w:t>独角兽</w:t>
            </w:r>
            <w:r>
              <w:rPr>
                <w:rFonts w:hint="eastAsia" w:ascii="Times New Roman" w:hAnsi="Times New Roman" w:eastAsia="仿宋_GB2312" w:cs="Times New Roman"/>
                <w:color w:val="000000"/>
                <w:kern w:val="2"/>
                <w:sz w:val="24"/>
                <w:szCs w:val="24"/>
                <w:lang w:val="en" w:eastAsia="zh-CN" w:bidi="ar-SA"/>
              </w:rPr>
              <w:t>和</w:t>
            </w:r>
            <w:r>
              <w:rPr>
                <w:rFonts w:hint="default" w:ascii="Times New Roman" w:hAnsi="Times New Roman" w:eastAsia="仿宋_GB2312" w:cs="Times New Roman"/>
                <w:color w:val="000000"/>
                <w:kern w:val="2"/>
                <w:sz w:val="24"/>
                <w:szCs w:val="24"/>
                <w:lang w:val="en" w:eastAsia="zh-CN" w:bidi="ar-SA"/>
              </w:rPr>
              <w:t>瞪羚企业</w:t>
            </w:r>
            <w:r>
              <w:rPr>
                <w:rFonts w:hint="eastAsia" w:ascii="Times New Roman" w:hAnsi="Times New Roman" w:eastAsia="仿宋_GB2312" w:cs="Times New Roman"/>
                <w:color w:val="000000"/>
                <w:kern w:val="2"/>
                <w:sz w:val="24"/>
                <w:szCs w:val="24"/>
                <w:lang w:val="en" w:eastAsia="zh-CN" w:bidi="ar-SA"/>
              </w:rPr>
              <w:t>榜单</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 w:eastAsia="zh-CN"/>
              </w:rPr>
            </w:pPr>
            <w:r>
              <w:rPr>
                <w:rFonts w:hint="eastAsia" w:ascii="Times New Roman" w:hAnsi="Times New Roman" w:eastAsia="仿宋_GB2312" w:cs="Times New Roman"/>
                <w:color w:val="000000"/>
                <w:sz w:val="24"/>
                <w:szCs w:val="24"/>
                <w:lang w:val="en-US" w:eastAsia="zh-CN"/>
              </w:rPr>
              <w:t>7</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8</w:t>
            </w:r>
          </w:p>
        </w:tc>
        <w:tc>
          <w:tcPr>
            <w:tcW w:w="1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0" w:hRule="atLeast"/>
          <w:jc w:val="center"/>
        </w:trPr>
        <w:tc>
          <w:tcPr>
            <w:tcW w:w="11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p>
        </w:tc>
        <w:tc>
          <w:tcPr>
            <w:tcW w:w="5238" w:type="dxa"/>
            <w:noWrap w:val="0"/>
            <w:vAlign w:val="center"/>
          </w:tcPr>
          <w:p>
            <w:pPr>
              <w:widowControl w:val="0"/>
              <w:tabs>
                <w:tab w:val="left" w:pos="8580"/>
              </w:tabs>
              <w:wordWrap w:val="0"/>
              <w:snapToGrid w:val="0"/>
              <w:spacing w:before="100" w:beforeAutospacing="1" w:after="100" w:afterAutospacing="1"/>
              <w:ind w:left="0" w:right="0" w:firstLine="0" w:firstLineChars="0"/>
              <w:jc w:val="left"/>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 w:cs="Times New Roman"/>
                <w:b w:val="0"/>
                <w:bCs w:val="0"/>
                <w:color w:val="000000"/>
                <w:kern w:val="2"/>
                <w:sz w:val="24"/>
                <w:szCs w:val="24"/>
                <w:lang w:val="en-US" w:eastAsia="zh-CN" w:bidi="ar-SA"/>
              </w:rPr>
              <w:t>4</w:t>
            </w:r>
            <w:r>
              <w:rPr>
                <w:rFonts w:hint="default" w:ascii="Times New Roman" w:hAnsi="Times New Roman" w:eastAsia="仿宋_GB2312" w:cs="Times New Roman"/>
                <w:b w:val="0"/>
                <w:bCs w:val="0"/>
                <w:color w:val="000000"/>
                <w:kern w:val="2"/>
                <w:sz w:val="24"/>
                <w:szCs w:val="24"/>
                <w:lang w:val="en-US" w:eastAsia="zh-CN" w:bidi="ar-SA"/>
              </w:rPr>
              <w:t>.3落实各级政府减免房屋租金等扶持政策措施，支持在孵化企业发展</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 w:eastAsia="zh-CN"/>
              </w:rPr>
            </w:pPr>
            <w:r>
              <w:rPr>
                <w:rFonts w:hint="eastAsia" w:ascii="Times New Roman" w:hAnsi="Times New Roman" w:eastAsia="仿宋_GB2312" w:cs="Times New Roman"/>
                <w:color w:val="000000"/>
                <w:sz w:val="24"/>
                <w:szCs w:val="24"/>
                <w:lang w:val="en-US" w:eastAsia="zh-CN"/>
              </w:rPr>
              <w:t>5</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4</w:t>
            </w:r>
          </w:p>
        </w:tc>
        <w:tc>
          <w:tcPr>
            <w:tcW w:w="1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定量与定性一</w:t>
            </w:r>
          </w:p>
        </w:tc>
      </w:tr>
    </w:tbl>
    <w:p>
      <w:pPr>
        <w:keepNext w:val="0"/>
        <w:keepLines w:val="0"/>
        <w:pageBreakBefore w:val="0"/>
        <w:widowControl w:val="0"/>
        <w:kinsoku/>
        <w:wordWrap/>
        <w:overflowPunct/>
        <w:topLinePunct w:val="0"/>
        <w:autoSpaceDE/>
        <w:autoSpaceDN/>
        <w:bidi w:val="0"/>
        <w:adjustRightInd/>
        <w:snapToGrid/>
        <w:spacing w:line="600" w:lineRule="exact"/>
        <w:ind w:right="0" w:firstLine="642" w:firstLineChars="200"/>
        <w:jc w:val="both"/>
        <w:textAlignment w:val="auto"/>
        <w:outlineLvl w:val="0"/>
        <w:rPr>
          <w:rFonts w:hint="default" w:ascii="Times New Roman" w:hAnsi="Times New Roman" w:eastAsia="黑体" w:cs="Times New Roman"/>
          <w:b/>
          <w:bCs/>
          <w:color w:val="000000"/>
          <w:sz w:val="32"/>
          <w:szCs w:val="32"/>
        </w:rPr>
      </w:pPr>
      <w:r>
        <w:rPr>
          <w:rFonts w:hint="default" w:ascii="Times New Roman" w:hAnsi="Times New Roman" w:eastAsia="黑体" w:cs="Times New Roman"/>
          <w:b/>
          <w:bCs/>
          <w:color w:val="000000"/>
          <w:sz w:val="32"/>
          <w:szCs w:val="32"/>
        </w:rPr>
        <w:t>五、指标说明</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outlineLvl w:val="1"/>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（一）服务能力</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
          <w:color w:val="000000"/>
          <w:sz w:val="32"/>
          <w:szCs w:val="32"/>
        </w:rPr>
        <w:t>1.1孵化器孵化基金总额</w:t>
      </w:r>
      <w:r>
        <w:rPr>
          <w:rFonts w:hint="default" w:ascii="Times New Roman" w:hAnsi="Times New Roman" w:eastAsia="仿宋_GB2312" w:cs="Times New Roman"/>
          <w:b/>
          <w:color w:val="000000"/>
          <w:sz w:val="32"/>
          <w:szCs w:val="32"/>
          <w:lang w:eastAsia="zh-CN"/>
        </w:rPr>
        <w:t>。</w:t>
      </w:r>
      <w:r>
        <w:rPr>
          <w:rFonts w:hint="default" w:ascii="Times New Roman" w:hAnsi="Times New Roman" w:eastAsia="仿宋_GB2312" w:cs="Times New Roman"/>
          <w:bCs/>
          <w:color w:val="000000"/>
          <w:sz w:val="32"/>
          <w:szCs w:val="32"/>
        </w:rPr>
        <w:t>孵化基金是在政府、开发区、民间的拨款、捐款、周转金、股资入股等多种形式支持下，由孵化器自己建立或者合作建立，用于扶持在孵企业发展的专项基金。考察</w:t>
      </w:r>
      <w:r>
        <w:rPr>
          <w:rFonts w:hint="eastAsia" w:ascii="Times New Roman" w:hAnsi="Times New Roman" w:eastAsia="仿宋_GB2312" w:cs="Times New Roman"/>
          <w:color w:val="000000"/>
          <w:sz w:val="32"/>
          <w:szCs w:val="32"/>
          <w:lang w:eastAsia="zh-CN"/>
        </w:rPr>
        <w:t>评价周期内</w:t>
      </w:r>
      <w:r>
        <w:rPr>
          <w:rFonts w:hint="default" w:ascii="Times New Roman" w:hAnsi="Times New Roman" w:eastAsia="仿宋_GB2312" w:cs="Times New Roman"/>
          <w:bCs/>
          <w:color w:val="000000"/>
          <w:sz w:val="32"/>
          <w:szCs w:val="32"/>
        </w:rPr>
        <w:t>孵化器投资能力;</w:t>
      </w:r>
    </w:p>
    <w:p>
      <w:pPr>
        <w:keepNext w:val="0"/>
        <w:keepLines w:val="0"/>
        <w:pageBreakBefore w:val="0"/>
        <w:widowControl w:val="0"/>
        <w:kinsoku/>
        <w:overflowPunct/>
        <w:topLinePunct w:val="0"/>
        <w:autoSpaceDE/>
        <w:autoSpaceDN/>
        <w:bidi w:val="0"/>
        <w:adjustRightInd/>
        <w:ind w:firstLine="642" w:firstLineChars="200"/>
        <w:jc w:val="both"/>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
          <w:color w:val="000000"/>
          <w:sz w:val="32"/>
          <w:szCs w:val="32"/>
        </w:rPr>
        <w:t>1.2创业导师平均对接企业数量</w:t>
      </w:r>
      <w:r>
        <w:rPr>
          <w:rFonts w:hint="default" w:ascii="Times New Roman" w:hAnsi="Times New Roman" w:eastAsia="仿宋_GB2312" w:cs="Times New Roman"/>
          <w:b/>
          <w:color w:val="000000"/>
          <w:sz w:val="32"/>
          <w:szCs w:val="32"/>
          <w:lang w:eastAsia="zh-CN"/>
        </w:rPr>
        <w:t>。</w:t>
      </w:r>
      <w:r>
        <w:rPr>
          <w:rFonts w:hint="default" w:ascii="Times New Roman" w:hAnsi="Times New Roman" w:eastAsia="仿宋_GB2312" w:cs="Times New Roman"/>
          <w:bCs/>
          <w:color w:val="000000"/>
          <w:sz w:val="32"/>
          <w:szCs w:val="32"/>
        </w:rPr>
        <w:t>创业导师对接企业数量是指与创业导师签订辅导协议的企业总数。创业导师平均对接企业数量指创业导师对接企业数量与创业导师数量的比例。考察</w:t>
      </w:r>
      <w:r>
        <w:rPr>
          <w:rFonts w:hint="eastAsia" w:ascii="Times New Roman" w:hAnsi="Times New Roman" w:eastAsia="仿宋_GB2312" w:cs="Times New Roman"/>
          <w:color w:val="000000"/>
          <w:sz w:val="32"/>
          <w:szCs w:val="32"/>
          <w:lang w:eastAsia="zh-CN"/>
        </w:rPr>
        <w:t>评价周期内</w:t>
      </w:r>
      <w:r>
        <w:rPr>
          <w:rFonts w:hint="default" w:ascii="Times New Roman" w:hAnsi="Times New Roman" w:eastAsia="仿宋_GB2312" w:cs="Times New Roman"/>
          <w:bCs/>
          <w:color w:val="000000"/>
          <w:sz w:val="32"/>
          <w:szCs w:val="32"/>
        </w:rPr>
        <w:t>孵化器创业导师服务能力;</w:t>
      </w:r>
    </w:p>
    <w:p>
      <w:pPr>
        <w:keepNext w:val="0"/>
        <w:keepLines w:val="0"/>
        <w:pageBreakBefore w:val="0"/>
        <w:widowControl w:val="0"/>
        <w:kinsoku/>
        <w:overflowPunct/>
        <w:topLinePunct w:val="0"/>
        <w:autoSpaceDE/>
        <w:autoSpaceDN/>
        <w:bidi w:val="0"/>
        <w:adjustRightInd/>
        <w:ind w:firstLine="642" w:firstLineChars="200"/>
        <w:jc w:val="both"/>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
          <w:color w:val="000000"/>
          <w:sz w:val="32"/>
          <w:szCs w:val="32"/>
        </w:rPr>
        <w:t>1.3孵化器签约中介服务机构数量与在孵企业总数的比例</w:t>
      </w:r>
      <w:r>
        <w:rPr>
          <w:rFonts w:hint="default" w:ascii="Times New Roman" w:hAnsi="Times New Roman" w:eastAsia="仿宋_GB2312" w:cs="Times New Roman"/>
          <w:b/>
          <w:color w:val="000000"/>
          <w:sz w:val="32"/>
          <w:szCs w:val="32"/>
          <w:lang w:eastAsia="zh-CN"/>
        </w:rPr>
        <w:t>。</w:t>
      </w:r>
      <w:r>
        <w:rPr>
          <w:rFonts w:hint="default" w:ascii="Times New Roman" w:hAnsi="Times New Roman" w:eastAsia="仿宋_GB2312" w:cs="Times New Roman"/>
          <w:bCs/>
          <w:color w:val="000000"/>
          <w:sz w:val="32"/>
          <w:szCs w:val="32"/>
        </w:rPr>
        <w:t>签约中介机构数量是指与孵化器签订合同的为在孵企业提供各类专业服务的中介机构的数量，包括会计、律师事务所、知识产权、检验检测等</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考察</w:t>
      </w:r>
      <w:r>
        <w:rPr>
          <w:rFonts w:hint="eastAsia" w:ascii="Times New Roman" w:hAnsi="Times New Roman" w:eastAsia="仿宋_GB2312" w:cs="Times New Roman"/>
          <w:color w:val="000000"/>
          <w:sz w:val="32"/>
          <w:szCs w:val="32"/>
          <w:lang w:eastAsia="zh-CN"/>
        </w:rPr>
        <w:t>评价周期内</w:t>
      </w:r>
      <w:r>
        <w:rPr>
          <w:rFonts w:hint="default" w:ascii="Times New Roman" w:hAnsi="Times New Roman" w:eastAsia="仿宋_GB2312" w:cs="Times New Roman"/>
          <w:bCs/>
          <w:color w:val="000000"/>
          <w:sz w:val="32"/>
          <w:szCs w:val="32"/>
        </w:rPr>
        <w:t>孵化器为在孵企业对接社会网络资源的能力;</w:t>
      </w:r>
    </w:p>
    <w:p>
      <w:pPr>
        <w:keepNext w:val="0"/>
        <w:keepLines w:val="0"/>
        <w:pageBreakBefore w:val="0"/>
        <w:widowControl w:val="0"/>
        <w:kinsoku/>
        <w:overflowPunct/>
        <w:topLinePunct w:val="0"/>
        <w:autoSpaceDE/>
        <w:autoSpaceDN/>
        <w:bidi w:val="0"/>
        <w:adjustRightInd/>
        <w:ind w:firstLine="642" w:firstLineChars="200"/>
        <w:jc w:val="both"/>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
          <w:color w:val="000000"/>
          <w:sz w:val="32"/>
          <w:szCs w:val="32"/>
        </w:rPr>
        <w:t>1.4孵化器公共技术服务平台建设和开展技术服务情况</w:t>
      </w:r>
      <w:r>
        <w:rPr>
          <w:rFonts w:hint="default" w:ascii="Times New Roman" w:hAnsi="Times New Roman" w:eastAsia="仿宋_GB2312" w:cs="Times New Roman"/>
          <w:b/>
          <w:color w:val="000000"/>
          <w:sz w:val="32"/>
          <w:szCs w:val="32"/>
          <w:lang w:eastAsia="zh-CN"/>
        </w:rPr>
        <w:t>。</w:t>
      </w:r>
      <w:r>
        <w:rPr>
          <w:rFonts w:hint="default" w:ascii="Times New Roman" w:hAnsi="Times New Roman" w:eastAsia="仿宋_GB2312" w:cs="Times New Roman"/>
          <w:bCs/>
          <w:color w:val="000000"/>
          <w:sz w:val="32"/>
          <w:szCs w:val="32"/>
        </w:rPr>
        <w:t>指</w:t>
      </w:r>
      <w:r>
        <w:rPr>
          <w:rFonts w:hint="eastAsia" w:ascii="Times New Roman" w:hAnsi="Times New Roman" w:eastAsia="仿宋_GB2312" w:cs="Times New Roman"/>
          <w:color w:val="000000"/>
          <w:sz w:val="32"/>
          <w:szCs w:val="32"/>
          <w:lang w:eastAsia="zh-CN"/>
        </w:rPr>
        <w:t>评价周期内</w:t>
      </w:r>
      <w:r>
        <w:rPr>
          <w:rFonts w:hint="default" w:ascii="Times New Roman" w:hAnsi="Times New Roman" w:eastAsia="仿宋_GB2312" w:cs="Times New Roman"/>
          <w:bCs/>
          <w:color w:val="000000"/>
          <w:sz w:val="32"/>
          <w:szCs w:val="32"/>
        </w:rPr>
        <w:t>孵化器开展线上线下平台建设、专业技术服务平台建设、提供专业技术服务的情况</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考察孵化器技术服务提供能力;</w:t>
      </w:r>
    </w:p>
    <w:p>
      <w:pPr>
        <w:keepNext w:val="0"/>
        <w:keepLines w:val="0"/>
        <w:pageBreakBefore w:val="0"/>
        <w:widowControl w:val="0"/>
        <w:kinsoku/>
        <w:overflowPunct/>
        <w:topLinePunct w:val="0"/>
        <w:autoSpaceDE/>
        <w:autoSpaceDN/>
        <w:bidi w:val="0"/>
        <w:adjustRightInd/>
        <w:ind w:firstLine="64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1.5孵化器开展产学研合作、推动大中小融通发展等方面的工作及成效</w:t>
      </w:r>
      <w:r>
        <w:rPr>
          <w:rFonts w:hint="default" w:ascii="Times New Roman" w:hAnsi="Times New Roman" w:eastAsia="仿宋_GB2312" w:cs="Times New Roman"/>
          <w:b/>
          <w:color w:val="000000"/>
          <w:sz w:val="32"/>
          <w:szCs w:val="32"/>
          <w:lang w:eastAsia="zh-CN"/>
        </w:rPr>
        <w:t>。</w:t>
      </w:r>
      <w:r>
        <w:rPr>
          <w:rFonts w:hint="default" w:ascii="Times New Roman" w:hAnsi="Times New Roman" w:eastAsia="仿宋_GB2312" w:cs="Times New Roman"/>
          <w:bCs/>
          <w:color w:val="000000"/>
          <w:sz w:val="32"/>
          <w:szCs w:val="32"/>
        </w:rPr>
        <w:t>指</w:t>
      </w:r>
      <w:r>
        <w:rPr>
          <w:rFonts w:hint="eastAsia" w:ascii="Times New Roman" w:hAnsi="Times New Roman" w:eastAsia="仿宋_GB2312" w:cs="Times New Roman"/>
          <w:color w:val="000000"/>
          <w:sz w:val="32"/>
          <w:szCs w:val="32"/>
          <w:lang w:eastAsia="zh-CN"/>
        </w:rPr>
        <w:t>评价周期内</w:t>
      </w:r>
      <w:r>
        <w:rPr>
          <w:rFonts w:hint="default" w:ascii="Times New Roman" w:hAnsi="Times New Roman" w:eastAsia="仿宋_GB2312" w:cs="Times New Roman"/>
          <w:bCs/>
          <w:color w:val="000000"/>
          <w:sz w:val="32"/>
          <w:szCs w:val="32"/>
        </w:rPr>
        <w:t>孵化器与高校、科研院所、大企业等主体合作，开展</w:t>
      </w:r>
      <w:r>
        <w:rPr>
          <w:rFonts w:hint="default" w:ascii="Times New Roman" w:hAnsi="Times New Roman" w:eastAsia="仿宋_GB2312" w:cs="Times New Roman"/>
          <w:color w:val="000000"/>
          <w:sz w:val="32"/>
          <w:szCs w:val="32"/>
        </w:rPr>
        <w:t>技术对接、成果转化、联合研发、人才培养、资金融通、品牌嫁接、资源共享等方面的合作情况</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考察孵化器对接技术和市场资源能力;</w:t>
      </w:r>
    </w:p>
    <w:p>
      <w:pPr>
        <w:keepNext w:val="0"/>
        <w:keepLines w:val="0"/>
        <w:pageBreakBefore w:val="0"/>
        <w:widowControl w:val="0"/>
        <w:kinsoku/>
        <w:overflowPunct/>
        <w:topLinePunct w:val="0"/>
        <w:autoSpaceDE/>
        <w:autoSpaceDN/>
        <w:bidi w:val="0"/>
        <w:adjustRightInd/>
        <w:spacing w:line="600" w:lineRule="exact"/>
        <w:ind w:firstLine="64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1.6孵化器开展“众创空间-孵化器-加速器”链条建设工作及成效</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color w:val="000000"/>
          <w:sz w:val="32"/>
          <w:szCs w:val="32"/>
        </w:rPr>
        <w:t>指</w:t>
      </w:r>
      <w:r>
        <w:rPr>
          <w:rFonts w:hint="eastAsia" w:ascii="Times New Roman" w:hAnsi="Times New Roman" w:eastAsia="仿宋_GB2312" w:cs="Times New Roman"/>
          <w:color w:val="000000"/>
          <w:sz w:val="32"/>
          <w:szCs w:val="32"/>
          <w:lang w:eastAsia="zh-CN"/>
        </w:rPr>
        <w:t>评价周期内</w:t>
      </w:r>
      <w:r>
        <w:rPr>
          <w:rFonts w:hint="default" w:ascii="Times New Roman" w:hAnsi="Times New Roman" w:eastAsia="仿宋_GB2312" w:cs="Times New Roman"/>
          <w:color w:val="000000"/>
          <w:sz w:val="32"/>
          <w:szCs w:val="32"/>
        </w:rPr>
        <w:t>孵化器提供覆盖从种子苗圃、创业团队、小微企业、到成熟企业的全流程服务情况</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考察孵化器全链条服务能力;</w:t>
      </w:r>
    </w:p>
    <w:p>
      <w:pPr>
        <w:keepNext w:val="0"/>
        <w:keepLines w:val="0"/>
        <w:pageBreakBefore w:val="0"/>
        <w:widowControl w:val="0"/>
        <w:kinsoku/>
        <w:overflowPunct/>
        <w:topLinePunct w:val="0"/>
        <w:autoSpaceDE/>
        <w:autoSpaceDN/>
        <w:bidi w:val="0"/>
        <w:adjustRightInd/>
        <w:spacing w:line="600" w:lineRule="exact"/>
        <w:ind w:firstLine="64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1.7孵化器开展国际合作和引进国际创新资源方面的工作和成效</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color w:val="000000"/>
          <w:sz w:val="32"/>
          <w:szCs w:val="32"/>
        </w:rPr>
        <w:t>指</w:t>
      </w:r>
      <w:r>
        <w:rPr>
          <w:rFonts w:hint="eastAsia" w:ascii="Times New Roman" w:hAnsi="Times New Roman" w:eastAsia="仿宋_GB2312" w:cs="Times New Roman"/>
          <w:color w:val="000000"/>
          <w:sz w:val="32"/>
          <w:szCs w:val="32"/>
          <w:lang w:eastAsia="zh-CN"/>
        </w:rPr>
        <w:t>评价周期内</w:t>
      </w:r>
      <w:r>
        <w:rPr>
          <w:rFonts w:hint="default" w:ascii="Times New Roman" w:hAnsi="Times New Roman" w:eastAsia="仿宋_GB2312" w:cs="Times New Roman"/>
          <w:color w:val="000000"/>
          <w:sz w:val="32"/>
          <w:szCs w:val="32"/>
        </w:rPr>
        <w:t>孵化器与国外孵化机构、高校、企业等开展合作、参与“一带一路”国际科技合作，以及在引进人才、项目、资本等方面的工作和成效</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考察孵化器开展国际化建设、整合国际创新资源的能力。</w:t>
      </w:r>
    </w:p>
    <w:p>
      <w:pPr>
        <w:keepNext w:val="0"/>
        <w:keepLines w:val="0"/>
        <w:pageBreakBefore w:val="0"/>
        <w:widowControl w:val="0"/>
        <w:kinsoku/>
        <w:overflowPunct/>
        <w:topLinePunct w:val="0"/>
        <w:autoSpaceDE/>
        <w:autoSpaceDN/>
        <w:bidi w:val="0"/>
        <w:adjustRightInd/>
        <w:spacing w:line="600" w:lineRule="exact"/>
        <w:ind w:firstLine="642" w:firstLineChars="200"/>
        <w:jc w:val="both"/>
        <w:textAlignment w:val="auto"/>
        <w:outlineLvl w:val="1"/>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（二）孵化绩效</w:t>
      </w:r>
    </w:p>
    <w:p>
      <w:pPr>
        <w:keepNext w:val="0"/>
        <w:keepLines w:val="0"/>
        <w:pageBreakBefore w:val="0"/>
        <w:widowControl w:val="0"/>
        <w:kinsoku/>
        <w:overflowPunct/>
        <w:topLinePunct w:val="0"/>
        <w:autoSpaceDE/>
        <w:autoSpaceDN/>
        <w:bidi w:val="0"/>
        <w:adjustRightInd/>
        <w:spacing w:line="600" w:lineRule="exact"/>
        <w:ind w:firstLine="64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2.1孵化器在孵企业总收入增长比例</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color w:val="000000"/>
          <w:sz w:val="32"/>
          <w:szCs w:val="32"/>
        </w:rPr>
        <w:t>指孵化器</w:t>
      </w:r>
      <w:r>
        <w:rPr>
          <w:rFonts w:hint="eastAsia" w:ascii="Times New Roman" w:hAnsi="Times New Roman" w:eastAsia="仿宋_GB2312" w:cs="Times New Roman"/>
          <w:color w:val="000000"/>
          <w:sz w:val="32"/>
          <w:szCs w:val="32"/>
          <w:lang w:eastAsia="zh-CN"/>
        </w:rPr>
        <w:t>评价周期内</w:t>
      </w:r>
      <w:r>
        <w:rPr>
          <w:rFonts w:hint="default" w:ascii="Times New Roman" w:hAnsi="Times New Roman" w:eastAsia="仿宋_GB2312" w:cs="Times New Roman"/>
          <w:color w:val="000000"/>
          <w:sz w:val="32"/>
          <w:szCs w:val="32"/>
        </w:rPr>
        <w:t>在孵企业总收入相比上一年度企业总收入增长比例</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考察孵化器在孵企业成长性;</w:t>
      </w:r>
    </w:p>
    <w:p>
      <w:pPr>
        <w:keepNext w:val="0"/>
        <w:keepLines w:val="0"/>
        <w:pageBreakBefore w:val="0"/>
        <w:widowControl w:val="0"/>
        <w:kinsoku/>
        <w:overflowPunct/>
        <w:topLinePunct w:val="0"/>
        <w:autoSpaceDE/>
        <w:autoSpaceDN/>
        <w:bidi w:val="0"/>
        <w:adjustRightInd/>
        <w:spacing w:line="600" w:lineRule="exact"/>
        <w:ind w:firstLine="64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2.2获得投融资的在孵企业数量占在孵企业总数的比例</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color w:val="000000"/>
          <w:sz w:val="32"/>
          <w:szCs w:val="32"/>
        </w:rPr>
        <w:t>指</w:t>
      </w:r>
      <w:r>
        <w:rPr>
          <w:rFonts w:hint="eastAsia" w:ascii="Times New Roman" w:hAnsi="Times New Roman" w:eastAsia="仿宋_GB2312" w:cs="Times New Roman"/>
          <w:color w:val="000000"/>
          <w:sz w:val="32"/>
          <w:szCs w:val="32"/>
          <w:lang w:eastAsia="zh-CN"/>
        </w:rPr>
        <w:t>评价同期内</w:t>
      </w:r>
      <w:r>
        <w:rPr>
          <w:rFonts w:hint="default" w:ascii="Times New Roman" w:hAnsi="Times New Roman" w:eastAsia="仿宋_GB2312" w:cs="Times New Roman"/>
          <w:color w:val="000000"/>
          <w:sz w:val="32"/>
          <w:szCs w:val="32"/>
        </w:rPr>
        <w:t>孵化器内获得股权、债权等多种融资的在孵企业的数量与在孵企业总数的比例</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考察孵化器投融资服务成效;</w:t>
      </w:r>
    </w:p>
    <w:p>
      <w:pPr>
        <w:keepNext w:val="0"/>
        <w:keepLines w:val="0"/>
        <w:pageBreakBefore w:val="0"/>
        <w:widowControl w:val="0"/>
        <w:kinsoku/>
        <w:overflowPunct/>
        <w:topLinePunct w:val="0"/>
        <w:autoSpaceDE/>
        <w:autoSpaceDN/>
        <w:bidi w:val="0"/>
        <w:adjustRightInd/>
        <w:spacing w:line="600" w:lineRule="exact"/>
        <w:ind w:firstLine="64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2.3孵化器新增在孵企业数量占在孵企业总数的比例</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color w:val="000000"/>
          <w:sz w:val="32"/>
          <w:szCs w:val="32"/>
        </w:rPr>
        <w:t>指孵化器</w:t>
      </w:r>
      <w:r>
        <w:rPr>
          <w:rFonts w:hint="eastAsia" w:ascii="Times New Roman" w:hAnsi="Times New Roman" w:eastAsia="仿宋_GB2312" w:cs="Times New Roman"/>
          <w:color w:val="000000"/>
          <w:sz w:val="32"/>
          <w:szCs w:val="32"/>
          <w:lang w:eastAsia="zh-CN"/>
        </w:rPr>
        <w:t>评价周期内</w:t>
      </w:r>
      <w:r>
        <w:rPr>
          <w:rFonts w:hint="default" w:ascii="Times New Roman" w:hAnsi="Times New Roman" w:eastAsia="仿宋_GB2312" w:cs="Times New Roman"/>
          <w:color w:val="000000"/>
          <w:sz w:val="32"/>
          <w:szCs w:val="32"/>
        </w:rPr>
        <w:t>新增入孵企业数量占评价周期末在孵企业总数的比例</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考察孵化器的孵化效率;</w:t>
      </w:r>
    </w:p>
    <w:p>
      <w:pPr>
        <w:keepNext w:val="0"/>
        <w:keepLines w:val="0"/>
        <w:pageBreakBefore w:val="0"/>
        <w:widowControl w:val="0"/>
        <w:kinsoku/>
        <w:overflowPunct/>
        <w:topLinePunct w:val="0"/>
        <w:autoSpaceDE/>
        <w:autoSpaceDN/>
        <w:bidi w:val="0"/>
        <w:adjustRightInd/>
        <w:spacing w:line="600" w:lineRule="exact"/>
        <w:ind w:firstLine="642"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b/>
          <w:color w:val="000000"/>
          <w:sz w:val="32"/>
          <w:szCs w:val="32"/>
        </w:rPr>
        <w:t>2.4孵化器新增毕业企业数量占在孵企业总数的比例</w:t>
      </w:r>
      <w:r>
        <w:rPr>
          <w:rFonts w:hint="default" w:ascii="Times New Roman" w:hAnsi="Times New Roman" w:eastAsia="仿宋_GB2312" w:cs="Times New Roman"/>
          <w:b/>
          <w:color w:val="000000"/>
          <w:sz w:val="32"/>
          <w:szCs w:val="32"/>
          <w:lang w:eastAsia="zh-CN"/>
        </w:rPr>
        <w:t>。</w:t>
      </w:r>
      <w:r>
        <w:rPr>
          <w:rFonts w:hint="default" w:ascii="Times New Roman" w:hAnsi="Times New Roman" w:eastAsia="仿宋_GB2312" w:cs="Times New Roman"/>
          <w:color w:val="000000"/>
          <w:sz w:val="32"/>
          <w:szCs w:val="32"/>
        </w:rPr>
        <w:t>指孵化器</w:t>
      </w:r>
      <w:r>
        <w:rPr>
          <w:rFonts w:hint="eastAsia" w:ascii="Times New Roman" w:hAnsi="Times New Roman" w:eastAsia="仿宋_GB2312" w:cs="Times New Roman"/>
          <w:color w:val="000000"/>
          <w:sz w:val="32"/>
          <w:szCs w:val="32"/>
          <w:lang w:eastAsia="zh-CN"/>
        </w:rPr>
        <w:t>评价周期内</w:t>
      </w:r>
      <w:r>
        <w:rPr>
          <w:rFonts w:hint="default" w:ascii="Times New Roman" w:hAnsi="Times New Roman" w:eastAsia="仿宋_GB2312" w:cs="Times New Roman"/>
          <w:color w:val="000000"/>
          <w:sz w:val="32"/>
          <w:szCs w:val="32"/>
        </w:rPr>
        <w:t>新增毕业企业数量占评价周期初在孵企业总数</w:t>
      </w:r>
      <w:r>
        <w:rPr>
          <w:rFonts w:hint="default" w:ascii="Times New Roman" w:hAnsi="Times New Roman" w:eastAsia="仿宋_GB2312" w:cs="Times New Roman"/>
          <w:color w:val="000000"/>
          <w:sz w:val="32"/>
          <w:szCs w:val="32"/>
          <w:lang w:eastAsia="zh-CN"/>
        </w:rPr>
        <w:t>的</w:t>
      </w:r>
      <w:r>
        <w:rPr>
          <w:rFonts w:hint="default" w:ascii="Times New Roman" w:hAnsi="Times New Roman" w:eastAsia="仿宋_GB2312" w:cs="Times New Roman"/>
          <w:color w:val="000000"/>
          <w:sz w:val="32"/>
          <w:szCs w:val="32"/>
        </w:rPr>
        <w:t>比例</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考察孵化器的孵化成效;</w:t>
      </w:r>
    </w:p>
    <w:p>
      <w:pPr>
        <w:keepNext w:val="0"/>
        <w:keepLines w:val="0"/>
        <w:pageBreakBefore w:val="0"/>
        <w:widowControl w:val="0"/>
        <w:kinsoku/>
        <w:overflowPunct/>
        <w:topLinePunct w:val="0"/>
        <w:autoSpaceDE/>
        <w:autoSpaceDN/>
        <w:bidi w:val="0"/>
        <w:adjustRightInd/>
        <w:spacing w:line="600" w:lineRule="exact"/>
        <w:ind w:firstLine="64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2.5孵化器在孵企业研发总投入占在孵企业总收入的比例</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color w:val="000000"/>
          <w:sz w:val="32"/>
          <w:szCs w:val="32"/>
        </w:rPr>
        <w:t>指</w:t>
      </w:r>
      <w:r>
        <w:rPr>
          <w:rFonts w:hint="eastAsia" w:ascii="Times New Roman" w:hAnsi="Times New Roman" w:eastAsia="仿宋_GB2312" w:cs="Times New Roman"/>
          <w:color w:val="000000"/>
          <w:sz w:val="32"/>
          <w:szCs w:val="32"/>
          <w:lang w:eastAsia="zh-CN"/>
        </w:rPr>
        <w:t>评价周期内</w:t>
      </w:r>
      <w:r>
        <w:rPr>
          <w:rFonts w:hint="default" w:ascii="Times New Roman" w:hAnsi="Times New Roman" w:eastAsia="仿宋_GB2312" w:cs="Times New Roman"/>
          <w:color w:val="000000"/>
          <w:sz w:val="32"/>
          <w:szCs w:val="32"/>
        </w:rPr>
        <w:t>孵化器在孵企业研发总投入占在孵企业总收入的比例</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考察在孵企业研发能力;</w:t>
      </w:r>
    </w:p>
    <w:p>
      <w:pPr>
        <w:keepNext w:val="0"/>
        <w:keepLines w:val="0"/>
        <w:pageBreakBefore w:val="0"/>
        <w:widowControl w:val="0"/>
        <w:kinsoku/>
        <w:overflowPunct/>
        <w:topLinePunct w:val="0"/>
        <w:autoSpaceDE/>
        <w:autoSpaceDN/>
        <w:bidi w:val="0"/>
        <w:adjustRightInd/>
        <w:spacing w:line="600" w:lineRule="exact"/>
        <w:ind w:firstLine="64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2.6孵化器在孵企业知识产权授权数与在孵企业总数的比例</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color w:val="000000"/>
          <w:sz w:val="32"/>
          <w:szCs w:val="32"/>
        </w:rPr>
        <w:t>指</w:t>
      </w:r>
      <w:r>
        <w:rPr>
          <w:rFonts w:hint="eastAsia" w:ascii="Times New Roman" w:hAnsi="Times New Roman" w:eastAsia="仿宋_GB2312" w:cs="Times New Roman"/>
          <w:color w:val="000000"/>
          <w:sz w:val="32"/>
          <w:szCs w:val="32"/>
          <w:lang w:eastAsia="zh-CN"/>
        </w:rPr>
        <w:t>评价周期内</w:t>
      </w:r>
      <w:r>
        <w:rPr>
          <w:rFonts w:hint="default" w:ascii="Times New Roman" w:hAnsi="Times New Roman" w:eastAsia="仿宋_GB2312" w:cs="Times New Roman"/>
          <w:color w:val="000000"/>
          <w:sz w:val="32"/>
          <w:szCs w:val="32"/>
        </w:rPr>
        <w:t>孵化器内在孵企业知识产权授权数（包括专利、软件著作权、集成电路布图设计、植物新品种等）与在孵企业总数的比例</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考察在孵企业研发创新</w:t>
      </w:r>
      <w:r>
        <w:rPr>
          <w:rFonts w:hint="default" w:ascii="Times New Roman" w:hAnsi="Times New Roman" w:eastAsia="仿宋_GB2312" w:cs="Times New Roman"/>
          <w:color w:val="000000"/>
          <w:sz w:val="32"/>
          <w:szCs w:val="32"/>
          <w:lang w:eastAsia="zh-CN"/>
        </w:rPr>
        <w:t>孵化</w:t>
      </w:r>
      <w:r>
        <w:rPr>
          <w:rFonts w:hint="default" w:ascii="Times New Roman" w:hAnsi="Times New Roman" w:eastAsia="仿宋_GB2312" w:cs="Times New Roman"/>
          <w:color w:val="000000"/>
          <w:sz w:val="32"/>
          <w:szCs w:val="32"/>
        </w:rPr>
        <w:t>成效;</w:t>
      </w:r>
    </w:p>
    <w:p>
      <w:pPr>
        <w:keepNext w:val="0"/>
        <w:keepLines w:val="0"/>
        <w:pageBreakBefore w:val="0"/>
        <w:widowControl w:val="0"/>
        <w:kinsoku/>
        <w:overflowPunct/>
        <w:topLinePunct w:val="0"/>
        <w:autoSpaceDE/>
        <w:autoSpaceDN/>
        <w:bidi w:val="0"/>
        <w:adjustRightInd/>
        <w:spacing w:line="600" w:lineRule="exact"/>
        <w:ind w:firstLine="64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2.7孵化器在孵企业中科技型中小企业和高新技术企业数量占在孵企业总数的比例</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color w:val="000000"/>
          <w:sz w:val="32"/>
          <w:szCs w:val="32"/>
        </w:rPr>
        <w:t>指</w:t>
      </w:r>
      <w:r>
        <w:rPr>
          <w:rFonts w:hint="eastAsia" w:ascii="Times New Roman" w:hAnsi="Times New Roman" w:eastAsia="仿宋_GB2312" w:cs="Times New Roman"/>
          <w:color w:val="000000"/>
          <w:sz w:val="32"/>
          <w:szCs w:val="32"/>
          <w:lang w:eastAsia="zh-CN"/>
        </w:rPr>
        <w:t>在评价周期内</w:t>
      </w:r>
      <w:r>
        <w:rPr>
          <w:rFonts w:hint="default" w:ascii="Times New Roman" w:hAnsi="Times New Roman" w:eastAsia="仿宋_GB2312" w:cs="Times New Roman"/>
          <w:color w:val="000000"/>
          <w:sz w:val="32"/>
          <w:szCs w:val="32"/>
        </w:rPr>
        <w:t>在孵企业中</w:t>
      </w:r>
      <w:r>
        <w:rPr>
          <w:rFonts w:hint="default" w:ascii="Times New Roman" w:hAnsi="Times New Roman" w:eastAsia="仿宋_GB2312" w:cs="Times New Roman"/>
          <w:color w:val="000000"/>
          <w:sz w:val="32"/>
          <w:szCs w:val="32"/>
          <w:lang w:eastAsia="zh-CN"/>
        </w:rPr>
        <w:t>入库</w:t>
      </w:r>
      <w:r>
        <w:rPr>
          <w:rFonts w:hint="default" w:ascii="Times New Roman" w:hAnsi="Times New Roman" w:eastAsia="仿宋_GB2312" w:cs="Times New Roman"/>
          <w:color w:val="000000"/>
          <w:sz w:val="32"/>
          <w:szCs w:val="32"/>
        </w:rPr>
        <w:t>科技型中小企业数量和高新技术企业剔除重复的数量之和占在孵企业总数的比例</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考察孵化器在孵企业整体发展质量;</w:t>
      </w:r>
    </w:p>
    <w:p>
      <w:pPr>
        <w:keepNext w:val="0"/>
        <w:keepLines w:val="0"/>
        <w:pageBreakBefore w:val="0"/>
        <w:widowControl w:val="0"/>
        <w:kinsoku/>
        <w:overflowPunct/>
        <w:topLinePunct w:val="0"/>
        <w:autoSpaceDE/>
        <w:autoSpaceDN/>
        <w:bidi w:val="0"/>
        <w:adjustRightInd/>
        <w:spacing w:line="600" w:lineRule="exact"/>
        <w:ind w:firstLine="64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2.8孵化器在孵企业和毕业企业中上市（挂牌）、被并购或销售收入超过5000万元的企业数量</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color w:val="000000"/>
          <w:sz w:val="32"/>
          <w:szCs w:val="32"/>
        </w:rPr>
        <w:t>指孵化器</w:t>
      </w:r>
      <w:r>
        <w:rPr>
          <w:rFonts w:hint="eastAsia" w:ascii="Times New Roman" w:hAnsi="Times New Roman" w:eastAsia="仿宋_GB2312" w:cs="Times New Roman"/>
          <w:color w:val="000000"/>
          <w:sz w:val="32"/>
          <w:szCs w:val="32"/>
          <w:lang w:eastAsia="zh-CN"/>
        </w:rPr>
        <w:t>评价周期内</w:t>
      </w:r>
      <w:r>
        <w:rPr>
          <w:rFonts w:hint="default" w:ascii="Times New Roman" w:hAnsi="Times New Roman" w:eastAsia="仿宋_GB2312" w:cs="Times New Roman"/>
          <w:color w:val="000000"/>
          <w:sz w:val="32"/>
          <w:szCs w:val="32"/>
        </w:rPr>
        <w:t>在孵企业和毕业企业中，上市（挂牌）、被其他企业收购或控股的、或销售收入超过5000万元人民币的企业的存量</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考察孵化器成功培育</w:t>
      </w:r>
      <w:r>
        <w:rPr>
          <w:rFonts w:hint="eastAsia" w:ascii="Times New Roman" w:hAnsi="Times New Roman" w:eastAsia="仿宋_GB2312" w:cs="Times New Roman"/>
          <w:color w:val="000000"/>
          <w:sz w:val="32"/>
          <w:szCs w:val="32"/>
          <w:lang w:eastAsia="zh-CN"/>
        </w:rPr>
        <w:t>高成长性</w:t>
      </w:r>
      <w:r>
        <w:rPr>
          <w:rFonts w:hint="default" w:ascii="Times New Roman" w:hAnsi="Times New Roman" w:eastAsia="仿宋_GB2312" w:cs="Times New Roman"/>
          <w:color w:val="000000"/>
          <w:sz w:val="32"/>
          <w:szCs w:val="32"/>
        </w:rPr>
        <w:t>企业能力;</w:t>
      </w:r>
    </w:p>
    <w:p>
      <w:pPr>
        <w:keepNext w:val="0"/>
        <w:keepLines w:val="0"/>
        <w:pageBreakBefore w:val="0"/>
        <w:widowControl w:val="0"/>
        <w:kinsoku/>
        <w:overflowPunct/>
        <w:topLinePunct w:val="0"/>
        <w:autoSpaceDE/>
        <w:autoSpaceDN/>
        <w:bidi w:val="0"/>
        <w:adjustRightInd/>
        <w:spacing w:line="600" w:lineRule="exact"/>
        <w:ind w:firstLine="64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2.9孵化器在孵企业吸纳大专以上人员就业人数占在孵企业总人数的比例</w:t>
      </w:r>
      <w:r>
        <w:rPr>
          <w:rFonts w:hint="default" w:ascii="Times New Roman" w:hAnsi="Times New Roman" w:eastAsia="仿宋_GB2312" w:cs="Times New Roman"/>
          <w:b/>
          <w:bCs/>
          <w:color w:val="000000"/>
          <w:sz w:val="32"/>
          <w:szCs w:val="32"/>
          <w:lang w:eastAsia="zh-CN"/>
        </w:rPr>
        <w:t>。</w:t>
      </w:r>
      <w:r>
        <w:rPr>
          <w:rFonts w:hint="eastAsia" w:ascii="Times New Roman" w:hAnsi="Times New Roman" w:eastAsia="仿宋_GB2312" w:cs="Times New Roman"/>
          <w:color w:val="000000"/>
          <w:sz w:val="32"/>
          <w:szCs w:val="32"/>
          <w:lang w:eastAsia="zh-CN"/>
        </w:rPr>
        <w:t>评价周期内</w:t>
      </w:r>
      <w:r>
        <w:rPr>
          <w:rFonts w:hint="default" w:ascii="Times New Roman" w:hAnsi="Times New Roman" w:eastAsia="仿宋_GB2312" w:cs="Times New Roman"/>
          <w:color w:val="000000"/>
          <w:sz w:val="32"/>
          <w:szCs w:val="32"/>
        </w:rPr>
        <w:t>孵化器在孵企业吸纳大专以上人员就业人数与在孵企业从业人员总人数的比例</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考察孵化器带动高质量就业成效。</w:t>
      </w:r>
    </w:p>
    <w:p>
      <w:pPr>
        <w:keepNext w:val="0"/>
        <w:keepLines w:val="0"/>
        <w:pageBreakBefore w:val="0"/>
        <w:widowControl w:val="0"/>
        <w:suppressLineNumbers w:val="0"/>
        <w:kinsoku/>
        <w:overflowPunct/>
        <w:topLinePunct w:val="0"/>
        <w:autoSpaceDE/>
        <w:autoSpaceDN/>
        <w:bidi w:val="0"/>
        <w:adjustRightInd/>
        <w:spacing w:line="600" w:lineRule="exact"/>
        <w:ind w:firstLine="642" w:firstLineChars="200"/>
        <w:jc w:val="both"/>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2.10毕业</w:t>
      </w:r>
      <w:r>
        <w:rPr>
          <w:rFonts w:hint="eastAsia" w:ascii="Times New Roman" w:hAnsi="Times New Roman" w:eastAsia="仿宋_GB2312" w:cs="Times New Roman"/>
          <w:b/>
          <w:bCs/>
          <w:color w:val="000000"/>
          <w:sz w:val="32"/>
          <w:szCs w:val="32"/>
          <w:lang w:val="en-US" w:eastAsia="zh-CN"/>
        </w:rPr>
        <w:t>企业</w:t>
      </w:r>
      <w:r>
        <w:rPr>
          <w:rFonts w:hint="default" w:ascii="Times New Roman" w:hAnsi="Times New Roman" w:eastAsia="仿宋_GB2312" w:cs="Times New Roman"/>
          <w:b/>
          <w:bCs/>
          <w:color w:val="000000"/>
          <w:sz w:val="32"/>
          <w:szCs w:val="32"/>
          <w:lang w:val="en-US" w:eastAsia="zh-CN"/>
        </w:rPr>
        <w:t>高新技术企业数。</w:t>
      </w:r>
      <w:r>
        <w:rPr>
          <w:rFonts w:hint="eastAsia" w:ascii="Times New Roman" w:hAnsi="Times New Roman" w:eastAsia="仿宋_GB2312" w:cs="Times New Roman"/>
          <w:color w:val="000000"/>
          <w:sz w:val="32"/>
          <w:szCs w:val="32"/>
          <w:lang w:eastAsia="zh-CN"/>
        </w:rPr>
        <w:t>评价周期内</w:t>
      </w:r>
      <w:r>
        <w:rPr>
          <w:rFonts w:hint="default" w:ascii="Times New Roman" w:hAnsi="Times New Roman" w:eastAsia="仿宋_GB2312" w:cs="Times New Roman"/>
          <w:color w:val="000000"/>
          <w:sz w:val="32"/>
          <w:szCs w:val="32"/>
          <w:lang w:val="en-US" w:eastAsia="zh-CN"/>
        </w:rPr>
        <w:t>孵化器毕业企业获得高新技术企业认定</w:t>
      </w:r>
      <w:r>
        <w:rPr>
          <w:rFonts w:hint="eastAsia" w:ascii="Times New Roman" w:hAnsi="Times New Roman" w:eastAsia="仿宋_GB2312" w:cs="Times New Roman"/>
          <w:color w:val="000000"/>
          <w:sz w:val="32"/>
          <w:szCs w:val="32"/>
          <w:lang w:val="en-US" w:eastAsia="zh-CN"/>
        </w:rPr>
        <w:t>数量</w:t>
      </w:r>
      <w:r>
        <w:rPr>
          <w:rFonts w:hint="default" w:ascii="Times New Roman" w:hAnsi="Times New Roman" w:eastAsia="仿宋_GB2312" w:cs="Times New Roman"/>
          <w:color w:val="000000"/>
          <w:sz w:val="32"/>
          <w:szCs w:val="32"/>
          <w:lang w:val="en-US" w:eastAsia="zh-CN"/>
        </w:rPr>
        <w:t>，考察获得</w:t>
      </w:r>
      <w:r>
        <w:rPr>
          <w:rFonts w:hint="eastAsia" w:ascii="Times New Roman" w:hAnsi="Times New Roman" w:eastAsia="仿宋_GB2312" w:cs="Times New Roman"/>
          <w:color w:val="000000"/>
          <w:sz w:val="32"/>
          <w:szCs w:val="32"/>
          <w:lang w:val="en-US" w:eastAsia="zh-CN"/>
        </w:rPr>
        <w:t>省级</w:t>
      </w:r>
      <w:r>
        <w:rPr>
          <w:rFonts w:hint="default" w:ascii="Times New Roman" w:hAnsi="Times New Roman" w:eastAsia="仿宋_GB2312" w:cs="Times New Roman"/>
          <w:color w:val="000000"/>
          <w:sz w:val="32"/>
          <w:szCs w:val="32"/>
          <w:lang w:val="en-US" w:eastAsia="zh-CN"/>
        </w:rPr>
        <w:t>认定</w:t>
      </w:r>
      <w:r>
        <w:rPr>
          <w:rFonts w:hint="eastAsia" w:ascii="Times New Roman" w:hAnsi="Times New Roman" w:eastAsia="仿宋_GB2312" w:cs="Times New Roman"/>
          <w:color w:val="000000"/>
          <w:sz w:val="32"/>
          <w:szCs w:val="32"/>
          <w:lang w:val="en-US" w:eastAsia="zh-CN"/>
        </w:rPr>
        <w:t>国家备案且</w:t>
      </w:r>
      <w:r>
        <w:rPr>
          <w:rFonts w:hint="default" w:ascii="Times New Roman" w:hAnsi="Times New Roman" w:eastAsia="仿宋_GB2312" w:cs="Times New Roman"/>
          <w:color w:val="000000"/>
          <w:sz w:val="32"/>
          <w:szCs w:val="32"/>
          <w:lang w:val="en-US" w:eastAsia="zh-CN"/>
        </w:rPr>
        <w:t>有效期3年内存在的高新</w:t>
      </w:r>
      <w:r>
        <w:rPr>
          <w:rFonts w:hint="eastAsia" w:ascii="Times New Roman" w:hAnsi="Times New Roman" w:eastAsia="仿宋_GB2312" w:cs="Times New Roman"/>
          <w:color w:val="000000"/>
          <w:sz w:val="32"/>
          <w:szCs w:val="32"/>
          <w:lang w:val="en-US" w:eastAsia="zh-CN"/>
        </w:rPr>
        <w:t>技术</w:t>
      </w:r>
      <w:r>
        <w:rPr>
          <w:rFonts w:hint="default" w:ascii="Times New Roman" w:hAnsi="Times New Roman" w:eastAsia="仿宋_GB2312" w:cs="Times New Roman"/>
          <w:color w:val="000000"/>
          <w:sz w:val="32"/>
          <w:szCs w:val="32"/>
          <w:lang w:val="en-US" w:eastAsia="zh-CN"/>
        </w:rPr>
        <w:t>企业数量。</w:t>
      </w:r>
      <w:r>
        <w:rPr>
          <w:rFonts w:hint="eastAsia" w:ascii="Times New Roman" w:hAnsi="Times New Roman" w:eastAsia="仿宋_GB2312" w:cs="Times New Roman"/>
          <w:color w:val="000000"/>
          <w:sz w:val="32"/>
          <w:szCs w:val="32"/>
          <w:lang w:val="en-US" w:eastAsia="zh-CN"/>
        </w:rPr>
        <w:t>考察孵化器孵化提升企业科技创新能力的成效。</w:t>
      </w:r>
    </w:p>
    <w:p>
      <w:pPr>
        <w:keepNext w:val="0"/>
        <w:keepLines w:val="0"/>
        <w:pageBreakBefore w:val="0"/>
        <w:widowControl w:val="0"/>
        <w:suppressLineNumbers w:val="0"/>
        <w:kinsoku/>
        <w:overflowPunct/>
        <w:topLinePunct w:val="0"/>
        <w:autoSpaceDE/>
        <w:autoSpaceDN/>
        <w:bidi w:val="0"/>
        <w:adjustRightInd/>
        <w:spacing w:line="600" w:lineRule="exact"/>
        <w:ind w:firstLine="64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lang w:val="en-US" w:eastAsia="zh-CN"/>
        </w:rPr>
        <w:t>2.11在孵企业科技型中小企业入库数。</w:t>
      </w:r>
      <w:r>
        <w:rPr>
          <w:rFonts w:hint="default" w:ascii="Times New Roman" w:hAnsi="Times New Roman" w:eastAsia="仿宋_GB2312" w:cs="Times New Roman"/>
          <w:color w:val="000000"/>
          <w:sz w:val="32"/>
          <w:szCs w:val="32"/>
          <w:lang w:val="en-US" w:eastAsia="zh-CN"/>
        </w:rPr>
        <w:t>从</w:t>
      </w:r>
      <w:r>
        <w:rPr>
          <w:rFonts w:hint="eastAsia" w:ascii="Times New Roman" w:hAnsi="Times New Roman" w:eastAsia="仿宋_GB2312" w:cs="Times New Roman"/>
          <w:color w:val="000000"/>
          <w:sz w:val="32"/>
          <w:szCs w:val="32"/>
          <w:lang w:eastAsia="zh-CN"/>
        </w:rPr>
        <w:t>评价周期内</w:t>
      </w:r>
      <w:r>
        <w:rPr>
          <w:rFonts w:hint="default" w:ascii="Times New Roman" w:hAnsi="Times New Roman" w:eastAsia="仿宋_GB2312" w:cs="Times New Roman"/>
          <w:color w:val="000000"/>
          <w:sz w:val="32"/>
          <w:szCs w:val="32"/>
          <w:lang w:val="en-US" w:eastAsia="zh-CN"/>
        </w:rPr>
        <w:t>孵化器在孵企业注册申请入库科技型中小企业的评价服务，获得科技型中小企业登记入库编号等方面，考察孵化器在孵中小企业技术含量、创新能力，引导在孵中小企业注重提高研发投入，增强企业自主创新能力。</w:t>
      </w:r>
    </w:p>
    <w:p>
      <w:pPr>
        <w:keepNext w:val="0"/>
        <w:keepLines w:val="0"/>
        <w:pageBreakBefore w:val="0"/>
        <w:widowControl w:val="0"/>
        <w:kinsoku/>
        <w:overflowPunct/>
        <w:topLinePunct w:val="0"/>
        <w:autoSpaceDE/>
        <w:autoSpaceDN/>
        <w:bidi w:val="0"/>
        <w:adjustRightInd/>
        <w:spacing w:line="600" w:lineRule="exact"/>
        <w:ind w:firstLine="642" w:firstLineChars="200"/>
        <w:jc w:val="both"/>
        <w:textAlignment w:val="auto"/>
        <w:outlineLvl w:val="1"/>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（三）可持续发展</w:t>
      </w:r>
    </w:p>
    <w:p>
      <w:pPr>
        <w:keepNext w:val="0"/>
        <w:keepLines w:val="0"/>
        <w:pageBreakBefore w:val="0"/>
        <w:widowControl w:val="0"/>
        <w:kinsoku/>
        <w:overflowPunct/>
        <w:topLinePunct w:val="0"/>
        <w:autoSpaceDE/>
        <w:autoSpaceDN/>
        <w:bidi w:val="0"/>
        <w:adjustRightInd/>
        <w:spacing w:line="600" w:lineRule="exact"/>
        <w:ind w:firstLine="642"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b/>
          <w:bCs/>
          <w:color w:val="000000"/>
          <w:sz w:val="32"/>
          <w:szCs w:val="32"/>
        </w:rPr>
        <w:t>3.1孵化器总收入增长比例</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color w:val="000000"/>
          <w:sz w:val="32"/>
          <w:szCs w:val="32"/>
        </w:rPr>
        <w:t>指孵化器</w:t>
      </w:r>
      <w:r>
        <w:rPr>
          <w:rFonts w:hint="eastAsia" w:ascii="Times New Roman" w:hAnsi="Times New Roman" w:eastAsia="仿宋_GB2312" w:cs="Times New Roman"/>
          <w:color w:val="000000"/>
          <w:sz w:val="32"/>
          <w:szCs w:val="32"/>
          <w:lang w:eastAsia="zh-CN"/>
        </w:rPr>
        <w:t>评价周期内后一年比上一年</w:t>
      </w:r>
      <w:r>
        <w:rPr>
          <w:rFonts w:hint="default" w:ascii="Times New Roman" w:hAnsi="Times New Roman" w:eastAsia="仿宋_GB2312" w:cs="Times New Roman"/>
          <w:color w:val="000000"/>
          <w:sz w:val="32"/>
          <w:szCs w:val="32"/>
        </w:rPr>
        <w:t>总收入增长比例</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考察孵化器持续运营能力</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overflowPunct/>
        <w:topLinePunct w:val="0"/>
        <w:autoSpaceDE/>
        <w:autoSpaceDN/>
        <w:bidi w:val="0"/>
        <w:adjustRightInd/>
        <w:spacing w:line="600" w:lineRule="exact"/>
        <w:ind w:firstLine="642"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b/>
          <w:bCs/>
          <w:color w:val="000000"/>
          <w:sz w:val="32"/>
          <w:szCs w:val="32"/>
        </w:rPr>
        <w:t>3.2孵化器综合服务收入和投资收入占孵化器总收入的比例</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color w:val="000000"/>
          <w:sz w:val="32"/>
          <w:szCs w:val="32"/>
        </w:rPr>
        <w:t>指</w:t>
      </w:r>
      <w:r>
        <w:rPr>
          <w:rFonts w:hint="eastAsia" w:ascii="Times New Roman" w:hAnsi="Times New Roman" w:eastAsia="仿宋_GB2312" w:cs="Times New Roman"/>
          <w:color w:val="000000"/>
          <w:sz w:val="32"/>
          <w:szCs w:val="32"/>
          <w:lang w:eastAsia="zh-CN"/>
        </w:rPr>
        <w:t>评价周期内</w:t>
      </w:r>
      <w:r>
        <w:rPr>
          <w:rFonts w:hint="default" w:ascii="Times New Roman" w:hAnsi="Times New Roman" w:eastAsia="仿宋_GB2312" w:cs="Times New Roman"/>
          <w:color w:val="000000"/>
          <w:sz w:val="32"/>
          <w:szCs w:val="32"/>
        </w:rPr>
        <w:t>孵化器除房屋及物业收入外的收入占总收入的比例</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考察孵化器收入结构的可持续性</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overflowPunct/>
        <w:topLinePunct w:val="0"/>
        <w:autoSpaceDE/>
        <w:autoSpaceDN/>
        <w:bidi w:val="0"/>
        <w:adjustRightInd/>
        <w:spacing w:line="600" w:lineRule="exact"/>
        <w:ind w:firstLine="64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3.3专业孵化服务人员与在孵企业比例</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color w:val="000000"/>
          <w:sz w:val="32"/>
          <w:szCs w:val="32"/>
        </w:rPr>
        <w:t>指孵化器内具有创业、投融资、企业管理等经验或经过创业服务相关培训的孵化器专职工作人员与在孵企业总数的比例</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考核</w:t>
      </w:r>
      <w:r>
        <w:rPr>
          <w:rFonts w:hint="eastAsia" w:ascii="Times New Roman" w:hAnsi="Times New Roman" w:eastAsia="仿宋_GB2312" w:cs="Times New Roman"/>
          <w:color w:val="000000"/>
          <w:sz w:val="32"/>
          <w:szCs w:val="32"/>
          <w:lang w:eastAsia="zh-CN"/>
        </w:rPr>
        <w:t>评价周期内</w:t>
      </w:r>
      <w:r>
        <w:rPr>
          <w:rFonts w:hint="default" w:ascii="Times New Roman" w:hAnsi="Times New Roman" w:eastAsia="仿宋_GB2312" w:cs="Times New Roman"/>
          <w:color w:val="000000"/>
          <w:sz w:val="32"/>
          <w:szCs w:val="32"/>
        </w:rPr>
        <w:t>孵化器服务团队的能力。</w:t>
      </w:r>
    </w:p>
    <w:p>
      <w:pPr>
        <w:keepNext w:val="0"/>
        <w:keepLines w:val="0"/>
        <w:pageBreakBefore w:val="0"/>
        <w:widowControl w:val="0"/>
        <w:kinsoku/>
        <w:overflowPunct/>
        <w:topLinePunct w:val="0"/>
        <w:autoSpaceDE/>
        <w:autoSpaceDN/>
        <w:bidi w:val="0"/>
        <w:adjustRightInd/>
        <w:spacing w:line="600" w:lineRule="exact"/>
        <w:ind w:firstLine="642" w:firstLineChars="200"/>
        <w:jc w:val="both"/>
        <w:textAlignment w:val="auto"/>
        <w:outlineLvl w:val="1"/>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（四）加分项</w:t>
      </w:r>
    </w:p>
    <w:p>
      <w:pPr>
        <w:keepNext w:val="0"/>
        <w:keepLines w:val="0"/>
        <w:pageBreakBefore w:val="0"/>
        <w:widowControl w:val="0"/>
        <w:kinsoku/>
        <w:overflowPunct/>
        <w:topLinePunct w:val="0"/>
        <w:autoSpaceDE/>
        <w:autoSpaceDN/>
        <w:bidi w:val="0"/>
        <w:adjustRightInd/>
        <w:spacing w:line="600" w:lineRule="exact"/>
        <w:ind w:firstLine="642" w:firstLineChars="200"/>
        <w:jc w:val="both"/>
        <w:textAlignment w:val="auto"/>
        <w:rPr>
          <w:rFonts w:hint="default" w:ascii="Times New Roman" w:hAnsi="Times New Roman" w:eastAsia="仿宋_GB2312" w:cs="Times New Roman"/>
          <w:b w:val="0"/>
          <w:color w:val="000000"/>
          <w:kern w:val="2"/>
          <w:sz w:val="32"/>
          <w:szCs w:val="32"/>
          <w:lang w:val="en-US" w:eastAsia="zh-CN" w:bidi="ar-SA"/>
        </w:rPr>
      </w:pPr>
      <w:r>
        <w:rPr>
          <w:rFonts w:hint="default" w:ascii="Times New Roman" w:hAnsi="Times New Roman" w:eastAsia="仿宋_GB2312" w:cs="Times New Roman"/>
          <w:b/>
          <w:bCs/>
          <w:color w:val="000000"/>
          <w:sz w:val="32"/>
          <w:szCs w:val="32"/>
          <w:lang w:val="en-US" w:eastAsia="zh-CN"/>
        </w:rPr>
        <w:t>4.</w:t>
      </w:r>
      <w:r>
        <w:rPr>
          <w:rFonts w:hint="default" w:ascii="Times New Roman" w:hAnsi="Times New Roman" w:eastAsia="仿宋_GB2312" w:cs="Times New Roman"/>
          <w:b/>
          <w:bCs/>
          <w:color w:val="000000"/>
          <w:sz w:val="32"/>
          <w:szCs w:val="32"/>
        </w:rPr>
        <w:t>1</w:t>
      </w:r>
      <w:r>
        <w:rPr>
          <w:rFonts w:hint="default" w:ascii="Times New Roman" w:hAnsi="Times New Roman" w:eastAsia="仿宋_GB2312" w:cs="Times New Roman"/>
          <w:b/>
          <w:bCs/>
          <w:color w:val="000000"/>
          <w:sz w:val="32"/>
          <w:szCs w:val="32"/>
          <w:lang w:eastAsia="zh-CN"/>
        </w:rPr>
        <w:t>毕业企业有上市（挂牌）企业。</w:t>
      </w:r>
      <w:r>
        <w:rPr>
          <w:rFonts w:hint="default" w:ascii="Times New Roman" w:hAnsi="Times New Roman" w:eastAsia="仿宋_GB2312" w:cs="Times New Roman"/>
          <w:b w:val="0"/>
          <w:color w:val="000000"/>
          <w:kern w:val="2"/>
          <w:sz w:val="32"/>
          <w:szCs w:val="32"/>
          <w:lang w:val="en-US" w:eastAsia="zh-CN" w:bidi="ar-SA"/>
        </w:rPr>
        <w:t>在</w:t>
      </w:r>
      <w:r>
        <w:rPr>
          <w:rFonts w:hint="eastAsia" w:ascii="Times New Roman" w:hAnsi="Times New Roman" w:eastAsia="仿宋_GB2312" w:cs="Times New Roman"/>
          <w:color w:val="000000"/>
          <w:sz w:val="32"/>
          <w:szCs w:val="32"/>
          <w:lang w:eastAsia="zh-CN"/>
        </w:rPr>
        <w:t>评价周期内在</w:t>
      </w:r>
      <w:r>
        <w:rPr>
          <w:rFonts w:hint="default" w:ascii="Times New Roman" w:hAnsi="Times New Roman" w:eastAsia="仿宋_GB2312" w:cs="Times New Roman"/>
          <w:b w:val="0"/>
          <w:color w:val="000000"/>
          <w:kern w:val="2"/>
          <w:sz w:val="32"/>
          <w:szCs w:val="32"/>
          <w:lang w:val="en-US" w:eastAsia="zh-CN" w:bidi="ar-SA"/>
        </w:rPr>
        <w:t>孵企业或毕业企业</w:t>
      </w:r>
      <w:r>
        <w:rPr>
          <w:rFonts w:hint="eastAsia" w:ascii="Times New Roman" w:hAnsi="Times New Roman" w:eastAsia="仿宋_GB2312" w:cs="Times New Roman"/>
          <w:b w:val="0"/>
          <w:color w:val="000000"/>
          <w:kern w:val="2"/>
          <w:sz w:val="32"/>
          <w:szCs w:val="32"/>
          <w:lang w:val="en-US" w:eastAsia="zh-CN" w:bidi="ar-SA"/>
        </w:rPr>
        <w:t>成功上市，考察孵化器</w:t>
      </w:r>
      <w:r>
        <w:rPr>
          <w:rFonts w:hint="default" w:ascii="Times New Roman" w:hAnsi="Times New Roman" w:eastAsia="仿宋_GB2312" w:cs="Times New Roman"/>
          <w:color w:val="000000"/>
          <w:sz w:val="32"/>
          <w:szCs w:val="32"/>
        </w:rPr>
        <w:t>投融资服务成效</w:t>
      </w:r>
      <w:r>
        <w:rPr>
          <w:rFonts w:hint="default" w:ascii="Times New Roman" w:hAnsi="Times New Roman" w:eastAsia="仿宋_GB2312" w:cs="Times New Roman"/>
          <w:b w:val="0"/>
          <w:color w:val="000000"/>
          <w:kern w:val="2"/>
          <w:sz w:val="32"/>
          <w:szCs w:val="32"/>
          <w:lang w:val="en-US" w:eastAsia="zh-CN" w:bidi="ar-SA"/>
        </w:rPr>
        <w:t>。</w:t>
      </w:r>
    </w:p>
    <w:p>
      <w:pPr>
        <w:keepNext w:val="0"/>
        <w:keepLines w:val="0"/>
        <w:pageBreakBefore w:val="0"/>
        <w:widowControl w:val="0"/>
        <w:suppressLineNumbers w:val="0"/>
        <w:kinsoku/>
        <w:overflowPunct/>
        <w:topLinePunct w:val="0"/>
        <w:autoSpaceDE/>
        <w:autoSpaceDN/>
        <w:bidi w:val="0"/>
        <w:adjustRightInd/>
        <w:spacing w:line="600" w:lineRule="exact"/>
        <w:ind w:firstLine="642" w:firstLineChars="200"/>
        <w:jc w:val="both"/>
        <w:textAlignment w:val="auto"/>
        <w:rPr>
          <w:rFonts w:hint="default" w:ascii="Times New Roman" w:hAnsi="Times New Roman" w:eastAsia="仿宋_GB2312" w:cs="Times New Roman"/>
          <w:b w:val="0"/>
          <w:color w:val="000000"/>
          <w:kern w:val="2"/>
          <w:sz w:val="32"/>
          <w:szCs w:val="32"/>
          <w:lang w:val="en-US" w:eastAsia="zh-CN" w:bidi="ar-SA"/>
        </w:rPr>
      </w:pPr>
      <w:r>
        <w:rPr>
          <w:rFonts w:hint="default" w:ascii="Times New Roman" w:hAnsi="Times New Roman" w:eastAsia="仿宋_GB2312" w:cs="Times New Roman"/>
          <w:b/>
          <w:bCs/>
          <w:color w:val="000000"/>
          <w:sz w:val="32"/>
          <w:szCs w:val="32"/>
          <w:lang w:val="en-US" w:eastAsia="zh-CN"/>
        </w:rPr>
        <w:t>4.2</w:t>
      </w:r>
      <w:r>
        <w:rPr>
          <w:rFonts w:hint="eastAsia" w:ascii="Times New Roman" w:hAnsi="Times New Roman" w:eastAsia="仿宋_GB2312" w:cs="Times New Roman"/>
          <w:b/>
          <w:bCs/>
          <w:color w:val="000000"/>
          <w:sz w:val="32"/>
          <w:szCs w:val="32"/>
          <w:lang w:val="en-US" w:eastAsia="zh-CN"/>
        </w:rPr>
        <w:t>在孵和毕业</w:t>
      </w:r>
      <w:r>
        <w:rPr>
          <w:rFonts w:hint="default" w:ascii="Times New Roman" w:hAnsi="Times New Roman" w:eastAsia="仿宋_GB2312" w:cs="Times New Roman"/>
          <w:b/>
          <w:bCs/>
          <w:color w:val="000000"/>
          <w:sz w:val="32"/>
          <w:szCs w:val="32"/>
          <w:lang w:eastAsia="zh-CN"/>
        </w:rPr>
        <w:t>企业各类创新创业大赛</w:t>
      </w:r>
      <w:r>
        <w:rPr>
          <w:rFonts w:hint="eastAsia" w:ascii="Times New Roman" w:hAnsi="Times New Roman" w:eastAsia="仿宋_GB2312" w:cs="Times New Roman"/>
          <w:b/>
          <w:bCs/>
          <w:color w:val="000000"/>
          <w:sz w:val="32"/>
          <w:szCs w:val="32"/>
          <w:lang w:eastAsia="zh-CN"/>
        </w:rPr>
        <w:t>获</w:t>
      </w:r>
      <w:r>
        <w:rPr>
          <w:rFonts w:hint="default" w:ascii="Times New Roman" w:hAnsi="Times New Roman" w:eastAsia="仿宋_GB2312" w:cs="Times New Roman"/>
          <w:b/>
          <w:bCs/>
          <w:color w:val="000000"/>
          <w:sz w:val="32"/>
          <w:szCs w:val="32"/>
          <w:lang w:eastAsia="zh-CN"/>
        </w:rPr>
        <w:t>奖企业。</w:t>
      </w:r>
      <w:r>
        <w:rPr>
          <w:rFonts w:hint="default" w:ascii="Times New Roman" w:hAnsi="Times New Roman" w:eastAsia="仿宋_GB2312" w:cs="Times New Roman"/>
          <w:b w:val="0"/>
          <w:color w:val="000000"/>
          <w:kern w:val="2"/>
          <w:sz w:val="32"/>
          <w:szCs w:val="32"/>
          <w:lang w:val="en-US" w:eastAsia="zh-CN" w:bidi="ar-SA"/>
        </w:rPr>
        <w:t>引导在孵</w:t>
      </w:r>
      <w:r>
        <w:rPr>
          <w:rFonts w:hint="eastAsia" w:ascii="Times New Roman" w:hAnsi="Times New Roman" w:eastAsia="仿宋_GB2312" w:cs="Times New Roman"/>
          <w:b w:val="0"/>
          <w:color w:val="000000"/>
          <w:kern w:val="2"/>
          <w:sz w:val="32"/>
          <w:szCs w:val="32"/>
          <w:lang w:val="en-US" w:eastAsia="zh-CN" w:bidi="ar-SA"/>
        </w:rPr>
        <w:t>、</w:t>
      </w:r>
      <w:r>
        <w:rPr>
          <w:rFonts w:hint="default" w:ascii="Times New Roman" w:hAnsi="Times New Roman" w:eastAsia="仿宋_GB2312" w:cs="Times New Roman"/>
          <w:b w:val="0"/>
          <w:color w:val="000000"/>
          <w:kern w:val="2"/>
          <w:sz w:val="32"/>
          <w:szCs w:val="32"/>
          <w:lang w:val="en-US" w:eastAsia="zh-CN" w:bidi="ar-SA"/>
        </w:rPr>
        <w:t>毕业企业，积极参与中国创新创业大赛省赛和国赛、中国互联网+大学生创新创业大赛等</w:t>
      </w:r>
      <w:r>
        <w:rPr>
          <w:rFonts w:hint="eastAsia" w:ascii="Times New Roman" w:hAnsi="Times New Roman" w:eastAsia="仿宋_GB2312" w:cs="Times New Roman"/>
          <w:b w:val="0"/>
          <w:color w:val="000000"/>
          <w:kern w:val="2"/>
          <w:sz w:val="32"/>
          <w:szCs w:val="32"/>
          <w:lang w:val="en-US" w:eastAsia="zh-CN" w:bidi="ar-SA"/>
        </w:rPr>
        <w:t>创新创业</w:t>
      </w:r>
      <w:r>
        <w:rPr>
          <w:rFonts w:hint="default" w:ascii="Times New Roman" w:hAnsi="Times New Roman" w:eastAsia="仿宋_GB2312" w:cs="Times New Roman"/>
          <w:b w:val="0"/>
          <w:color w:val="000000"/>
          <w:kern w:val="2"/>
          <w:sz w:val="32"/>
          <w:szCs w:val="32"/>
          <w:lang w:val="en-US" w:eastAsia="zh-CN" w:bidi="ar-SA"/>
        </w:rPr>
        <w:t>大赛，提升企业自主创新能力和人才队伍建设，考察</w:t>
      </w:r>
      <w:r>
        <w:rPr>
          <w:rFonts w:hint="eastAsia" w:ascii="Times New Roman" w:hAnsi="Times New Roman" w:eastAsia="仿宋_GB2312" w:cs="Times New Roman"/>
          <w:color w:val="000000"/>
          <w:sz w:val="32"/>
          <w:szCs w:val="32"/>
          <w:lang w:eastAsia="zh-CN"/>
        </w:rPr>
        <w:t>评价周期内</w:t>
      </w:r>
      <w:r>
        <w:rPr>
          <w:rFonts w:hint="default" w:ascii="Times New Roman" w:hAnsi="Times New Roman" w:eastAsia="仿宋_GB2312" w:cs="Times New Roman"/>
          <w:b w:val="0"/>
          <w:color w:val="000000"/>
          <w:kern w:val="2"/>
          <w:sz w:val="32"/>
          <w:szCs w:val="32"/>
          <w:lang w:val="en-US" w:eastAsia="zh-CN" w:bidi="ar-SA"/>
        </w:rPr>
        <w:t>孵化器创新创业活动的有效性和成果。</w:t>
      </w:r>
    </w:p>
    <w:p>
      <w:pPr>
        <w:keepNext w:val="0"/>
        <w:keepLines w:val="0"/>
        <w:pageBreakBefore w:val="0"/>
        <w:widowControl w:val="0"/>
        <w:tabs>
          <w:tab w:val="left" w:pos="8580"/>
        </w:tabs>
        <w:kinsoku/>
        <w:wordWrap w:val="0"/>
        <w:overflowPunct/>
        <w:topLinePunct w:val="0"/>
        <w:autoSpaceDE/>
        <w:autoSpaceDN/>
        <w:bidi w:val="0"/>
        <w:adjustRightInd/>
        <w:snapToGrid w:val="0"/>
        <w:spacing w:before="0" w:beforeAutospacing="0" w:after="0" w:afterAutospacing="0" w:line="600" w:lineRule="exact"/>
        <w:ind w:left="0" w:right="0" w:firstLine="642" w:firstLineChars="200"/>
        <w:jc w:val="both"/>
        <w:textAlignment w:val="auto"/>
        <w:rPr>
          <w:rFonts w:hint="default" w:ascii="Times New Roman" w:hAnsi="Times New Roman" w:eastAsia="仿宋_GB2312" w:cs="Times New Roman"/>
          <w:b w:val="0"/>
          <w:color w:val="000000"/>
          <w:kern w:val="2"/>
          <w:sz w:val="32"/>
          <w:szCs w:val="32"/>
          <w:lang w:val="en-US" w:eastAsia="zh-CN" w:bidi="ar-SA"/>
        </w:rPr>
      </w:pPr>
      <w:r>
        <w:rPr>
          <w:rFonts w:hint="default" w:ascii="Times New Roman" w:hAnsi="Times New Roman" w:eastAsia="仿宋_GB2312" w:cs="Times New Roman"/>
          <w:b/>
          <w:bCs/>
          <w:color w:val="000000"/>
          <w:kern w:val="2"/>
          <w:sz w:val="32"/>
          <w:szCs w:val="32"/>
          <w:lang w:val="en-US" w:eastAsia="zh-CN" w:bidi="ar-SA"/>
        </w:rPr>
        <w:t>4.3在孵或毕业企业梯次培育。</w:t>
      </w:r>
      <w:r>
        <w:rPr>
          <w:rFonts w:hint="default" w:ascii="Times New Roman" w:hAnsi="Times New Roman" w:eastAsia="仿宋_GB2312" w:cs="Times New Roman"/>
          <w:b w:val="0"/>
          <w:color w:val="000000"/>
          <w:kern w:val="2"/>
          <w:sz w:val="32"/>
          <w:szCs w:val="32"/>
          <w:lang w:val="en-US" w:eastAsia="zh-CN" w:bidi="ar-SA"/>
        </w:rPr>
        <w:t>在孵或毕业企业，获得</w:t>
      </w:r>
      <w:r>
        <w:rPr>
          <w:rFonts w:hint="eastAsia" w:ascii="Times New Roman" w:hAnsi="Times New Roman" w:eastAsia="仿宋_GB2312" w:cs="Times New Roman"/>
          <w:b w:val="0"/>
          <w:color w:val="000000"/>
          <w:kern w:val="2"/>
          <w:sz w:val="32"/>
          <w:szCs w:val="32"/>
          <w:lang w:val="en-US" w:eastAsia="zh-CN" w:bidi="ar-SA"/>
        </w:rPr>
        <w:t>认定</w:t>
      </w:r>
      <w:r>
        <w:rPr>
          <w:rFonts w:hint="default" w:ascii="Times New Roman" w:hAnsi="Times New Roman" w:eastAsia="仿宋_GB2312" w:cs="Times New Roman"/>
          <w:b w:val="0"/>
          <w:color w:val="000000"/>
          <w:kern w:val="2"/>
          <w:sz w:val="32"/>
          <w:szCs w:val="32"/>
          <w:lang w:val="en-US" w:eastAsia="zh-CN" w:bidi="ar-SA"/>
        </w:rPr>
        <w:t>专精特新“小巨人”企业、</w:t>
      </w:r>
      <w:r>
        <w:rPr>
          <w:rFonts w:hint="eastAsia" w:ascii="Times New Roman" w:hAnsi="Times New Roman" w:eastAsia="仿宋_GB2312" w:cs="Times New Roman"/>
          <w:b w:val="0"/>
          <w:color w:val="000000"/>
          <w:kern w:val="2"/>
          <w:sz w:val="32"/>
          <w:szCs w:val="32"/>
          <w:lang w:val="en-US" w:eastAsia="zh-CN" w:bidi="ar-SA"/>
        </w:rPr>
        <w:t>列上</w:t>
      </w:r>
      <w:r>
        <w:rPr>
          <w:rFonts w:hint="default" w:ascii="Times New Roman" w:hAnsi="Times New Roman" w:eastAsia="仿宋_GB2312" w:cs="Times New Roman"/>
          <w:b w:val="0"/>
          <w:color w:val="000000"/>
          <w:kern w:val="2"/>
          <w:sz w:val="32"/>
          <w:szCs w:val="32"/>
          <w:lang w:val="en-US" w:eastAsia="zh-CN" w:bidi="ar-SA"/>
        </w:rPr>
        <w:t>独角兽</w:t>
      </w:r>
      <w:r>
        <w:rPr>
          <w:rFonts w:hint="eastAsia" w:ascii="Times New Roman" w:hAnsi="Times New Roman" w:eastAsia="仿宋_GB2312" w:cs="Times New Roman"/>
          <w:b w:val="0"/>
          <w:color w:val="000000"/>
          <w:kern w:val="2"/>
          <w:sz w:val="32"/>
          <w:szCs w:val="32"/>
          <w:lang w:val="en-US" w:eastAsia="zh-CN" w:bidi="ar-SA"/>
        </w:rPr>
        <w:t>和</w:t>
      </w:r>
      <w:r>
        <w:rPr>
          <w:rFonts w:hint="default" w:ascii="Times New Roman" w:hAnsi="Times New Roman" w:eastAsia="仿宋_GB2312" w:cs="Times New Roman"/>
          <w:b w:val="0"/>
          <w:color w:val="000000"/>
          <w:kern w:val="2"/>
          <w:sz w:val="32"/>
          <w:szCs w:val="32"/>
          <w:lang w:val="en-US" w:eastAsia="zh-CN" w:bidi="ar-SA"/>
        </w:rPr>
        <w:t>瞪羚企业</w:t>
      </w:r>
      <w:r>
        <w:rPr>
          <w:rFonts w:hint="eastAsia" w:ascii="Times New Roman" w:hAnsi="Times New Roman" w:eastAsia="仿宋_GB2312" w:cs="Times New Roman"/>
          <w:b w:val="0"/>
          <w:color w:val="000000"/>
          <w:kern w:val="2"/>
          <w:sz w:val="32"/>
          <w:szCs w:val="32"/>
          <w:lang w:val="en-US" w:eastAsia="zh-CN" w:bidi="ar-SA"/>
        </w:rPr>
        <w:t>榜单等。</w:t>
      </w:r>
      <w:r>
        <w:rPr>
          <w:rFonts w:hint="default" w:ascii="Times New Roman" w:hAnsi="Times New Roman" w:eastAsia="仿宋_GB2312" w:cs="Times New Roman"/>
          <w:b w:val="0"/>
          <w:color w:val="000000"/>
          <w:kern w:val="2"/>
          <w:sz w:val="32"/>
          <w:szCs w:val="32"/>
          <w:lang w:val="en-US" w:eastAsia="zh-CN" w:bidi="ar-SA"/>
        </w:rPr>
        <w:t>考察</w:t>
      </w:r>
      <w:r>
        <w:rPr>
          <w:rFonts w:hint="eastAsia" w:ascii="Times New Roman" w:hAnsi="Times New Roman" w:eastAsia="仿宋_GB2312" w:cs="Times New Roman"/>
          <w:color w:val="000000"/>
          <w:sz w:val="32"/>
          <w:szCs w:val="32"/>
          <w:lang w:eastAsia="zh-CN"/>
        </w:rPr>
        <w:t>评价周期内</w:t>
      </w:r>
      <w:r>
        <w:rPr>
          <w:rFonts w:hint="default" w:ascii="Times New Roman" w:hAnsi="Times New Roman" w:eastAsia="仿宋_GB2312" w:cs="Times New Roman"/>
          <w:b w:val="0"/>
          <w:color w:val="000000"/>
          <w:kern w:val="2"/>
          <w:sz w:val="32"/>
          <w:szCs w:val="32"/>
          <w:lang w:val="en-US" w:eastAsia="zh-CN" w:bidi="ar-SA"/>
        </w:rPr>
        <w:t>孵化器</w:t>
      </w:r>
      <w:r>
        <w:rPr>
          <w:rFonts w:hint="eastAsia" w:ascii="Times New Roman" w:hAnsi="Times New Roman" w:eastAsia="仿宋_GB2312" w:cs="Times New Roman"/>
          <w:b w:val="0"/>
          <w:color w:val="000000"/>
          <w:kern w:val="2"/>
          <w:sz w:val="32"/>
          <w:szCs w:val="32"/>
          <w:lang w:val="en-US" w:eastAsia="zh-CN" w:bidi="ar-SA"/>
        </w:rPr>
        <w:t>培育高成长性科技型企业的成效。</w:t>
      </w:r>
    </w:p>
    <w:p>
      <w:pPr>
        <w:keepNext w:val="0"/>
        <w:keepLines w:val="0"/>
        <w:pageBreakBefore w:val="0"/>
        <w:widowControl w:val="0"/>
        <w:kinsoku/>
        <w:wordWrap/>
        <w:overflowPunct/>
        <w:topLinePunct w:val="0"/>
        <w:autoSpaceDE/>
        <w:autoSpaceDN/>
        <w:bidi w:val="0"/>
        <w:adjustRightInd/>
        <w:snapToGrid/>
        <w:ind w:firstLine="642" w:firstLineChars="200"/>
        <w:jc w:val="left"/>
        <w:textAlignment w:val="auto"/>
      </w:pPr>
      <w:r>
        <w:rPr>
          <w:rFonts w:hint="default" w:ascii="Times New Roman" w:hAnsi="Times New Roman" w:eastAsia="仿宋_GB2312" w:cs="Times New Roman"/>
          <w:b/>
          <w:bCs/>
          <w:color w:val="000000"/>
          <w:kern w:val="2"/>
          <w:sz w:val="32"/>
          <w:szCs w:val="32"/>
          <w:lang w:val="en-US" w:eastAsia="zh-CN" w:bidi="ar-SA"/>
        </w:rPr>
        <w:t>4.4 落实各级政</w:t>
      </w:r>
      <w:r>
        <w:rPr>
          <w:rFonts w:hint="eastAsia" w:ascii="Times New Roman" w:hAnsi="Times New Roman" w:eastAsia="仿宋_GB2312" w:cs="Times New Roman"/>
          <w:b/>
          <w:bCs/>
          <w:color w:val="000000"/>
          <w:kern w:val="2"/>
          <w:sz w:val="32"/>
          <w:szCs w:val="32"/>
          <w:lang w:val="en-US" w:eastAsia="zh-CN" w:bidi="ar-SA"/>
        </w:rPr>
        <w:t>府</w:t>
      </w:r>
      <w:r>
        <w:rPr>
          <w:rFonts w:hint="default" w:ascii="Times New Roman" w:hAnsi="Times New Roman" w:eastAsia="仿宋_GB2312" w:cs="Times New Roman"/>
          <w:b/>
          <w:bCs/>
          <w:color w:val="000000"/>
          <w:kern w:val="2"/>
          <w:sz w:val="32"/>
          <w:szCs w:val="32"/>
          <w:lang w:val="en-US" w:eastAsia="zh-CN" w:bidi="ar-SA"/>
        </w:rPr>
        <w:t>减</w:t>
      </w:r>
      <w:r>
        <w:rPr>
          <w:rFonts w:hint="eastAsia" w:ascii="Times New Roman" w:hAnsi="Times New Roman" w:eastAsia="仿宋_GB2312" w:cs="Times New Roman"/>
          <w:b/>
          <w:bCs/>
          <w:color w:val="000000"/>
          <w:kern w:val="2"/>
          <w:sz w:val="32"/>
          <w:szCs w:val="32"/>
          <w:lang w:val="en-US" w:eastAsia="zh-CN" w:bidi="ar-SA"/>
        </w:rPr>
        <w:t>免</w:t>
      </w:r>
      <w:r>
        <w:rPr>
          <w:rFonts w:hint="default" w:ascii="Times New Roman" w:hAnsi="Times New Roman" w:eastAsia="仿宋_GB2312" w:cs="Times New Roman"/>
          <w:b/>
          <w:bCs/>
          <w:color w:val="000000"/>
          <w:kern w:val="2"/>
          <w:sz w:val="32"/>
          <w:szCs w:val="32"/>
          <w:lang w:val="en-US" w:eastAsia="zh-CN" w:bidi="ar-SA"/>
        </w:rPr>
        <w:t>房屋租金等扶持政策，支持在孵化企业发展</w:t>
      </w:r>
      <w:r>
        <w:rPr>
          <w:rFonts w:hint="default" w:ascii="Times New Roman" w:hAnsi="Times New Roman" w:eastAsia="仿宋_GB2312" w:cs="Times New Roman"/>
          <w:b w:val="0"/>
          <w:color w:val="000000"/>
          <w:kern w:val="2"/>
          <w:sz w:val="32"/>
          <w:szCs w:val="32"/>
          <w:lang w:val="en-US" w:eastAsia="zh-CN" w:bidi="ar-SA"/>
        </w:rPr>
        <w:t>。引导众创空间运营主体在当地政府支持和引导下，为支持在孵化企业、团队、创客创新创业，给予减免房屋租金等政策执行情况。</w:t>
      </w:r>
      <w:bookmarkStart w:id="4" w:name="_GoBack"/>
      <w:bookmarkEnd w:id="4"/>
      <w:r>
        <w:rPr>
          <w:rFonts w:hint="default" w:ascii="Times New Roman" w:hAnsi="Times New Roman" w:eastAsia="仿宋_GB2312" w:cs="Times New Roman"/>
          <w:b w:val="0"/>
          <w:color w:val="000000"/>
          <w:kern w:val="2"/>
          <w:sz w:val="32"/>
          <w:szCs w:val="32"/>
          <w:lang w:val="en-US" w:eastAsia="zh-CN" w:bidi="ar-SA"/>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6"/>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F6E96F"/>
    <w:rsid w:val="4AF6E96F"/>
    <w:rsid w:val="7FF77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2022-07-01T09:27:00Z</dcterms:created>
  <dc:creator>test</dc:creator>
  <cp:lastModifiedBy>test</cp:lastModifiedBy>
  <dcterms:modified xsi:type="dcterms:W3CDTF">2022-07-01T09:30:03Z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