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昌江区农业农村产业发展服务中心</w:t>
      </w:r>
      <w:r>
        <w:rPr>
          <w:rFonts w:hint="eastAsia" w:ascii="方正大标宋简体" w:hAnsi="方正大标宋简体" w:eastAsia="方正大标宋简体" w:cs="方正大标宋简体"/>
          <w:b w:val="0"/>
          <w:bCs w:val="0"/>
          <w:color w:val="000000"/>
          <w:kern w:val="0"/>
          <w:sz w:val="44"/>
          <w:szCs w:val="44"/>
        </w:rPr>
        <w:t>2024年部门预算</w:t>
      </w:r>
    </w:p>
    <w:p>
      <w:pPr>
        <w:pStyle w:val="12"/>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olor w:val="000000"/>
          <w:sz w:val="32"/>
          <w:szCs w:val="32"/>
        </w:rPr>
      </w:pPr>
    </w:p>
    <w:p>
      <w:pPr>
        <w:pStyle w:val="12"/>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olor w:val="000000"/>
          <w:sz w:val="32"/>
          <w:szCs w:val="32"/>
        </w:rPr>
      </w:pPr>
    </w:p>
    <w:p>
      <w:pPr>
        <w:pStyle w:val="12"/>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第一部分  昌江区农业农村产业发展服务中心概况</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pPr>
        <w:pStyle w:val="12"/>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第二部分  昌江区农业农村产业发展服务中心202</w:t>
      </w:r>
      <w:r>
        <w:rPr>
          <w:rFonts w:hint="eastAsia" w:ascii="黑体" w:hAnsi="黑体" w:eastAsia="黑体" w:cs="黑体"/>
          <w:b/>
          <w:bCs/>
          <w:color w:val="000000"/>
          <w:sz w:val="32"/>
          <w:szCs w:val="32"/>
          <w:lang w:val="en-US" w:eastAsia="zh-CN"/>
        </w:rPr>
        <w:t>4</w:t>
      </w:r>
      <w:r>
        <w:rPr>
          <w:rFonts w:hint="eastAsia" w:ascii="黑体" w:hAnsi="黑体" w:eastAsia="黑体" w:cs="黑体"/>
          <w:b/>
          <w:bCs/>
          <w:color w:val="000000"/>
          <w:sz w:val="32"/>
          <w:szCs w:val="32"/>
        </w:rPr>
        <w:t>年部门预算表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pPr>
        <w:pStyle w:val="12"/>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第三部分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昌江区农业农村产业发展服务中心202</w:t>
      </w:r>
      <w:r>
        <w:rPr>
          <w:rFonts w:hint="eastAsia" w:ascii="黑体" w:hAnsi="黑体" w:eastAsia="黑体" w:cs="黑体"/>
          <w:b/>
          <w:bCs/>
          <w:color w:val="000000"/>
          <w:sz w:val="32"/>
          <w:szCs w:val="32"/>
          <w:lang w:val="en-US" w:eastAsia="zh-CN"/>
        </w:rPr>
        <w:t>4</w:t>
      </w:r>
      <w:r>
        <w:rPr>
          <w:rFonts w:hint="eastAsia" w:ascii="黑体" w:hAnsi="黑体" w:eastAsia="黑体" w:cs="黑体"/>
          <w:b/>
          <w:bCs/>
          <w:color w:val="000000"/>
          <w:sz w:val="32"/>
          <w:szCs w:val="32"/>
        </w:rPr>
        <w:t>年部门预算情况说明</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一、202</w:t>
      </w:r>
      <w:r>
        <w:rPr>
          <w:rFonts w:hint="eastAsia" w:ascii="仿宋_GB2312" w:hAnsi="仿宋_GB2312" w:eastAsia="仿宋_GB2312" w:cs="仿宋_GB2312"/>
          <w:kern w:val="2"/>
          <w:sz w:val="32"/>
          <w:szCs w:val="30"/>
          <w:lang w:val="en-US" w:eastAsia="zh-CN"/>
        </w:rPr>
        <w:t>4</w:t>
      </w:r>
      <w:r>
        <w:rPr>
          <w:rFonts w:hint="eastAsia" w:ascii="仿宋_GB2312" w:hAnsi="仿宋_GB2312" w:eastAsia="仿宋_GB2312" w:cs="仿宋_GB2312"/>
          <w:kern w:val="2"/>
          <w:sz w:val="32"/>
          <w:szCs w:val="30"/>
        </w:rPr>
        <w:t>年部门预算收支情况说明</w:t>
      </w:r>
    </w:p>
    <w:p>
      <w:pPr>
        <w:pStyle w:val="12"/>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二、202</w:t>
      </w:r>
      <w:r>
        <w:rPr>
          <w:rFonts w:hint="eastAsia" w:ascii="仿宋_GB2312" w:hAnsi="仿宋_GB2312" w:eastAsia="仿宋_GB2312" w:cs="仿宋_GB2312"/>
          <w:kern w:val="2"/>
          <w:sz w:val="32"/>
          <w:szCs w:val="30"/>
          <w:lang w:val="en-US" w:eastAsia="zh-CN"/>
        </w:rPr>
        <w:t>4</w:t>
      </w:r>
      <w:r>
        <w:rPr>
          <w:rFonts w:hint="eastAsia" w:ascii="仿宋_GB2312" w:hAnsi="仿宋_GB2312" w:eastAsia="仿宋_GB2312" w:cs="仿宋_GB2312"/>
          <w:kern w:val="2"/>
          <w:sz w:val="32"/>
          <w:szCs w:val="30"/>
        </w:rPr>
        <w:t>年“三公”经费预算情况说明</w:t>
      </w:r>
    </w:p>
    <w:p>
      <w:pPr>
        <w:pStyle w:val="12"/>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第一部分 昌江区农业农村产业发展服务中心概况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主要职能</w:t>
      </w:r>
      <w:r>
        <w:rPr>
          <w:rFonts w:hint="eastAsia" w:ascii="仿宋_GB2312" w:hAnsi="仿宋" w:eastAsia="仿宋_GB2312"/>
          <w:sz w:val="32"/>
          <w:szCs w:val="32"/>
          <w:lang w:eastAsia="zh-CN"/>
        </w:rPr>
        <w:t>：负责乡村振兴产业发展规划编制、乡村产业调查和项目组织实施，为农村改革、新农村建设、农村人居环境整治、乡村治理体系建设、乡村基础设施建设提供服务支撑等。</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2024年昌江区农业农村产业发展服务中心共有预算单位1个，包括昌江区农业农村产业发展服务中心。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行政编制人数0人、参照公务员管理的事业编制人数0人、全部补助事业编制人数9人、部分补助事业编制人数0人。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实有人数共计14人，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行政在职人数0人、参照公务员管理的事业人员在职人数0人、全部补助事业人员在职人数9人，部分补助事业人员在职人数0人；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离休人数小计0人；退休人数小计3人。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临聘人员2人</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第二部分  </w:t>
      </w:r>
      <w:r>
        <w:rPr>
          <w:rFonts w:hint="eastAsia" w:ascii="黑体" w:hAnsi="黑体" w:eastAsia="黑体" w:cs="黑体"/>
          <w:b/>
          <w:bCs/>
          <w:color w:val="000000"/>
          <w:sz w:val="32"/>
          <w:szCs w:val="32"/>
        </w:rPr>
        <w:t>昌江区农业农村产业发展服务中心</w:t>
      </w:r>
      <w:r>
        <w:rPr>
          <w:rFonts w:hint="eastAsia" w:ascii="方正小标宋简体" w:hAnsi="方正小标宋简体" w:eastAsia="方正小标宋简体" w:cs="方正小标宋简体"/>
          <w:b/>
          <w:sz w:val="32"/>
          <w:szCs w:val="30"/>
          <w:lang w:eastAsia="zh-CN"/>
        </w:rPr>
        <w:t>2024</w:t>
      </w:r>
      <w:r>
        <w:rPr>
          <w:rFonts w:hint="eastAsia" w:ascii="方正小标宋简体" w:hAnsi="方正小标宋简体" w:eastAsia="方正小标宋简体" w:cs="方正小标宋简体"/>
          <w:b/>
          <w:sz w:val="32"/>
          <w:szCs w:val="30"/>
        </w:rPr>
        <w:t>年部门预算表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第三部分  </w:t>
      </w:r>
      <w:r>
        <w:rPr>
          <w:rFonts w:hint="eastAsia" w:ascii="黑体" w:hAnsi="黑体" w:eastAsia="黑体" w:cs="黑体"/>
          <w:b/>
          <w:bCs/>
          <w:color w:val="000000"/>
          <w:sz w:val="32"/>
          <w:szCs w:val="32"/>
        </w:rPr>
        <w:t>昌江区农业农村产业发展服务中心</w:t>
      </w:r>
      <w:r>
        <w:rPr>
          <w:rFonts w:hint="eastAsia" w:ascii="方正小标宋简体" w:hAnsi="方正小标宋简体" w:eastAsia="方正小标宋简体" w:cs="方正小标宋简体"/>
          <w:b/>
          <w:sz w:val="32"/>
          <w:szCs w:val="30"/>
          <w:lang w:eastAsia="zh-CN"/>
        </w:rPr>
        <w:t>2024</w:t>
      </w:r>
      <w:r>
        <w:rPr>
          <w:rFonts w:hint="eastAsia" w:ascii="方正小标宋简体" w:hAnsi="方正小标宋简体" w:eastAsia="方正小标宋简体" w:cs="方正小标宋简体"/>
          <w:b/>
          <w:sz w:val="32"/>
          <w:szCs w:val="30"/>
        </w:rPr>
        <w:t>年部门预算情况说明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2024</w:t>
      </w:r>
      <w:r>
        <w:rPr>
          <w:rFonts w:hint="eastAsia" w:ascii="黑体" w:hAnsi="黑体" w:eastAsia="黑体" w:cs="黑体"/>
          <w:b/>
          <w:sz w:val="32"/>
          <w:szCs w:val="32"/>
        </w:rPr>
        <w:t>年部门预算收支情况说明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ascii="Adobe 仿宋 Std R" w:hAnsi="Adobe 仿宋 Std R" w:eastAsia="Adobe 仿宋 Std R"/>
          <w:b/>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一</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Times New Roman"/>
          <w:kern w:val="0"/>
          <w:sz w:val="32"/>
          <w:lang w:val="en-US"/>
        </w:rPr>
      </w:pPr>
      <w:r>
        <w:rPr>
          <w:rFonts w:hint="eastAsia" w:ascii="仿宋_GB2312" w:hAnsi="仿宋_GB2312" w:eastAsia="仿宋_GB2312" w:cs="仿宋_GB2312"/>
          <w:kern w:val="2"/>
          <w:sz w:val="32"/>
          <w:szCs w:val="30"/>
          <w:lang w:val="en-US" w:eastAsia="zh-CN" w:bidi="ar-SA"/>
        </w:rPr>
        <w:t>2024年昌江区农业农村产业发展服务中心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收入预算总额为241.61万元，较上年预算安排增加15.56万元；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财政拨款收入175.61万元，较上年预算安排减少1.44万元；事业单位经营收入0万元；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其他收入60万，较上年预算安排增加11万元；上年结转6万元。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二</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支出预算总额为241.61万元，较上年预算安排增加15.56万元；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基本支出194.5万元，较上年预算安排增加33.25万元；其中：工资福利支出126.05万元，商品和服务支出65.8万元，对个人和家庭的补助0.36万元，资本性支出2.3万元。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项目支出47.1万元，较上年预算安排增加4.8万元。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社会保障和就业支出10.59万元，较上年预算安排减少0.48万元；卫生健康支出5.16万元，较上年预算安排减少0.23万元；住房保障支出7.94万元，较上年预算安排减少4.85万元；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农林水支出217.91万元，较上年预算安排增加21.12万元。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三</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财政拨款支出预算总额175.61万元，较上年预算安排减少8.18万元；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基本支出134.51万元，较上年预算安排减少49.28万元；其中：工资福利支出126.05万元，商品和服务支出5.8万元，对个人和家庭的补助0.36万元，资本性支出2.3万元。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项目支出41.1万元，较上年预算安排减少1.1万元。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社会保障和就业支出10.59万元，卫生健康支出5.16万元，住房保障支出7.94万元；农林水支出151.91万元。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四</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2024年昌江区农业农村产业发展服务中心政府性基金支出预算为0万元。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${page400644146.ds215660413_REP_BGT_T_HC1100002019_DXQ02_S_ZFXJJ}</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${page400644146.ds215660413_REP_BGT_T_HC1100002019_DXQ02_JBZCQKJJ}</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${page400644146.ds215660413_REP_BGT_T_HC1100002019_DXQ02_XMZCQKJJ}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（五）国有资本经营情况</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2024年昌江区农业农村产业发展服务中心国有资本经营支出预算为0万元。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${page400644146.ds215660413_REP_BGT_T_HC1100002019_DXQ02_S_AMTGYZBJYYSZJ}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六</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2024年部门机关运行费预算0万元。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本部门无行政参公单位，无机关运行经费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七</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2024年部门所属各单位政府采购总额2.3万元，其中：部门集中采购2.3万元，分散采购0万元，政府购买服务0万元。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八</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截至2023年12月31日，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2024年部门预算安排购置车辆0辆，没有安排购置单位价值200万元以上大型设备。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（九）粮食安全考核项目情况说明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1）项目概述:对本辖区内所有从事粮油收购的各类主体开展定期巡查，对政策性粮食收购入库流程和业务管理情况进行检查，严格执行粮油收购入库质量安全检验制度，杜绝出现区域性“卖粮难”风险“打白条”拖欠农民售粮等违法违纪行为；安排收购监测的样品采集与检验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2）立项依据:单位工作需要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3）实施主体：昌江区农业农村产业发展服务中心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4）实施方案：1、安排</w:t>
      </w:r>
      <w:r>
        <w:rPr>
          <w:rFonts w:hint="default" w:ascii="仿宋_GB2312" w:hAnsi="仿宋_GB2312" w:eastAsia="仿宋_GB2312" w:cs="仿宋_GB2312"/>
          <w:kern w:val="2"/>
          <w:sz w:val="32"/>
          <w:szCs w:val="30"/>
          <w:lang w:val="en-US" w:eastAsia="zh-CN" w:bidi="ar-SA"/>
        </w:rPr>
        <w:t>粮食安全样品采集送检</w:t>
      </w:r>
      <w:r>
        <w:rPr>
          <w:rFonts w:hint="eastAsia" w:ascii="仿宋_GB2312" w:hAnsi="仿宋_GB2312" w:eastAsia="仿宋_GB2312" w:cs="仿宋_GB2312"/>
          <w:kern w:val="2"/>
          <w:sz w:val="32"/>
          <w:szCs w:val="30"/>
          <w:lang w:val="en-US" w:eastAsia="zh-CN" w:bidi="ar-SA"/>
        </w:rPr>
        <w:t xml:space="preserve">2、做好粮食流通统计记录3、搭建粮食应急保障体系4、印发粮食安全宣传资料 5、粮食购销信息化建设6、开展粮食应急培训、演练7、粮食流通监管监督  </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5）实施周期：1年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 xml:space="preserve">   6）年度预算安排:财政拨款收入22.2万元。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2024</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2024年昌江区农业农村产业发展服务中心“三公”经费财政拨款安排0.7万元，其中：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因公出国（境）费用0万元，比上年增加（减少）0万元，主要原因是：与上年安排保持一致。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公务接待费0.7万元，比上年减少1.3万元，主要原因是：节约单位费用支出。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公务用车运行维护费0万元，比上年增加（减少）0万元，主要原因是：与上年安排保持一致。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公务用车购置费0万元，比上年增加（减少）0万元，主要原因是：与上年安排保持一致。</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各部门结合实际进行解释。</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（一）</w:t>
      </w:r>
      <w:r>
        <w:rPr>
          <w:rStyle w:val="11"/>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指区级财政当年拨付的资金。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（二）</w:t>
      </w:r>
      <w:r>
        <w:rPr>
          <w:rStyle w:val="11"/>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1"/>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填列历年滚存的非限定用途的非统计财政拨款结余弥补2024年收支差额的数额。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填列2023年全部结转和结余的资金数，包括当年结转结余资金和历年滚存结转结余资金。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对部门预算中涉及的支出功能分类科目（明细到项级），结合部门实际，参照《2024年政府收支分类科目》的规范说明进行解释。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（一）一般公共服务支出：反映行政事业单位的相关支出。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（二）社会保障和就业支出：反映机关事业单位实施养老保险制度由单位缴纳的基本养老保险费支出。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（三）卫生健康支出：反映行政事业单位医疗方面的支出。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（四）住房保障支出：反映行政事业单位按人力资源和社会保障部、财政部规定的基本工资和津贴补贴以及规定比例为职工缴纳的住房公积金。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1"/>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iMDJjNmU1MTljZWE1ZGI0N2U5YjY5NzU4MDM1MW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49A5E25"/>
    <w:rsid w:val="06483D8D"/>
    <w:rsid w:val="067A6028"/>
    <w:rsid w:val="0696261C"/>
    <w:rsid w:val="071A4FFB"/>
    <w:rsid w:val="0C97247A"/>
    <w:rsid w:val="0DB3098E"/>
    <w:rsid w:val="0F35689D"/>
    <w:rsid w:val="0F8E55BD"/>
    <w:rsid w:val="0FF207E5"/>
    <w:rsid w:val="126B2BAF"/>
    <w:rsid w:val="1B4F6F18"/>
    <w:rsid w:val="1D3B2063"/>
    <w:rsid w:val="206D0602"/>
    <w:rsid w:val="22430342"/>
    <w:rsid w:val="25B931E9"/>
    <w:rsid w:val="26550B36"/>
    <w:rsid w:val="2828673B"/>
    <w:rsid w:val="2C57797E"/>
    <w:rsid w:val="3328400E"/>
    <w:rsid w:val="37FF7772"/>
    <w:rsid w:val="3A841EE9"/>
    <w:rsid w:val="3A9F1A72"/>
    <w:rsid w:val="3B7D1841"/>
    <w:rsid w:val="3F383632"/>
    <w:rsid w:val="4052753A"/>
    <w:rsid w:val="41CA5B3A"/>
    <w:rsid w:val="43F853FA"/>
    <w:rsid w:val="48E00EFA"/>
    <w:rsid w:val="49BC54C3"/>
    <w:rsid w:val="4A8C30E7"/>
    <w:rsid w:val="4BB33103"/>
    <w:rsid w:val="53516268"/>
    <w:rsid w:val="55915A56"/>
    <w:rsid w:val="56C47F55"/>
    <w:rsid w:val="5CF87539"/>
    <w:rsid w:val="62EC076F"/>
    <w:rsid w:val="63E33020"/>
    <w:rsid w:val="6BE248E5"/>
    <w:rsid w:val="6EDB6140"/>
    <w:rsid w:val="71BA5F03"/>
    <w:rsid w:val="73A85115"/>
    <w:rsid w:val="7684747B"/>
    <w:rsid w:val="79492020"/>
    <w:rsid w:val="7A2465E9"/>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Hyperlink"/>
    <w:basedOn w:val="6"/>
    <w:qFormat/>
    <w:uiPriority w:val="0"/>
    <w:rPr>
      <w:color w:val="0000FF"/>
      <w:u w:val="single"/>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autoRedefine/>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2895</Words>
  <Characters>3066</Characters>
  <Lines>51</Lines>
  <Paragraphs>14</Paragraphs>
  <TotalTime>32</TotalTime>
  <ScaleCrop>false</ScaleCrop>
  <LinksUpToDate>false</LinksUpToDate>
  <CharactersWithSpaces>3106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2024-03-14T06:37:34Z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26856AD12D2B426282A6CAC3B8845BFD_12</vt:lpwstr>
  </property>
</Properties>
</file>