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0"/>
        <w:jc w:val="left"/>
        <w:rPr>
          <w:rFonts w:hint="eastAsia" w:ascii="黑体" w:hAnsi="黑体" w:eastAsia="黑体" w:cs="宋体"/>
          <w:b/>
          <w:bCs/>
          <w:color w:val="333333"/>
          <w:kern w:val="0"/>
          <w:sz w:val="44"/>
          <w:szCs w:val="44"/>
        </w:rPr>
      </w:pPr>
      <w:r>
        <w:rPr>
          <w:rFonts w:hint="eastAsia" w:ascii="黑体" w:hAnsi="黑体" w:eastAsia="黑体" w:cs="宋体"/>
          <w:b/>
          <w:bCs/>
          <w:color w:val="333333"/>
          <w:kern w:val="0"/>
          <w:sz w:val="44"/>
          <w:szCs w:val="44"/>
        </w:rPr>
        <w:t>昌江区</w:t>
      </w:r>
      <w:r>
        <w:rPr>
          <w:rFonts w:hint="eastAsia" w:ascii="黑体" w:hAnsi="黑体" w:eastAsia="黑体" w:cs="宋体"/>
          <w:b/>
          <w:bCs/>
          <w:color w:val="333333"/>
          <w:kern w:val="0"/>
          <w:sz w:val="44"/>
          <w:szCs w:val="44"/>
          <w:lang w:eastAsia="zh-CN"/>
        </w:rPr>
        <w:t>农工部2019</w:t>
      </w:r>
      <w:r>
        <w:rPr>
          <w:rFonts w:hint="eastAsia" w:ascii="黑体" w:hAnsi="黑体" w:eastAsia="黑体" w:cs="宋体"/>
          <w:b/>
          <w:bCs/>
          <w:color w:val="333333"/>
          <w:kern w:val="0"/>
          <w:sz w:val="44"/>
          <w:szCs w:val="44"/>
        </w:rPr>
        <w:t>年部门预算</w:t>
      </w:r>
    </w:p>
    <w:p>
      <w:pPr>
        <w:widowControl/>
        <w:spacing w:line="600" w:lineRule="exact"/>
        <w:ind w:firstLine="640"/>
        <w:jc w:val="left"/>
        <w:rPr>
          <w:rFonts w:hint="eastAsia" w:ascii="黑体" w:hAnsi="黑体" w:eastAsia="黑体" w:cs="宋体"/>
          <w:b/>
          <w:bCs/>
          <w:color w:val="333333"/>
          <w:kern w:val="0"/>
          <w:sz w:val="44"/>
          <w:szCs w:val="44"/>
        </w:rPr>
      </w:pPr>
    </w:p>
    <w:p>
      <w:pPr>
        <w:spacing w:line="600" w:lineRule="exact"/>
        <w:jc w:val="center"/>
        <w:rPr>
          <w:rFonts w:ascii="黑体" w:eastAsia="黑体"/>
          <w:sz w:val="40"/>
          <w:szCs w:val="36"/>
        </w:rPr>
      </w:pPr>
      <w:r>
        <w:rPr>
          <w:rFonts w:hint="eastAsia" w:ascii="黑体" w:eastAsia="黑体"/>
          <w:sz w:val="40"/>
          <w:szCs w:val="36"/>
        </w:rPr>
        <w:t>目    录</w:t>
      </w:r>
    </w:p>
    <w:p>
      <w:pPr>
        <w:widowControl/>
        <w:spacing w:line="600" w:lineRule="exact"/>
        <w:jc w:val="left"/>
        <w:rPr>
          <w:rFonts w:hint="eastAsia" w:ascii="黑体" w:hAnsi="黑体" w:eastAsia="黑体" w:cs="宋体"/>
          <w:b/>
          <w:bCs/>
          <w:color w:val="333333"/>
          <w:kern w:val="0"/>
          <w:sz w:val="44"/>
          <w:szCs w:val="44"/>
        </w:rPr>
      </w:pPr>
    </w:p>
    <w:p>
      <w:pPr>
        <w:widowControl/>
        <w:spacing w:line="600" w:lineRule="exact"/>
        <w:ind w:firstLine="640"/>
        <w:jc w:val="left"/>
        <w:rPr>
          <w:rFonts w:hint="eastAsia" w:ascii="仿宋_GB2312" w:eastAsia="仿宋_GB2312"/>
          <w:b/>
          <w:sz w:val="32"/>
          <w:szCs w:val="30"/>
        </w:rPr>
      </w:pPr>
      <w:r>
        <w:rPr>
          <w:rFonts w:hint="eastAsia" w:ascii="仿宋_GB2312" w:eastAsia="仿宋_GB2312"/>
          <w:b/>
          <w:sz w:val="32"/>
          <w:szCs w:val="30"/>
        </w:rPr>
        <w:t>第一部分  昌江</w:t>
      </w:r>
      <w:r>
        <w:rPr>
          <w:rFonts w:hint="eastAsia" w:ascii="仿宋_GB2312" w:eastAsia="仿宋_GB2312"/>
          <w:b/>
          <w:sz w:val="32"/>
          <w:szCs w:val="30"/>
          <w:lang w:eastAsia="zh-CN"/>
        </w:rPr>
        <w:t>区农工部</w:t>
      </w:r>
      <w:r>
        <w:rPr>
          <w:rFonts w:hint="eastAsia" w:ascii="仿宋_GB2312" w:eastAsia="仿宋_GB2312"/>
          <w:b/>
          <w:sz w:val="32"/>
          <w:szCs w:val="30"/>
        </w:rPr>
        <w:t>概况</w:t>
      </w:r>
    </w:p>
    <w:p>
      <w:pPr>
        <w:widowControl/>
        <w:spacing w:line="600" w:lineRule="exact"/>
        <w:ind w:firstLine="640"/>
        <w:jc w:val="left"/>
        <w:rPr>
          <w:rFonts w:hint="eastAsia" w:ascii="楷体_GB2312" w:eastAsia="楷体_GB2312"/>
          <w:sz w:val="32"/>
          <w:szCs w:val="30"/>
        </w:rPr>
      </w:pPr>
      <w:r>
        <w:rPr>
          <w:rFonts w:hint="eastAsia" w:ascii="仿宋_GB2312" w:eastAsia="仿宋_GB2312"/>
          <w:b/>
          <w:sz w:val="32"/>
          <w:szCs w:val="30"/>
        </w:rPr>
        <w:t xml:space="preserve">   </w:t>
      </w:r>
      <w:r>
        <w:rPr>
          <w:rFonts w:hint="eastAsia" w:ascii="仿宋_GB2312" w:eastAsia="仿宋_GB2312"/>
          <w:sz w:val="32"/>
          <w:szCs w:val="30"/>
        </w:rPr>
        <w:t xml:space="preserve"> </w:t>
      </w:r>
      <w:r>
        <w:rPr>
          <w:rFonts w:hint="eastAsia" w:ascii="楷体_GB2312" w:eastAsia="楷体_GB2312"/>
          <w:sz w:val="32"/>
          <w:szCs w:val="30"/>
        </w:rPr>
        <w:t>一、部门主要职责</w:t>
      </w:r>
      <w:bookmarkStart w:id="0" w:name="_GoBack"/>
      <w:bookmarkEnd w:id="0"/>
    </w:p>
    <w:p>
      <w:pPr>
        <w:widowControl/>
        <w:spacing w:line="600" w:lineRule="exact"/>
        <w:ind w:firstLine="640"/>
        <w:jc w:val="left"/>
        <w:rPr>
          <w:rFonts w:hint="eastAsia" w:ascii="楷体_GB2312" w:hAnsi="Calibri" w:eastAsia="楷体_GB2312" w:cs="宋体"/>
          <w:kern w:val="0"/>
          <w:sz w:val="32"/>
          <w:szCs w:val="32"/>
        </w:rPr>
      </w:pPr>
      <w:r>
        <w:rPr>
          <w:rFonts w:hint="eastAsia" w:ascii="楷体_GB2312" w:hAnsi="Calibri" w:eastAsia="楷体_GB2312" w:cs="宋体"/>
          <w:kern w:val="0"/>
          <w:sz w:val="32"/>
          <w:szCs w:val="32"/>
        </w:rPr>
        <w:t xml:space="preserve">    二、部门基本情况</w:t>
      </w:r>
    </w:p>
    <w:p>
      <w:pPr>
        <w:widowControl/>
        <w:spacing w:line="600" w:lineRule="exact"/>
        <w:ind w:firstLine="640"/>
        <w:jc w:val="left"/>
        <w:rPr>
          <w:rFonts w:hint="eastAsia" w:ascii="仿宋_GB2312" w:eastAsia="仿宋_GB2312"/>
          <w:b/>
          <w:sz w:val="32"/>
          <w:szCs w:val="30"/>
        </w:rPr>
      </w:pPr>
      <w:r>
        <w:rPr>
          <w:rFonts w:hint="eastAsia" w:ascii="仿宋_GB2312" w:hAnsi="Calibri" w:eastAsia="仿宋_GB2312" w:cs="宋体"/>
          <w:b/>
          <w:kern w:val="0"/>
          <w:sz w:val="32"/>
          <w:szCs w:val="32"/>
        </w:rPr>
        <w:t xml:space="preserve">第二部分  </w:t>
      </w:r>
      <w:r>
        <w:rPr>
          <w:rFonts w:hint="eastAsia" w:ascii="仿宋_GB2312" w:eastAsia="仿宋_GB2312"/>
          <w:b/>
          <w:sz w:val="32"/>
          <w:szCs w:val="30"/>
        </w:rPr>
        <w:t>昌江区</w:t>
      </w:r>
      <w:r>
        <w:rPr>
          <w:rFonts w:hint="eastAsia" w:ascii="仿宋_GB2312" w:eastAsia="仿宋_GB2312"/>
          <w:b/>
          <w:sz w:val="32"/>
          <w:szCs w:val="30"/>
          <w:lang w:eastAsia="zh-CN"/>
        </w:rPr>
        <w:t>农工部2019</w:t>
      </w:r>
      <w:r>
        <w:rPr>
          <w:rFonts w:hint="eastAsia" w:ascii="仿宋_GB2312" w:eastAsia="仿宋_GB2312"/>
          <w:b/>
          <w:sz w:val="32"/>
          <w:szCs w:val="30"/>
        </w:rPr>
        <w:t>年部门预算情况说明</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一、</w:t>
      </w:r>
      <w:r>
        <w:rPr>
          <w:rFonts w:hint="eastAsia" w:ascii="楷体_GB2312" w:eastAsia="楷体_GB2312"/>
          <w:sz w:val="32"/>
          <w:szCs w:val="30"/>
          <w:lang w:eastAsia="zh-CN"/>
        </w:rPr>
        <w:t>2019</w:t>
      </w:r>
      <w:r>
        <w:rPr>
          <w:rFonts w:hint="eastAsia" w:ascii="楷体_GB2312" w:eastAsia="楷体_GB2312"/>
          <w:sz w:val="32"/>
          <w:szCs w:val="30"/>
        </w:rPr>
        <w:t>年部门预算收支情况说明</w:t>
      </w:r>
    </w:p>
    <w:p>
      <w:pPr>
        <w:widowControl/>
        <w:spacing w:line="600" w:lineRule="exact"/>
        <w:ind w:firstLine="640"/>
        <w:jc w:val="left"/>
        <w:rPr>
          <w:rFonts w:hint="eastAsia" w:ascii="楷体_GB2312" w:eastAsia="楷体_GB2312"/>
          <w:sz w:val="32"/>
          <w:szCs w:val="30"/>
        </w:rPr>
      </w:pPr>
      <w:r>
        <w:rPr>
          <w:rFonts w:hint="eastAsia" w:ascii="楷体_GB2312" w:hAnsi="Calibri" w:eastAsia="楷体_GB2312" w:cs="宋体"/>
          <w:kern w:val="0"/>
          <w:sz w:val="32"/>
          <w:szCs w:val="32"/>
        </w:rPr>
        <w:t xml:space="preserve">    二、</w:t>
      </w:r>
      <w:r>
        <w:rPr>
          <w:rFonts w:hint="eastAsia" w:ascii="楷体_GB2312" w:eastAsia="楷体_GB2312"/>
          <w:sz w:val="32"/>
          <w:szCs w:val="30"/>
          <w:lang w:eastAsia="zh-CN"/>
        </w:rPr>
        <w:t>2019</w:t>
      </w:r>
      <w:r>
        <w:rPr>
          <w:rFonts w:hint="eastAsia" w:ascii="楷体_GB2312" w:eastAsia="楷体_GB2312"/>
          <w:sz w:val="32"/>
          <w:szCs w:val="30"/>
        </w:rPr>
        <w:t>年“三公”经费预算情况说明</w:t>
      </w:r>
    </w:p>
    <w:p>
      <w:pPr>
        <w:widowControl/>
        <w:spacing w:line="600" w:lineRule="exact"/>
        <w:ind w:firstLine="640"/>
        <w:jc w:val="left"/>
        <w:rPr>
          <w:rFonts w:hint="eastAsia" w:ascii="仿宋_GB2312" w:eastAsia="仿宋_GB2312"/>
          <w:b/>
          <w:sz w:val="32"/>
          <w:szCs w:val="30"/>
        </w:rPr>
      </w:pPr>
      <w:r>
        <w:rPr>
          <w:rFonts w:hint="eastAsia" w:ascii="仿宋_GB2312" w:eastAsia="仿宋_GB2312"/>
          <w:b/>
          <w:sz w:val="32"/>
          <w:szCs w:val="30"/>
        </w:rPr>
        <w:t>第三部分  昌江区</w:t>
      </w:r>
      <w:r>
        <w:rPr>
          <w:rFonts w:hint="eastAsia" w:ascii="仿宋_GB2312" w:eastAsia="仿宋_GB2312"/>
          <w:b/>
          <w:sz w:val="32"/>
          <w:szCs w:val="30"/>
          <w:lang w:eastAsia="zh-CN"/>
        </w:rPr>
        <w:t>农工部2019</w:t>
      </w:r>
      <w:r>
        <w:rPr>
          <w:rFonts w:hint="eastAsia" w:ascii="仿宋_GB2312" w:eastAsia="仿宋_GB2312"/>
          <w:b/>
          <w:sz w:val="32"/>
          <w:szCs w:val="30"/>
        </w:rPr>
        <w:t>年部门预算表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一、收支预算总表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二、部门收入总表</w:t>
      </w:r>
    </w:p>
    <w:p>
      <w:pPr>
        <w:widowControl/>
        <w:spacing w:line="600" w:lineRule="exact"/>
        <w:ind w:firstLine="640"/>
        <w:jc w:val="left"/>
        <w:rPr>
          <w:rFonts w:hint="eastAsia" w:ascii="楷体_GB2312" w:eastAsia="楷体_GB2312"/>
          <w:sz w:val="32"/>
          <w:szCs w:val="30"/>
        </w:rPr>
      </w:pPr>
      <w:r>
        <w:rPr>
          <w:rFonts w:hint="eastAsia" w:ascii="楷体_GB2312" w:hAnsi="Calibri" w:eastAsia="楷体_GB2312" w:cs="宋体"/>
          <w:kern w:val="0"/>
          <w:sz w:val="32"/>
          <w:szCs w:val="32"/>
        </w:rPr>
        <w:t xml:space="preserve">    三、部门支出总</w:t>
      </w:r>
      <w:r>
        <w:rPr>
          <w:rFonts w:hint="eastAsia" w:ascii="楷体_GB2312" w:eastAsia="楷体_GB2312"/>
          <w:sz w:val="32"/>
          <w:szCs w:val="30"/>
        </w:rPr>
        <w:t>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四、财政拨款收支总表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五、一般公共预算支出表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六、一般公共预算基本支出表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七、一般公共预算“三公”经费支出表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八、政府性基金预算支出表</w:t>
      </w:r>
    </w:p>
    <w:p>
      <w:pPr>
        <w:widowControl/>
        <w:spacing w:line="600" w:lineRule="exact"/>
        <w:ind w:firstLine="643" w:firstLineChars="200"/>
        <w:jc w:val="left"/>
        <w:rPr>
          <w:rFonts w:hint="eastAsia" w:ascii="楷体_GB2312" w:eastAsia="楷体_GB2312"/>
          <w:sz w:val="32"/>
          <w:szCs w:val="30"/>
        </w:rPr>
      </w:pPr>
      <w:r>
        <w:rPr>
          <w:rFonts w:hint="eastAsia" w:ascii="楷体_GB2312" w:eastAsia="楷体_GB2312"/>
          <w:b/>
          <w:bCs/>
          <w:sz w:val="32"/>
          <w:szCs w:val="30"/>
        </w:rPr>
        <w:t>第四部分   名词解释</w:t>
      </w:r>
    </w:p>
    <w:p>
      <w:pPr>
        <w:widowControl/>
        <w:spacing w:line="600" w:lineRule="exact"/>
        <w:ind w:firstLine="1285" w:firstLineChars="400"/>
        <w:jc w:val="left"/>
        <w:rPr>
          <w:rFonts w:hint="eastAsia" w:ascii="楷体_GB2312" w:eastAsia="楷体_GB2312"/>
          <w:b/>
          <w:bCs/>
          <w:sz w:val="32"/>
          <w:szCs w:val="30"/>
          <w:lang w:eastAsia="zh-CN"/>
        </w:rPr>
      </w:pPr>
    </w:p>
    <w:p>
      <w:pPr>
        <w:widowControl/>
        <w:spacing w:line="600" w:lineRule="exact"/>
        <w:ind w:firstLine="1285" w:firstLineChars="400"/>
        <w:jc w:val="left"/>
        <w:rPr>
          <w:rFonts w:hint="eastAsia" w:ascii="楷体_GB2312" w:eastAsia="楷体_GB2312"/>
          <w:b/>
          <w:bCs/>
          <w:sz w:val="32"/>
          <w:szCs w:val="30"/>
          <w:lang w:eastAsia="zh-CN"/>
        </w:rPr>
      </w:pPr>
    </w:p>
    <w:p>
      <w:pPr>
        <w:widowControl/>
        <w:spacing w:line="600" w:lineRule="exact"/>
        <w:ind w:firstLine="1285" w:firstLineChars="400"/>
        <w:jc w:val="left"/>
        <w:rPr>
          <w:rFonts w:hint="eastAsia" w:ascii="楷体_GB2312" w:eastAsia="楷体_GB2312"/>
          <w:b/>
          <w:bCs/>
          <w:sz w:val="32"/>
          <w:szCs w:val="30"/>
          <w:lang w:eastAsia="zh-CN"/>
        </w:rPr>
      </w:pPr>
    </w:p>
    <w:p>
      <w:pPr>
        <w:widowControl/>
        <w:spacing w:line="600" w:lineRule="exact"/>
        <w:ind w:firstLine="1285" w:firstLineChars="400"/>
        <w:jc w:val="left"/>
        <w:rPr>
          <w:rFonts w:hint="eastAsia" w:ascii="楷体_GB2312" w:eastAsia="楷体_GB2312"/>
          <w:b/>
          <w:bCs/>
          <w:sz w:val="32"/>
          <w:szCs w:val="30"/>
          <w:lang w:eastAsia="zh-CN"/>
        </w:rPr>
      </w:pPr>
    </w:p>
    <w:p>
      <w:pPr>
        <w:widowControl/>
        <w:spacing w:line="600" w:lineRule="exact"/>
        <w:ind w:firstLine="1285" w:firstLineChars="400"/>
        <w:jc w:val="left"/>
        <w:rPr>
          <w:rFonts w:hint="eastAsia" w:ascii="楷体_GB2312" w:eastAsia="楷体_GB2312"/>
          <w:b/>
          <w:bCs/>
          <w:sz w:val="32"/>
          <w:szCs w:val="30"/>
          <w:lang w:eastAsia="zh-CN"/>
        </w:rPr>
      </w:pPr>
    </w:p>
    <w:p>
      <w:pPr>
        <w:widowControl/>
        <w:spacing w:line="600" w:lineRule="exact"/>
        <w:ind w:firstLine="1285" w:firstLineChars="400"/>
        <w:jc w:val="left"/>
        <w:rPr>
          <w:rFonts w:hint="eastAsia" w:ascii="楷体_GB2312" w:eastAsia="楷体_GB2312"/>
          <w:b/>
          <w:bCs/>
          <w:sz w:val="32"/>
          <w:szCs w:val="30"/>
          <w:lang w:eastAsia="zh-CN"/>
        </w:rPr>
      </w:pPr>
    </w:p>
    <w:p>
      <w:pPr>
        <w:widowControl/>
        <w:spacing w:line="600" w:lineRule="exact"/>
        <w:ind w:firstLine="321" w:firstLineChars="100"/>
        <w:jc w:val="left"/>
        <w:rPr>
          <w:rFonts w:hint="eastAsia" w:ascii="仿宋_GB2312" w:eastAsia="仿宋_GB2312"/>
          <w:b/>
          <w:sz w:val="32"/>
          <w:szCs w:val="30"/>
        </w:rPr>
      </w:pPr>
      <w:r>
        <w:rPr>
          <w:rFonts w:hint="eastAsia" w:ascii="仿宋_GB2312" w:eastAsia="仿宋_GB2312"/>
          <w:b/>
          <w:sz w:val="32"/>
          <w:szCs w:val="30"/>
        </w:rPr>
        <w:t>第一部分  昌江</w:t>
      </w:r>
      <w:r>
        <w:rPr>
          <w:rFonts w:hint="eastAsia" w:ascii="仿宋_GB2312" w:eastAsia="仿宋_GB2312"/>
          <w:b/>
          <w:sz w:val="32"/>
          <w:szCs w:val="30"/>
          <w:lang w:eastAsia="zh-CN"/>
        </w:rPr>
        <w:t>区农工部</w:t>
      </w:r>
      <w:r>
        <w:rPr>
          <w:rFonts w:hint="eastAsia" w:ascii="仿宋_GB2312" w:eastAsia="仿宋_GB2312"/>
          <w:b/>
          <w:sz w:val="32"/>
          <w:szCs w:val="30"/>
        </w:rPr>
        <w:t>概况</w:t>
      </w:r>
    </w:p>
    <w:p>
      <w:pPr>
        <w:widowControl/>
        <w:spacing w:line="600" w:lineRule="exact"/>
        <w:ind w:firstLine="1285" w:firstLineChars="400"/>
        <w:jc w:val="left"/>
        <w:rPr>
          <w:rFonts w:hint="eastAsia" w:ascii="楷体_GB2312" w:eastAsia="楷体_GB2312"/>
          <w:b/>
          <w:bCs/>
          <w:sz w:val="32"/>
          <w:szCs w:val="30"/>
        </w:rPr>
      </w:pPr>
      <w:r>
        <w:rPr>
          <w:rFonts w:hint="eastAsia" w:ascii="楷体_GB2312" w:eastAsia="楷体_GB2312"/>
          <w:b/>
          <w:bCs/>
          <w:sz w:val="32"/>
          <w:szCs w:val="30"/>
          <w:lang w:eastAsia="zh-CN"/>
        </w:rPr>
        <w:t>一、</w:t>
      </w:r>
      <w:r>
        <w:rPr>
          <w:rFonts w:hint="eastAsia" w:ascii="楷体_GB2312" w:eastAsia="楷体_GB2312"/>
          <w:b/>
          <w:bCs/>
          <w:sz w:val="32"/>
          <w:szCs w:val="30"/>
        </w:rPr>
        <w:t>部门主要职责</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1、贯彻落实中央、省、市、区有关农村工作方针、政策和工作部署，会同有关部门研究提出抓好落实的建议和具体措施，并对贯彻落实情况进行检查督促。</w:t>
      </w:r>
      <w:r>
        <w:rPr>
          <w:rFonts w:hint="eastAsia" w:ascii="楷体_GB2312" w:eastAsia="楷体_GB2312"/>
          <w:sz w:val="32"/>
          <w:szCs w:val="30"/>
        </w:rPr>
        <w:br w:type="textWrapping"/>
      </w:r>
      <w:r>
        <w:rPr>
          <w:rFonts w:hint="eastAsia" w:ascii="楷体_GB2312" w:eastAsia="楷体_GB2312"/>
          <w:sz w:val="32"/>
          <w:szCs w:val="30"/>
        </w:rPr>
        <w:t xml:space="preserve">   2、开展农村工作的调查研究，了解和反映农村两个文明建设中的新情况、新问题，掌握、反映农业和农村工作动态与信息，总结推广典型经验，研究提出深化农村改革、发展农村经济、推进社会主义新农村建设长远规划和阶段性意见。</w:t>
      </w:r>
      <w:r>
        <w:rPr>
          <w:rFonts w:hint="eastAsia" w:ascii="楷体_GB2312" w:eastAsia="楷体_GB2312"/>
          <w:sz w:val="32"/>
          <w:szCs w:val="30"/>
        </w:rPr>
        <w:br w:type="textWrapping"/>
      </w:r>
      <w:r>
        <w:rPr>
          <w:rFonts w:hint="eastAsia" w:ascii="楷体_GB2312" w:eastAsia="楷体_GB2312"/>
          <w:sz w:val="32"/>
          <w:szCs w:val="30"/>
        </w:rPr>
        <w:t xml:space="preserve">  3、负责全区农村工作综合性会议文稿、有关农业和农村改革文件的起草、审核；参与、指导拟定有关农村经济社会发展方面的地方性规章。</w:t>
      </w:r>
      <w:r>
        <w:rPr>
          <w:rFonts w:hint="eastAsia" w:ascii="楷体_GB2312" w:eastAsia="楷体_GB2312"/>
          <w:sz w:val="32"/>
          <w:szCs w:val="30"/>
        </w:rPr>
        <w:br w:type="textWrapping"/>
      </w:r>
      <w:r>
        <w:rPr>
          <w:rFonts w:hint="eastAsia" w:ascii="楷体_GB2312" w:eastAsia="楷体_GB2312"/>
          <w:sz w:val="32"/>
          <w:szCs w:val="30"/>
        </w:rPr>
        <w:t xml:space="preserve">  4、协调区直农口部门、涉农部门的农业经济工作和有关部门的涉农工作；会同有关部门对全区农业和农村工作进行组织、协调、监督、指导。</w:t>
      </w:r>
      <w:r>
        <w:rPr>
          <w:rFonts w:hint="eastAsia" w:ascii="楷体_GB2312" w:eastAsia="楷体_GB2312"/>
          <w:sz w:val="32"/>
          <w:szCs w:val="30"/>
        </w:rPr>
        <w:br w:type="textWrapping"/>
      </w:r>
      <w:r>
        <w:rPr>
          <w:rFonts w:hint="eastAsia" w:ascii="楷体_GB2312" w:eastAsia="楷体_GB2312"/>
          <w:sz w:val="32"/>
          <w:szCs w:val="30"/>
        </w:rPr>
        <w:t xml:space="preserve">  5、编制全区农业产业化发展规划和年度计划监督实施和督促检查；负责地方农业开发专项资金的计划安排和监督管理。</w:t>
      </w:r>
      <w:r>
        <w:rPr>
          <w:rFonts w:hint="eastAsia" w:ascii="楷体_GB2312" w:eastAsia="楷体_GB2312"/>
          <w:sz w:val="32"/>
          <w:szCs w:val="30"/>
        </w:rPr>
        <w:br w:type="textWrapping"/>
      </w:r>
      <w:r>
        <w:rPr>
          <w:rFonts w:hint="eastAsia" w:ascii="楷体_GB2312" w:eastAsia="楷体_GB2312"/>
          <w:sz w:val="32"/>
          <w:szCs w:val="30"/>
        </w:rPr>
        <w:t xml:space="preserve">  6、参与实施科教兴农战略，指导农科教结合工作，协调农业招商和农业科技人才引进等工作。</w:t>
      </w:r>
      <w:r>
        <w:rPr>
          <w:rFonts w:hint="eastAsia" w:ascii="楷体_GB2312" w:eastAsia="楷体_GB2312"/>
          <w:sz w:val="32"/>
          <w:szCs w:val="30"/>
        </w:rPr>
        <w:br w:type="textWrapping"/>
      </w:r>
      <w:r>
        <w:rPr>
          <w:rFonts w:hint="eastAsia" w:ascii="楷体_GB2312" w:eastAsia="楷体_GB2312"/>
          <w:sz w:val="32"/>
          <w:szCs w:val="30"/>
        </w:rPr>
        <w:t xml:space="preserve">  7、制定全区农业系统干部培训规划，配合有关部门抓好全区农村基层干部的教育培训和基层组织建设工作。</w:t>
      </w:r>
      <w:r>
        <w:rPr>
          <w:rFonts w:hint="eastAsia" w:ascii="楷体_GB2312" w:eastAsia="楷体_GB2312"/>
          <w:sz w:val="32"/>
          <w:szCs w:val="30"/>
        </w:rPr>
        <w:br w:type="textWrapping"/>
      </w:r>
      <w:r>
        <w:rPr>
          <w:rFonts w:hint="eastAsia" w:ascii="楷体_GB2312" w:eastAsia="楷体_GB2312"/>
          <w:sz w:val="32"/>
          <w:szCs w:val="30"/>
        </w:rPr>
        <w:t xml:space="preserve">  8、负责对乡镇、街道农业和农村工作的年度考核工作。</w:t>
      </w:r>
      <w:r>
        <w:rPr>
          <w:rFonts w:hint="eastAsia" w:ascii="楷体_GB2312" w:eastAsia="楷体_GB2312"/>
          <w:sz w:val="32"/>
          <w:szCs w:val="30"/>
        </w:rPr>
        <w:br w:type="textWrapping"/>
      </w:r>
      <w:r>
        <w:rPr>
          <w:rFonts w:hint="eastAsia" w:ascii="楷体_GB2312" w:eastAsia="楷体_GB2312"/>
          <w:sz w:val="32"/>
          <w:szCs w:val="30"/>
        </w:rPr>
        <w:t xml:space="preserve"> 9、协助区委组织部了解、掌握和指导区直农口部门的领导班子建设。</w:t>
      </w:r>
    </w:p>
    <w:p>
      <w:pPr>
        <w:widowControl/>
        <w:spacing w:line="600" w:lineRule="exact"/>
        <w:ind w:firstLine="1280" w:firstLineChars="400"/>
        <w:jc w:val="left"/>
        <w:rPr>
          <w:rFonts w:hint="eastAsia" w:ascii="楷体_GB2312" w:eastAsia="楷体_GB2312"/>
          <w:sz w:val="32"/>
          <w:szCs w:val="30"/>
        </w:rPr>
      </w:pPr>
    </w:p>
    <w:p>
      <w:pPr>
        <w:ind w:firstLine="321" w:firstLineChars="100"/>
        <w:jc w:val="left"/>
        <w:rPr>
          <w:rFonts w:hint="eastAsia" w:ascii="楷体_GB2312" w:hAnsi="楷体_GB2312" w:eastAsia="楷体_GB2312" w:cs="仿宋"/>
          <w:b/>
          <w:bCs/>
          <w:color w:val="000000"/>
          <w:kern w:val="0"/>
          <w:sz w:val="32"/>
          <w:szCs w:val="30"/>
        </w:rPr>
      </w:pPr>
      <w:r>
        <w:rPr>
          <w:rFonts w:hint="eastAsia" w:ascii="楷体_GB2312" w:hAnsi="楷体_GB2312" w:eastAsia="楷体_GB2312" w:cs="仿宋"/>
          <w:b/>
          <w:bCs/>
          <w:color w:val="000000"/>
          <w:kern w:val="0"/>
          <w:sz w:val="32"/>
          <w:szCs w:val="30"/>
        </w:rPr>
        <w:t>二、部门基本情况</w:t>
      </w:r>
    </w:p>
    <w:p>
      <w:pPr>
        <w:ind w:firstLine="320" w:firstLineChars="100"/>
        <w:jc w:val="left"/>
        <w:rPr>
          <w:rFonts w:hint="eastAsia" w:ascii="楷体_GB2312" w:hAnsi="楷体_GB2312" w:eastAsia="楷体_GB2312" w:cs="仿宋"/>
          <w:color w:val="000000"/>
          <w:kern w:val="0"/>
          <w:sz w:val="32"/>
          <w:szCs w:val="30"/>
        </w:rPr>
      </w:pPr>
      <w:r>
        <w:rPr>
          <w:rFonts w:hint="eastAsia" w:ascii="楷体_GB2312" w:hAnsi="楷体_GB2312" w:eastAsia="楷体_GB2312" w:cs="仿宋"/>
          <w:color w:val="000000"/>
          <w:kern w:val="0"/>
          <w:sz w:val="32"/>
          <w:szCs w:val="30"/>
          <w:lang w:eastAsia="zh-CN"/>
        </w:rPr>
        <w:t>昌江区农工部</w:t>
      </w:r>
      <w:r>
        <w:rPr>
          <w:rFonts w:hint="eastAsia" w:ascii="楷体_GB2312" w:hAnsi="楷体_GB2312" w:eastAsia="楷体_GB2312" w:cs="仿宋"/>
          <w:color w:val="000000"/>
          <w:kern w:val="0"/>
          <w:sz w:val="32"/>
          <w:szCs w:val="30"/>
        </w:rPr>
        <w:t>共有预算单位</w:t>
      </w:r>
      <w:r>
        <w:rPr>
          <w:rFonts w:hint="eastAsia" w:ascii="楷体_GB2312" w:hAnsi="楷体_GB2312" w:eastAsia="楷体_GB2312" w:cs="仿宋"/>
          <w:color w:val="000000"/>
          <w:kern w:val="0"/>
          <w:sz w:val="32"/>
          <w:szCs w:val="30"/>
          <w:lang w:val="en-US" w:eastAsia="zh-CN"/>
        </w:rPr>
        <w:t>1</w:t>
      </w:r>
      <w:r>
        <w:rPr>
          <w:rFonts w:hint="eastAsia" w:ascii="楷体_GB2312" w:hAnsi="楷体_GB2312" w:eastAsia="楷体_GB2312" w:cs="仿宋"/>
          <w:color w:val="000000"/>
          <w:kern w:val="0"/>
          <w:sz w:val="32"/>
          <w:szCs w:val="30"/>
        </w:rPr>
        <w:t>个。编制人数</w:t>
      </w:r>
      <w:r>
        <w:rPr>
          <w:rFonts w:hint="eastAsia" w:ascii="楷体_GB2312" w:hAnsi="楷体_GB2312" w:eastAsia="楷体_GB2312" w:cs="仿宋"/>
          <w:color w:val="000000"/>
          <w:kern w:val="0"/>
          <w:sz w:val="32"/>
          <w:szCs w:val="30"/>
          <w:lang w:val="en-US" w:eastAsia="zh-CN"/>
        </w:rPr>
        <w:t>5</w:t>
      </w:r>
      <w:r>
        <w:rPr>
          <w:rFonts w:hint="eastAsia" w:ascii="楷体_GB2312" w:hAnsi="楷体_GB2312" w:eastAsia="楷体_GB2312" w:cs="仿宋"/>
          <w:color w:val="000000"/>
          <w:kern w:val="0"/>
          <w:sz w:val="32"/>
          <w:szCs w:val="30"/>
        </w:rPr>
        <w:t>人，其中：行政编制</w:t>
      </w:r>
      <w:r>
        <w:rPr>
          <w:rFonts w:hint="eastAsia" w:ascii="楷体_GB2312" w:hAnsi="楷体_GB2312" w:eastAsia="楷体_GB2312" w:cs="仿宋"/>
          <w:color w:val="000000"/>
          <w:kern w:val="0"/>
          <w:sz w:val="32"/>
          <w:szCs w:val="30"/>
          <w:lang w:val="en-US" w:eastAsia="zh-CN"/>
        </w:rPr>
        <w:t>5</w:t>
      </w:r>
      <w:r>
        <w:rPr>
          <w:rFonts w:hint="eastAsia" w:ascii="楷体_GB2312" w:hAnsi="楷体_GB2312" w:eastAsia="楷体_GB2312" w:cs="仿宋"/>
          <w:color w:val="000000"/>
          <w:kern w:val="0"/>
          <w:sz w:val="32"/>
          <w:szCs w:val="30"/>
        </w:rPr>
        <w:t>人，全部补助事业编制</w:t>
      </w:r>
      <w:r>
        <w:rPr>
          <w:rFonts w:hint="eastAsia" w:ascii="楷体_GB2312" w:hAnsi="楷体_GB2312" w:eastAsia="楷体_GB2312" w:cs="仿宋"/>
          <w:color w:val="000000"/>
          <w:kern w:val="0"/>
          <w:sz w:val="32"/>
          <w:szCs w:val="30"/>
          <w:lang w:val="en-US" w:eastAsia="zh-CN"/>
        </w:rPr>
        <w:t>0</w:t>
      </w:r>
      <w:r>
        <w:rPr>
          <w:rFonts w:hint="eastAsia" w:ascii="楷体_GB2312" w:hAnsi="楷体_GB2312" w:eastAsia="楷体_GB2312" w:cs="仿宋"/>
          <w:color w:val="000000"/>
          <w:kern w:val="0"/>
          <w:sz w:val="32"/>
          <w:szCs w:val="30"/>
        </w:rPr>
        <w:t>人；实有人数</w:t>
      </w:r>
      <w:r>
        <w:rPr>
          <w:rFonts w:hint="eastAsia" w:ascii="楷体_GB2312" w:hAnsi="楷体_GB2312" w:eastAsia="楷体_GB2312" w:cs="仿宋"/>
          <w:color w:val="000000"/>
          <w:kern w:val="0"/>
          <w:sz w:val="32"/>
          <w:szCs w:val="30"/>
          <w:lang w:val="en-US" w:eastAsia="zh-CN"/>
        </w:rPr>
        <w:t>6</w:t>
      </w:r>
      <w:r>
        <w:rPr>
          <w:rFonts w:hint="eastAsia" w:ascii="楷体_GB2312" w:hAnsi="楷体_GB2312" w:eastAsia="楷体_GB2312" w:cs="仿宋"/>
          <w:color w:val="000000"/>
          <w:kern w:val="0"/>
          <w:sz w:val="32"/>
          <w:szCs w:val="30"/>
        </w:rPr>
        <w:t>人，其中：在职人数</w:t>
      </w:r>
      <w:r>
        <w:rPr>
          <w:rFonts w:hint="eastAsia" w:ascii="楷体_GB2312" w:hAnsi="楷体_GB2312" w:eastAsia="楷体_GB2312" w:cs="仿宋"/>
          <w:color w:val="000000"/>
          <w:kern w:val="0"/>
          <w:sz w:val="32"/>
          <w:szCs w:val="30"/>
          <w:lang w:val="en-US" w:eastAsia="zh-CN"/>
        </w:rPr>
        <w:t>5</w:t>
      </w:r>
      <w:r>
        <w:rPr>
          <w:rFonts w:hint="eastAsia" w:ascii="楷体_GB2312" w:hAnsi="楷体_GB2312" w:eastAsia="楷体_GB2312" w:cs="仿宋"/>
          <w:color w:val="000000"/>
          <w:kern w:val="0"/>
          <w:sz w:val="32"/>
          <w:szCs w:val="30"/>
        </w:rPr>
        <w:t>人，退休人员</w:t>
      </w:r>
      <w:r>
        <w:rPr>
          <w:rFonts w:hint="eastAsia" w:ascii="楷体_GB2312" w:hAnsi="楷体_GB2312" w:eastAsia="楷体_GB2312" w:cs="仿宋"/>
          <w:color w:val="000000"/>
          <w:kern w:val="0"/>
          <w:sz w:val="32"/>
          <w:szCs w:val="30"/>
          <w:lang w:val="en-US" w:eastAsia="zh-CN"/>
        </w:rPr>
        <w:t>1</w:t>
      </w:r>
      <w:r>
        <w:rPr>
          <w:rFonts w:hint="eastAsia" w:ascii="楷体_GB2312" w:hAnsi="楷体_GB2312" w:eastAsia="楷体_GB2312" w:cs="仿宋"/>
          <w:color w:val="000000"/>
          <w:kern w:val="0"/>
          <w:sz w:val="32"/>
          <w:szCs w:val="30"/>
        </w:rPr>
        <w:t>人。</w:t>
      </w:r>
    </w:p>
    <w:p>
      <w:pPr>
        <w:ind w:firstLine="320" w:firstLineChars="100"/>
        <w:jc w:val="left"/>
        <w:rPr>
          <w:rFonts w:hint="eastAsia" w:ascii="楷体_GB2312" w:hAnsi="楷体_GB2312" w:eastAsia="楷体_GB2312" w:cs="仿宋"/>
          <w:color w:val="000000"/>
          <w:kern w:val="0"/>
          <w:sz w:val="32"/>
          <w:szCs w:val="30"/>
        </w:rPr>
      </w:pPr>
    </w:p>
    <w:p>
      <w:pPr>
        <w:ind w:firstLine="321" w:firstLineChars="100"/>
        <w:jc w:val="left"/>
        <w:rPr>
          <w:rFonts w:hint="eastAsia" w:ascii="楷体_GB2312" w:hAnsi="楷体_GB2312" w:eastAsia="楷体_GB2312" w:cs="仿宋"/>
          <w:color w:val="000000"/>
          <w:kern w:val="0"/>
          <w:sz w:val="32"/>
          <w:szCs w:val="30"/>
        </w:rPr>
      </w:pPr>
      <w:r>
        <w:rPr>
          <w:rFonts w:hint="eastAsia" w:ascii="仿宋_GB2312" w:hAnsi="Calibri" w:eastAsia="仿宋_GB2312" w:cs="宋体"/>
          <w:b/>
          <w:kern w:val="0"/>
          <w:sz w:val="32"/>
          <w:szCs w:val="32"/>
        </w:rPr>
        <w:t xml:space="preserve">第二部分  </w:t>
      </w:r>
      <w:r>
        <w:rPr>
          <w:rFonts w:hint="eastAsia" w:ascii="仿宋_GB2312" w:eastAsia="仿宋_GB2312"/>
          <w:b/>
          <w:sz w:val="32"/>
          <w:szCs w:val="30"/>
        </w:rPr>
        <w:t>昌江区</w:t>
      </w:r>
      <w:r>
        <w:rPr>
          <w:rFonts w:hint="eastAsia" w:ascii="仿宋_GB2312" w:eastAsia="仿宋_GB2312"/>
          <w:b/>
          <w:sz w:val="32"/>
          <w:szCs w:val="30"/>
          <w:lang w:eastAsia="zh-CN"/>
        </w:rPr>
        <w:t>农工部2019</w:t>
      </w:r>
      <w:r>
        <w:rPr>
          <w:rFonts w:hint="eastAsia" w:ascii="仿宋_GB2312" w:eastAsia="仿宋_GB2312"/>
          <w:b/>
          <w:sz w:val="32"/>
          <w:szCs w:val="30"/>
        </w:rPr>
        <w:t>年部门预算情况说明</w:t>
      </w:r>
    </w:p>
    <w:p>
      <w:pPr>
        <w:ind w:firstLine="640" w:firstLineChars="200"/>
        <w:jc w:val="left"/>
        <w:rPr>
          <w:rFonts w:hint="eastAsia" w:ascii="楷体_GB2312" w:hAnsi="楷体_GB2312" w:eastAsia="楷体_GB2312" w:cs="仿宋"/>
          <w:color w:val="000000"/>
          <w:kern w:val="0"/>
          <w:sz w:val="32"/>
          <w:szCs w:val="30"/>
        </w:rPr>
      </w:pPr>
      <w:r>
        <w:rPr>
          <w:rFonts w:hint="eastAsia" w:ascii="楷体_GB2312" w:eastAsia="楷体_GB2312"/>
          <w:sz w:val="32"/>
          <w:szCs w:val="30"/>
        </w:rPr>
        <w:t>一、</w:t>
      </w:r>
      <w:r>
        <w:rPr>
          <w:rFonts w:hint="eastAsia" w:ascii="楷体_GB2312" w:hAnsi="楷体_GB2312" w:eastAsia="楷体_GB2312" w:cs="仿宋"/>
          <w:color w:val="000000"/>
          <w:kern w:val="0"/>
          <w:sz w:val="32"/>
          <w:szCs w:val="30"/>
          <w:lang w:eastAsia="zh-CN"/>
        </w:rPr>
        <w:t>2019</w:t>
      </w:r>
      <w:r>
        <w:rPr>
          <w:rFonts w:hint="eastAsia" w:ascii="楷体_GB2312" w:hAnsi="楷体_GB2312" w:eastAsia="楷体_GB2312" w:cs="仿宋"/>
          <w:color w:val="000000"/>
          <w:kern w:val="0"/>
          <w:sz w:val="32"/>
          <w:szCs w:val="30"/>
        </w:rPr>
        <w:t>年部门预算收支情况说明</w:t>
      </w:r>
    </w:p>
    <w:p>
      <w:pPr>
        <w:ind w:firstLine="320" w:firstLineChars="100"/>
        <w:jc w:val="left"/>
        <w:rPr>
          <w:rFonts w:hint="eastAsia" w:ascii="楷体_GB2312" w:hAnsi="楷体_GB2312" w:eastAsia="楷体_GB2312" w:cs="仿宋"/>
          <w:color w:val="000000"/>
          <w:kern w:val="0"/>
          <w:sz w:val="32"/>
          <w:szCs w:val="30"/>
        </w:rPr>
      </w:pPr>
      <w:r>
        <w:rPr>
          <w:rFonts w:hint="eastAsia" w:ascii="楷体_GB2312" w:hAnsi="楷体_GB2312" w:eastAsia="楷体_GB2312" w:cs="仿宋"/>
          <w:color w:val="000000"/>
          <w:kern w:val="0"/>
          <w:sz w:val="32"/>
          <w:szCs w:val="30"/>
        </w:rPr>
        <w:t>（一）收入预算情况</w:t>
      </w:r>
    </w:p>
    <w:p>
      <w:pPr>
        <w:ind w:firstLine="320" w:firstLineChars="100"/>
        <w:jc w:val="left"/>
        <w:rPr>
          <w:rFonts w:hint="eastAsia" w:ascii="楷体_GB2312" w:hAnsi="楷体_GB2312" w:eastAsia="楷体_GB2312" w:cs="仿宋"/>
          <w:color w:val="000000"/>
          <w:kern w:val="0"/>
          <w:sz w:val="32"/>
          <w:szCs w:val="30"/>
          <w:lang w:val="en-US" w:eastAsia="zh-CN"/>
        </w:rPr>
      </w:pPr>
      <w:r>
        <w:rPr>
          <w:rFonts w:hint="eastAsia" w:ascii="楷体_GB2312" w:hAnsi="楷体_GB2312" w:eastAsia="楷体_GB2312" w:cs="仿宋"/>
          <w:color w:val="000000"/>
          <w:kern w:val="0"/>
          <w:sz w:val="32"/>
          <w:szCs w:val="30"/>
          <w:lang w:eastAsia="zh-CN"/>
        </w:rPr>
        <w:t>2019</w:t>
      </w:r>
      <w:r>
        <w:rPr>
          <w:rFonts w:hint="eastAsia" w:ascii="楷体_GB2312" w:hAnsi="楷体_GB2312" w:eastAsia="楷体_GB2312" w:cs="仿宋"/>
          <w:color w:val="000000"/>
          <w:kern w:val="0"/>
          <w:sz w:val="32"/>
          <w:szCs w:val="30"/>
        </w:rPr>
        <w:t>年区</w:t>
      </w:r>
      <w:r>
        <w:rPr>
          <w:rFonts w:hint="eastAsia" w:ascii="楷体_GB2312" w:hAnsi="楷体_GB2312" w:eastAsia="楷体_GB2312" w:cs="仿宋"/>
          <w:color w:val="000000"/>
          <w:kern w:val="0"/>
          <w:sz w:val="32"/>
          <w:szCs w:val="30"/>
          <w:lang w:eastAsia="zh-CN"/>
        </w:rPr>
        <w:t>农工部</w:t>
      </w:r>
      <w:r>
        <w:rPr>
          <w:rFonts w:hint="eastAsia" w:ascii="楷体_GB2312" w:hAnsi="楷体_GB2312" w:eastAsia="楷体_GB2312" w:cs="仿宋"/>
          <w:color w:val="000000"/>
          <w:kern w:val="0"/>
          <w:sz w:val="32"/>
          <w:szCs w:val="30"/>
        </w:rPr>
        <w:t>收入预算总额为</w:t>
      </w:r>
      <w:r>
        <w:rPr>
          <w:rFonts w:hint="eastAsia" w:ascii="楷体_GB2312" w:hAnsi="楷体_GB2312" w:eastAsia="楷体_GB2312" w:cs="仿宋"/>
          <w:color w:val="000000"/>
          <w:kern w:val="0"/>
          <w:sz w:val="32"/>
          <w:szCs w:val="30"/>
          <w:lang w:val="en-US" w:eastAsia="zh-CN"/>
        </w:rPr>
        <w:t>51.36</w:t>
      </w:r>
      <w:r>
        <w:rPr>
          <w:rFonts w:hint="eastAsia" w:ascii="楷体_GB2312" w:hAnsi="楷体_GB2312" w:eastAsia="楷体_GB2312" w:cs="仿宋"/>
          <w:color w:val="000000"/>
          <w:kern w:val="0"/>
          <w:sz w:val="32"/>
          <w:szCs w:val="30"/>
        </w:rPr>
        <w:t>万元。其中：财政拨款收入</w:t>
      </w:r>
      <w:r>
        <w:rPr>
          <w:rFonts w:hint="eastAsia" w:ascii="楷体_GB2312" w:hAnsi="楷体_GB2312" w:eastAsia="楷体_GB2312" w:cs="仿宋"/>
          <w:color w:val="000000"/>
          <w:kern w:val="0"/>
          <w:sz w:val="32"/>
          <w:szCs w:val="30"/>
          <w:lang w:val="en-US" w:eastAsia="zh-CN"/>
        </w:rPr>
        <w:t>51.36</w:t>
      </w:r>
      <w:r>
        <w:rPr>
          <w:rFonts w:hint="eastAsia" w:ascii="楷体_GB2312" w:hAnsi="楷体_GB2312" w:eastAsia="楷体_GB2312" w:cs="仿宋"/>
          <w:color w:val="000000"/>
          <w:kern w:val="0"/>
          <w:sz w:val="32"/>
          <w:szCs w:val="30"/>
        </w:rPr>
        <w:t>万元，较上年预算安排</w:t>
      </w:r>
      <w:r>
        <w:rPr>
          <w:rFonts w:hint="eastAsia" w:ascii="楷体_GB2312" w:hAnsi="楷体_GB2312" w:eastAsia="楷体_GB2312" w:cs="仿宋"/>
          <w:color w:val="000000"/>
          <w:kern w:val="0"/>
          <w:sz w:val="32"/>
          <w:szCs w:val="30"/>
          <w:lang w:eastAsia="zh-CN"/>
        </w:rPr>
        <w:t>增加</w:t>
      </w:r>
      <w:r>
        <w:rPr>
          <w:rFonts w:hint="eastAsia" w:ascii="楷体_GB2312" w:hAnsi="楷体_GB2312" w:eastAsia="楷体_GB2312" w:cs="仿宋"/>
          <w:color w:val="000000"/>
          <w:kern w:val="0"/>
          <w:sz w:val="32"/>
          <w:szCs w:val="30"/>
          <w:lang w:val="en-US" w:eastAsia="zh-CN"/>
        </w:rPr>
        <w:t>25.18</w:t>
      </w:r>
      <w:r>
        <w:rPr>
          <w:rFonts w:hint="eastAsia" w:ascii="楷体_GB2312" w:hAnsi="楷体_GB2312" w:eastAsia="楷体_GB2312" w:cs="仿宋"/>
          <w:color w:val="000000"/>
          <w:kern w:val="0"/>
          <w:sz w:val="32"/>
          <w:szCs w:val="30"/>
        </w:rPr>
        <w:t>%。</w:t>
      </w:r>
      <w:r>
        <w:rPr>
          <w:rFonts w:hint="eastAsia" w:ascii="楷体_GB2312" w:hAnsi="楷体_GB2312" w:eastAsia="楷体_GB2312" w:cs="仿宋"/>
          <w:color w:val="000000"/>
          <w:kern w:val="0"/>
          <w:sz w:val="32"/>
          <w:szCs w:val="30"/>
          <w:lang w:eastAsia="zh-CN"/>
        </w:rPr>
        <w:t>主要原因是：</w:t>
      </w:r>
      <w:r>
        <w:rPr>
          <w:rFonts w:hint="eastAsia" w:ascii="楷体_GB2312" w:hAnsi="楷体_GB2312" w:eastAsia="楷体_GB2312" w:cs="仿宋"/>
          <w:color w:val="000000"/>
          <w:kern w:val="0"/>
          <w:sz w:val="32"/>
          <w:szCs w:val="30"/>
          <w:lang w:val="en-US" w:eastAsia="zh-CN"/>
        </w:rPr>
        <w:t>1、</w:t>
      </w:r>
      <w:r>
        <w:rPr>
          <w:rFonts w:hint="eastAsia" w:ascii="楷体_GB2312" w:hAnsi="楷体_GB2312" w:eastAsia="楷体_GB2312" w:cs="仿宋"/>
          <w:color w:val="000000"/>
          <w:kern w:val="0"/>
          <w:sz w:val="32"/>
          <w:szCs w:val="30"/>
          <w:lang w:eastAsia="zh-CN"/>
        </w:rPr>
        <w:t>财政供养人员相比较上年增加</w:t>
      </w:r>
      <w:r>
        <w:rPr>
          <w:rFonts w:hint="eastAsia" w:ascii="楷体_GB2312" w:hAnsi="楷体_GB2312" w:eastAsia="楷体_GB2312" w:cs="仿宋"/>
          <w:color w:val="000000"/>
          <w:kern w:val="0"/>
          <w:sz w:val="32"/>
          <w:szCs w:val="30"/>
          <w:lang w:val="en-US" w:eastAsia="zh-CN"/>
        </w:rPr>
        <w:t>1人</w:t>
      </w:r>
      <w:r>
        <w:rPr>
          <w:rFonts w:hint="eastAsia" w:ascii="楷体_GB2312" w:hAnsi="楷体_GB2312" w:eastAsia="楷体_GB2312" w:cs="仿宋"/>
          <w:color w:val="000000"/>
          <w:kern w:val="0"/>
          <w:sz w:val="32"/>
          <w:szCs w:val="30"/>
          <w:lang w:eastAsia="zh-CN"/>
        </w:rPr>
        <w:t>。</w:t>
      </w:r>
      <w:r>
        <w:rPr>
          <w:rFonts w:hint="eastAsia" w:ascii="楷体_GB2312" w:hAnsi="楷体_GB2312" w:eastAsia="楷体_GB2312" w:cs="仿宋"/>
          <w:color w:val="000000"/>
          <w:kern w:val="0"/>
          <w:sz w:val="32"/>
          <w:szCs w:val="30"/>
          <w:lang w:val="en-US" w:eastAsia="zh-CN"/>
        </w:rPr>
        <w:t>2、增加部分专项预算支出。</w:t>
      </w:r>
    </w:p>
    <w:p>
      <w:pPr>
        <w:ind w:firstLine="320" w:firstLineChars="100"/>
        <w:jc w:val="left"/>
        <w:rPr>
          <w:rFonts w:hint="eastAsia" w:ascii="楷体_GB2312" w:hAnsi="楷体_GB2312" w:eastAsia="楷体_GB2312" w:cs="仿宋"/>
          <w:color w:val="000000"/>
          <w:kern w:val="0"/>
          <w:sz w:val="32"/>
          <w:szCs w:val="30"/>
        </w:rPr>
      </w:pPr>
      <w:r>
        <w:rPr>
          <w:rFonts w:hint="eastAsia" w:ascii="楷体_GB2312" w:hAnsi="楷体_GB2312" w:eastAsia="楷体_GB2312" w:cs="仿宋"/>
          <w:color w:val="000000"/>
          <w:kern w:val="0"/>
          <w:sz w:val="32"/>
          <w:szCs w:val="30"/>
        </w:rPr>
        <w:t>（二）支出预算情况</w:t>
      </w:r>
    </w:p>
    <w:p>
      <w:pPr>
        <w:ind w:firstLine="320" w:firstLineChars="100"/>
        <w:jc w:val="left"/>
        <w:rPr>
          <w:rFonts w:hint="eastAsia" w:ascii="楷体_GB2312" w:hAnsi="楷体_GB2312" w:eastAsia="楷体_GB2312" w:cs="仿宋"/>
          <w:color w:val="000000"/>
          <w:kern w:val="0"/>
          <w:sz w:val="32"/>
          <w:szCs w:val="30"/>
        </w:rPr>
      </w:pPr>
      <w:r>
        <w:rPr>
          <w:rFonts w:hint="eastAsia" w:ascii="楷体_GB2312" w:hAnsi="楷体_GB2312" w:eastAsia="楷体_GB2312" w:cs="仿宋"/>
          <w:color w:val="000000"/>
          <w:kern w:val="0"/>
          <w:sz w:val="32"/>
          <w:szCs w:val="30"/>
          <w:lang w:eastAsia="zh-CN"/>
        </w:rPr>
        <w:t>2019</w:t>
      </w:r>
      <w:r>
        <w:rPr>
          <w:rFonts w:hint="eastAsia" w:ascii="楷体_GB2312" w:hAnsi="楷体_GB2312" w:eastAsia="楷体_GB2312" w:cs="仿宋"/>
          <w:color w:val="000000"/>
          <w:kern w:val="0"/>
          <w:sz w:val="32"/>
          <w:szCs w:val="30"/>
        </w:rPr>
        <w:t>年区</w:t>
      </w:r>
      <w:r>
        <w:rPr>
          <w:rFonts w:hint="eastAsia" w:ascii="楷体_GB2312" w:hAnsi="楷体_GB2312" w:eastAsia="楷体_GB2312" w:cs="仿宋"/>
          <w:color w:val="000000"/>
          <w:kern w:val="0"/>
          <w:sz w:val="32"/>
          <w:szCs w:val="30"/>
          <w:lang w:eastAsia="zh-CN"/>
        </w:rPr>
        <w:t>农工部</w:t>
      </w:r>
      <w:r>
        <w:rPr>
          <w:rFonts w:hint="eastAsia" w:ascii="楷体_GB2312" w:hAnsi="楷体_GB2312" w:eastAsia="楷体_GB2312" w:cs="仿宋"/>
          <w:color w:val="000000"/>
          <w:kern w:val="0"/>
          <w:sz w:val="32"/>
          <w:szCs w:val="30"/>
        </w:rPr>
        <w:t>支出预算总额为</w:t>
      </w:r>
      <w:r>
        <w:rPr>
          <w:rFonts w:hint="eastAsia" w:ascii="楷体_GB2312" w:hAnsi="楷体_GB2312" w:eastAsia="楷体_GB2312" w:cs="仿宋"/>
          <w:color w:val="000000"/>
          <w:kern w:val="0"/>
          <w:sz w:val="32"/>
          <w:szCs w:val="30"/>
          <w:lang w:val="en-US" w:eastAsia="zh-CN"/>
        </w:rPr>
        <w:t>51.36</w:t>
      </w:r>
      <w:r>
        <w:rPr>
          <w:rFonts w:hint="eastAsia" w:ascii="楷体_GB2312" w:hAnsi="楷体_GB2312" w:eastAsia="楷体_GB2312" w:cs="仿宋"/>
          <w:color w:val="000000"/>
          <w:kern w:val="0"/>
          <w:sz w:val="32"/>
          <w:szCs w:val="30"/>
        </w:rPr>
        <w:t>万元。较上年预算</w:t>
      </w:r>
      <w:r>
        <w:rPr>
          <w:rFonts w:hint="eastAsia" w:ascii="楷体_GB2312" w:hAnsi="楷体_GB2312" w:eastAsia="楷体_GB2312" w:cs="仿宋"/>
          <w:color w:val="000000"/>
          <w:kern w:val="0"/>
          <w:sz w:val="32"/>
          <w:szCs w:val="30"/>
          <w:lang w:eastAsia="zh-CN"/>
        </w:rPr>
        <w:t>支出增加</w:t>
      </w:r>
      <w:r>
        <w:rPr>
          <w:rFonts w:hint="eastAsia" w:ascii="楷体_GB2312" w:hAnsi="楷体_GB2312" w:eastAsia="楷体_GB2312" w:cs="仿宋"/>
          <w:color w:val="000000"/>
          <w:kern w:val="0"/>
          <w:sz w:val="32"/>
          <w:szCs w:val="30"/>
          <w:lang w:val="en-US" w:eastAsia="zh-CN"/>
        </w:rPr>
        <w:t>25.18</w:t>
      </w:r>
      <w:r>
        <w:rPr>
          <w:rFonts w:hint="eastAsia" w:ascii="楷体_GB2312" w:hAnsi="楷体_GB2312" w:eastAsia="楷体_GB2312" w:cs="仿宋"/>
          <w:color w:val="000000"/>
          <w:kern w:val="0"/>
          <w:sz w:val="32"/>
          <w:szCs w:val="30"/>
        </w:rPr>
        <w:t>%。</w:t>
      </w:r>
      <w:r>
        <w:rPr>
          <w:rFonts w:hint="eastAsia" w:ascii="楷体_GB2312" w:hAnsi="楷体_GB2312" w:eastAsia="楷体_GB2312" w:cs="仿宋"/>
          <w:color w:val="000000"/>
          <w:kern w:val="0"/>
          <w:sz w:val="32"/>
          <w:szCs w:val="30"/>
          <w:lang w:eastAsia="zh-CN"/>
        </w:rPr>
        <w:t>主要原因是：</w:t>
      </w:r>
      <w:r>
        <w:rPr>
          <w:rFonts w:hint="eastAsia" w:ascii="楷体_GB2312" w:hAnsi="楷体_GB2312" w:eastAsia="楷体_GB2312" w:cs="仿宋"/>
          <w:color w:val="000000"/>
          <w:kern w:val="0"/>
          <w:sz w:val="32"/>
          <w:szCs w:val="30"/>
          <w:lang w:val="en-US" w:eastAsia="zh-CN"/>
        </w:rPr>
        <w:t>1、</w:t>
      </w:r>
      <w:r>
        <w:rPr>
          <w:rFonts w:hint="eastAsia" w:ascii="楷体_GB2312" w:hAnsi="楷体_GB2312" w:eastAsia="楷体_GB2312" w:cs="仿宋"/>
          <w:color w:val="000000"/>
          <w:kern w:val="0"/>
          <w:sz w:val="32"/>
          <w:szCs w:val="30"/>
          <w:lang w:eastAsia="zh-CN"/>
        </w:rPr>
        <w:t>财政供养人员相比较上年增加</w:t>
      </w:r>
      <w:r>
        <w:rPr>
          <w:rFonts w:hint="eastAsia" w:ascii="楷体_GB2312" w:hAnsi="楷体_GB2312" w:eastAsia="楷体_GB2312" w:cs="仿宋"/>
          <w:color w:val="000000"/>
          <w:kern w:val="0"/>
          <w:sz w:val="32"/>
          <w:szCs w:val="30"/>
          <w:lang w:val="en-US" w:eastAsia="zh-CN"/>
        </w:rPr>
        <w:t>1人</w:t>
      </w:r>
      <w:r>
        <w:rPr>
          <w:rFonts w:hint="eastAsia" w:ascii="楷体_GB2312" w:hAnsi="楷体_GB2312" w:eastAsia="楷体_GB2312" w:cs="仿宋"/>
          <w:color w:val="000000"/>
          <w:kern w:val="0"/>
          <w:sz w:val="32"/>
          <w:szCs w:val="30"/>
          <w:lang w:eastAsia="zh-CN"/>
        </w:rPr>
        <w:t>。</w:t>
      </w:r>
      <w:r>
        <w:rPr>
          <w:rFonts w:hint="eastAsia" w:ascii="楷体_GB2312" w:hAnsi="楷体_GB2312" w:eastAsia="楷体_GB2312" w:cs="仿宋"/>
          <w:color w:val="000000"/>
          <w:kern w:val="0"/>
          <w:sz w:val="32"/>
          <w:szCs w:val="30"/>
          <w:lang w:val="en-US" w:eastAsia="zh-CN"/>
        </w:rPr>
        <w:t>2、增加部分专项预算支出。</w:t>
      </w:r>
      <w:r>
        <w:rPr>
          <w:rFonts w:hint="eastAsia" w:ascii="楷体_GB2312" w:hAnsi="楷体_GB2312" w:eastAsia="楷体_GB2312" w:cs="仿宋"/>
          <w:color w:val="000000"/>
          <w:kern w:val="0"/>
          <w:sz w:val="32"/>
          <w:szCs w:val="30"/>
        </w:rPr>
        <w:t>其中：按支出项目类别划分：基本支出</w:t>
      </w:r>
      <w:r>
        <w:rPr>
          <w:rFonts w:hint="eastAsia" w:ascii="楷体_GB2312" w:hAnsi="楷体_GB2312" w:eastAsia="楷体_GB2312" w:cs="仿宋"/>
          <w:color w:val="000000"/>
          <w:kern w:val="0"/>
          <w:sz w:val="32"/>
          <w:szCs w:val="30"/>
          <w:lang w:val="en-US" w:eastAsia="zh-CN"/>
        </w:rPr>
        <w:t>35.36</w:t>
      </w:r>
      <w:r>
        <w:rPr>
          <w:rFonts w:hint="eastAsia" w:ascii="楷体_GB2312" w:hAnsi="楷体_GB2312" w:eastAsia="楷体_GB2312" w:cs="仿宋"/>
          <w:color w:val="000000"/>
          <w:kern w:val="0"/>
          <w:sz w:val="32"/>
          <w:szCs w:val="30"/>
        </w:rPr>
        <w:t>万元，包括工资福利支出</w:t>
      </w:r>
      <w:r>
        <w:rPr>
          <w:rFonts w:hint="eastAsia" w:ascii="楷体_GB2312" w:hAnsi="楷体_GB2312" w:eastAsia="楷体_GB2312" w:cs="仿宋"/>
          <w:color w:val="000000"/>
          <w:kern w:val="0"/>
          <w:sz w:val="32"/>
          <w:szCs w:val="30"/>
          <w:lang w:val="en-US" w:eastAsia="zh-CN"/>
        </w:rPr>
        <w:t>29.50</w:t>
      </w:r>
      <w:r>
        <w:rPr>
          <w:rFonts w:hint="eastAsia" w:ascii="楷体_GB2312" w:hAnsi="楷体_GB2312" w:eastAsia="楷体_GB2312" w:cs="仿宋"/>
          <w:color w:val="000000"/>
          <w:kern w:val="0"/>
          <w:sz w:val="32"/>
          <w:szCs w:val="30"/>
        </w:rPr>
        <w:t>万元，商品和服务支出</w:t>
      </w:r>
      <w:r>
        <w:rPr>
          <w:rFonts w:hint="eastAsia" w:ascii="楷体_GB2312" w:hAnsi="楷体_GB2312" w:eastAsia="楷体_GB2312" w:cs="仿宋"/>
          <w:color w:val="000000"/>
          <w:kern w:val="0"/>
          <w:sz w:val="32"/>
          <w:szCs w:val="30"/>
          <w:lang w:val="en-US" w:eastAsia="zh-CN"/>
        </w:rPr>
        <w:t>5.51</w:t>
      </w:r>
      <w:r>
        <w:rPr>
          <w:rFonts w:hint="eastAsia" w:ascii="楷体_GB2312" w:hAnsi="楷体_GB2312" w:eastAsia="楷体_GB2312" w:cs="仿宋"/>
          <w:color w:val="000000"/>
          <w:kern w:val="0"/>
          <w:sz w:val="32"/>
          <w:szCs w:val="30"/>
        </w:rPr>
        <w:t>万元，对个人和家庭的补助</w:t>
      </w:r>
      <w:r>
        <w:rPr>
          <w:rFonts w:hint="eastAsia" w:ascii="楷体_GB2312" w:hAnsi="楷体_GB2312" w:eastAsia="楷体_GB2312" w:cs="仿宋"/>
          <w:color w:val="000000"/>
          <w:kern w:val="0"/>
          <w:sz w:val="32"/>
          <w:szCs w:val="30"/>
          <w:lang w:val="en-US" w:eastAsia="zh-CN"/>
        </w:rPr>
        <w:t>0.34</w:t>
      </w:r>
      <w:r>
        <w:rPr>
          <w:rFonts w:hint="eastAsia" w:ascii="楷体_GB2312" w:hAnsi="楷体_GB2312" w:eastAsia="楷体_GB2312" w:cs="仿宋"/>
          <w:color w:val="000000"/>
          <w:kern w:val="0"/>
          <w:sz w:val="32"/>
          <w:szCs w:val="30"/>
        </w:rPr>
        <w:t>万元，其他资本性支出</w:t>
      </w:r>
      <w:r>
        <w:rPr>
          <w:rFonts w:hint="eastAsia" w:ascii="楷体_GB2312" w:hAnsi="楷体_GB2312" w:eastAsia="楷体_GB2312" w:cs="仿宋"/>
          <w:color w:val="000000"/>
          <w:kern w:val="0"/>
          <w:sz w:val="32"/>
          <w:szCs w:val="30"/>
          <w:lang w:val="en-US" w:eastAsia="zh-CN"/>
        </w:rPr>
        <w:t>0</w:t>
      </w:r>
      <w:r>
        <w:rPr>
          <w:rFonts w:hint="eastAsia" w:ascii="楷体_GB2312" w:hAnsi="楷体_GB2312" w:eastAsia="楷体_GB2312" w:cs="仿宋"/>
          <w:color w:val="000000"/>
          <w:kern w:val="0"/>
          <w:sz w:val="32"/>
          <w:szCs w:val="30"/>
        </w:rPr>
        <w:t>万；项目支出</w:t>
      </w:r>
      <w:r>
        <w:rPr>
          <w:rFonts w:hint="eastAsia" w:ascii="楷体_GB2312" w:hAnsi="楷体_GB2312" w:eastAsia="楷体_GB2312" w:cs="仿宋"/>
          <w:color w:val="000000"/>
          <w:kern w:val="0"/>
          <w:sz w:val="32"/>
          <w:szCs w:val="30"/>
          <w:lang w:val="en-US" w:eastAsia="zh-CN"/>
        </w:rPr>
        <w:t>16.0</w:t>
      </w:r>
      <w:r>
        <w:rPr>
          <w:rFonts w:hint="eastAsia" w:ascii="楷体_GB2312" w:hAnsi="楷体_GB2312" w:eastAsia="楷体_GB2312" w:cs="仿宋"/>
          <w:color w:val="000000"/>
          <w:kern w:val="0"/>
          <w:sz w:val="32"/>
          <w:szCs w:val="30"/>
        </w:rPr>
        <w:t>万元，包括工资福利支出</w:t>
      </w:r>
      <w:r>
        <w:rPr>
          <w:rFonts w:hint="eastAsia" w:ascii="楷体_GB2312" w:hAnsi="楷体_GB2312" w:eastAsia="楷体_GB2312" w:cs="仿宋"/>
          <w:color w:val="000000"/>
          <w:kern w:val="0"/>
          <w:sz w:val="32"/>
          <w:szCs w:val="30"/>
          <w:lang w:val="en-US" w:eastAsia="zh-CN"/>
        </w:rPr>
        <w:t>0</w:t>
      </w:r>
      <w:r>
        <w:rPr>
          <w:rFonts w:hint="eastAsia" w:ascii="楷体_GB2312" w:hAnsi="楷体_GB2312" w:eastAsia="楷体_GB2312" w:cs="仿宋"/>
          <w:color w:val="000000"/>
          <w:kern w:val="0"/>
          <w:sz w:val="32"/>
          <w:szCs w:val="30"/>
        </w:rPr>
        <w:t>万元，商品和服务支出</w:t>
      </w:r>
      <w:r>
        <w:rPr>
          <w:rFonts w:hint="eastAsia" w:ascii="楷体_GB2312" w:hAnsi="楷体_GB2312" w:eastAsia="楷体_GB2312" w:cs="仿宋"/>
          <w:color w:val="000000"/>
          <w:kern w:val="0"/>
          <w:sz w:val="32"/>
          <w:szCs w:val="30"/>
          <w:lang w:val="en-US" w:eastAsia="zh-CN"/>
        </w:rPr>
        <w:t>0</w:t>
      </w:r>
      <w:r>
        <w:rPr>
          <w:rFonts w:hint="eastAsia" w:ascii="楷体_GB2312" w:hAnsi="楷体_GB2312" w:eastAsia="楷体_GB2312" w:cs="仿宋"/>
          <w:color w:val="000000"/>
          <w:kern w:val="0"/>
          <w:sz w:val="32"/>
          <w:szCs w:val="30"/>
        </w:rPr>
        <w:t>万元，其他资本性支出</w:t>
      </w:r>
      <w:r>
        <w:rPr>
          <w:rFonts w:hint="eastAsia" w:ascii="楷体_GB2312" w:hAnsi="楷体_GB2312" w:eastAsia="楷体_GB2312" w:cs="仿宋"/>
          <w:color w:val="000000"/>
          <w:kern w:val="0"/>
          <w:sz w:val="32"/>
          <w:szCs w:val="30"/>
          <w:lang w:val="en-US" w:eastAsia="zh-CN"/>
        </w:rPr>
        <w:t>0</w:t>
      </w:r>
      <w:r>
        <w:rPr>
          <w:rFonts w:hint="eastAsia" w:ascii="楷体_GB2312" w:hAnsi="楷体_GB2312" w:eastAsia="楷体_GB2312" w:cs="仿宋"/>
          <w:color w:val="000000"/>
          <w:kern w:val="0"/>
          <w:sz w:val="32"/>
          <w:szCs w:val="30"/>
        </w:rPr>
        <w:t>万元，其他相关支出</w:t>
      </w:r>
      <w:r>
        <w:rPr>
          <w:rFonts w:hint="eastAsia" w:ascii="楷体_GB2312" w:hAnsi="楷体_GB2312" w:eastAsia="楷体_GB2312" w:cs="仿宋"/>
          <w:color w:val="000000"/>
          <w:kern w:val="0"/>
          <w:sz w:val="32"/>
          <w:szCs w:val="30"/>
          <w:lang w:val="en-US" w:eastAsia="zh-CN"/>
        </w:rPr>
        <w:t>16</w:t>
      </w:r>
      <w:r>
        <w:rPr>
          <w:rFonts w:hint="eastAsia" w:ascii="楷体_GB2312" w:hAnsi="楷体_GB2312" w:eastAsia="楷体_GB2312" w:cs="仿宋"/>
          <w:color w:val="000000"/>
          <w:kern w:val="0"/>
          <w:sz w:val="32"/>
          <w:szCs w:val="30"/>
        </w:rPr>
        <w:t>万元。</w:t>
      </w:r>
    </w:p>
    <w:p>
      <w:pPr>
        <w:ind w:firstLine="320" w:firstLineChars="100"/>
        <w:jc w:val="left"/>
        <w:rPr>
          <w:rFonts w:hint="eastAsia" w:ascii="楷体_GB2312" w:hAnsi="楷体_GB2312" w:eastAsia="楷体_GB2312" w:cs="仿宋"/>
          <w:color w:val="000000"/>
          <w:kern w:val="0"/>
          <w:sz w:val="32"/>
          <w:szCs w:val="30"/>
        </w:rPr>
      </w:pPr>
      <w:r>
        <w:rPr>
          <w:rFonts w:hint="eastAsia" w:ascii="楷体_GB2312" w:hAnsi="楷体_GB2312" w:eastAsia="楷体_GB2312" w:cs="仿宋"/>
          <w:color w:val="000000"/>
          <w:kern w:val="0"/>
          <w:sz w:val="32"/>
          <w:szCs w:val="30"/>
        </w:rPr>
        <w:t>（三）财政拨款支出情况</w:t>
      </w:r>
    </w:p>
    <w:p>
      <w:pPr>
        <w:ind w:firstLine="320" w:firstLineChars="100"/>
        <w:jc w:val="left"/>
        <w:rPr>
          <w:rFonts w:hint="eastAsia" w:ascii="楷体_GB2312" w:hAnsi="楷体_GB2312" w:eastAsia="楷体_GB2312" w:cs="仿宋"/>
          <w:color w:val="000000"/>
          <w:kern w:val="0"/>
          <w:sz w:val="32"/>
          <w:szCs w:val="30"/>
        </w:rPr>
      </w:pPr>
      <w:r>
        <w:rPr>
          <w:rFonts w:hint="eastAsia" w:ascii="楷体_GB2312" w:hAnsi="楷体_GB2312" w:eastAsia="楷体_GB2312" w:cs="仿宋"/>
          <w:color w:val="000000"/>
          <w:kern w:val="0"/>
          <w:sz w:val="32"/>
          <w:szCs w:val="30"/>
          <w:lang w:eastAsia="zh-CN"/>
        </w:rPr>
        <w:t>2019</w:t>
      </w:r>
      <w:r>
        <w:rPr>
          <w:rFonts w:hint="eastAsia" w:ascii="楷体_GB2312" w:hAnsi="楷体_GB2312" w:eastAsia="楷体_GB2312" w:cs="仿宋"/>
          <w:color w:val="000000"/>
          <w:kern w:val="0"/>
          <w:sz w:val="32"/>
          <w:szCs w:val="30"/>
        </w:rPr>
        <w:t>年区</w:t>
      </w:r>
      <w:r>
        <w:rPr>
          <w:rFonts w:hint="eastAsia" w:ascii="楷体_GB2312" w:hAnsi="楷体_GB2312" w:eastAsia="楷体_GB2312" w:cs="仿宋"/>
          <w:color w:val="000000"/>
          <w:kern w:val="0"/>
          <w:sz w:val="32"/>
          <w:szCs w:val="30"/>
          <w:lang w:eastAsia="zh-CN"/>
        </w:rPr>
        <w:t>农工部</w:t>
      </w:r>
      <w:r>
        <w:rPr>
          <w:rFonts w:hint="eastAsia" w:ascii="楷体_GB2312" w:hAnsi="楷体_GB2312" w:eastAsia="楷体_GB2312" w:cs="仿宋"/>
          <w:color w:val="000000"/>
          <w:kern w:val="0"/>
          <w:sz w:val="32"/>
          <w:szCs w:val="30"/>
        </w:rPr>
        <w:t>财政拨款支出预算数</w:t>
      </w:r>
      <w:r>
        <w:rPr>
          <w:rFonts w:hint="eastAsia" w:ascii="楷体_GB2312" w:hAnsi="楷体_GB2312" w:eastAsia="楷体_GB2312" w:cs="仿宋"/>
          <w:color w:val="000000"/>
          <w:kern w:val="0"/>
          <w:sz w:val="32"/>
          <w:szCs w:val="30"/>
          <w:lang w:val="en-US" w:eastAsia="zh-CN"/>
        </w:rPr>
        <w:t>51.36</w:t>
      </w:r>
      <w:r>
        <w:rPr>
          <w:rFonts w:hint="eastAsia" w:ascii="楷体_GB2312" w:hAnsi="楷体_GB2312" w:eastAsia="楷体_GB2312" w:cs="仿宋"/>
          <w:color w:val="000000"/>
          <w:kern w:val="0"/>
          <w:sz w:val="32"/>
          <w:szCs w:val="30"/>
        </w:rPr>
        <w:t>万元，较上年</w:t>
      </w:r>
      <w:r>
        <w:rPr>
          <w:rFonts w:hint="eastAsia" w:ascii="楷体_GB2312" w:hAnsi="楷体_GB2312" w:eastAsia="楷体_GB2312" w:cs="仿宋"/>
          <w:color w:val="000000"/>
          <w:kern w:val="0"/>
          <w:sz w:val="32"/>
          <w:szCs w:val="30"/>
          <w:lang w:eastAsia="zh-CN"/>
        </w:rPr>
        <w:t>增加</w:t>
      </w:r>
      <w:r>
        <w:rPr>
          <w:rFonts w:hint="eastAsia" w:ascii="楷体_GB2312" w:hAnsi="楷体_GB2312" w:eastAsia="楷体_GB2312" w:cs="仿宋"/>
          <w:color w:val="000000"/>
          <w:kern w:val="0"/>
          <w:sz w:val="32"/>
          <w:szCs w:val="30"/>
          <w:lang w:val="en-US" w:eastAsia="zh-CN"/>
        </w:rPr>
        <w:t>25.18</w:t>
      </w:r>
      <w:r>
        <w:rPr>
          <w:rFonts w:hint="eastAsia" w:ascii="楷体_GB2312" w:hAnsi="楷体_GB2312" w:eastAsia="楷体_GB2312" w:cs="仿宋"/>
          <w:color w:val="000000"/>
          <w:kern w:val="0"/>
          <w:sz w:val="32"/>
          <w:szCs w:val="30"/>
        </w:rPr>
        <w:t>%。</w:t>
      </w:r>
      <w:r>
        <w:rPr>
          <w:rFonts w:hint="eastAsia" w:ascii="楷体_GB2312" w:hAnsi="楷体_GB2312" w:eastAsia="楷体_GB2312" w:cs="仿宋"/>
          <w:color w:val="000000"/>
          <w:kern w:val="0"/>
          <w:sz w:val="32"/>
          <w:szCs w:val="30"/>
          <w:lang w:eastAsia="zh-CN"/>
        </w:rPr>
        <w:t>主要原因是：</w:t>
      </w:r>
      <w:r>
        <w:rPr>
          <w:rFonts w:hint="eastAsia" w:ascii="楷体_GB2312" w:hAnsi="楷体_GB2312" w:eastAsia="楷体_GB2312" w:cs="仿宋"/>
          <w:color w:val="000000"/>
          <w:kern w:val="0"/>
          <w:sz w:val="32"/>
          <w:szCs w:val="30"/>
          <w:lang w:val="en-US" w:eastAsia="zh-CN"/>
        </w:rPr>
        <w:t>1、</w:t>
      </w:r>
      <w:r>
        <w:rPr>
          <w:rFonts w:hint="eastAsia" w:ascii="楷体_GB2312" w:hAnsi="楷体_GB2312" w:eastAsia="楷体_GB2312" w:cs="仿宋"/>
          <w:color w:val="000000"/>
          <w:kern w:val="0"/>
          <w:sz w:val="32"/>
          <w:szCs w:val="30"/>
          <w:lang w:eastAsia="zh-CN"/>
        </w:rPr>
        <w:t>财政供养人员相比较上年增加</w:t>
      </w:r>
      <w:r>
        <w:rPr>
          <w:rFonts w:hint="eastAsia" w:ascii="楷体_GB2312" w:hAnsi="楷体_GB2312" w:eastAsia="楷体_GB2312" w:cs="仿宋"/>
          <w:color w:val="000000"/>
          <w:kern w:val="0"/>
          <w:sz w:val="32"/>
          <w:szCs w:val="30"/>
          <w:lang w:val="en-US" w:eastAsia="zh-CN"/>
        </w:rPr>
        <w:t>1人</w:t>
      </w:r>
      <w:r>
        <w:rPr>
          <w:rFonts w:hint="eastAsia" w:ascii="楷体_GB2312" w:hAnsi="楷体_GB2312" w:eastAsia="楷体_GB2312" w:cs="仿宋"/>
          <w:color w:val="000000"/>
          <w:kern w:val="0"/>
          <w:sz w:val="32"/>
          <w:szCs w:val="30"/>
          <w:lang w:eastAsia="zh-CN"/>
        </w:rPr>
        <w:t>。</w:t>
      </w:r>
      <w:r>
        <w:rPr>
          <w:rFonts w:hint="eastAsia" w:ascii="楷体_GB2312" w:hAnsi="楷体_GB2312" w:eastAsia="楷体_GB2312" w:cs="仿宋"/>
          <w:color w:val="000000"/>
          <w:kern w:val="0"/>
          <w:sz w:val="32"/>
          <w:szCs w:val="30"/>
          <w:lang w:val="en-US" w:eastAsia="zh-CN"/>
        </w:rPr>
        <w:t>2、增加部分专项预算支出。</w:t>
      </w:r>
      <w:r>
        <w:rPr>
          <w:rFonts w:hint="eastAsia" w:ascii="楷体_GB2312" w:hAnsi="楷体_GB2312" w:eastAsia="楷体_GB2312" w:cs="仿宋"/>
          <w:color w:val="000000"/>
          <w:kern w:val="0"/>
          <w:sz w:val="32"/>
          <w:szCs w:val="30"/>
        </w:rPr>
        <w:t>具体支出情况是：财政事务支出</w:t>
      </w:r>
      <w:r>
        <w:rPr>
          <w:rFonts w:hint="eastAsia" w:ascii="楷体_GB2312" w:hAnsi="楷体_GB2312" w:eastAsia="楷体_GB2312" w:cs="仿宋"/>
          <w:color w:val="000000"/>
          <w:kern w:val="0"/>
          <w:sz w:val="32"/>
          <w:szCs w:val="30"/>
          <w:lang w:val="en-US" w:eastAsia="zh-CN"/>
        </w:rPr>
        <w:t>51.36</w:t>
      </w:r>
      <w:r>
        <w:rPr>
          <w:rFonts w:hint="eastAsia" w:ascii="楷体_GB2312" w:hAnsi="楷体_GB2312" w:eastAsia="楷体_GB2312" w:cs="仿宋"/>
          <w:color w:val="000000"/>
          <w:kern w:val="0"/>
          <w:sz w:val="32"/>
          <w:szCs w:val="30"/>
        </w:rPr>
        <w:t>万元，行政事业单位离退休支出</w:t>
      </w:r>
      <w:r>
        <w:rPr>
          <w:rFonts w:hint="eastAsia" w:ascii="楷体_GB2312" w:hAnsi="楷体_GB2312" w:eastAsia="楷体_GB2312" w:cs="仿宋"/>
          <w:color w:val="000000"/>
          <w:kern w:val="0"/>
          <w:sz w:val="32"/>
          <w:szCs w:val="30"/>
          <w:lang w:val="en-US" w:eastAsia="zh-CN"/>
        </w:rPr>
        <w:t>0</w:t>
      </w:r>
      <w:r>
        <w:rPr>
          <w:rFonts w:hint="eastAsia" w:ascii="楷体_GB2312" w:hAnsi="楷体_GB2312" w:eastAsia="楷体_GB2312" w:cs="仿宋"/>
          <w:color w:val="000000"/>
          <w:kern w:val="0"/>
          <w:sz w:val="32"/>
          <w:szCs w:val="30"/>
        </w:rPr>
        <w:t>万元。</w:t>
      </w:r>
    </w:p>
    <w:p>
      <w:pPr>
        <w:ind w:firstLine="320" w:firstLineChars="100"/>
        <w:jc w:val="left"/>
        <w:rPr>
          <w:rFonts w:hint="eastAsia" w:ascii="楷体_GB2312" w:hAnsi="楷体_GB2312" w:eastAsia="楷体_GB2312" w:cs="仿宋"/>
          <w:color w:val="000000"/>
          <w:kern w:val="0"/>
          <w:sz w:val="32"/>
          <w:szCs w:val="30"/>
        </w:rPr>
      </w:pPr>
      <w:r>
        <w:rPr>
          <w:rFonts w:hint="eastAsia" w:ascii="楷体_GB2312" w:hAnsi="楷体_GB2312" w:eastAsia="楷体_GB2312" w:cs="仿宋"/>
          <w:color w:val="000000"/>
          <w:kern w:val="0"/>
          <w:sz w:val="32"/>
          <w:szCs w:val="30"/>
        </w:rPr>
        <w:t>（四）政府性基金情况</w:t>
      </w:r>
    </w:p>
    <w:p>
      <w:pPr>
        <w:ind w:firstLine="320" w:firstLineChars="100"/>
        <w:jc w:val="left"/>
        <w:rPr>
          <w:rFonts w:hint="eastAsia" w:ascii="楷体_GB2312" w:hAnsi="楷体_GB2312" w:eastAsia="楷体_GB2312" w:cs="仿宋"/>
          <w:color w:val="000000"/>
          <w:kern w:val="0"/>
          <w:sz w:val="32"/>
          <w:szCs w:val="30"/>
        </w:rPr>
      </w:pPr>
      <w:r>
        <w:rPr>
          <w:rFonts w:hint="eastAsia" w:ascii="楷体_GB2312" w:hAnsi="楷体_GB2312" w:eastAsia="楷体_GB2312" w:cs="仿宋"/>
          <w:color w:val="000000"/>
          <w:kern w:val="0"/>
          <w:sz w:val="32"/>
          <w:szCs w:val="30"/>
          <w:lang w:val="en-US" w:eastAsia="zh-CN"/>
        </w:rPr>
        <w:t>2019年度区</w:t>
      </w:r>
      <w:r>
        <w:rPr>
          <w:rFonts w:hint="eastAsia" w:ascii="楷体_GB2312" w:hAnsi="楷体_GB2312" w:eastAsia="楷体_GB2312" w:cs="仿宋"/>
          <w:color w:val="000000"/>
          <w:kern w:val="0"/>
          <w:sz w:val="32"/>
          <w:szCs w:val="30"/>
          <w:lang w:eastAsia="zh-CN"/>
        </w:rPr>
        <w:t>农工部</w:t>
      </w:r>
      <w:r>
        <w:rPr>
          <w:rFonts w:hint="eastAsia" w:ascii="楷体_GB2312" w:hAnsi="楷体_GB2312" w:eastAsia="楷体_GB2312" w:cs="仿宋"/>
          <w:color w:val="000000"/>
          <w:kern w:val="0"/>
          <w:sz w:val="32"/>
          <w:szCs w:val="30"/>
        </w:rPr>
        <w:t>无政府性基金预算拨款安排的支出。</w:t>
      </w:r>
    </w:p>
    <w:p>
      <w:pPr>
        <w:ind w:firstLine="320" w:firstLineChars="100"/>
        <w:jc w:val="left"/>
        <w:rPr>
          <w:rFonts w:hint="eastAsia" w:ascii="楷体_GB2312" w:hAnsi="楷体_GB2312" w:eastAsia="楷体_GB2312" w:cs="仿宋"/>
          <w:color w:val="000000"/>
          <w:kern w:val="0"/>
          <w:sz w:val="32"/>
          <w:szCs w:val="30"/>
        </w:rPr>
      </w:pPr>
      <w:r>
        <w:rPr>
          <w:rFonts w:hint="eastAsia" w:ascii="楷体_GB2312" w:hAnsi="楷体_GB2312" w:eastAsia="楷体_GB2312" w:cs="仿宋"/>
          <w:color w:val="000000"/>
          <w:kern w:val="0"/>
          <w:sz w:val="32"/>
          <w:szCs w:val="30"/>
        </w:rPr>
        <w:t>（五）机关运行经费等重要事项的说明</w:t>
      </w:r>
    </w:p>
    <w:p>
      <w:pPr>
        <w:ind w:firstLine="320" w:firstLineChars="100"/>
        <w:jc w:val="left"/>
        <w:rPr>
          <w:rFonts w:hint="eastAsia" w:ascii="楷体_GB2312" w:hAnsi="楷体_GB2312" w:eastAsia="楷体_GB2312" w:cs="仿宋"/>
          <w:color w:val="000000"/>
          <w:kern w:val="0"/>
          <w:sz w:val="32"/>
          <w:szCs w:val="30"/>
        </w:rPr>
      </w:pPr>
      <w:r>
        <w:rPr>
          <w:rFonts w:hint="eastAsia" w:ascii="楷体_GB2312" w:hAnsi="楷体_GB2312" w:eastAsia="楷体_GB2312" w:cs="仿宋"/>
          <w:color w:val="000000"/>
          <w:kern w:val="0"/>
          <w:sz w:val="32"/>
          <w:szCs w:val="30"/>
          <w:lang w:eastAsia="zh-CN"/>
        </w:rPr>
        <w:t>2019</w:t>
      </w:r>
      <w:r>
        <w:rPr>
          <w:rFonts w:hint="eastAsia" w:ascii="楷体_GB2312" w:hAnsi="楷体_GB2312" w:eastAsia="楷体_GB2312" w:cs="仿宋"/>
          <w:color w:val="000000"/>
          <w:kern w:val="0"/>
          <w:sz w:val="32"/>
          <w:szCs w:val="30"/>
        </w:rPr>
        <w:t>年部门机关运行费预算 </w:t>
      </w:r>
      <w:r>
        <w:rPr>
          <w:rFonts w:hint="eastAsia" w:ascii="楷体_GB2312" w:hAnsi="楷体_GB2312" w:eastAsia="楷体_GB2312" w:cs="仿宋"/>
          <w:color w:val="000000"/>
          <w:kern w:val="0"/>
          <w:sz w:val="32"/>
          <w:szCs w:val="30"/>
          <w:lang w:val="en-US" w:eastAsia="zh-CN"/>
        </w:rPr>
        <w:t>5.51</w:t>
      </w:r>
      <w:r>
        <w:rPr>
          <w:rFonts w:hint="eastAsia" w:ascii="楷体_GB2312" w:hAnsi="楷体_GB2312" w:eastAsia="楷体_GB2312" w:cs="仿宋"/>
          <w:color w:val="000000"/>
          <w:kern w:val="0"/>
          <w:sz w:val="32"/>
          <w:szCs w:val="30"/>
        </w:rPr>
        <w:t>万元，比201</w:t>
      </w:r>
      <w:r>
        <w:rPr>
          <w:rFonts w:hint="eastAsia" w:ascii="楷体_GB2312" w:hAnsi="楷体_GB2312" w:eastAsia="楷体_GB2312" w:cs="仿宋"/>
          <w:color w:val="000000"/>
          <w:kern w:val="0"/>
          <w:sz w:val="32"/>
          <w:szCs w:val="30"/>
          <w:lang w:val="en-US" w:eastAsia="zh-CN"/>
        </w:rPr>
        <w:t>8</w:t>
      </w:r>
      <w:r>
        <w:rPr>
          <w:rFonts w:hint="eastAsia" w:ascii="楷体_GB2312" w:hAnsi="楷体_GB2312" w:eastAsia="楷体_GB2312" w:cs="仿宋"/>
          <w:color w:val="000000"/>
          <w:kern w:val="0"/>
          <w:sz w:val="32"/>
          <w:szCs w:val="30"/>
        </w:rPr>
        <w:t>年预算</w:t>
      </w:r>
      <w:r>
        <w:rPr>
          <w:rFonts w:hint="eastAsia" w:ascii="楷体_GB2312" w:hAnsi="楷体_GB2312" w:eastAsia="楷体_GB2312" w:cs="仿宋"/>
          <w:color w:val="000000"/>
          <w:kern w:val="0"/>
          <w:sz w:val="32"/>
          <w:szCs w:val="30"/>
          <w:lang w:eastAsia="zh-CN"/>
        </w:rPr>
        <w:t>减少</w:t>
      </w:r>
      <w:r>
        <w:rPr>
          <w:rFonts w:hint="eastAsia" w:ascii="楷体_GB2312" w:hAnsi="楷体_GB2312" w:eastAsia="楷体_GB2312" w:cs="仿宋"/>
          <w:color w:val="000000"/>
          <w:kern w:val="0"/>
          <w:sz w:val="32"/>
          <w:szCs w:val="30"/>
          <w:lang w:val="en-US" w:eastAsia="zh-CN"/>
        </w:rPr>
        <w:t>0.37</w:t>
      </w:r>
      <w:r>
        <w:rPr>
          <w:rFonts w:hint="eastAsia" w:ascii="楷体_GB2312" w:hAnsi="楷体_GB2312" w:eastAsia="楷体_GB2312" w:cs="仿宋"/>
          <w:color w:val="000000"/>
          <w:kern w:val="0"/>
          <w:sz w:val="32"/>
          <w:szCs w:val="30"/>
        </w:rPr>
        <w:t>万元</w:t>
      </w:r>
      <w:r>
        <w:rPr>
          <w:rFonts w:hint="eastAsia" w:ascii="楷体_GB2312" w:hAnsi="楷体_GB2312" w:eastAsia="楷体_GB2312" w:cs="仿宋"/>
          <w:color w:val="000000"/>
          <w:kern w:val="0"/>
          <w:sz w:val="32"/>
          <w:szCs w:val="30"/>
          <w:lang w:eastAsia="zh-CN"/>
        </w:rPr>
        <w:t>。主要原因是：节约开支。</w:t>
      </w:r>
    </w:p>
    <w:p>
      <w:pPr>
        <w:ind w:firstLine="320" w:firstLineChars="100"/>
        <w:jc w:val="left"/>
        <w:rPr>
          <w:rFonts w:hint="eastAsia" w:ascii="楷体_GB2312" w:hAnsi="楷体_GB2312" w:eastAsia="楷体_GB2312" w:cs="仿宋"/>
          <w:color w:val="000000"/>
          <w:kern w:val="0"/>
          <w:sz w:val="32"/>
          <w:szCs w:val="30"/>
        </w:rPr>
      </w:pPr>
      <w:r>
        <w:rPr>
          <w:rFonts w:hint="eastAsia" w:ascii="楷体_GB2312" w:hAnsi="楷体_GB2312" w:eastAsia="楷体_GB2312" w:cs="仿宋"/>
          <w:color w:val="000000"/>
          <w:kern w:val="0"/>
          <w:sz w:val="32"/>
          <w:szCs w:val="30"/>
          <w:lang w:val="en-US" w:eastAsia="zh-CN"/>
        </w:rPr>
        <w:t>(</w:t>
      </w:r>
      <w:r>
        <w:rPr>
          <w:rFonts w:hint="eastAsia" w:ascii="楷体_GB2312" w:hAnsi="楷体_GB2312" w:eastAsia="楷体_GB2312" w:cs="仿宋"/>
          <w:color w:val="000000"/>
          <w:kern w:val="0"/>
          <w:sz w:val="32"/>
          <w:szCs w:val="30"/>
        </w:rPr>
        <w:t>六）政府采购情况</w:t>
      </w:r>
    </w:p>
    <w:p>
      <w:pPr>
        <w:ind w:firstLine="320" w:firstLineChars="100"/>
        <w:jc w:val="left"/>
        <w:rPr>
          <w:rFonts w:hint="eastAsia" w:ascii="楷体_GB2312" w:hAnsi="楷体_GB2312" w:eastAsia="楷体_GB2312" w:cs="仿宋"/>
          <w:color w:val="000000"/>
          <w:kern w:val="0"/>
          <w:sz w:val="32"/>
          <w:szCs w:val="30"/>
        </w:rPr>
      </w:pPr>
      <w:r>
        <w:rPr>
          <w:rFonts w:hint="eastAsia" w:ascii="楷体_GB2312" w:hAnsi="楷体_GB2312" w:eastAsia="楷体_GB2312" w:cs="仿宋"/>
          <w:color w:val="000000"/>
          <w:kern w:val="0"/>
          <w:sz w:val="32"/>
          <w:szCs w:val="30"/>
          <w:lang w:eastAsia="zh-CN"/>
        </w:rPr>
        <w:t>2019</w:t>
      </w:r>
      <w:r>
        <w:rPr>
          <w:rFonts w:hint="eastAsia" w:ascii="楷体_GB2312" w:hAnsi="楷体_GB2312" w:eastAsia="楷体_GB2312" w:cs="仿宋"/>
          <w:color w:val="000000"/>
          <w:kern w:val="0"/>
          <w:sz w:val="32"/>
          <w:szCs w:val="30"/>
        </w:rPr>
        <w:t>年部门所属各单位政府采购总额  </w:t>
      </w:r>
      <w:r>
        <w:rPr>
          <w:rFonts w:hint="eastAsia" w:ascii="楷体_GB2312" w:hAnsi="楷体_GB2312" w:eastAsia="楷体_GB2312" w:cs="仿宋"/>
          <w:color w:val="000000"/>
          <w:kern w:val="0"/>
          <w:sz w:val="32"/>
          <w:szCs w:val="30"/>
          <w:lang w:val="en-US" w:eastAsia="zh-CN"/>
        </w:rPr>
        <w:t>6.4</w:t>
      </w:r>
      <w:r>
        <w:rPr>
          <w:rFonts w:hint="eastAsia" w:ascii="楷体_GB2312" w:hAnsi="楷体_GB2312" w:eastAsia="楷体_GB2312" w:cs="仿宋"/>
          <w:color w:val="000000"/>
          <w:kern w:val="0"/>
          <w:sz w:val="32"/>
          <w:szCs w:val="30"/>
        </w:rPr>
        <w:t>万元，</w:t>
      </w:r>
      <w:r>
        <w:rPr>
          <w:rFonts w:hint="eastAsia" w:ascii="楷体_GB2312" w:hAnsi="楷体_GB2312" w:eastAsia="楷体_GB2312" w:cs="仿宋"/>
          <w:color w:val="000000"/>
          <w:kern w:val="0"/>
          <w:sz w:val="32"/>
          <w:szCs w:val="30"/>
          <w:lang w:eastAsia="zh-CN"/>
        </w:rPr>
        <w:t>其中：</w:t>
      </w:r>
      <w:r>
        <w:rPr>
          <w:rFonts w:hint="eastAsia" w:ascii="楷体_GB2312" w:hAnsi="楷体_GB2312" w:eastAsia="楷体_GB2312" w:cs="仿宋"/>
          <w:color w:val="000000"/>
          <w:kern w:val="0"/>
          <w:sz w:val="32"/>
          <w:szCs w:val="30"/>
        </w:rPr>
        <w:t>政府采购货物预算  </w:t>
      </w:r>
      <w:r>
        <w:rPr>
          <w:rFonts w:hint="eastAsia" w:ascii="楷体_GB2312" w:hAnsi="楷体_GB2312" w:eastAsia="楷体_GB2312" w:cs="仿宋"/>
          <w:color w:val="000000"/>
          <w:kern w:val="0"/>
          <w:sz w:val="32"/>
          <w:szCs w:val="30"/>
          <w:lang w:val="en-US" w:eastAsia="zh-CN"/>
        </w:rPr>
        <w:t>6.4</w:t>
      </w:r>
      <w:r>
        <w:rPr>
          <w:rFonts w:hint="eastAsia" w:ascii="楷体_GB2312" w:hAnsi="楷体_GB2312" w:eastAsia="楷体_GB2312" w:cs="仿宋"/>
          <w:color w:val="000000"/>
          <w:kern w:val="0"/>
          <w:sz w:val="32"/>
          <w:szCs w:val="30"/>
        </w:rPr>
        <w:t>万元。</w:t>
      </w:r>
    </w:p>
    <w:p>
      <w:pPr>
        <w:ind w:firstLine="320" w:firstLineChars="100"/>
        <w:jc w:val="left"/>
        <w:rPr>
          <w:rFonts w:hint="eastAsia" w:ascii="楷体_GB2312" w:eastAsia="楷体_GB2312"/>
          <w:sz w:val="32"/>
          <w:szCs w:val="30"/>
        </w:rPr>
      </w:pPr>
      <w:r>
        <w:rPr>
          <w:rFonts w:hint="eastAsia" w:ascii="楷体_GB2312" w:hAnsi="Calibri" w:eastAsia="楷体_GB2312" w:cs="宋体"/>
          <w:kern w:val="0"/>
          <w:sz w:val="32"/>
          <w:szCs w:val="32"/>
        </w:rPr>
        <w:t xml:space="preserve"> 二、</w:t>
      </w:r>
      <w:r>
        <w:rPr>
          <w:rFonts w:hint="eastAsia" w:ascii="楷体_GB2312" w:eastAsia="楷体_GB2312"/>
          <w:sz w:val="32"/>
          <w:szCs w:val="30"/>
          <w:lang w:eastAsia="zh-CN"/>
        </w:rPr>
        <w:t>2019</w:t>
      </w:r>
      <w:r>
        <w:rPr>
          <w:rFonts w:hint="eastAsia" w:ascii="楷体_GB2312" w:eastAsia="楷体_GB2312"/>
          <w:sz w:val="32"/>
          <w:szCs w:val="30"/>
        </w:rPr>
        <w:t>年“三公”经费预算情况说明</w:t>
      </w:r>
    </w:p>
    <w:p>
      <w:pPr>
        <w:ind w:firstLine="320" w:firstLineChars="100"/>
        <w:jc w:val="left"/>
        <w:rPr>
          <w:rFonts w:hint="eastAsia" w:ascii="楷体_GB2312" w:hAnsi="楷体_GB2312" w:eastAsia="楷体_GB2312" w:cs="仿宋"/>
          <w:color w:val="000000"/>
          <w:kern w:val="0"/>
          <w:sz w:val="32"/>
          <w:szCs w:val="30"/>
        </w:rPr>
      </w:pPr>
      <w:r>
        <w:rPr>
          <w:rFonts w:hint="eastAsia" w:ascii="楷体_GB2312" w:hAnsi="楷体_GB2312" w:eastAsia="楷体_GB2312" w:cs="仿宋"/>
          <w:color w:val="000000"/>
          <w:kern w:val="0"/>
          <w:sz w:val="32"/>
          <w:szCs w:val="30"/>
          <w:lang w:eastAsia="zh-CN"/>
        </w:rPr>
        <w:t>2019</w:t>
      </w:r>
      <w:r>
        <w:rPr>
          <w:rFonts w:hint="eastAsia" w:ascii="楷体_GB2312" w:hAnsi="楷体_GB2312" w:eastAsia="楷体_GB2312" w:cs="仿宋"/>
          <w:color w:val="000000"/>
          <w:kern w:val="0"/>
          <w:sz w:val="32"/>
          <w:szCs w:val="30"/>
        </w:rPr>
        <w:t>年区</w:t>
      </w:r>
      <w:r>
        <w:rPr>
          <w:rFonts w:hint="eastAsia" w:ascii="楷体_GB2312" w:hAnsi="楷体_GB2312" w:eastAsia="楷体_GB2312" w:cs="仿宋"/>
          <w:color w:val="000000"/>
          <w:kern w:val="0"/>
          <w:sz w:val="32"/>
          <w:szCs w:val="30"/>
          <w:lang w:eastAsia="zh-CN"/>
        </w:rPr>
        <w:t>农工部</w:t>
      </w:r>
      <w:r>
        <w:rPr>
          <w:rFonts w:hint="eastAsia" w:ascii="楷体_GB2312" w:hAnsi="楷体_GB2312" w:eastAsia="楷体_GB2312" w:cs="仿宋"/>
          <w:color w:val="000000"/>
          <w:kern w:val="0"/>
          <w:sz w:val="32"/>
          <w:szCs w:val="30"/>
        </w:rPr>
        <w:t>“三公”经费年初预算安排</w:t>
      </w:r>
      <w:r>
        <w:rPr>
          <w:rFonts w:hint="eastAsia" w:ascii="楷体_GB2312" w:hAnsi="楷体_GB2312" w:eastAsia="楷体_GB2312" w:cs="仿宋"/>
          <w:color w:val="000000"/>
          <w:kern w:val="0"/>
          <w:sz w:val="32"/>
          <w:szCs w:val="30"/>
          <w:lang w:val="en-US" w:eastAsia="zh-CN"/>
        </w:rPr>
        <w:t>1.6</w:t>
      </w:r>
      <w:r>
        <w:rPr>
          <w:rFonts w:hint="eastAsia" w:ascii="楷体_GB2312" w:hAnsi="楷体_GB2312" w:eastAsia="楷体_GB2312" w:cs="仿宋"/>
          <w:color w:val="000000"/>
          <w:kern w:val="0"/>
          <w:sz w:val="32"/>
          <w:szCs w:val="30"/>
        </w:rPr>
        <w:t>万元。其中：</w:t>
      </w:r>
    </w:p>
    <w:p>
      <w:pPr>
        <w:ind w:firstLine="320" w:firstLineChars="100"/>
        <w:jc w:val="left"/>
        <w:rPr>
          <w:rFonts w:hint="eastAsia" w:ascii="楷体_GB2312" w:hAnsi="楷体_GB2312" w:eastAsia="楷体_GB2312" w:cs="仿宋"/>
          <w:color w:val="000000"/>
          <w:kern w:val="0"/>
          <w:sz w:val="32"/>
          <w:szCs w:val="30"/>
        </w:rPr>
      </w:pPr>
      <w:r>
        <w:rPr>
          <w:rFonts w:hint="eastAsia" w:ascii="楷体_GB2312" w:hAnsi="楷体_GB2312" w:eastAsia="楷体_GB2312" w:cs="仿宋"/>
          <w:color w:val="000000"/>
          <w:kern w:val="0"/>
          <w:sz w:val="32"/>
          <w:szCs w:val="30"/>
        </w:rPr>
        <w:t>因公出国（境）费</w:t>
      </w:r>
      <w:r>
        <w:rPr>
          <w:rFonts w:hint="eastAsia" w:ascii="楷体_GB2312" w:hAnsi="楷体_GB2312" w:eastAsia="楷体_GB2312" w:cs="仿宋"/>
          <w:color w:val="000000"/>
          <w:kern w:val="0"/>
          <w:sz w:val="32"/>
          <w:szCs w:val="30"/>
          <w:lang w:val="en-US" w:eastAsia="zh-CN"/>
        </w:rPr>
        <w:t>0</w:t>
      </w:r>
      <w:r>
        <w:rPr>
          <w:rFonts w:hint="eastAsia" w:ascii="楷体_GB2312" w:hAnsi="楷体_GB2312" w:eastAsia="楷体_GB2312" w:cs="仿宋"/>
          <w:color w:val="000000"/>
          <w:kern w:val="0"/>
          <w:sz w:val="32"/>
          <w:szCs w:val="30"/>
        </w:rPr>
        <w:t>万元。</w:t>
      </w:r>
    </w:p>
    <w:p>
      <w:pPr>
        <w:ind w:firstLine="320" w:firstLineChars="100"/>
        <w:jc w:val="left"/>
        <w:rPr>
          <w:rFonts w:hint="eastAsia" w:ascii="楷体_GB2312" w:hAnsi="楷体_GB2312" w:eastAsia="楷体_GB2312" w:cs="仿宋"/>
          <w:color w:val="000000"/>
          <w:kern w:val="0"/>
          <w:sz w:val="32"/>
          <w:szCs w:val="30"/>
          <w:lang w:val="en-US" w:eastAsia="zh-CN"/>
        </w:rPr>
      </w:pPr>
      <w:r>
        <w:rPr>
          <w:rFonts w:hint="eastAsia" w:ascii="楷体_GB2312" w:hAnsi="楷体_GB2312" w:eastAsia="楷体_GB2312" w:cs="仿宋"/>
          <w:color w:val="000000"/>
          <w:kern w:val="0"/>
          <w:sz w:val="32"/>
          <w:szCs w:val="30"/>
        </w:rPr>
        <w:t>公务接待费</w:t>
      </w:r>
      <w:r>
        <w:rPr>
          <w:rFonts w:hint="eastAsia" w:ascii="楷体_GB2312" w:hAnsi="楷体_GB2312" w:eastAsia="楷体_GB2312" w:cs="仿宋"/>
          <w:color w:val="000000"/>
          <w:kern w:val="0"/>
          <w:sz w:val="32"/>
          <w:szCs w:val="30"/>
          <w:lang w:val="en-US" w:eastAsia="zh-CN"/>
        </w:rPr>
        <w:t>1.2</w:t>
      </w:r>
      <w:r>
        <w:rPr>
          <w:rFonts w:hint="eastAsia" w:ascii="楷体_GB2312" w:hAnsi="楷体_GB2312" w:eastAsia="楷体_GB2312" w:cs="仿宋"/>
          <w:color w:val="000000"/>
          <w:kern w:val="0"/>
          <w:sz w:val="32"/>
          <w:szCs w:val="30"/>
        </w:rPr>
        <w:t>万元，</w:t>
      </w:r>
      <w:r>
        <w:rPr>
          <w:rFonts w:hint="eastAsia" w:ascii="楷体_GB2312" w:hAnsi="楷体_GB2312" w:eastAsia="楷体_GB2312" w:cs="仿宋"/>
          <w:color w:val="000000"/>
          <w:kern w:val="0"/>
          <w:sz w:val="32"/>
          <w:szCs w:val="30"/>
          <w:lang w:eastAsia="zh-CN"/>
        </w:rPr>
        <w:t>较上年减少</w:t>
      </w:r>
      <w:r>
        <w:rPr>
          <w:rFonts w:hint="eastAsia" w:ascii="楷体_GB2312" w:hAnsi="楷体_GB2312" w:eastAsia="楷体_GB2312" w:cs="仿宋"/>
          <w:color w:val="000000"/>
          <w:kern w:val="0"/>
          <w:sz w:val="32"/>
          <w:szCs w:val="30"/>
          <w:lang w:val="en-US" w:eastAsia="zh-CN"/>
        </w:rPr>
        <w:t>0.4万元。下降了46.67%。主要原因是：严格执行八项禁令，节约开支。</w:t>
      </w:r>
    </w:p>
    <w:p>
      <w:pPr>
        <w:ind w:firstLine="320" w:firstLineChars="100"/>
        <w:jc w:val="left"/>
        <w:rPr>
          <w:rFonts w:hint="eastAsia" w:ascii="楷体_GB2312" w:hAnsi="楷体_GB2312" w:eastAsia="楷体_GB2312" w:cs="仿宋"/>
          <w:color w:val="000000"/>
          <w:kern w:val="0"/>
          <w:sz w:val="32"/>
          <w:szCs w:val="30"/>
        </w:rPr>
      </w:pPr>
      <w:r>
        <w:rPr>
          <w:rFonts w:hint="eastAsia" w:ascii="楷体_GB2312" w:hAnsi="楷体_GB2312" w:eastAsia="楷体_GB2312" w:cs="仿宋"/>
          <w:color w:val="000000"/>
          <w:kern w:val="0"/>
          <w:sz w:val="32"/>
          <w:szCs w:val="30"/>
        </w:rPr>
        <w:t>公务用车运行维护费0万元，比上年</w:t>
      </w:r>
      <w:r>
        <w:rPr>
          <w:rFonts w:hint="eastAsia" w:ascii="楷体_GB2312" w:hAnsi="楷体_GB2312" w:eastAsia="楷体_GB2312" w:cs="仿宋"/>
          <w:color w:val="000000"/>
          <w:kern w:val="0"/>
          <w:sz w:val="32"/>
          <w:szCs w:val="30"/>
          <w:lang w:eastAsia="zh-CN"/>
        </w:rPr>
        <w:t>比较无变化</w:t>
      </w:r>
      <w:r>
        <w:rPr>
          <w:rFonts w:hint="eastAsia" w:ascii="楷体_GB2312" w:hAnsi="楷体_GB2312" w:eastAsia="楷体_GB2312" w:cs="仿宋"/>
          <w:color w:val="000000"/>
          <w:kern w:val="0"/>
          <w:sz w:val="32"/>
          <w:szCs w:val="30"/>
        </w:rPr>
        <w:t>，原因是</w:t>
      </w:r>
      <w:r>
        <w:rPr>
          <w:rFonts w:hint="eastAsia" w:ascii="楷体_GB2312" w:hAnsi="楷体_GB2312" w:eastAsia="楷体_GB2312" w:cs="仿宋"/>
          <w:color w:val="000000"/>
          <w:kern w:val="0"/>
          <w:sz w:val="32"/>
          <w:szCs w:val="30"/>
          <w:lang w:eastAsia="zh-CN"/>
        </w:rPr>
        <w:t>：我区于</w:t>
      </w:r>
      <w:r>
        <w:rPr>
          <w:rFonts w:hint="eastAsia" w:ascii="楷体_GB2312" w:hAnsi="楷体_GB2312" w:eastAsia="楷体_GB2312" w:cs="仿宋"/>
          <w:color w:val="000000"/>
          <w:kern w:val="0"/>
          <w:sz w:val="32"/>
          <w:szCs w:val="30"/>
          <w:lang w:val="en-US" w:eastAsia="zh-CN"/>
        </w:rPr>
        <w:t>2016年5月已实行公车改制。</w:t>
      </w:r>
    </w:p>
    <w:p>
      <w:pPr>
        <w:widowControl/>
        <w:spacing w:line="600" w:lineRule="exact"/>
        <w:ind w:firstLine="321" w:firstLineChars="100"/>
        <w:jc w:val="left"/>
        <w:rPr>
          <w:rFonts w:hint="eastAsia" w:ascii="仿宋_GB2312" w:eastAsia="仿宋_GB2312"/>
          <w:b/>
          <w:sz w:val="32"/>
          <w:szCs w:val="30"/>
        </w:rPr>
      </w:pPr>
      <w:r>
        <w:rPr>
          <w:rFonts w:hint="eastAsia" w:ascii="仿宋_GB2312" w:eastAsia="仿宋_GB2312"/>
          <w:b/>
          <w:sz w:val="32"/>
          <w:szCs w:val="30"/>
        </w:rPr>
        <w:t>第三部分  昌江区</w:t>
      </w:r>
      <w:r>
        <w:rPr>
          <w:rFonts w:hint="eastAsia" w:ascii="仿宋_GB2312" w:eastAsia="仿宋_GB2312"/>
          <w:b/>
          <w:sz w:val="32"/>
          <w:szCs w:val="30"/>
          <w:lang w:eastAsia="zh-CN"/>
        </w:rPr>
        <w:t>农工部2019</w:t>
      </w:r>
      <w:r>
        <w:rPr>
          <w:rFonts w:hint="eastAsia" w:ascii="仿宋_GB2312" w:eastAsia="仿宋_GB2312"/>
          <w:b/>
          <w:sz w:val="32"/>
          <w:szCs w:val="30"/>
        </w:rPr>
        <w:t>年部门预算表</w:t>
      </w:r>
    </w:p>
    <w:p>
      <w:pPr>
        <w:ind w:firstLine="960" w:firstLineChars="300"/>
        <w:jc w:val="left"/>
        <w:rPr>
          <w:rFonts w:hint="eastAsia" w:ascii="楷体_GB2312" w:hAnsi="楷体_GB2312" w:eastAsia="楷体_GB2312" w:cs="仿宋"/>
          <w:color w:val="000000"/>
          <w:kern w:val="0"/>
          <w:sz w:val="32"/>
          <w:szCs w:val="30"/>
        </w:rPr>
      </w:pPr>
      <w:r>
        <w:rPr>
          <w:rFonts w:hint="eastAsia" w:ascii="楷体_GB2312" w:hAnsi="楷体_GB2312" w:eastAsia="楷体_GB2312" w:cs="仿宋"/>
          <w:color w:val="000000"/>
          <w:kern w:val="0"/>
          <w:sz w:val="32"/>
          <w:szCs w:val="30"/>
        </w:rPr>
        <w:t>八张表（详见附表）</w:t>
      </w:r>
    </w:p>
    <w:p>
      <w:pPr>
        <w:widowControl/>
        <w:spacing w:line="600" w:lineRule="exact"/>
        <w:ind w:firstLine="321" w:firstLineChars="100"/>
        <w:jc w:val="left"/>
        <w:rPr>
          <w:rFonts w:hint="eastAsia" w:ascii="楷体_GB2312" w:eastAsia="楷体_GB2312"/>
          <w:sz w:val="32"/>
          <w:szCs w:val="30"/>
        </w:rPr>
      </w:pPr>
      <w:r>
        <w:rPr>
          <w:rFonts w:hint="eastAsia" w:ascii="楷体_GB2312" w:eastAsia="楷体_GB2312"/>
          <w:b/>
          <w:bCs/>
          <w:sz w:val="32"/>
          <w:szCs w:val="30"/>
        </w:rPr>
        <w:t>第四部分   名词解释</w:t>
      </w:r>
    </w:p>
    <w:p>
      <w:pPr>
        <w:widowControl/>
        <w:shd w:val="clear" w:color="auto" w:fill="FFFFFF"/>
        <w:spacing w:line="580" w:lineRule="atLeast"/>
        <w:ind w:firstLine="640"/>
        <w:jc w:val="left"/>
        <w:rPr>
          <w:rFonts w:ascii="宋体" w:hAnsi="宋体" w:cs="宋体"/>
          <w:color w:val="333333"/>
          <w:kern w:val="0"/>
          <w:szCs w:val="21"/>
        </w:rPr>
      </w:pPr>
      <w:r>
        <w:rPr>
          <w:rFonts w:hint="eastAsia" w:ascii="仿宋_GB2312" w:hAnsi="宋体" w:eastAsia="仿宋_GB2312" w:cs="宋体"/>
          <w:color w:val="333333"/>
          <w:kern w:val="0"/>
          <w:sz w:val="32"/>
          <w:szCs w:val="32"/>
        </w:rPr>
        <w:t>（一）收入科目</w:t>
      </w:r>
    </w:p>
    <w:p>
      <w:pPr>
        <w:widowControl/>
        <w:shd w:val="clear" w:color="auto" w:fill="FFFFFF"/>
        <w:spacing w:line="580" w:lineRule="atLeast"/>
        <w:jc w:val="left"/>
        <w:rPr>
          <w:rFonts w:ascii="宋体" w:hAnsi="宋体" w:cs="宋体"/>
          <w:color w:val="333333"/>
          <w:kern w:val="0"/>
          <w:szCs w:val="21"/>
        </w:rPr>
      </w:pPr>
      <w:r>
        <w:rPr>
          <w:rFonts w:hint="eastAsia" w:ascii="仿宋_GB2312" w:hAnsi="宋体" w:eastAsia="仿宋_GB2312" w:cs="宋体"/>
          <w:color w:val="333333"/>
          <w:kern w:val="0"/>
          <w:sz w:val="32"/>
          <w:szCs w:val="32"/>
        </w:rPr>
        <w:t>1、财政拨款：指财政当年拨付的资金。</w:t>
      </w:r>
    </w:p>
    <w:p>
      <w:pPr>
        <w:jc w:val="left"/>
        <w:rPr>
          <w:rFonts w:hint="eastAsia"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2、上年结转和结余：填列201</w:t>
      </w:r>
      <w:r>
        <w:rPr>
          <w:rFonts w:hint="eastAsia" w:ascii="仿宋_GB2312" w:hAnsi="宋体" w:eastAsia="仿宋_GB2312" w:cs="宋体"/>
          <w:color w:val="333333"/>
          <w:kern w:val="0"/>
          <w:sz w:val="32"/>
          <w:szCs w:val="32"/>
          <w:lang w:val="en-US" w:eastAsia="zh-CN"/>
        </w:rPr>
        <w:t>8</w:t>
      </w:r>
      <w:r>
        <w:rPr>
          <w:rFonts w:hint="eastAsia" w:ascii="仿宋_GB2312" w:hAnsi="宋体" w:eastAsia="仿宋_GB2312" w:cs="宋体"/>
          <w:color w:val="333333"/>
          <w:kern w:val="0"/>
          <w:sz w:val="32"/>
          <w:szCs w:val="32"/>
        </w:rPr>
        <w:t>年全部结转和结余的资金数，包括当年结转结余资金和历年滚存结转结余资金。</w:t>
      </w:r>
    </w:p>
    <w:p>
      <w:pPr>
        <w:ind w:firstLine="320" w:firstLineChars="100"/>
        <w:jc w:val="left"/>
        <w:rPr>
          <w:rFonts w:hint="eastAsia" w:ascii="楷体_GB2312" w:hAnsi="楷体_GB2312" w:eastAsia="楷体_GB2312" w:cs="仿宋"/>
          <w:color w:val="000000"/>
          <w:kern w:val="0"/>
          <w:sz w:val="32"/>
          <w:szCs w:val="30"/>
        </w:rPr>
      </w:pPr>
      <w:r>
        <w:rPr>
          <w:rFonts w:hint="eastAsia" w:ascii="楷体_GB2312" w:hAnsi="楷体_GB2312" w:eastAsia="楷体_GB2312" w:cs="仿宋"/>
          <w:color w:val="000000"/>
          <w:kern w:val="0"/>
          <w:sz w:val="32"/>
          <w:szCs w:val="30"/>
        </w:rPr>
        <w:t>（二）支出科目</w:t>
      </w:r>
    </w:p>
    <w:p>
      <w:pPr>
        <w:widowControl/>
        <w:spacing w:line="580" w:lineRule="exact"/>
        <w:ind w:firstLine="640"/>
        <w:jc w:val="left"/>
        <w:rPr>
          <w:rFonts w:hint="eastAsia" w:ascii="仿宋_GB2312" w:eastAsia="仿宋_GB2312"/>
          <w:sz w:val="32"/>
          <w:szCs w:val="30"/>
          <w:lang w:eastAsia="zh-CN"/>
        </w:rPr>
      </w:pPr>
      <w:r>
        <w:rPr>
          <w:rFonts w:hint="eastAsia" w:ascii="仿宋_GB2312" w:eastAsia="仿宋_GB2312"/>
          <w:sz w:val="32"/>
          <w:szCs w:val="30"/>
          <w:lang w:eastAsia="zh-CN"/>
        </w:rPr>
        <w:t>农林水</w:t>
      </w:r>
      <w:r>
        <w:rPr>
          <w:rFonts w:hint="eastAsia" w:ascii="仿宋_GB2312" w:eastAsia="仿宋_GB2312"/>
          <w:sz w:val="32"/>
          <w:szCs w:val="30"/>
        </w:rPr>
        <w:t>（类）</w:t>
      </w:r>
      <w:r>
        <w:rPr>
          <w:rFonts w:hint="eastAsia" w:ascii="仿宋_GB2312" w:eastAsia="仿宋_GB2312"/>
          <w:sz w:val="32"/>
          <w:szCs w:val="30"/>
          <w:lang w:eastAsia="zh-CN"/>
        </w:rPr>
        <w:t>扶贫</w:t>
      </w:r>
      <w:r>
        <w:rPr>
          <w:rFonts w:hint="eastAsia" w:ascii="仿宋_GB2312" w:eastAsia="仿宋_GB2312"/>
          <w:sz w:val="32"/>
          <w:szCs w:val="30"/>
        </w:rPr>
        <w:t>（款）</w:t>
      </w:r>
      <w:r>
        <w:rPr>
          <w:rFonts w:hint="eastAsia" w:ascii="仿宋_GB2312" w:eastAsia="仿宋_GB2312"/>
          <w:sz w:val="32"/>
          <w:szCs w:val="30"/>
          <w:lang w:eastAsia="zh-CN"/>
        </w:rPr>
        <w:t>农村基础设施建设</w:t>
      </w:r>
      <w:r>
        <w:rPr>
          <w:rFonts w:hint="eastAsia" w:ascii="仿宋_GB2312" w:eastAsia="仿宋_GB2312"/>
          <w:sz w:val="32"/>
          <w:szCs w:val="30"/>
        </w:rPr>
        <w:t>（项）：指</w:t>
      </w:r>
      <w:r>
        <w:rPr>
          <w:rFonts w:hint="eastAsia" w:ascii="仿宋_GB2312" w:eastAsia="仿宋_GB2312"/>
          <w:sz w:val="32"/>
          <w:szCs w:val="30"/>
          <w:lang w:eastAsia="zh-CN"/>
        </w:rPr>
        <w:t>农村贫困地区乡村道路、住房、基本农田、水利设施、人畜饮水、生态环境保护等生产生活条件改善方面的支出。</w:t>
      </w:r>
    </w:p>
    <w:p>
      <w:pPr>
        <w:widowControl/>
        <w:spacing w:line="580" w:lineRule="exact"/>
        <w:ind w:firstLine="640"/>
        <w:jc w:val="left"/>
        <w:rPr>
          <w:rFonts w:ascii="仿宋_GB2312" w:eastAsia="仿宋_GB2312"/>
          <w:b w:val="0"/>
          <w:bCs w:val="0"/>
          <w:sz w:val="32"/>
          <w:szCs w:val="32"/>
        </w:rPr>
      </w:pPr>
      <w:r>
        <w:rPr>
          <w:rFonts w:hint="eastAsia" w:ascii="仿宋_GB2312" w:eastAsia="仿宋_GB2312"/>
          <w:b w:val="0"/>
          <w:bCs w:val="0"/>
          <w:sz w:val="32"/>
          <w:szCs w:val="32"/>
        </w:rPr>
        <w:t>医疗卫生与计划生育支出（类）行政事业单位医疗（款）行政单位医疗（项）：反映财政部门集中安排的行政单位基本医疗保险缴费经费，未参加医疗保险的行政单位的公费医疗经费，按照国家规定享受离休人员待遇的医疗经费。</w:t>
      </w:r>
    </w:p>
    <w:p>
      <w:pPr>
        <w:widowControl/>
        <w:spacing w:line="580" w:lineRule="exact"/>
        <w:ind w:firstLine="640"/>
        <w:jc w:val="left"/>
        <w:rPr>
          <w:b w:val="0"/>
          <w:bCs w:val="0"/>
          <w:sz w:val="32"/>
          <w:szCs w:val="32"/>
        </w:rPr>
      </w:pPr>
      <w:r>
        <w:rPr>
          <w:rFonts w:hint="eastAsia" w:ascii="仿宋_GB2312" w:eastAsia="仿宋_GB2312"/>
          <w:b w:val="0"/>
          <w:bCs w:val="0"/>
          <w:sz w:val="32"/>
          <w:szCs w:val="32"/>
        </w:rPr>
        <w:t>住房保障支出（类）住房改革支出（款）住房公积金（项）：反映行政事业单位按人力资源和社会保障部、财政部规定的基本工资和津贴补贴以及规定比例为职工缴纳的住房公积金。</w:t>
      </w:r>
    </w:p>
    <w:p>
      <w:pPr>
        <w:ind w:firstLine="320" w:firstLineChars="100"/>
        <w:jc w:val="left"/>
        <w:rPr>
          <w:rFonts w:hint="eastAsia" w:ascii="楷体_GB2312" w:hAnsi="楷体_GB2312" w:eastAsia="楷体_GB2312" w:cs="仿宋"/>
          <w:color w:val="000000"/>
          <w:kern w:val="0"/>
          <w:sz w:val="32"/>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323FE"/>
    <w:rsid w:val="001A656C"/>
    <w:rsid w:val="001F4379"/>
    <w:rsid w:val="00220BF8"/>
    <w:rsid w:val="00431B56"/>
    <w:rsid w:val="005A1484"/>
    <w:rsid w:val="006323FE"/>
    <w:rsid w:val="006A351C"/>
    <w:rsid w:val="006F7202"/>
    <w:rsid w:val="007D0A65"/>
    <w:rsid w:val="00812F81"/>
    <w:rsid w:val="009B1393"/>
    <w:rsid w:val="009C257F"/>
    <w:rsid w:val="00A62FA7"/>
    <w:rsid w:val="00BA7583"/>
    <w:rsid w:val="00DA521F"/>
    <w:rsid w:val="00E613FF"/>
    <w:rsid w:val="01166CAD"/>
    <w:rsid w:val="03B41A7D"/>
    <w:rsid w:val="065414E8"/>
    <w:rsid w:val="06AE00C2"/>
    <w:rsid w:val="077E1ED0"/>
    <w:rsid w:val="087466B4"/>
    <w:rsid w:val="08B5140A"/>
    <w:rsid w:val="093C3526"/>
    <w:rsid w:val="0A520C65"/>
    <w:rsid w:val="0C3259BD"/>
    <w:rsid w:val="0CDF7CCB"/>
    <w:rsid w:val="0ED31821"/>
    <w:rsid w:val="0F7B21BC"/>
    <w:rsid w:val="10B46C28"/>
    <w:rsid w:val="10C15D52"/>
    <w:rsid w:val="11E21FD6"/>
    <w:rsid w:val="11F720AF"/>
    <w:rsid w:val="12960BB0"/>
    <w:rsid w:val="154B5466"/>
    <w:rsid w:val="15840429"/>
    <w:rsid w:val="168C5E22"/>
    <w:rsid w:val="16AF0465"/>
    <w:rsid w:val="180D3F63"/>
    <w:rsid w:val="1AD27E52"/>
    <w:rsid w:val="1C34199A"/>
    <w:rsid w:val="1C4345EF"/>
    <w:rsid w:val="1D4F4BD3"/>
    <w:rsid w:val="1DBC5659"/>
    <w:rsid w:val="1DE51776"/>
    <w:rsid w:val="1E6E7048"/>
    <w:rsid w:val="1F7036FF"/>
    <w:rsid w:val="22C5751C"/>
    <w:rsid w:val="248B5E25"/>
    <w:rsid w:val="24A61AC4"/>
    <w:rsid w:val="283816F1"/>
    <w:rsid w:val="286065E9"/>
    <w:rsid w:val="287D2ABD"/>
    <w:rsid w:val="2B2A6C94"/>
    <w:rsid w:val="2DA70505"/>
    <w:rsid w:val="30175702"/>
    <w:rsid w:val="323811BE"/>
    <w:rsid w:val="32443F2E"/>
    <w:rsid w:val="33DA21D9"/>
    <w:rsid w:val="35A71130"/>
    <w:rsid w:val="361D0A78"/>
    <w:rsid w:val="39AB0C44"/>
    <w:rsid w:val="3B5F0A1B"/>
    <w:rsid w:val="3BE77BB2"/>
    <w:rsid w:val="3CE26E1F"/>
    <w:rsid w:val="3EB64DC2"/>
    <w:rsid w:val="3F954BDE"/>
    <w:rsid w:val="41385839"/>
    <w:rsid w:val="428E7A55"/>
    <w:rsid w:val="438F42B8"/>
    <w:rsid w:val="45F02882"/>
    <w:rsid w:val="47897C74"/>
    <w:rsid w:val="47DB605B"/>
    <w:rsid w:val="48CE4928"/>
    <w:rsid w:val="4A477DF4"/>
    <w:rsid w:val="4C3B5340"/>
    <w:rsid w:val="4C4D33C9"/>
    <w:rsid w:val="4EC51410"/>
    <w:rsid w:val="4EDA27DF"/>
    <w:rsid w:val="4EE8352B"/>
    <w:rsid w:val="4FFF668F"/>
    <w:rsid w:val="50AC77A0"/>
    <w:rsid w:val="50B56E3E"/>
    <w:rsid w:val="50D80EF4"/>
    <w:rsid w:val="50F10CDB"/>
    <w:rsid w:val="52A356EB"/>
    <w:rsid w:val="541D4360"/>
    <w:rsid w:val="54696355"/>
    <w:rsid w:val="552B2377"/>
    <w:rsid w:val="55AD6F59"/>
    <w:rsid w:val="569A6DE1"/>
    <w:rsid w:val="5A86248A"/>
    <w:rsid w:val="5AF86643"/>
    <w:rsid w:val="5B810F5D"/>
    <w:rsid w:val="5CBF5C66"/>
    <w:rsid w:val="5CF26EBB"/>
    <w:rsid w:val="5F632042"/>
    <w:rsid w:val="60715AEB"/>
    <w:rsid w:val="617763EA"/>
    <w:rsid w:val="621112D3"/>
    <w:rsid w:val="62240DE7"/>
    <w:rsid w:val="633D67BA"/>
    <w:rsid w:val="64702D02"/>
    <w:rsid w:val="67B85336"/>
    <w:rsid w:val="68191499"/>
    <w:rsid w:val="68252D6E"/>
    <w:rsid w:val="685D7821"/>
    <w:rsid w:val="690B0716"/>
    <w:rsid w:val="6CE211A4"/>
    <w:rsid w:val="6E026A9A"/>
    <w:rsid w:val="70C11FB0"/>
    <w:rsid w:val="711C6DD6"/>
    <w:rsid w:val="72256919"/>
    <w:rsid w:val="73562988"/>
    <w:rsid w:val="739D7A3F"/>
    <w:rsid w:val="746A0258"/>
    <w:rsid w:val="759B502B"/>
    <w:rsid w:val="7824350E"/>
    <w:rsid w:val="7CD92ECD"/>
    <w:rsid w:val="7D954668"/>
    <w:rsid w:val="7DB45B04"/>
    <w:rsid w:val="7DE06677"/>
    <w:rsid w:val="7E2E6299"/>
    <w:rsid w:val="7F614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2">
    <w:name w:val="Normal Table"/>
    <w:unhideWhenUsed/>
    <w:qFormat/>
    <w:uiPriority w:val="99"/>
    <w:tblPr>
      <w:tblLayout w:type="fixed"/>
      <w:tblCellMar>
        <w:top w:w="0" w:type="dxa"/>
        <w:left w:w="108" w:type="dxa"/>
        <w:bottom w:w="0" w:type="dxa"/>
        <w:right w:w="108" w:type="dxa"/>
      </w:tblCellMar>
    </w:tblPr>
  </w:style>
  <w:style w:type="character" w:customStyle="1" w:styleId="4">
    <w:name w:val="apple-converted-space"/>
    <w:basedOn w:val="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66B2FA-63D1-48B3-A5E8-69D786B1C1AE}">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193</Words>
  <Characters>1106</Characters>
  <Lines>9</Lines>
  <Paragraphs>2</Paragraphs>
  <TotalTime>1</TotalTime>
  <ScaleCrop>false</ScaleCrop>
  <LinksUpToDate>false</LinksUpToDate>
  <CharactersWithSpaces>1297</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2017-11-02T09:09:00Z</dcterms:created>
  <dc:creator>Administrator</dc:creator>
  <cp:lastModifiedBy>Administrator</cp:lastModifiedBy>
  <dcterms:modified xsi:type="dcterms:W3CDTF">2019-07-22T08:46:17Z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