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F7" w:rsidRDefault="00F4216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4932F7" w:rsidRDefault="00F4216B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昌江区</w:t>
      </w:r>
      <w:r>
        <w:rPr>
          <w:rFonts w:ascii="宋体" w:hAnsi="宋体" w:cs="宋体" w:hint="eastAsia"/>
          <w:b/>
          <w:bCs/>
          <w:sz w:val="44"/>
          <w:szCs w:val="44"/>
        </w:rPr>
        <w:t>2023</w:t>
      </w:r>
      <w:r>
        <w:rPr>
          <w:rFonts w:ascii="宋体" w:hAnsi="宋体" w:cs="宋体" w:hint="eastAsia"/>
          <w:b/>
          <w:bCs/>
          <w:sz w:val="44"/>
          <w:szCs w:val="44"/>
        </w:rPr>
        <w:t>年农业生产社会化服务项目</w:t>
      </w:r>
    </w:p>
    <w:p w:rsidR="004932F7" w:rsidRDefault="00F4216B">
      <w:pPr>
        <w:spacing w:line="600" w:lineRule="exact"/>
        <w:jc w:val="center"/>
        <w:rPr>
          <w:rFonts w:ascii="宋体" w:hAnsi="宋体" w:cs="宋体"/>
          <w:b/>
          <w:bCs/>
          <w:spacing w:val="-20"/>
          <w:w w:val="90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政府购买服务合同</w:t>
      </w:r>
    </w:p>
    <w:p w:rsidR="004932F7" w:rsidRDefault="004932F7">
      <w:pPr>
        <w:spacing w:line="600" w:lineRule="exact"/>
        <w:jc w:val="center"/>
        <w:rPr>
          <w:rFonts w:ascii="宋体" w:hAnsi="宋体" w:cs="宋体"/>
          <w:spacing w:val="-20"/>
          <w:w w:val="90"/>
          <w:sz w:val="44"/>
          <w:szCs w:val="44"/>
        </w:rPr>
      </w:pPr>
    </w:p>
    <w:p w:rsidR="004932F7" w:rsidRDefault="00F4216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甲方（购买主体）：昌江区农业农村水利局</w:t>
      </w:r>
    </w:p>
    <w:p w:rsidR="004932F7" w:rsidRDefault="00F4216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乙方（承接主体）：</w:t>
      </w:r>
    </w:p>
    <w:p w:rsidR="004932F7" w:rsidRDefault="00F4216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根据昌江区人民政府办公室印发的</w:t>
      </w:r>
      <w:r>
        <w:rPr>
          <w:rFonts w:ascii="仿宋_GB2312" w:eastAsia="仿宋_GB2312" w:hint="eastAsia"/>
          <w:sz w:val="32"/>
          <w:szCs w:val="32"/>
        </w:rPr>
        <w:t>《昌江区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年农业生产社会化服务项目实施方案》的文件要求，经昌江区农业生产社会化服务领导小组审核公示后确定你单位承接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万元的（机防、机育、机插、机烘、全程托管）任务，为保证所购买服务的质量，明确双方的权利义务，甲乙双方在平等、自愿、协商一致的基础上，就有关事宜达成如下协议：</w:t>
      </w:r>
    </w:p>
    <w:p w:rsidR="004932F7" w:rsidRDefault="00F4216B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项目服务补助标准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按照（机防、机育、机插、机烘、全程托管）</w:t>
      </w:r>
      <w:r>
        <w:rPr>
          <w:rFonts w:ascii="仿宋_GB2312" w:eastAsia="仿宋_GB2312" w:hAnsi="仿宋" w:cs="仿宋" w:hint="eastAsia"/>
          <w:sz w:val="32"/>
          <w:szCs w:val="32"/>
        </w:rPr>
        <w:t>元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亩（吨）补助标准进行补助。实际补助以作业量（和用电量）核定为准，超过承接任务的作业量不予追加补助。</w:t>
      </w:r>
    </w:p>
    <w:p w:rsidR="004932F7" w:rsidRDefault="00F4216B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项目服务质量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服务单位和服务对象要签订服务协议</w:t>
      </w:r>
      <w:r>
        <w:rPr>
          <w:rFonts w:ascii="仿宋_GB2312" w:eastAsia="仿宋_GB2312" w:hAnsi="仿宋" w:cs="仿宋" w:hint="eastAsia"/>
          <w:sz w:val="32"/>
          <w:szCs w:val="32"/>
        </w:rPr>
        <w:t>(</w:t>
      </w:r>
      <w:r>
        <w:rPr>
          <w:rFonts w:ascii="仿宋_GB2312" w:eastAsia="仿宋_GB2312" w:hAnsi="仿宋" w:cs="仿宋" w:hint="eastAsia"/>
          <w:sz w:val="32"/>
          <w:szCs w:val="32"/>
        </w:rPr>
        <w:t>附：浮梁县农业农村生产社会化托管服务作业合同、浮梁县农业生产社会化服务对象承诺书）。</w:t>
      </w:r>
    </w:p>
    <w:p w:rsidR="004932F7" w:rsidRDefault="00F4216B">
      <w:pPr>
        <w:spacing w:line="60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第三条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服务内容</w:t>
      </w:r>
    </w:p>
    <w:p w:rsidR="004932F7" w:rsidRDefault="00F4216B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作业时间：预计为月底</w:t>
      </w:r>
      <w:r>
        <w:rPr>
          <w:rFonts w:ascii="仿宋" w:eastAsia="仿宋" w:hAnsi="仿宋" w:cs="仿宋" w:hint="eastAsia"/>
          <w:kern w:val="0"/>
          <w:sz w:val="32"/>
          <w:szCs w:val="32"/>
        </w:rPr>
        <w:t>-</w:t>
      </w:r>
      <w:r>
        <w:rPr>
          <w:rFonts w:ascii="仿宋" w:eastAsia="仿宋" w:hAnsi="仿宋" w:cs="仿宋" w:hint="eastAsia"/>
          <w:kern w:val="0"/>
          <w:sz w:val="32"/>
          <w:szCs w:val="32"/>
        </w:rPr>
        <w:t>月底。</w:t>
      </w:r>
    </w:p>
    <w:p w:rsidR="004932F7" w:rsidRDefault="00F4216B">
      <w:pPr>
        <w:spacing w:line="6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第四条</w:t>
      </w:r>
      <w:r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sz w:val="32"/>
          <w:szCs w:val="32"/>
        </w:rPr>
        <w:t>项目验收标准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村级作业核实</w:t>
      </w:r>
    </w:p>
    <w:p w:rsidR="004932F7" w:rsidRDefault="00F4216B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lastRenderedPageBreak/>
        <w:t>服务作业完成后，核查员（或联合用户）及时检验服务质量</w:t>
      </w:r>
      <w:r>
        <w:rPr>
          <w:rFonts w:eastAsia="仿宋_GB2312" w:hint="eastAsia"/>
          <w:sz w:val="32"/>
          <w:szCs w:val="32"/>
          <w:shd w:val="clear" w:color="auto" w:fill="FFFFFF"/>
        </w:rPr>
        <w:t>并依据</w:t>
      </w:r>
      <w:r>
        <w:rPr>
          <w:rFonts w:ascii="仿宋" w:eastAsia="仿宋" w:hAnsi="仿宋" w:cs="仿宋" w:hint="eastAsia"/>
          <w:sz w:val="32"/>
          <w:szCs w:val="32"/>
        </w:rPr>
        <w:t>昌江区农业农村生产社会化服务对象承诺书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，对质量合格、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服务对象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签字，并对服务内容的真实性、准确性负责。村委会汇总后，对服务方和用户、作业质量等情况进行全面核实，并在村务公开栏公示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天。无异议后，以村为单位填报《农业生产社会化服务补贴资金申请表》，加盖村委会公章，经乡（镇）人民政府审核，加盖公章后，上报</w:t>
      </w:r>
      <w:r>
        <w:rPr>
          <w:rFonts w:ascii="仿宋" w:eastAsia="仿宋" w:hAnsi="仿宋" w:cs="仿宋" w:hint="eastAsia"/>
          <w:sz w:val="32"/>
          <w:szCs w:val="32"/>
        </w:rPr>
        <w:t>区农业农村水利局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。</w:t>
      </w:r>
    </w:p>
    <w:p w:rsidR="004932F7" w:rsidRDefault="00F4216B">
      <w:pPr>
        <w:spacing w:line="600" w:lineRule="exact"/>
        <w:ind w:firstLineChars="200" w:firstLine="640"/>
        <w:rPr>
          <w:rFonts w:ascii="楷体_GB2312" w:eastAsia="楷体_GB2312"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Cs/>
          <w:color w:val="000000"/>
          <w:sz w:val="32"/>
          <w:szCs w:val="32"/>
          <w:shd w:val="clear" w:color="auto" w:fill="FFFFFF"/>
        </w:rPr>
        <w:t>2.</w:t>
      </w:r>
      <w:r>
        <w:rPr>
          <w:rFonts w:ascii="楷体_GB2312" w:eastAsia="楷体_GB2312" w:hint="eastAsia"/>
          <w:bCs/>
          <w:color w:val="000000"/>
          <w:sz w:val="32"/>
          <w:szCs w:val="32"/>
          <w:shd w:val="clear" w:color="auto" w:fill="FFFFFF"/>
        </w:rPr>
        <w:t>区级审核验收</w:t>
      </w:r>
    </w:p>
    <w:p w:rsidR="004932F7" w:rsidRDefault="00F4216B">
      <w:pPr>
        <w:pStyle w:val="a4"/>
        <w:widowControl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区农业农村水利局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验收小组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对承接主体上报的作业量进行验收，实行档案检查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、监管数据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和实地抽查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（或结合供电部门出具电费发票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获取的数据进行比较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。验收小组对服务组织上报的服务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数量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进行抽查，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发现承接主体采取造假行为骗取补助资金的，依照《财政违法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行为处罚处分条例》有关规定处理，并在五年内不得申请和享受财政支农补助项目，并取消其服务资格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。根据验收结果，核定承接主体作业量及拟补助资金，通过部门公示栏予以公示，公示时间不少于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天。</w:t>
      </w:r>
    </w:p>
    <w:p w:rsidR="004932F7" w:rsidRDefault="00F4216B">
      <w:pPr>
        <w:pStyle w:val="a4"/>
        <w:widowControl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第五条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付款方式</w:t>
      </w:r>
    </w:p>
    <w:p w:rsidR="004932F7" w:rsidRDefault="00F4216B">
      <w:pPr>
        <w:spacing w:line="6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采取分期预付款的方式，甲方根据乙方作业实际完成情况预拨资金，总量不超过</w:t>
      </w:r>
      <w:r>
        <w:rPr>
          <w:rFonts w:ascii="仿宋" w:eastAsia="仿宋" w:hAnsi="仿宋" w:cs="仿宋" w:hint="eastAsia"/>
          <w:bCs/>
          <w:sz w:val="32"/>
          <w:szCs w:val="32"/>
        </w:rPr>
        <w:t>70%</w:t>
      </w:r>
      <w:r>
        <w:rPr>
          <w:rFonts w:ascii="仿宋" w:eastAsia="仿宋" w:hAnsi="仿宋" w:cs="仿宋" w:hint="eastAsia"/>
          <w:bCs/>
          <w:sz w:val="32"/>
          <w:szCs w:val="32"/>
        </w:rPr>
        <w:t>，经验收公示后无异议的拨付剩余款给乙方。</w:t>
      </w:r>
    </w:p>
    <w:p w:rsidR="004932F7" w:rsidRDefault="00F4216B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第六条合同期限与终止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int="eastAsia"/>
          <w:sz w:val="32"/>
          <w:szCs w:val="32"/>
        </w:rPr>
        <w:t>合同期限：自双方签字之日起到单项补助金额使用完毕自然终止。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合同的终止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）乙方服务能力丧失，致使服务无法正常进行的；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）在履行合同过程中，发现乙方未按《昌江区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年农业生产社会化服务项目实施方案》及其它相关规定实施造成合同无法履行的。</w:t>
      </w:r>
    </w:p>
    <w:p w:rsidR="004932F7" w:rsidRDefault="00F4216B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第七条双方权利和义务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（一）甲方权利、义务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１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项目为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年度内实施，甲方应及时做好作业量的核实、监管和申请补助发放的相关工作。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２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协调乙方在提供服务过程相关的政府部门和单位。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（二）乙方权利、义务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乙方在履行合同过程中，应按本合同如实报告项目进展情况，按时、按标准完成项目任务。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乙方提供的机具工作状态良好，按本地机械作业标准及作业习惯完成作业量，乙方必须确保安全生产，</w:t>
      </w:r>
      <w:r>
        <w:rPr>
          <w:rFonts w:ascii="仿宋_GB2312" w:eastAsia="仿宋_GB2312" w:hint="eastAsia"/>
          <w:sz w:val="32"/>
          <w:szCs w:val="32"/>
        </w:rPr>
        <w:t>在作业中发生事故由乙方自行承担。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其他必要的支持条件。</w:t>
      </w:r>
    </w:p>
    <w:p w:rsidR="004932F7" w:rsidRDefault="00F4216B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第八条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违约责任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甲、乙双方按照《中</w:t>
      </w:r>
      <w:r w:rsidR="00AF3BBA">
        <w:rPr>
          <w:rFonts w:ascii="仿宋_GB2312" w:eastAsia="仿宋_GB2312" w:hint="eastAsia"/>
          <w:sz w:val="32"/>
          <w:szCs w:val="32"/>
        </w:rPr>
        <w:t>华</w:t>
      </w:r>
      <w:r>
        <w:rPr>
          <w:rFonts w:ascii="仿宋_GB2312" w:eastAsia="仿宋_GB2312" w:hint="eastAsia"/>
          <w:sz w:val="32"/>
          <w:szCs w:val="32"/>
        </w:rPr>
        <w:t>人民共和国合同法》的规定承担违约责任。</w:t>
      </w:r>
    </w:p>
    <w:p w:rsidR="004932F7" w:rsidRDefault="00F4216B">
      <w:pPr>
        <w:spacing w:line="60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第九条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提出异议的时间和方法</w:t>
      </w:r>
    </w:p>
    <w:p w:rsidR="004932F7" w:rsidRDefault="00F4216B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sz w:val="32"/>
          <w:szCs w:val="32"/>
        </w:rPr>
        <w:t>甲方在验收中如对服务的过程、结果、质量有异议时，应在自服务作业开始后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个工作日内向乙方提出书面异议。</w:t>
      </w:r>
    </w:p>
    <w:p w:rsidR="004932F7" w:rsidRDefault="00F4216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乙方在接到甲方书面异议后，应在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天内负责处理并函复甲方处理情况，否则，即视为默认甲方提出的异议和处理意见</w:t>
      </w:r>
    </w:p>
    <w:p w:rsidR="004932F7" w:rsidRDefault="00F4216B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第十条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其他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本合同在履行过程中发生争议，由甲、乙方协商解决，协商不成的，可以向有管辖权的人民法院提起诉讼。</w:t>
      </w: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本合同一式贰份，甲方、乙方双方各执壹份，经甲、乙方法定代表人签章之日起生效。</w:t>
      </w:r>
    </w:p>
    <w:p w:rsidR="004932F7" w:rsidRDefault="004932F7">
      <w:pPr>
        <w:pStyle w:val="NormalIndent"/>
      </w:pPr>
    </w:p>
    <w:p w:rsidR="004932F7" w:rsidRDefault="00F421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甲方：乙方：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932F7" w:rsidRDefault="004932F7">
      <w:pPr>
        <w:pStyle w:val="NormalIndent"/>
        <w:ind w:firstLine="640"/>
        <w:rPr>
          <w:rFonts w:ascii="仿宋_GB2312" w:eastAsia="仿宋_GB2312"/>
          <w:sz w:val="32"/>
          <w:szCs w:val="32"/>
        </w:rPr>
      </w:pPr>
    </w:p>
    <w:p w:rsidR="004932F7" w:rsidRDefault="004932F7">
      <w:pPr>
        <w:pStyle w:val="NormalIndent"/>
        <w:ind w:firstLine="640"/>
        <w:rPr>
          <w:rFonts w:ascii="仿宋_GB2312" w:eastAsia="仿宋_GB2312"/>
          <w:sz w:val="32"/>
          <w:szCs w:val="32"/>
        </w:rPr>
      </w:pPr>
    </w:p>
    <w:p w:rsidR="004932F7" w:rsidRDefault="004932F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2F7" w:rsidRDefault="00F4216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授权代表（签字）：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授权代表（签字）：</w:t>
      </w:r>
    </w:p>
    <w:p w:rsidR="004932F7" w:rsidRDefault="004932F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2F7" w:rsidRDefault="004932F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2F7" w:rsidRDefault="004932F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932F7" w:rsidRDefault="00F4216B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协议签订日期：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932F7" w:rsidRDefault="004932F7">
      <w:pPr>
        <w:rPr>
          <w:sz w:val="32"/>
          <w:szCs w:val="32"/>
        </w:rPr>
      </w:pPr>
    </w:p>
    <w:p w:rsidR="004932F7" w:rsidRDefault="004932F7">
      <w:pPr>
        <w:rPr>
          <w:sz w:val="32"/>
          <w:szCs w:val="32"/>
        </w:rPr>
      </w:pPr>
    </w:p>
    <w:p w:rsidR="004932F7" w:rsidRDefault="004932F7"/>
    <w:p w:rsidR="004932F7" w:rsidRDefault="004932F7">
      <w:bookmarkStart w:id="0" w:name="_GoBack"/>
      <w:bookmarkEnd w:id="0"/>
    </w:p>
    <w:sectPr w:rsidR="004932F7" w:rsidSect="004932F7">
      <w:footerReference w:type="default" r:id="rId7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16B" w:rsidRDefault="00F4216B" w:rsidP="004932F7">
      <w:r>
        <w:separator/>
      </w:r>
    </w:p>
  </w:endnote>
  <w:endnote w:type="continuationSeparator" w:id="1">
    <w:p w:rsidR="00F4216B" w:rsidRDefault="00F4216B" w:rsidP="0049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7" w:rsidRDefault="004932F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4932F7" w:rsidRDefault="004932F7">
                <w:pPr>
                  <w:pStyle w:val="a3"/>
                </w:pPr>
                <w:r>
                  <w:fldChar w:fldCharType="begin"/>
                </w:r>
                <w:r w:rsidR="00F4216B">
                  <w:instrText xml:space="preserve"> PAGE  \* MERGEFORMAT </w:instrText>
                </w:r>
                <w:r>
                  <w:fldChar w:fldCharType="separate"/>
                </w:r>
                <w:r w:rsidR="00AF3BBA">
                  <w:rPr>
                    <w:noProof/>
                  </w:rPr>
                  <w:t>- 4 -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16B" w:rsidRDefault="00F4216B" w:rsidP="004932F7">
      <w:r>
        <w:separator/>
      </w:r>
    </w:p>
  </w:footnote>
  <w:footnote w:type="continuationSeparator" w:id="1">
    <w:p w:rsidR="00F4216B" w:rsidRDefault="00F4216B" w:rsidP="00493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gxMDAxMmFlNTJhZmY2MGNiMDVjZDgyZTI5YTRkNmIifQ=="/>
  </w:docVars>
  <w:rsids>
    <w:rsidRoot w:val="39772FDD"/>
    <w:rsid w:val="004932F7"/>
    <w:rsid w:val="00AF3BBA"/>
    <w:rsid w:val="00F4216B"/>
    <w:rsid w:val="39772FDD"/>
    <w:rsid w:val="556B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932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932F7"/>
    <w:pPr>
      <w:keepNext/>
      <w:keepLines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uiPriority w:val="99"/>
    <w:qFormat/>
    <w:rsid w:val="00493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4932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4932F7"/>
    <w:pPr>
      <w:ind w:firstLineChars="200" w:firstLine="420"/>
    </w:pPr>
  </w:style>
  <w:style w:type="paragraph" w:customStyle="1" w:styleId="NormalIndent">
    <w:name w:val="NormalIndent"/>
    <w:basedOn w:val="a"/>
    <w:qFormat/>
    <w:rsid w:val="004932F7"/>
    <w:pPr>
      <w:ind w:firstLineChars="200" w:firstLine="420"/>
      <w:textAlignment w:val="baseline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程建红:达令家分享赚钱</dc:creator>
  <cp:lastModifiedBy>dreamsummit</cp:lastModifiedBy>
  <cp:revision>2</cp:revision>
  <dcterms:created xsi:type="dcterms:W3CDTF">2023-10-10T02:52:00Z</dcterms:created>
  <dcterms:modified xsi:type="dcterms:W3CDTF">2023-10-23T10:35:00Z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2E90CDA0CDB94678888A4EF437117426</vt:lpwstr>
  </property>
</Properties>
</file>