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3A4468">
      <w:pPr>
        <w:spacing w:before="156" w:line="217" w:lineRule="auto"/>
        <w:ind w:right="1085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附件1.</w:t>
      </w:r>
    </w:p>
    <w:p w14:paraId="44B76989">
      <w:pPr>
        <w:spacing w:line="245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2863215</wp:posOffset>
                </wp:positionH>
                <wp:positionV relativeFrom="paragraph">
                  <wp:posOffset>80645</wp:posOffset>
                </wp:positionV>
                <wp:extent cx="667385" cy="6837045"/>
                <wp:effectExtent l="0" t="0" r="18415" b="1905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385" cy="68370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CD381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 w:val="0"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5" w:lineRule="auto"/>
                              <w:jc w:val="center"/>
                              <w:textAlignment w:val="auto"/>
                              <w:rPr>
                                <w:rFonts w:hint="eastAsia" w:ascii="国标小标宋" w:hAnsi="国标小标宋" w:eastAsia="国标小标宋" w:cs="国标小标宋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 w:ascii="国标小标宋" w:hAnsi="国标小标宋" w:eastAsia="国标小标宋" w:cs="国标小标宋"/>
                                <w:sz w:val="48"/>
                                <w:szCs w:val="48"/>
                                <w:lang w:val="en-US" w:eastAsia="zh-CN"/>
                              </w:rPr>
                              <w:t>２０２６年昌江区高素质农民培育机构申报书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5.45pt;margin-top:6.35pt;height:538.35pt;width:52.55pt;mso-wrap-distance-bottom:0pt;mso-wrap-distance-left:9pt;mso-wrap-distance-right:9pt;mso-wrap-distance-top:0pt;z-index:251659264;mso-width-relative:page;mso-height-relative:page;" fillcolor="#FFFFFF [3201]" filled="t" stroked="f" coordsize="21600,21600" o:gfxdata="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QtvQAdkAAAAL&#10;AQAADwAAAAAAAAABACAAAAAiAAAAZHJzL2Rvd25yZXYueG1sUEsBAhQAFAAAAAgAh07iQPV8UHFU&#10;AgAAkQQAAA4AAAAAAAAAAQAgAAAAKA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 w14:paraId="2ACD381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 w:val="0"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5" w:lineRule="auto"/>
                        <w:jc w:val="center"/>
                        <w:textAlignment w:val="auto"/>
                        <w:rPr>
                          <w:rFonts w:hint="eastAsia" w:ascii="国标小标宋" w:hAnsi="国标小标宋" w:eastAsia="国标小标宋" w:cs="国标小标宋"/>
                          <w:sz w:val="36"/>
                          <w:szCs w:val="36"/>
                        </w:rPr>
                      </w:pPr>
                      <w:r>
                        <w:rPr>
                          <w:rFonts w:hint="eastAsia" w:ascii="国标小标宋" w:hAnsi="国标小标宋" w:eastAsia="国标小标宋" w:cs="国标小标宋"/>
                          <w:sz w:val="48"/>
                          <w:szCs w:val="48"/>
                          <w:lang w:val="en-US" w:eastAsia="zh-CN"/>
                        </w:rPr>
                        <w:t>２０２６年昌江区高素质农民培育机构申报书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2075AE">
      <w:pPr>
        <w:spacing w:line="246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6C35FD83">
      <w:pPr>
        <w:spacing w:line="246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3DA5F3DE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2BAD2399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50BB2E89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57DF0580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76FC0018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3DCE53D3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722A1E8D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1DC00E9D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13A5DE45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27760CA0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5D1C85C2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163516EB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3B596F91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1ECF9BE7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6BCFD6D2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25D4AA76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3F4186AF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42B35D6B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60FC0EC0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4A36EDA5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0ECEE733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7D82C990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5BC209F7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13D94266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000F654C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55901103">
      <w:pPr>
        <w:spacing w:line="280" w:lineRule="auto"/>
        <w:rPr>
          <w:rFonts w:ascii="Arial"/>
          <w:color w:val="000000" w:themeColor="text1"/>
          <w:sz w:val="21"/>
          <w14:textFill>
            <w14:solidFill>
              <w14:schemeClr w14:val="tx1"/>
            </w14:solidFill>
          </w14:textFill>
        </w:rPr>
      </w:pPr>
    </w:p>
    <w:p w14:paraId="28E39817">
      <w:pPr>
        <w:pStyle w:val="2"/>
        <w:spacing w:before="104" w:line="221" w:lineRule="auto"/>
        <w:ind w:firstLine="1920" w:firstLineChars="600"/>
        <w:jc w:val="both"/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5F95909D">
      <w:pPr>
        <w:pStyle w:val="2"/>
        <w:spacing w:before="104" w:line="221" w:lineRule="auto"/>
        <w:ind w:firstLine="1920" w:firstLineChars="600"/>
        <w:jc w:val="both"/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0AE9BA9A">
      <w:pPr>
        <w:pStyle w:val="2"/>
        <w:spacing w:before="104" w:line="221" w:lineRule="auto"/>
        <w:ind w:firstLine="1920" w:firstLineChars="600"/>
        <w:jc w:val="both"/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51A2A0B3">
      <w:pPr>
        <w:pStyle w:val="2"/>
        <w:spacing w:before="104" w:line="221" w:lineRule="auto"/>
        <w:ind w:firstLine="1920" w:firstLineChars="600"/>
        <w:jc w:val="both"/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3925C2C4">
      <w:pPr>
        <w:pStyle w:val="2"/>
        <w:spacing w:before="104" w:line="221" w:lineRule="auto"/>
        <w:ind w:firstLine="1920" w:firstLineChars="600"/>
        <w:jc w:val="both"/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15516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9" w:lineRule="auto"/>
        <w:ind w:left="3589"/>
        <w:textAlignment w:val="auto"/>
        <w:rPr>
          <w:rFonts w:hint="eastAsia" w:ascii="宋体" w:hAnsi="宋体" w:eastAsia="宋体" w:cs="宋体"/>
          <w:b/>
          <w:bCs/>
          <w:color w:val="000000" w:themeColor="text1"/>
          <w:spacing w:val="-24"/>
          <w:sz w:val="48"/>
          <w:szCs w:val="48"/>
          <w:lang w:eastAsia="zh-CN"/>
          <w14:textFill>
            <w14:solidFill>
              <w14:schemeClr w14:val="tx1"/>
            </w14:solidFill>
          </w14:textFill>
        </w:rPr>
      </w:pPr>
    </w:p>
    <w:p w14:paraId="0F3F1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9" w:lineRule="auto"/>
        <w:ind w:firstLine="1913" w:firstLineChars="700"/>
        <w:jc w:val="left"/>
        <w:textAlignment w:val="auto"/>
        <w:rPr>
          <w:rFonts w:hint="default" w:ascii="宋体" w:hAnsi="宋体" w:eastAsia="宋体" w:cs="宋体"/>
          <w:b/>
          <w:bCs/>
          <w:color w:val="000000" w:themeColor="text1"/>
          <w:spacing w:val="-24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-24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申报单位名称（盖章）：</w:t>
      </w:r>
      <w:r>
        <w:rPr>
          <w:rFonts w:hint="eastAsia" w:ascii="宋体" w:hAnsi="宋体" w:eastAsia="宋体" w:cs="宋体"/>
          <w:b/>
          <w:bCs/>
          <w:color w:val="000000" w:themeColor="text1"/>
          <w:spacing w:val="-24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</w:t>
      </w:r>
    </w:p>
    <w:p w14:paraId="48D96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9" w:lineRule="auto"/>
        <w:ind w:left="3589"/>
        <w:textAlignment w:val="auto"/>
        <w:rPr>
          <w:rFonts w:hint="eastAsia" w:ascii="宋体" w:hAnsi="宋体" w:eastAsia="宋体" w:cs="宋体"/>
          <w:b/>
          <w:bCs/>
          <w:color w:val="000000" w:themeColor="text1"/>
          <w:spacing w:val="-24"/>
          <w:sz w:val="48"/>
          <w:szCs w:val="48"/>
          <w:lang w:eastAsia="zh-CN"/>
          <w14:textFill>
            <w14:solidFill>
              <w14:schemeClr w14:val="tx1"/>
            </w14:solidFill>
          </w14:textFill>
        </w:rPr>
      </w:pPr>
    </w:p>
    <w:p w14:paraId="63C4B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9" w:lineRule="auto"/>
        <w:textAlignment w:val="auto"/>
        <w:rPr>
          <w:rFonts w:hint="eastAsia" w:ascii="宋体" w:hAnsi="宋体" w:eastAsia="宋体" w:cs="宋体"/>
          <w:b/>
          <w:bCs/>
          <w:color w:val="000000" w:themeColor="text1"/>
          <w:spacing w:val="-24"/>
          <w:sz w:val="48"/>
          <w:szCs w:val="48"/>
          <w:lang w:eastAsia="zh-CN"/>
          <w14:textFill>
            <w14:solidFill>
              <w14:schemeClr w14:val="tx1"/>
            </w14:solidFill>
          </w14:textFill>
        </w:rPr>
      </w:pPr>
    </w:p>
    <w:p w14:paraId="4B630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9" w:lineRule="auto"/>
        <w:jc w:val="left"/>
        <w:textAlignment w:val="auto"/>
        <w:rPr>
          <w:rFonts w:hint="eastAsia" w:ascii="宋体" w:hAnsi="宋体" w:eastAsia="宋体" w:cs="宋体"/>
          <w:b/>
          <w:bCs/>
          <w:color w:val="000000" w:themeColor="text1"/>
          <w:spacing w:val="-24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6501A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9" w:lineRule="auto"/>
        <w:jc w:val="left"/>
        <w:textAlignment w:val="auto"/>
        <w:rPr>
          <w:rFonts w:hint="eastAsia" w:ascii="宋体" w:hAnsi="宋体" w:eastAsia="宋体" w:cs="宋体"/>
          <w:b/>
          <w:bCs/>
          <w:color w:val="000000" w:themeColor="text1"/>
          <w:spacing w:val="-24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6D4FE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9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pacing w:val="-24"/>
          <w:sz w:val="40"/>
          <w:szCs w:val="40"/>
          <w:lang w:eastAsia="zh-CN"/>
          <w14:textFill>
            <w14:solidFill>
              <w14:schemeClr w14:val="tx1"/>
            </w14:solidFill>
          </w14:textFill>
        </w:rPr>
      </w:pPr>
    </w:p>
    <w:p w14:paraId="570BCB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9" w:lineRule="auto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pacing w:val="-24"/>
          <w:sz w:val="40"/>
          <w:szCs w:val="40"/>
          <w:lang w:eastAsia="zh-CN"/>
          <w14:textFill>
            <w14:solidFill>
              <w14:schemeClr w14:val="tx1"/>
            </w14:solidFill>
          </w14:textFill>
        </w:rPr>
      </w:pPr>
    </w:p>
    <w:p w14:paraId="5B157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19" w:lineRule="auto"/>
        <w:jc w:val="center"/>
        <w:textAlignment w:val="auto"/>
        <w:rPr>
          <w:rFonts w:ascii="宋体" w:hAnsi="宋体" w:eastAsia="宋体" w:cs="宋体"/>
          <w:b/>
          <w:bCs/>
          <w:color w:val="000000" w:themeColor="text1"/>
          <w:spacing w:val="-24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-24"/>
          <w:sz w:val="40"/>
          <w:szCs w:val="40"/>
          <w:lang w:eastAsia="zh-CN"/>
          <w14:textFill>
            <w14:solidFill>
              <w14:schemeClr w14:val="tx1"/>
            </w14:solidFill>
          </w14:textFill>
        </w:rPr>
        <w:t>培育机构信息表</w:t>
      </w:r>
    </w:p>
    <w:tbl>
      <w:tblPr>
        <w:tblStyle w:val="7"/>
        <w:tblpPr w:leftFromText="180" w:rightFromText="180" w:vertAnchor="text" w:horzAnchor="page" w:tblpX="1224" w:tblpY="575"/>
        <w:tblOverlap w:val="never"/>
        <w:tblW w:w="961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0"/>
        <w:gridCol w:w="2510"/>
        <w:gridCol w:w="2128"/>
        <w:gridCol w:w="2802"/>
      </w:tblGrid>
      <w:tr w14:paraId="0D85EC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2170" w:type="dxa"/>
            <w:vAlign w:val="center"/>
          </w:tcPr>
          <w:p w14:paraId="79A1099F">
            <w:pPr>
              <w:pStyle w:val="6"/>
              <w:spacing w:before="225" w:line="219" w:lineRule="auto"/>
              <w:jc w:val="center"/>
              <w:rPr>
                <w:color w:val="000000" w:themeColor="text1"/>
                <w:spacing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申报机构名称</w:t>
            </w:r>
          </w:p>
          <w:p w14:paraId="3D37341C">
            <w:pPr>
              <w:pStyle w:val="6"/>
              <w:spacing w:before="225" w:line="219" w:lineRule="auto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16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spacing w:val="1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盖章</w:t>
            </w:r>
            <w:r>
              <w:rPr>
                <w:rFonts w:hint="eastAsia"/>
                <w:color w:val="000000" w:themeColor="text1"/>
                <w:spacing w:val="16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7440" w:type="dxa"/>
            <w:gridSpan w:val="3"/>
            <w:vAlign w:val="center"/>
          </w:tcPr>
          <w:p w14:paraId="6B5E1449">
            <w:pPr>
              <w:jc w:val="center"/>
              <w:rPr>
                <w:rFonts w:ascii="Arial"/>
                <w:color w:val="000000" w:themeColor="text1"/>
                <w:sz w:val="18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5A2A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2170" w:type="dxa"/>
            <w:vAlign w:val="center"/>
          </w:tcPr>
          <w:p w14:paraId="0C2E2E0B">
            <w:pPr>
              <w:pStyle w:val="6"/>
              <w:spacing w:before="201" w:line="219" w:lineRule="auto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7440" w:type="dxa"/>
            <w:gridSpan w:val="3"/>
            <w:vAlign w:val="center"/>
          </w:tcPr>
          <w:p w14:paraId="07298835">
            <w:pPr>
              <w:jc w:val="center"/>
              <w:rPr>
                <w:rFonts w:ascii="Arial"/>
                <w:color w:val="000000" w:themeColor="text1"/>
                <w:sz w:val="18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EBEA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2170" w:type="dxa"/>
            <w:vAlign w:val="center"/>
          </w:tcPr>
          <w:p w14:paraId="4A631321">
            <w:pPr>
              <w:pStyle w:val="6"/>
              <w:spacing w:before="214" w:line="219" w:lineRule="auto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主营业务</w:t>
            </w:r>
          </w:p>
        </w:tc>
        <w:tc>
          <w:tcPr>
            <w:tcW w:w="7440" w:type="dxa"/>
            <w:gridSpan w:val="3"/>
            <w:vAlign w:val="center"/>
          </w:tcPr>
          <w:p w14:paraId="500CE429">
            <w:pPr>
              <w:jc w:val="center"/>
              <w:rPr>
                <w:rFonts w:ascii="Arial"/>
                <w:color w:val="000000" w:themeColor="text1"/>
                <w:sz w:val="18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6005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6" w:hRule="atLeast"/>
        </w:trPr>
        <w:tc>
          <w:tcPr>
            <w:tcW w:w="2170" w:type="dxa"/>
            <w:vAlign w:val="center"/>
          </w:tcPr>
          <w:p w14:paraId="061B221D">
            <w:pPr>
              <w:pStyle w:val="6"/>
              <w:spacing w:before="225" w:line="219" w:lineRule="auto"/>
              <w:jc w:val="center"/>
              <w:rPr>
                <w:color w:val="000000" w:themeColor="text1"/>
                <w:spacing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法定代表人</w:t>
            </w:r>
          </w:p>
          <w:p w14:paraId="7844D0B8">
            <w:pPr>
              <w:pStyle w:val="6"/>
              <w:spacing w:before="225" w:line="219" w:lineRule="auto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1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color w:val="000000" w:themeColor="text1"/>
                <w:spacing w:val="13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</w:t>
            </w:r>
            <w:r>
              <w:rPr>
                <w:rFonts w:hint="eastAsia"/>
                <w:color w:val="000000" w:themeColor="text1"/>
                <w:spacing w:val="13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510" w:type="dxa"/>
            <w:vAlign w:val="center"/>
          </w:tcPr>
          <w:p w14:paraId="0C58D6D2">
            <w:pPr>
              <w:jc w:val="center"/>
              <w:rPr>
                <w:rFonts w:ascii="Arial"/>
                <w:color w:val="000000" w:themeColor="text1"/>
                <w:sz w:val="18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8" w:type="dxa"/>
            <w:vAlign w:val="center"/>
          </w:tcPr>
          <w:p w14:paraId="58E3995F">
            <w:pPr>
              <w:pStyle w:val="6"/>
              <w:spacing w:before="101" w:line="221" w:lineRule="auto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802" w:type="dxa"/>
            <w:vAlign w:val="center"/>
          </w:tcPr>
          <w:p w14:paraId="0938CD2C">
            <w:pPr>
              <w:jc w:val="center"/>
              <w:rPr>
                <w:rFonts w:ascii="Arial"/>
                <w:color w:val="000000" w:themeColor="text1"/>
                <w:sz w:val="18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892B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2170" w:type="dxa"/>
            <w:vAlign w:val="center"/>
          </w:tcPr>
          <w:p w14:paraId="696149DB">
            <w:pPr>
              <w:pStyle w:val="6"/>
              <w:spacing w:before="206" w:line="219" w:lineRule="auto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2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机构</w:t>
            </w:r>
            <w:r>
              <w:rPr>
                <w:color w:val="000000" w:themeColor="text1"/>
                <w:spacing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</w:t>
            </w:r>
          </w:p>
        </w:tc>
        <w:tc>
          <w:tcPr>
            <w:tcW w:w="2510" w:type="dxa"/>
            <w:vAlign w:val="center"/>
          </w:tcPr>
          <w:p w14:paraId="5C349C1F">
            <w:pPr>
              <w:jc w:val="center"/>
              <w:rPr>
                <w:rFonts w:ascii="Arial"/>
                <w:color w:val="000000" w:themeColor="text1"/>
                <w:sz w:val="18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8" w:type="dxa"/>
            <w:vAlign w:val="center"/>
          </w:tcPr>
          <w:p w14:paraId="58B584C2">
            <w:pPr>
              <w:pStyle w:val="6"/>
              <w:spacing w:before="240" w:line="208" w:lineRule="auto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802" w:type="dxa"/>
            <w:vAlign w:val="center"/>
          </w:tcPr>
          <w:p w14:paraId="0AFB44D2">
            <w:pPr>
              <w:jc w:val="center"/>
              <w:rPr>
                <w:rFonts w:ascii="Arial"/>
                <w:color w:val="000000" w:themeColor="text1"/>
                <w:sz w:val="18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82F0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2170" w:type="dxa"/>
            <w:vAlign w:val="center"/>
          </w:tcPr>
          <w:p w14:paraId="05819BA4">
            <w:pPr>
              <w:pStyle w:val="6"/>
              <w:spacing w:before="224" w:line="219" w:lineRule="auto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6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机构类别</w:t>
            </w:r>
          </w:p>
        </w:tc>
        <w:tc>
          <w:tcPr>
            <w:tcW w:w="2510" w:type="dxa"/>
            <w:vAlign w:val="center"/>
          </w:tcPr>
          <w:p w14:paraId="6A622DFE">
            <w:pPr>
              <w:jc w:val="center"/>
              <w:rPr>
                <w:rFonts w:ascii="Arial"/>
                <w:color w:val="000000" w:themeColor="text1"/>
                <w:sz w:val="18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8" w:type="dxa"/>
            <w:vAlign w:val="center"/>
          </w:tcPr>
          <w:p w14:paraId="5795B637">
            <w:pPr>
              <w:pStyle w:val="6"/>
              <w:spacing w:before="236" w:line="216" w:lineRule="auto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2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一次性</w:t>
            </w:r>
            <w:r>
              <w:rPr>
                <w:color w:val="000000" w:themeColor="text1"/>
                <w:spacing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可培训人数</w:t>
            </w:r>
          </w:p>
        </w:tc>
        <w:tc>
          <w:tcPr>
            <w:tcW w:w="2802" w:type="dxa"/>
            <w:vAlign w:val="center"/>
          </w:tcPr>
          <w:p w14:paraId="19B58BE2">
            <w:pPr>
              <w:jc w:val="center"/>
              <w:rPr>
                <w:rFonts w:ascii="Arial"/>
                <w:color w:val="000000" w:themeColor="text1"/>
                <w:sz w:val="18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311D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</w:trPr>
        <w:tc>
          <w:tcPr>
            <w:tcW w:w="2170" w:type="dxa"/>
            <w:vAlign w:val="center"/>
          </w:tcPr>
          <w:p w14:paraId="45FF23E6">
            <w:pPr>
              <w:pStyle w:val="6"/>
              <w:spacing w:before="225" w:line="287" w:lineRule="auto"/>
              <w:ind w:right="422"/>
              <w:jc w:val="center"/>
              <w:rPr>
                <w:color w:val="000000" w:themeColor="text1"/>
                <w:spacing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2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color w:val="000000" w:themeColor="text1"/>
                <w:spacing w:val="2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培训班</w:t>
            </w:r>
          </w:p>
          <w:p w14:paraId="3613FDB0">
            <w:pPr>
              <w:pStyle w:val="6"/>
              <w:spacing w:before="225" w:line="287" w:lineRule="auto"/>
              <w:ind w:right="422"/>
              <w:jc w:val="center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1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  <w:tc>
          <w:tcPr>
            <w:tcW w:w="7440" w:type="dxa"/>
            <w:gridSpan w:val="3"/>
            <w:vAlign w:val="center"/>
          </w:tcPr>
          <w:p w14:paraId="2FBAE84E">
            <w:pPr>
              <w:pStyle w:val="6"/>
              <w:spacing w:before="254" w:line="203" w:lineRule="auto"/>
              <w:jc w:val="center"/>
              <w:rPr>
                <w:rFonts w:hint="eastAsia" w:eastAsia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pacing w:val="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粮油和重要农产品生产经营主体提升班</w:t>
            </w:r>
            <w:r>
              <w:rPr>
                <w:rFonts w:hint="eastAsia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（常规型）</w:t>
            </w:r>
          </w:p>
        </w:tc>
      </w:tr>
      <w:tr w14:paraId="66DBD3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6" w:hRule="atLeast"/>
        </w:trPr>
        <w:tc>
          <w:tcPr>
            <w:tcW w:w="2170" w:type="dxa"/>
            <w:vAlign w:val="center"/>
          </w:tcPr>
          <w:p w14:paraId="4A62A1C7">
            <w:pPr>
              <w:pStyle w:val="6"/>
              <w:spacing w:before="225" w:line="287" w:lineRule="auto"/>
              <w:ind w:right="422"/>
              <w:jc w:val="center"/>
              <w:rPr>
                <w:rFonts w:hint="eastAsia" w:eastAsia="宋体"/>
                <w:color w:val="000000" w:themeColor="text1"/>
                <w:spacing w:val="2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2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培育机构简介</w:t>
            </w:r>
          </w:p>
        </w:tc>
        <w:tc>
          <w:tcPr>
            <w:tcW w:w="7440" w:type="dxa"/>
            <w:gridSpan w:val="3"/>
            <w:vAlign w:val="center"/>
          </w:tcPr>
          <w:p w14:paraId="1BE6EEC2">
            <w:pPr>
              <w:pStyle w:val="6"/>
              <w:spacing w:before="254" w:line="203" w:lineRule="auto"/>
              <w:jc w:val="center"/>
              <w:rPr>
                <w:rFonts w:hint="eastAsia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646987E">
            <w:pPr>
              <w:pStyle w:val="6"/>
              <w:spacing w:before="254" w:line="203" w:lineRule="auto"/>
              <w:jc w:val="center"/>
              <w:rPr>
                <w:rFonts w:hint="eastAsia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2F6694C">
            <w:pPr>
              <w:pStyle w:val="6"/>
              <w:spacing w:before="254" w:line="203" w:lineRule="auto"/>
              <w:jc w:val="center"/>
              <w:rPr>
                <w:rFonts w:hint="eastAsia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0D40856">
            <w:pPr>
              <w:pStyle w:val="6"/>
              <w:spacing w:before="254" w:line="203" w:lineRule="auto"/>
              <w:jc w:val="center"/>
              <w:rPr>
                <w:rFonts w:hint="eastAsia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35EE87F">
            <w:pPr>
              <w:pStyle w:val="6"/>
              <w:spacing w:before="254" w:line="203" w:lineRule="auto"/>
              <w:jc w:val="center"/>
              <w:rPr>
                <w:rFonts w:hint="eastAsia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A512A53">
            <w:pPr>
              <w:pStyle w:val="6"/>
              <w:spacing w:before="254" w:line="203" w:lineRule="auto"/>
              <w:jc w:val="center"/>
              <w:rPr>
                <w:rFonts w:hint="eastAsia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0FB5CDF">
            <w:pPr>
              <w:pStyle w:val="6"/>
              <w:spacing w:before="254" w:line="203" w:lineRule="auto"/>
              <w:jc w:val="center"/>
              <w:rPr>
                <w:rFonts w:hint="eastAsia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023BB94">
            <w:pPr>
              <w:pStyle w:val="6"/>
              <w:spacing w:before="254" w:line="203" w:lineRule="auto"/>
              <w:jc w:val="center"/>
              <w:rPr>
                <w:rFonts w:hint="eastAsia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A671A70">
            <w:pPr>
              <w:pStyle w:val="6"/>
              <w:spacing w:before="254" w:line="203" w:lineRule="auto"/>
              <w:jc w:val="center"/>
              <w:rPr>
                <w:rFonts w:hint="eastAsia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783E101">
            <w:pPr>
              <w:pStyle w:val="6"/>
              <w:spacing w:before="254" w:line="203" w:lineRule="auto"/>
              <w:jc w:val="center"/>
              <w:rPr>
                <w:rFonts w:hint="eastAsia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3AF19D02">
            <w:pPr>
              <w:pStyle w:val="6"/>
              <w:spacing w:before="254" w:line="203" w:lineRule="auto"/>
              <w:jc w:val="center"/>
              <w:rPr>
                <w:rFonts w:hint="eastAsia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D2351AB">
            <w:pPr>
              <w:pStyle w:val="6"/>
              <w:spacing w:before="254" w:line="203" w:lineRule="auto"/>
              <w:jc w:val="center"/>
              <w:rPr>
                <w:rFonts w:hint="eastAsia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D245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</w:trPr>
        <w:tc>
          <w:tcPr>
            <w:tcW w:w="2170" w:type="dxa"/>
            <w:vAlign w:val="center"/>
          </w:tcPr>
          <w:p w14:paraId="028D6F11">
            <w:pPr>
              <w:pStyle w:val="6"/>
              <w:spacing w:before="225" w:line="287" w:lineRule="auto"/>
              <w:ind w:right="422"/>
              <w:jc w:val="center"/>
              <w:rPr>
                <w:rFonts w:hint="eastAsia"/>
                <w:color w:val="000000" w:themeColor="text1"/>
                <w:spacing w:val="2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2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其他材料</w:t>
            </w:r>
          </w:p>
        </w:tc>
        <w:tc>
          <w:tcPr>
            <w:tcW w:w="7440" w:type="dxa"/>
            <w:gridSpan w:val="3"/>
            <w:vAlign w:val="center"/>
          </w:tcPr>
          <w:p w14:paraId="36A9B822">
            <w:pPr>
              <w:pStyle w:val="6"/>
              <w:spacing w:before="254" w:line="203" w:lineRule="auto"/>
              <w:jc w:val="center"/>
              <w:rPr>
                <w:rFonts w:hint="eastAsia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pacing w:val="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附后</w:t>
            </w:r>
          </w:p>
        </w:tc>
      </w:tr>
    </w:tbl>
    <w:p w14:paraId="308124AB">
      <w:pPr>
        <w:rPr>
          <w:rFonts w:ascii="Arial" w:hAnsi="Arial" w:eastAsia="Arial" w:cs="Arial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sectPr>
          <w:pgSz w:w="12210" w:h="16890"/>
          <w:pgMar w:top="1435" w:right="1384" w:bottom="829" w:left="1205" w:header="0" w:footer="452" w:gutter="0"/>
          <w:cols w:space="720" w:num="1"/>
        </w:sectPr>
      </w:pPr>
      <w:bookmarkStart w:id="0" w:name="_GoBack"/>
      <w:bookmarkEnd w:id="0"/>
    </w:p>
    <w:p w14:paraId="3655168E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小标宋">
    <w:altName w:val="宋体"/>
    <w:panose1 w:val="020005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58CB4A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2E38DD"/>
    <w:rsid w:val="292E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2026-09-22T07:59:00Z</dcterms:created>
  <dc:creator>София</dc:creator>
  <cp:lastModifiedBy>София</cp:lastModifiedBy>
  <dcterms:modified xsi:type="dcterms:W3CDTF">2026-09-22T07:59:31Z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0D570EA06A4E4ACA8DFC0B2A451E26B5_11</vt:lpwstr>
  </property>
  <property fmtid="{D5CDD505-2E9C-101B-9397-08002B2CF9AE}" pid="4" name="KSOTemplateDocerSaveRecord">
    <vt:lpwstr>eyJoZGlkIjoiN2E2OGI3MWE4MmU0MWM1NGE0NDE2ZTk2Yjc1ZWRkYWUiLCJ1c2VySWQiOiI0NTE4NzQwMDAifQ==</vt:lpwstr>
  </property>
</Properties>
</file>