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05F52"/>
    <w:p w14:paraId="74833824"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昌江区开办药品零售企业公示</w:t>
      </w:r>
    </w:p>
    <w:p w14:paraId="79CC15CD"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根据《中华人民共和国药品管理法》及其实施条例，我局按照《药品经营许可证管理办法》的规定，对以下企业进行审查验收，认为符合《江西省核发〈药品经营许可证〉（零售）分级验收标准（试行）》药品零售企业规定的内容，予药品经营许可。现予以公示，公示审查期自</w:t>
      </w:r>
      <w:r>
        <w:rPr>
          <w:rFonts w:ascii="宋体" w:hAnsi="宋体" w:cs="宋体"/>
          <w:color w:val="000000"/>
          <w:kern w:val="0"/>
          <w:sz w:val="24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12月19</w:t>
      </w:r>
      <w:r>
        <w:rPr>
          <w:rFonts w:hint="eastAsia" w:ascii="宋体" w:hAnsi="宋体" w:cs="宋体"/>
          <w:color w:val="000000"/>
          <w:kern w:val="0"/>
          <w:sz w:val="24"/>
        </w:rPr>
        <w:t>日至</w:t>
      </w:r>
      <w:r>
        <w:rPr>
          <w:rFonts w:ascii="宋体" w:hAnsi="宋体" w:cs="宋体"/>
          <w:color w:val="000000"/>
          <w:kern w:val="0"/>
          <w:sz w:val="24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4"/>
        </w:rPr>
        <w:t>日止。请社会各界予以监督。（企业详情请看附件。）</w:t>
      </w:r>
    </w:p>
    <w:p w14:paraId="051CCB44"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ascii="宋体" w:hAnsi="宋体" w:cs="宋体"/>
          <w:color w:val="000000"/>
          <w:kern w:val="0"/>
          <w:sz w:val="24"/>
        </w:rPr>
        <w:t>    </w:t>
      </w:r>
      <w:r>
        <w:rPr>
          <w:rFonts w:hint="eastAsia" w:ascii="宋体" w:hAnsi="宋体" w:cs="宋体"/>
          <w:color w:val="000000"/>
          <w:kern w:val="0"/>
          <w:sz w:val="24"/>
        </w:rPr>
        <w:t>监督电话：</w:t>
      </w:r>
      <w:r>
        <w:rPr>
          <w:rFonts w:ascii="宋体" w:hAnsi="宋体" w:cs="宋体"/>
          <w:color w:val="000000"/>
          <w:kern w:val="0"/>
          <w:sz w:val="24"/>
        </w:rPr>
        <w:t>079</w:t>
      </w:r>
      <w:r>
        <w:rPr>
          <w:rFonts w:hint="eastAsia" w:ascii="宋体" w:hAnsi="宋体" w:cs="宋体"/>
          <w:color w:val="000000"/>
          <w:kern w:val="0"/>
          <w:sz w:val="24"/>
        </w:rPr>
        <w:t>8</w:t>
      </w:r>
      <w:r>
        <w:rPr>
          <w:rFonts w:ascii="宋体" w:hAnsi="宋体" w:cs="宋体"/>
          <w:color w:val="000000"/>
          <w:kern w:val="0"/>
          <w:sz w:val="24"/>
        </w:rPr>
        <w:t>-8</w:t>
      </w:r>
      <w:r>
        <w:rPr>
          <w:rFonts w:hint="eastAsia" w:ascii="宋体" w:hAnsi="宋体" w:cs="宋体"/>
          <w:color w:val="000000"/>
          <w:kern w:val="0"/>
          <w:sz w:val="24"/>
        </w:rPr>
        <w:t>500298</w:t>
      </w:r>
      <w:r>
        <w:rPr>
          <w:rFonts w:ascii="宋体" w:hAnsi="宋体" w:cs="宋体"/>
          <w:color w:val="000000"/>
          <w:kern w:val="0"/>
          <w:sz w:val="24"/>
        </w:rPr>
        <w:t>        </w:t>
      </w:r>
      <w:r>
        <w:rPr>
          <w:rFonts w:hint="eastAsia" w:ascii="宋体" w:hAnsi="宋体" w:cs="宋体"/>
          <w:color w:val="000000"/>
          <w:kern w:val="0"/>
          <w:sz w:val="24"/>
        </w:rPr>
        <w:t>传真：</w:t>
      </w:r>
      <w:r>
        <w:rPr>
          <w:rFonts w:ascii="宋体" w:hAnsi="宋体" w:cs="宋体"/>
          <w:color w:val="000000"/>
          <w:kern w:val="0"/>
          <w:sz w:val="24"/>
        </w:rPr>
        <w:t>079</w:t>
      </w:r>
      <w:r>
        <w:rPr>
          <w:rFonts w:hint="eastAsia" w:ascii="宋体" w:hAnsi="宋体" w:cs="宋体"/>
          <w:color w:val="000000"/>
          <w:kern w:val="0"/>
          <w:sz w:val="24"/>
        </w:rPr>
        <w:t>8</w:t>
      </w:r>
      <w:r>
        <w:rPr>
          <w:rFonts w:ascii="宋体" w:hAnsi="宋体" w:cs="宋体"/>
          <w:color w:val="000000"/>
          <w:kern w:val="0"/>
          <w:sz w:val="24"/>
        </w:rPr>
        <w:t>-8</w:t>
      </w:r>
      <w:r>
        <w:rPr>
          <w:rFonts w:hint="eastAsia" w:ascii="宋体" w:hAnsi="宋体" w:cs="宋体"/>
          <w:color w:val="000000"/>
          <w:kern w:val="0"/>
          <w:sz w:val="24"/>
        </w:rPr>
        <w:t>500298</w:t>
      </w:r>
    </w:p>
    <w:p w14:paraId="21C6BA04"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通讯地址：昌江区河西十八渡昌江区市场监督管理局    </w:t>
      </w:r>
    </w:p>
    <w:p w14:paraId="4682A236">
      <w:pPr>
        <w:widowControl/>
        <w:shd w:val="clear" w:color="auto" w:fill="FFFFFF"/>
        <w:ind w:right="480"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邮编：</w:t>
      </w:r>
      <w:r>
        <w:rPr>
          <w:rFonts w:ascii="宋体" w:hAnsi="宋体" w:cs="宋体"/>
          <w:color w:val="000000"/>
          <w:kern w:val="0"/>
          <w:sz w:val="24"/>
        </w:rPr>
        <w:t>33</w:t>
      </w:r>
      <w:r>
        <w:rPr>
          <w:rFonts w:hint="eastAsia"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/>
          <w:color w:val="000000"/>
          <w:kern w:val="0"/>
          <w:sz w:val="24"/>
        </w:rPr>
        <w:t>000           </w:t>
      </w:r>
      <w:r>
        <w:rPr>
          <w:rFonts w:hint="eastAsia" w:ascii="宋体" w:hAnsi="宋体" w:cs="宋体"/>
          <w:color w:val="000000"/>
          <w:kern w:val="0"/>
          <w:sz w:val="24"/>
        </w:rPr>
        <w:t>电子邮件：</w:t>
      </w: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HYPERLINK "mailto: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cjfda@163.com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"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Style w:val="6"/>
          <w:rFonts w:hint="eastAsia" w:ascii="宋体" w:hAnsi="宋体" w:cs="宋体"/>
          <w:kern w:val="0"/>
          <w:sz w:val="24"/>
        </w:rPr>
        <w:t>cjfda@163.com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</w:p>
    <w:p w14:paraId="57475E0F">
      <w:pPr>
        <w:widowControl/>
        <w:shd w:val="clear" w:color="auto" w:fill="FFFFFF"/>
        <w:ind w:right="480" w:firstLine="720" w:firstLineChars="300"/>
        <w:jc w:val="righ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                                         </w:t>
      </w:r>
      <w:r>
        <w:rPr>
          <w:rFonts w:ascii="宋体" w:hAnsi="宋体" w:cs="宋体"/>
          <w:color w:val="000000"/>
          <w:kern w:val="0"/>
          <w:sz w:val="24"/>
        </w:rPr>
        <w:t> </w:t>
      </w:r>
    </w:p>
    <w:p w14:paraId="38E7BEC6">
      <w:pPr>
        <w:widowControl/>
        <w:shd w:val="clear" w:color="auto" w:fill="FFFFFF"/>
        <w:ind w:right="480" w:firstLine="720" w:firstLineChars="300"/>
        <w:jc w:val="righ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ascii="宋体" w:hAnsi="宋体" w:cs="宋体"/>
          <w:color w:val="000000"/>
          <w:kern w:val="0"/>
          <w:sz w:val="24"/>
        </w:rPr>
        <w:t>                                                             </w:t>
      </w:r>
      <w:r>
        <w:rPr>
          <w:rFonts w:hint="eastAsia" w:ascii="宋体" w:hAnsi="宋体" w:cs="宋体"/>
          <w:color w:val="000000"/>
          <w:kern w:val="0"/>
          <w:sz w:val="24"/>
        </w:rPr>
        <w:t>昌江区市场监督管理局</w:t>
      </w:r>
    </w:p>
    <w:p w14:paraId="7AA95C89">
      <w:pPr>
        <w:widowControl/>
        <w:shd w:val="clear" w:color="auto" w:fill="FFFFFF"/>
        <w:ind w:right="480" w:firstLine="720" w:firstLineChars="30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                                  </w:t>
      </w:r>
      <w:r>
        <w:rPr>
          <w:rFonts w:hint="eastAsia" w:ascii="宋体" w:hAnsi="宋体" w:cs="宋体"/>
          <w:color w:val="000000"/>
          <w:kern w:val="0"/>
          <w:sz w:val="24"/>
        </w:rPr>
        <w:t>二〇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二五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十二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十九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 w14:paraId="19416558"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4942DD47">
      <w:pPr>
        <w:widowControl/>
        <w:shd w:val="clear" w:color="auto" w:fill="FFFFFF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昌江区开办药品零售企业公示</w:t>
      </w:r>
    </w:p>
    <w:tbl>
      <w:tblPr>
        <w:tblStyle w:val="3"/>
        <w:tblW w:w="8522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276"/>
      </w:tblGrid>
      <w:tr w14:paraId="7C2C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1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1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景德镇丽安康大药房有限责任公司</w:t>
            </w:r>
          </w:p>
        </w:tc>
      </w:tr>
      <w:tr w14:paraId="43AA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4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42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王志仁</w:t>
            </w:r>
          </w:p>
        </w:tc>
      </w:tr>
      <w:tr w14:paraId="13B7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0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企业负责人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A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王志仁</w:t>
            </w:r>
          </w:p>
        </w:tc>
      </w:tr>
      <w:tr w14:paraId="6EC7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A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质量负责人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C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刘根凤</w:t>
            </w:r>
          </w:p>
        </w:tc>
      </w:tr>
      <w:tr w14:paraId="4E4C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8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经营方式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7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零售</w:t>
            </w:r>
          </w:p>
        </w:tc>
      </w:tr>
      <w:tr w14:paraId="4263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D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8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</w:p>
        </w:tc>
      </w:tr>
      <w:tr w14:paraId="2028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4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经营范围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2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u w:val="none"/>
                <w:lang w:val="en-US" w:eastAsia="zh-CN"/>
              </w:rPr>
              <w:t>甲类非处方药、乙类非处方药、处方药（禁止类、限制类药品除外）：中药饮片（不含毒性中药饮片）、中成药、化学药制剂（含冷藏药品）、生物制品（仅限常温、阴凉储存活菌制品）</w:t>
            </w:r>
          </w:p>
        </w:tc>
      </w:tr>
      <w:tr w14:paraId="413B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B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5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/>
              </w:rPr>
              <w:t>江西省景德镇市昌江区丽阳乡利阳村</w:t>
            </w:r>
            <w:bookmarkStart w:id="0" w:name="_GoBack"/>
            <w:bookmarkEnd w:id="0"/>
          </w:p>
        </w:tc>
      </w:tr>
      <w:tr w14:paraId="4125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3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仓库地址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F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t>无</w:t>
            </w:r>
          </w:p>
        </w:tc>
      </w:tr>
    </w:tbl>
    <w:p w14:paraId="13E55D5D"/>
    <w:p w14:paraId="2C084854"/>
    <w:p w14:paraId="3B4F74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手写字体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WZiNDgyOWQyMDRkYThmZjZhNjg4ZTk3NDU1YTUifQ=="/>
  </w:docVars>
  <w:rsids>
    <w:rsidRoot w:val="00000000"/>
    <w:rsid w:val="01860BA2"/>
    <w:rsid w:val="025D4D8E"/>
    <w:rsid w:val="03F7256C"/>
    <w:rsid w:val="05FE67BE"/>
    <w:rsid w:val="07177442"/>
    <w:rsid w:val="092E5DFC"/>
    <w:rsid w:val="09525E18"/>
    <w:rsid w:val="0B0B7462"/>
    <w:rsid w:val="0C776C4E"/>
    <w:rsid w:val="107F103B"/>
    <w:rsid w:val="1122244F"/>
    <w:rsid w:val="11541662"/>
    <w:rsid w:val="127B153D"/>
    <w:rsid w:val="16DD010F"/>
    <w:rsid w:val="18DB1466"/>
    <w:rsid w:val="1BBAED3B"/>
    <w:rsid w:val="1F551CF3"/>
    <w:rsid w:val="242F4336"/>
    <w:rsid w:val="268614F8"/>
    <w:rsid w:val="28033DE7"/>
    <w:rsid w:val="2A326C77"/>
    <w:rsid w:val="2C1B1BBA"/>
    <w:rsid w:val="2C1C0F7B"/>
    <w:rsid w:val="2C34108F"/>
    <w:rsid w:val="2CC05D94"/>
    <w:rsid w:val="2E8272E3"/>
    <w:rsid w:val="2F3B2723"/>
    <w:rsid w:val="30D42CB3"/>
    <w:rsid w:val="32954A7F"/>
    <w:rsid w:val="329D22CB"/>
    <w:rsid w:val="35E27834"/>
    <w:rsid w:val="3AC47E7A"/>
    <w:rsid w:val="3B027A78"/>
    <w:rsid w:val="42E53FDD"/>
    <w:rsid w:val="448E2241"/>
    <w:rsid w:val="47875877"/>
    <w:rsid w:val="485368DE"/>
    <w:rsid w:val="487339D0"/>
    <w:rsid w:val="49B1647E"/>
    <w:rsid w:val="4B49608B"/>
    <w:rsid w:val="54674BCA"/>
    <w:rsid w:val="551307C8"/>
    <w:rsid w:val="55655C6A"/>
    <w:rsid w:val="568232F3"/>
    <w:rsid w:val="5905710D"/>
    <w:rsid w:val="5A1C2830"/>
    <w:rsid w:val="5A9D6556"/>
    <w:rsid w:val="5AF24E6B"/>
    <w:rsid w:val="5C56756F"/>
    <w:rsid w:val="5D6605F1"/>
    <w:rsid w:val="63C616CA"/>
    <w:rsid w:val="65544138"/>
    <w:rsid w:val="66EA554D"/>
    <w:rsid w:val="68800993"/>
    <w:rsid w:val="6BFF3ABE"/>
    <w:rsid w:val="6F475AA8"/>
    <w:rsid w:val="6F5F6D6A"/>
    <w:rsid w:val="6F7EEC85"/>
    <w:rsid w:val="71180EF1"/>
    <w:rsid w:val="72E429FB"/>
    <w:rsid w:val="76B34C0F"/>
    <w:rsid w:val="77FE8849"/>
    <w:rsid w:val="78F7758C"/>
    <w:rsid w:val="7D5E13FB"/>
    <w:rsid w:val="7DD077E5"/>
    <w:rsid w:val="7ECD4734"/>
    <w:rsid w:val="87CFDD7E"/>
    <w:rsid w:val="9FFD15F3"/>
    <w:rsid w:val="9FFDC18F"/>
    <w:rsid w:val="D3FD5641"/>
    <w:rsid w:val="DDAF7CA7"/>
    <w:rsid w:val="F6C50DDF"/>
    <w:rsid w:val="FEB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标题 2 Char"/>
    <w:basedOn w:val="5"/>
    <w:link w:val="2"/>
    <w:autoRedefine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458</Characters>
  <Lines>0</Lines>
  <Paragraphs>0</Paragraphs>
  <TotalTime>55</TotalTime>
  <ScaleCrop>false</ScaleCrop>
  <LinksUpToDate>false</LinksUpToDate>
  <CharactersWithSpaces>664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cjqadmin</cp:lastModifiedBy>
  <dcterms:modified xsi:type="dcterms:W3CDTF">2025-12-19T15:06:09Z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EEA33CEB82A0FC757CDDA768EBE6542B_43</vt:lpwstr>
  </property>
  <property fmtid="{D5CDD505-2E9C-101B-9397-08002B2CF9AE}" pid="4" name="KSOTemplateDocerSaveRecord">
    <vt:lpwstr>eyJoZGlkIjoiNjNlMWZiNDgyOWQyMDRkYThmZjZhNjg4ZTk3NDU1YTUifQ==</vt:lpwstr>
  </property>
</Properties>
</file>