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b w:val="0"/>
          <w:bCs w:val="0"/>
          <w:color w:val="000000"/>
          <w:kern w:val="0"/>
          <w:sz w:val="44"/>
          <w:szCs w:val="44"/>
        </w:rPr>
      </w:pPr>
      <w:bookmarkStart w:id="0" w:name="_GoBack"/>
      <w:r>
        <w:rPr>
          <w:rFonts w:hint="eastAsia" w:ascii="方正大标宋简体" w:hAnsi="方正大标宋简体" w:eastAsia="方正大标宋简体" w:cs="方正大标宋简体"/>
          <w:b w:val="0"/>
          <w:bCs w:val="0"/>
          <w:color w:val="000000"/>
          <w:kern w:val="0"/>
          <w:sz w:val="44"/>
          <w:szCs w:val="44"/>
          <w:lang w:val="en-US" w:eastAsia="zh-CN"/>
        </w:rPr>
        <w:t>昌江区经济合作交流中心</w:t>
      </w:r>
      <w:r>
        <w:rPr>
          <w:rFonts w:hint="eastAsia" w:ascii="方正大标宋简体" w:hAnsi="方正大标宋简体" w:eastAsia="方正大标宋简体" w:cs="方正大标宋简体"/>
          <w:b w:val="0"/>
          <w:bCs w:val="0"/>
          <w:color w:val="000000"/>
          <w:kern w:val="0"/>
          <w:sz w:val="44"/>
          <w:szCs w:val="44"/>
        </w:rPr>
        <w:t>2024年部门预算</w:t>
      </w:r>
    </w:p>
    <w:bookmarkEnd w:id="0"/>
    <w:p>
      <w:pPr>
        <w:pStyle w:val="13"/>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黑体" w:hAnsi="黑体" w:eastAsia="黑体"/>
          <w:color w:val="000000"/>
          <w:sz w:val="32"/>
          <w:szCs w:val="32"/>
        </w:rPr>
      </w:pPr>
    </w:p>
    <w:p>
      <w:pPr>
        <w:pStyle w:val="13"/>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目    录</w:t>
      </w:r>
    </w:p>
    <w:p>
      <w:pPr>
        <w:pStyle w:val="13"/>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黑体" w:hAnsi="黑体" w:eastAsia="黑体"/>
          <w:color w:val="000000"/>
          <w:sz w:val="32"/>
          <w:szCs w:val="32"/>
        </w:rPr>
      </w:pPr>
    </w:p>
    <w:p>
      <w:pPr>
        <w:pStyle w:val="13"/>
        <w:keepNext w:val="0"/>
        <w:keepLines w:val="0"/>
        <w:pageBreakBefore w:val="0"/>
        <w:widowControl/>
        <w:tabs>
          <w:tab w:val="right" w:pos="8306"/>
        </w:tabs>
        <w:kinsoku/>
        <w:wordWrap/>
        <w:overflowPunct/>
        <w:topLinePunct w:val="0"/>
        <w:autoSpaceDE/>
        <w:autoSpaceDN/>
        <w:bidi w:val="0"/>
        <w:adjustRightInd/>
        <w:snapToGrid/>
        <w:spacing w:line="560" w:lineRule="exact"/>
        <w:ind w:firstLine="643" w:firstLineChars="200"/>
        <w:jc w:val="both"/>
        <w:textAlignment w:val="auto"/>
        <w:rPr>
          <w:rFonts w:ascii="仿宋_GB2312" w:eastAsia="仿宋_GB2312"/>
          <w:b/>
          <w:bCs/>
          <w:color w:val="000000"/>
          <w:sz w:val="32"/>
          <w:szCs w:val="32"/>
        </w:rPr>
      </w:pPr>
      <w:r>
        <w:rPr>
          <w:rFonts w:hint="eastAsia" w:ascii="黑体" w:hAnsi="黑体" w:eastAsia="黑体" w:cs="黑体"/>
          <w:b/>
          <w:bCs/>
          <w:color w:val="000000"/>
          <w:sz w:val="32"/>
          <w:szCs w:val="32"/>
        </w:rPr>
        <w:t xml:space="preserve">第一部分  </w:t>
      </w:r>
      <w:r>
        <w:rPr>
          <w:rFonts w:hint="eastAsia" w:ascii="黑体" w:hAnsi="黑体" w:eastAsia="黑体" w:cs="黑体"/>
          <w:b/>
          <w:bCs/>
          <w:color w:val="000000"/>
          <w:sz w:val="32"/>
          <w:szCs w:val="32"/>
          <w:lang w:val="en-US" w:eastAsia="zh-CN"/>
        </w:rPr>
        <w:t>昌江区经济合作交流中心</w:t>
      </w:r>
      <w:r>
        <w:rPr>
          <w:rFonts w:hint="eastAsia" w:ascii="黑体" w:hAnsi="黑体" w:eastAsia="黑体" w:cs="黑体"/>
          <w:b/>
          <w:bCs/>
          <w:color w:val="000000"/>
          <w:sz w:val="32"/>
          <w:szCs w:val="32"/>
        </w:rPr>
        <w:t>概况</w:t>
      </w:r>
    </w:p>
    <w:p>
      <w:pPr>
        <w:pStyle w:val="13"/>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一、部门主要职责</w:t>
      </w:r>
    </w:p>
    <w:p>
      <w:pPr>
        <w:pStyle w:val="13"/>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ascii="Adobe 仿宋 Std R" w:hAnsi="Adobe 仿宋 Std R" w:eastAsia="Adobe 仿宋 Std R" w:cstheme="minorBidi"/>
          <w:kern w:val="2"/>
          <w:sz w:val="32"/>
          <w:szCs w:val="30"/>
        </w:rPr>
      </w:pPr>
      <w:r>
        <w:rPr>
          <w:rFonts w:hint="eastAsia" w:ascii="仿宋_GB2312" w:hAnsi="仿宋_GB2312" w:eastAsia="仿宋_GB2312" w:cs="仿宋_GB2312"/>
          <w:kern w:val="2"/>
          <w:sz w:val="32"/>
          <w:szCs w:val="30"/>
        </w:rPr>
        <w:t>二、机构设置及人员情况</w:t>
      </w:r>
    </w:p>
    <w:p>
      <w:pPr>
        <w:pStyle w:val="13"/>
        <w:keepNext w:val="0"/>
        <w:keepLines w:val="0"/>
        <w:pageBreakBefore w:val="0"/>
        <w:widowControl/>
        <w:tabs>
          <w:tab w:val="right" w:pos="8306"/>
        </w:tabs>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 xml:space="preserve">第二部分  </w:t>
      </w:r>
      <w:r>
        <w:rPr>
          <w:rFonts w:hint="eastAsia" w:ascii="黑体" w:hAnsi="黑体" w:eastAsia="黑体" w:cs="黑体"/>
          <w:b/>
          <w:bCs/>
          <w:color w:val="000000"/>
          <w:sz w:val="32"/>
          <w:szCs w:val="32"/>
        </w:rPr>
        <w:fldChar w:fldCharType="begin"/>
      </w:r>
      <w:r>
        <w:rPr>
          <w:rFonts w:hint="eastAsia" w:ascii="黑体" w:hAnsi="黑体" w:eastAsia="黑体" w:cs="黑体"/>
          <w:b/>
          <w:bCs/>
          <w:color w:val="000000"/>
          <w:sz w:val="32"/>
          <w:szCs w:val="32"/>
        </w:rPr>
        <w:instrText xml:space="preserve">MERGEFIELD ${page400644146.ds509943833_REP_JXJC_AGENCY_WZR_NAME}</w:instrText>
      </w:r>
      <w:r>
        <w:rPr>
          <w:rFonts w:hint="eastAsia" w:ascii="黑体" w:hAnsi="黑体" w:eastAsia="黑体" w:cs="黑体"/>
          <w:b/>
          <w:bCs/>
          <w:color w:val="000000"/>
          <w:sz w:val="32"/>
          <w:szCs w:val="32"/>
        </w:rPr>
        <w:fldChar w:fldCharType="separate"/>
      </w:r>
      <w:r>
        <w:rPr>
          <w:rFonts w:hint="eastAsia" w:ascii="黑体" w:hAnsi="黑体" w:eastAsia="黑体" w:cs="黑体"/>
          <w:b/>
          <w:bCs/>
          <w:color w:val="000000"/>
          <w:sz w:val="32"/>
          <w:szCs w:val="32"/>
          <w:lang w:val="en-US" w:eastAsia="zh-CN"/>
        </w:rPr>
        <w:t>昌江区经济合作交流中心</w:t>
      </w:r>
      <w:r>
        <w:rPr>
          <w:rFonts w:hint="eastAsia" w:ascii="黑体" w:hAnsi="黑体" w:eastAsia="黑体" w:cs="黑体"/>
          <w:b/>
          <w:bCs/>
          <w:color w:val="000000"/>
          <w:sz w:val="32"/>
          <w:szCs w:val="32"/>
        </w:rPr>
        <w:fldChar w:fldCharType="end"/>
      </w:r>
      <w:r>
        <w:rPr>
          <w:rFonts w:hint="eastAsia" w:ascii="黑体" w:hAnsi="黑体" w:eastAsia="黑体" w:cs="黑体"/>
          <w:b/>
          <w:bCs/>
          <w:color w:val="000000"/>
          <w:sz w:val="32"/>
          <w:szCs w:val="32"/>
        </w:rPr>
        <w:t>202</w:t>
      </w:r>
      <w:r>
        <w:rPr>
          <w:rFonts w:hint="eastAsia" w:ascii="黑体" w:hAnsi="黑体" w:eastAsia="黑体" w:cs="黑体"/>
          <w:b/>
          <w:bCs/>
          <w:color w:val="000000"/>
          <w:sz w:val="32"/>
          <w:szCs w:val="32"/>
          <w:lang w:val="en-US" w:eastAsia="zh-CN"/>
        </w:rPr>
        <w:t>4</w:t>
      </w:r>
      <w:r>
        <w:rPr>
          <w:rFonts w:hint="eastAsia" w:ascii="黑体" w:hAnsi="黑体" w:eastAsia="黑体" w:cs="黑体"/>
          <w:b/>
          <w:bCs/>
          <w:color w:val="000000"/>
          <w:sz w:val="32"/>
          <w:szCs w:val="32"/>
        </w:rPr>
        <w:t>年部门预算表</w:t>
      </w:r>
    </w:p>
    <w:p>
      <w:pPr>
        <w:pStyle w:val="13"/>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一、《收支预算总表》</w:t>
      </w:r>
    </w:p>
    <w:p>
      <w:pPr>
        <w:pStyle w:val="13"/>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二、《部门收入总表》</w:t>
      </w:r>
    </w:p>
    <w:p>
      <w:pPr>
        <w:pStyle w:val="13"/>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三、《部门支出总表》</w:t>
      </w:r>
    </w:p>
    <w:p>
      <w:pPr>
        <w:pStyle w:val="13"/>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四、《财政拨款收支总表》</w:t>
      </w:r>
    </w:p>
    <w:p>
      <w:pPr>
        <w:pStyle w:val="13"/>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五、《一般公共预算支出表》</w:t>
      </w:r>
    </w:p>
    <w:p>
      <w:pPr>
        <w:pStyle w:val="13"/>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六、《一般公共预算基本支出表》</w:t>
      </w:r>
    </w:p>
    <w:p>
      <w:pPr>
        <w:pStyle w:val="13"/>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七、《财政拨款“三公”经费支出表》</w:t>
      </w:r>
    </w:p>
    <w:p>
      <w:pPr>
        <w:pStyle w:val="13"/>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八、《政府性基金预算支出表》</w:t>
      </w:r>
    </w:p>
    <w:p>
      <w:pPr>
        <w:pStyle w:val="13"/>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九、《国有资本经营预算支出表》</w:t>
      </w:r>
      <w:r>
        <w:rPr>
          <w:rFonts w:hint="eastAsia" w:ascii="仿宋_GB2312" w:hAnsi="仿宋_GB2312" w:eastAsia="仿宋_GB2312" w:cs="仿宋_GB2312"/>
          <w:kern w:val="2"/>
          <w:sz w:val="32"/>
          <w:szCs w:val="30"/>
        </w:rPr>
        <w:tab/>
      </w:r>
    </w:p>
    <w:p>
      <w:pPr>
        <w:pStyle w:val="13"/>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十、《部门整体支出绩效目标表》</w:t>
      </w:r>
    </w:p>
    <w:p>
      <w:pPr>
        <w:pStyle w:val="13"/>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ascii="Adobe 仿宋 Std R" w:hAnsi="Adobe 仿宋 Std R" w:eastAsia="Adobe 仿宋 Std R" w:cstheme="minorBidi"/>
          <w:kern w:val="2"/>
          <w:sz w:val="32"/>
          <w:szCs w:val="30"/>
        </w:rPr>
      </w:pPr>
      <w:r>
        <w:rPr>
          <w:rFonts w:hint="eastAsia" w:ascii="仿宋_GB2312" w:hAnsi="仿宋_GB2312" w:eastAsia="仿宋_GB2312" w:cs="仿宋_GB2312"/>
          <w:kern w:val="2"/>
          <w:sz w:val="32"/>
          <w:szCs w:val="30"/>
        </w:rPr>
        <w:t>十一、《项目绩效目标表》</w:t>
      </w:r>
    </w:p>
    <w:p>
      <w:pPr>
        <w:pStyle w:val="13"/>
        <w:keepNext w:val="0"/>
        <w:keepLines w:val="0"/>
        <w:pageBreakBefore w:val="0"/>
        <w:widowControl/>
        <w:tabs>
          <w:tab w:val="right" w:pos="8306"/>
        </w:tabs>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第三部分</w:t>
      </w:r>
      <w:r>
        <w:rPr>
          <w:rFonts w:hint="eastAsia" w:ascii="黑体" w:hAnsi="黑体" w:eastAsia="黑体" w:cs="黑体"/>
          <w:b/>
          <w:bCs/>
          <w:color w:val="000000"/>
          <w:sz w:val="32"/>
          <w:szCs w:val="32"/>
          <w:lang w:val="en-US" w:eastAsia="zh-CN"/>
        </w:rPr>
        <w:t xml:space="preserve"> </w:t>
      </w:r>
      <w:r>
        <w:rPr>
          <w:rFonts w:hint="eastAsia" w:ascii="黑体" w:hAnsi="黑体" w:eastAsia="黑体" w:cs="黑体"/>
          <w:b/>
          <w:bCs/>
          <w:color w:val="000000"/>
          <w:sz w:val="32"/>
          <w:szCs w:val="32"/>
        </w:rPr>
        <w:t xml:space="preserve"> </w:t>
      </w:r>
      <w:r>
        <w:rPr>
          <w:rFonts w:hint="eastAsia" w:ascii="黑体" w:hAnsi="黑体" w:eastAsia="黑体" w:cs="黑体"/>
          <w:b/>
          <w:bCs/>
          <w:color w:val="000000"/>
          <w:sz w:val="32"/>
          <w:szCs w:val="32"/>
        </w:rPr>
        <w:fldChar w:fldCharType="begin"/>
      </w:r>
      <w:r>
        <w:rPr>
          <w:rFonts w:hint="eastAsia" w:ascii="黑体" w:hAnsi="黑体" w:eastAsia="黑体" w:cs="黑体"/>
          <w:b/>
          <w:bCs/>
          <w:color w:val="000000"/>
          <w:sz w:val="32"/>
          <w:szCs w:val="32"/>
        </w:rPr>
        <w:instrText xml:space="preserve">MERGEFIELD ${page400644146.ds509943833_REP_JXJC_AGENCY_WZR_NAME}</w:instrText>
      </w:r>
      <w:r>
        <w:rPr>
          <w:rFonts w:hint="eastAsia" w:ascii="黑体" w:hAnsi="黑体" w:eastAsia="黑体" w:cs="黑体"/>
          <w:b/>
          <w:bCs/>
          <w:color w:val="000000"/>
          <w:sz w:val="32"/>
          <w:szCs w:val="32"/>
        </w:rPr>
        <w:fldChar w:fldCharType="separate"/>
      </w:r>
      <w:r>
        <w:rPr>
          <w:rFonts w:hint="eastAsia" w:ascii="黑体" w:hAnsi="黑体" w:eastAsia="黑体" w:cs="黑体"/>
          <w:b/>
          <w:bCs/>
          <w:color w:val="000000"/>
          <w:sz w:val="32"/>
          <w:szCs w:val="32"/>
          <w:lang w:val="en-US" w:eastAsia="zh-CN"/>
        </w:rPr>
        <w:t>昌江区经济合作交流中心</w:t>
      </w:r>
      <w:r>
        <w:rPr>
          <w:rFonts w:hint="eastAsia" w:ascii="黑体" w:hAnsi="黑体" w:eastAsia="黑体" w:cs="黑体"/>
          <w:b/>
          <w:bCs/>
          <w:color w:val="000000"/>
          <w:sz w:val="32"/>
          <w:szCs w:val="32"/>
        </w:rPr>
        <w:fldChar w:fldCharType="end"/>
      </w:r>
      <w:r>
        <w:rPr>
          <w:rFonts w:hint="eastAsia" w:ascii="黑体" w:hAnsi="黑体" w:eastAsia="黑体" w:cs="黑体"/>
          <w:b/>
          <w:bCs/>
          <w:color w:val="000000"/>
          <w:sz w:val="32"/>
          <w:szCs w:val="32"/>
        </w:rPr>
        <w:t>202</w:t>
      </w:r>
      <w:r>
        <w:rPr>
          <w:rFonts w:hint="eastAsia" w:ascii="黑体" w:hAnsi="黑体" w:eastAsia="黑体" w:cs="黑体"/>
          <w:b/>
          <w:bCs/>
          <w:color w:val="000000"/>
          <w:sz w:val="32"/>
          <w:szCs w:val="32"/>
          <w:lang w:val="en-US" w:eastAsia="zh-CN"/>
        </w:rPr>
        <w:t>4</w:t>
      </w:r>
      <w:r>
        <w:rPr>
          <w:rFonts w:hint="eastAsia" w:ascii="黑体" w:hAnsi="黑体" w:eastAsia="黑体" w:cs="黑体"/>
          <w:b/>
          <w:bCs/>
          <w:color w:val="000000"/>
          <w:sz w:val="32"/>
          <w:szCs w:val="32"/>
        </w:rPr>
        <w:t>年部门预算情况说明</w:t>
      </w:r>
    </w:p>
    <w:p>
      <w:pPr>
        <w:pStyle w:val="13"/>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kern w:val="2"/>
          <w:sz w:val="32"/>
          <w:szCs w:val="30"/>
        </w:rPr>
      </w:pPr>
      <w:r>
        <w:rPr>
          <w:rFonts w:hint="eastAsia" w:ascii="仿宋_GB2312" w:hAnsi="仿宋_GB2312" w:eastAsia="仿宋_GB2312" w:cs="仿宋_GB2312"/>
          <w:kern w:val="2"/>
          <w:sz w:val="32"/>
          <w:szCs w:val="30"/>
        </w:rPr>
        <w:t>一、202</w:t>
      </w:r>
      <w:r>
        <w:rPr>
          <w:rFonts w:hint="eastAsia" w:ascii="仿宋_GB2312" w:hAnsi="仿宋_GB2312" w:eastAsia="仿宋_GB2312" w:cs="仿宋_GB2312"/>
          <w:kern w:val="2"/>
          <w:sz w:val="32"/>
          <w:szCs w:val="30"/>
          <w:lang w:val="en-US" w:eastAsia="zh-CN"/>
        </w:rPr>
        <w:t>4</w:t>
      </w:r>
      <w:r>
        <w:rPr>
          <w:rFonts w:hint="eastAsia" w:ascii="仿宋_GB2312" w:hAnsi="仿宋_GB2312" w:eastAsia="仿宋_GB2312" w:cs="仿宋_GB2312"/>
          <w:kern w:val="2"/>
          <w:sz w:val="32"/>
          <w:szCs w:val="30"/>
        </w:rPr>
        <w:t>年部门预算收支情况说明</w:t>
      </w:r>
    </w:p>
    <w:p>
      <w:pPr>
        <w:pStyle w:val="13"/>
        <w:keepNext w:val="0"/>
        <w:keepLines w:val="0"/>
        <w:pageBreakBefore w:val="0"/>
        <w:widowControl/>
        <w:kinsoku/>
        <w:wordWrap/>
        <w:overflowPunct/>
        <w:topLinePunct w:val="0"/>
        <w:autoSpaceDE/>
        <w:autoSpaceDN/>
        <w:bidi w:val="0"/>
        <w:adjustRightInd/>
        <w:snapToGrid/>
        <w:spacing w:line="560" w:lineRule="exact"/>
        <w:ind w:firstLine="1280" w:firstLineChars="400"/>
        <w:jc w:val="both"/>
        <w:textAlignment w:val="auto"/>
        <w:rPr>
          <w:rFonts w:ascii="Adobe 仿宋 Std R" w:hAnsi="Adobe 仿宋 Std R" w:eastAsia="Adobe 仿宋 Std R" w:cstheme="minorBidi"/>
          <w:kern w:val="2"/>
          <w:sz w:val="32"/>
          <w:szCs w:val="30"/>
        </w:rPr>
      </w:pPr>
      <w:r>
        <w:rPr>
          <w:rFonts w:hint="eastAsia" w:ascii="仿宋_GB2312" w:hAnsi="仿宋_GB2312" w:eastAsia="仿宋_GB2312" w:cs="仿宋_GB2312"/>
          <w:kern w:val="2"/>
          <w:sz w:val="32"/>
          <w:szCs w:val="30"/>
        </w:rPr>
        <w:t>二、202</w:t>
      </w:r>
      <w:r>
        <w:rPr>
          <w:rFonts w:hint="eastAsia" w:ascii="仿宋_GB2312" w:hAnsi="仿宋_GB2312" w:eastAsia="仿宋_GB2312" w:cs="仿宋_GB2312"/>
          <w:kern w:val="2"/>
          <w:sz w:val="32"/>
          <w:szCs w:val="30"/>
          <w:lang w:val="en-US" w:eastAsia="zh-CN"/>
        </w:rPr>
        <w:t>4</w:t>
      </w:r>
      <w:r>
        <w:rPr>
          <w:rFonts w:hint="eastAsia" w:ascii="仿宋_GB2312" w:hAnsi="仿宋_GB2312" w:eastAsia="仿宋_GB2312" w:cs="仿宋_GB2312"/>
          <w:kern w:val="2"/>
          <w:sz w:val="32"/>
          <w:szCs w:val="30"/>
        </w:rPr>
        <w:t>年“三公”经费预算情况说明</w:t>
      </w:r>
    </w:p>
    <w:p>
      <w:pPr>
        <w:pStyle w:val="13"/>
        <w:keepNext w:val="0"/>
        <w:keepLines w:val="0"/>
        <w:pageBreakBefore w:val="0"/>
        <w:widowControl/>
        <w:tabs>
          <w:tab w:val="right" w:pos="8306"/>
        </w:tabs>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第四部分  名词解释</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eastAsia="仿宋_GB2312"/>
          <w:b/>
          <w:sz w:val="32"/>
          <w:szCs w:val="30"/>
        </w:rPr>
      </w:pPr>
      <w:r>
        <w:rPr>
          <w:rFonts w:hint="eastAsia" w:ascii="方正小标宋简体" w:hAnsi="方正小标宋简体" w:eastAsia="方正小标宋简体" w:cs="方正小标宋简体"/>
          <w:b/>
          <w:sz w:val="32"/>
          <w:szCs w:val="30"/>
        </w:rPr>
        <w:t xml:space="preserve">第一部分  </w:t>
      </w:r>
      <w:r>
        <w:rPr>
          <w:rFonts w:hint="eastAsia" w:ascii="方正小标宋简体" w:hAnsi="方正小标宋简体" w:eastAsia="方正小标宋简体" w:cs="方正小标宋简体"/>
          <w:b/>
          <w:sz w:val="32"/>
          <w:szCs w:val="30"/>
          <w:lang w:val="en-US" w:eastAsia="zh-CN"/>
        </w:rPr>
        <w:t>昌江区经济合作交流中心</w:t>
      </w:r>
      <w:r>
        <w:rPr>
          <w:rFonts w:hint="eastAsia" w:ascii="方正小标宋简体" w:hAnsi="方正小标宋简体" w:eastAsia="方正小标宋简体" w:cs="方正小标宋简体"/>
          <w:b/>
          <w:sz w:val="32"/>
          <w:szCs w:val="30"/>
        </w:rPr>
        <w:t>概况</w:t>
      </w: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asciiTheme="minorEastAsia" w:hAnsiTheme="minorEastAsia"/>
          <w:b/>
          <w:sz w:val="36"/>
          <w:szCs w:val="36"/>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Theme="minorEastAsia" w:hAnsiTheme="minorEastAsia"/>
          <w:b/>
          <w:sz w:val="36"/>
          <w:szCs w:val="36"/>
        </w:rPr>
      </w:pPr>
      <w:r>
        <w:rPr>
          <w:rFonts w:hint="eastAsia" w:ascii="黑体" w:hAnsi="黑体" w:eastAsia="黑体" w:cs="黑体"/>
          <w:b/>
          <w:sz w:val="32"/>
          <w:szCs w:val="32"/>
        </w:rPr>
        <w:t>一、部门主要职责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Adobe 仿宋 Std R" w:hAnsi="Adobe 仿宋 Std R" w:eastAsia="Adobe 仿宋 Std R"/>
          <w:sz w:val="32"/>
          <w:szCs w:val="30"/>
          <w:lang w:val="en-US" w:eastAsia="zh-CN"/>
        </w:rPr>
      </w:pPr>
      <w:r>
        <w:rPr>
          <w:rFonts w:hint="eastAsia" w:ascii="Adobe 仿宋 Std R" w:hAnsi="Adobe 仿宋 Std R" w:eastAsia="Adobe 仿宋 Std R"/>
          <w:sz w:val="32"/>
          <w:szCs w:val="30"/>
        </w:rPr>
        <w:t>（一）</w:t>
      </w:r>
      <w:r>
        <w:rPr>
          <w:rFonts w:hint="eastAsia" w:ascii="Adobe 仿宋 Std R" w:hAnsi="Adobe 仿宋 Std R" w:eastAsia="Adobe 仿宋 Std R"/>
          <w:sz w:val="32"/>
          <w:szCs w:val="30"/>
          <w:lang w:eastAsia="zh-CN"/>
        </w:rPr>
        <w:t>负责外来投资企业的办证服务工作；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Adobe 仿宋 Std R" w:hAnsi="Adobe 仿宋 Std R" w:eastAsia="Adobe 仿宋 Std R"/>
          <w:sz w:val="32"/>
          <w:szCs w:val="30"/>
          <w:lang w:eastAsia="zh-CN"/>
        </w:rPr>
      </w:pPr>
      <w:r>
        <w:rPr>
          <w:rFonts w:hint="eastAsia" w:ascii="Adobe 仿宋 Std R" w:hAnsi="Adobe 仿宋 Std R" w:eastAsia="Adobe 仿宋 Std R"/>
          <w:sz w:val="32"/>
          <w:szCs w:val="30"/>
        </w:rPr>
        <w:t>（二）</w:t>
      </w:r>
      <w:r>
        <w:rPr>
          <w:rFonts w:hint="eastAsia" w:ascii="Adobe 仿宋 Std R" w:hAnsi="Adobe 仿宋 Std R" w:eastAsia="Adobe 仿宋 Std R"/>
          <w:sz w:val="32"/>
          <w:szCs w:val="30"/>
          <w:lang w:eastAsia="zh-CN"/>
        </w:rPr>
        <w:t>负责与招商中介及代理机构的联络工作；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Adobe 仿宋 Std R" w:hAnsi="Adobe 仿宋 Std R" w:eastAsia="Adobe 仿宋 Std R"/>
          <w:sz w:val="32"/>
          <w:szCs w:val="30"/>
          <w:lang w:val="en-US" w:eastAsia="zh-CN"/>
        </w:rPr>
      </w:pPr>
      <w:r>
        <w:rPr>
          <w:rFonts w:hint="eastAsia" w:ascii="Adobe 仿宋 Std R" w:hAnsi="Adobe 仿宋 Std R" w:eastAsia="Adobe 仿宋 Std R"/>
          <w:sz w:val="32"/>
          <w:szCs w:val="30"/>
          <w:lang w:eastAsia="zh-CN"/>
        </w:rPr>
        <w:t>（</w:t>
      </w:r>
      <w:r>
        <w:rPr>
          <w:rFonts w:hint="eastAsia" w:ascii="Adobe 仿宋 Std R" w:hAnsi="Adobe 仿宋 Std R" w:eastAsia="Adobe 仿宋 Std R"/>
          <w:sz w:val="32"/>
          <w:szCs w:val="30"/>
          <w:lang w:val="en-US" w:eastAsia="zh-CN"/>
        </w:rPr>
        <w:t>三）负责与市外招商机构和区内各单位招商小分队的联络工作；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Adobe 仿宋 Std R" w:hAnsi="Adobe 仿宋 Std R" w:eastAsia="Adobe 仿宋 Std R"/>
          <w:sz w:val="32"/>
          <w:szCs w:val="30"/>
          <w:lang w:val="en-US" w:eastAsia="zh-CN"/>
        </w:rPr>
      </w:pPr>
      <w:r>
        <w:rPr>
          <w:rFonts w:hint="eastAsia" w:ascii="Adobe 仿宋 Std R" w:hAnsi="Adobe 仿宋 Std R" w:eastAsia="Adobe 仿宋 Std R"/>
          <w:sz w:val="32"/>
          <w:szCs w:val="30"/>
          <w:lang w:val="en-US" w:eastAsia="zh-CN"/>
        </w:rPr>
        <w:t>（四）负责协调有关单位组织安排重大招商活动，并签约项目的情况调度；</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Adobe 仿宋 Std R" w:hAnsi="Adobe 仿宋 Std R" w:eastAsia="Adobe 仿宋 Std R"/>
          <w:sz w:val="32"/>
          <w:szCs w:val="30"/>
          <w:lang w:val="en-US" w:eastAsia="zh-CN"/>
        </w:rPr>
      </w:pPr>
      <w:r>
        <w:rPr>
          <w:rFonts w:hint="eastAsia" w:ascii="Adobe 仿宋 Std R" w:hAnsi="Adobe 仿宋 Std R" w:eastAsia="Adobe 仿宋 Std R"/>
          <w:sz w:val="32"/>
          <w:szCs w:val="30"/>
          <w:lang w:val="en-US" w:eastAsia="zh-CN"/>
        </w:rPr>
        <w:t>（五）协助有关部门受理区域外来投资企业的投诉、服务和政策咨询，会同有关部门开展优化投资环境工作；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Adobe 仿宋 Std R" w:hAnsi="Adobe 仿宋 Std R" w:eastAsia="Adobe 仿宋 Std R"/>
          <w:sz w:val="32"/>
          <w:szCs w:val="30"/>
          <w:lang w:val="en-US" w:eastAsia="zh-CN"/>
        </w:rPr>
      </w:pPr>
      <w:r>
        <w:rPr>
          <w:rFonts w:hint="eastAsia" w:ascii="Adobe 仿宋 Std R" w:hAnsi="Adobe 仿宋 Std R" w:eastAsia="Adobe 仿宋 Std R"/>
          <w:sz w:val="32"/>
          <w:szCs w:val="30"/>
          <w:lang w:val="en-US" w:eastAsia="zh-CN"/>
        </w:rPr>
        <w:t>（六）负责全区招商引资的统计、报表工作，以及有数据的收集、整理和分析工作；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Adobe 仿宋 Std R" w:hAnsi="Adobe 仿宋 Std R" w:eastAsia="Adobe 仿宋 Std R"/>
          <w:sz w:val="32"/>
          <w:szCs w:val="30"/>
          <w:lang w:val="en-US" w:eastAsia="zh-CN"/>
        </w:rPr>
      </w:pPr>
      <w:r>
        <w:rPr>
          <w:rFonts w:hint="eastAsia" w:ascii="Adobe 仿宋 Std R" w:hAnsi="Adobe 仿宋 Std R" w:eastAsia="Adobe 仿宋 Std R"/>
          <w:sz w:val="32"/>
          <w:szCs w:val="30"/>
          <w:lang w:val="en-US" w:eastAsia="zh-CN"/>
        </w:rPr>
        <w:t>（七）督促和协调区域外来投资企业的进资、开工、产和达标活动，并负责向上级汇报有关情况；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Adobe 仿宋 Std R" w:hAnsi="Adobe 仿宋 Std R" w:eastAsia="Adobe 仿宋 Std R"/>
          <w:sz w:val="32"/>
          <w:szCs w:val="30"/>
          <w:lang w:val="en-US" w:eastAsia="zh-CN"/>
        </w:rPr>
      </w:pPr>
      <w:r>
        <w:rPr>
          <w:rFonts w:hint="eastAsia" w:ascii="Adobe 仿宋 Std R" w:hAnsi="Adobe 仿宋 Std R" w:eastAsia="Adobe 仿宋 Std R"/>
          <w:sz w:val="32"/>
          <w:szCs w:val="30"/>
          <w:lang w:val="en-US" w:eastAsia="zh-CN"/>
        </w:rPr>
        <w:t>（八）指导、检查、督促区内各单位招商引资工作，负责掌握和考核；</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Adobe 仿宋 Std R" w:hAnsi="Adobe 仿宋 Std R" w:eastAsia="Adobe 仿宋 Std R"/>
          <w:sz w:val="32"/>
          <w:szCs w:val="30"/>
          <w:lang w:val="en-US" w:eastAsia="zh-CN"/>
        </w:rPr>
      </w:pPr>
      <w:r>
        <w:rPr>
          <w:rFonts w:hint="eastAsia" w:ascii="Adobe 仿宋 Std R" w:hAnsi="Adobe 仿宋 Std R" w:eastAsia="Adobe 仿宋 Std R"/>
          <w:sz w:val="32"/>
          <w:szCs w:val="30"/>
          <w:lang w:val="en-US" w:eastAsia="zh-CN"/>
        </w:rPr>
        <w:t>（九）指导并协助有关部门和单位编制规范性招商项目资料，指导和参与招商引资信息网络的建设；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Adobe 仿宋 Std R" w:hAnsi="Adobe 仿宋 Std R" w:eastAsia="Adobe 仿宋 Std R"/>
          <w:sz w:val="32"/>
          <w:szCs w:val="30"/>
          <w:lang w:val="en-US" w:eastAsia="zh-CN"/>
        </w:rPr>
      </w:pPr>
      <w:r>
        <w:rPr>
          <w:rFonts w:hint="eastAsia" w:ascii="Adobe 仿宋 Std R" w:hAnsi="Adobe 仿宋 Std R" w:eastAsia="Adobe 仿宋 Std R"/>
          <w:sz w:val="32"/>
          <w:szCs w:val="30"/>
          <w:lang w:val="en-US" w:eastAsia="zh-CN"/>
        </w:rPr>
        <w:t>（十）负责招商引资的宣传和信息发布工作；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Adobe 仿宋 Std R" w:hAnsi="Adobe 仿宋 Std R" w:eastAsia="Adobe 仿宋 Std R"/>
          <w:sz w:val="32"/>
          <w:szCs w:val="30"/>
          <w:lang w:val="en-US" w:eastAsia="zh-CN"/>
        </w:rPr>
      </w:pPr>
      <w:r>
        <w:rPr>
          <w:rFonts w:hint="eastAsia" w:ascii="Adobe 仿宋 Std R" w:hAnsi="Adobe 仿宋 Std R" w:eastAsia="Adobe 仿宋 Std R"/>
          <w:sz w:val="32"/>
          <w:szCs w:val="30"/>
          <w:lang w:val="en-US" w:eastAsia="zh-CN"/>
        </w:rPr>
        <w:t>（十一）承办区政府交办的其他工作。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Adobe 仿宋 Std R" w:hAnsi="Adobe 仿宋 Std R" w:eastAsia="Adobe 仿宋 Std R"/>
          <w:sz w:val="32"/>
          <w:szCs w:val="30"/>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b/>
          <w:sz w:val="36"/>
          <w:szCs w:val="36"/>
        </w:rPr>
      </w:pPr>
      <w:r>
        <w:rPr>
          <w:rFonts w:hint="eastAsia" w:ascii="黑体" w:hAnsi="黑体" w:eastAsia="黑体" w:cs="黑体"/>
          <w:b/>
          <w:sz w:val="32"/>
          <w:szCs w:val="32"/>
        </w:rPr>
        <w:t>二、机构设置及人员情况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2024年</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${page400644146.ds204012617_REP_JXJC_AGENCY_WZR_NAME}</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昌江区经济合作交流中心</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共有预算单位1个，包括</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${page400644146.ds204012617_REP_JXJC_AGENCY_WZR_NAME}</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昌江区经济合作交流中心</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${page400644146.ds532982397_REP_JX_BAS_AGENCY_INFO_ZYFRS_S_BZRSXJ}</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编制人数共计7人，</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其中：</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${page400644146.ds532982397_REP_JX_BAS_AGENCY_INFO_ZYFRS_S_BZRSMX}</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行政编制人数2人、参照公务员管理的事业编制人数5人、全部补助事业编制人数0人、部分补助事业编制人数0人。</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${page400644146.ds532982397_REP_JX_BAS_AGENCY_INFO_ZYFRS_S_SYRSXJ}</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实有人数共计10人，</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其中：</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${page400644146.ds532982397_REP_JX_BAS_AGENCY_INFO_ZYFRS_S_ZZRSXJ}</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在职人数小计10人，</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包括</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${page400644146.ds532982397_REP_JX_BAS_AGENCY_INFO_ZYFRS_S_ZZRSMX}</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行政在职人数5人、参照公务员管理的事业人员在职人数2人、全部补助事业人员在职人数0人，部分补助事业人员在职人数0人；</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${page400644146.ds532982397_REP_JX_BAS_AGENCY_INFO_ZYFRS_S_QTRSMX}</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离休人数小计0人；退休人数小计0人；临聘人数小计3人。</w:t>
      </w:r>
      <w:r>
        <w:rPr>
          <w:rFonts w:hint="eastAsia" w:ascii="仿宋_GB2312" w:hAnsi="仿宋_GB2312" w:eastAsia="仿宋_GB2312" w:cs="仿宋_GB2312"/>
          <w:kern w:val="2"/>
          <w:sz w:val="32"/>
          <w:szCs w:val="30"/>
          <w:lang w:val="en-US" w:eastAsia="zh-CN" w:bidi="ar-SA"/>
        </w:rPr>
        <w:fldChar w:fldCharType="end"/>
      </w:r>
    </w:p>
    <w:p>
      <w:pPr>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br w:type="page"/>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eastAsia="仿宋_GB2312"/>
          <w:b/>
          <w:sz w:val="32"/>
          <w:szCs w:val="30"/>
        </w:rPr>
      </w:pPr>
      <w:r>
        <w:rPr>
          <w:rFonts w:hint="eastAsia" w:ascii="方正小标宋简体" w:hAnsi="方正小标宋简体" w:eastAsia="方正小标宋简体" w:cs="方正小标宋简体"/>
          <w:b/>
          <w:sz w:val="32"/>
          <w:szCs w:val="30"/>
        </w:rPr>
        <w:t xml:space="preserve">第二部分  </w:t>
      </w:r>
      <w:r>
        <w:rPr>
          <w:rFonts w:hint="eastAsia" w:ascii="方正小标宋简体" w:hAnsi="方正小标宋简体" w:eastAsia="方正小标宋简体" w:cs="方正小标宋简体"/>
          <w:b/>
          <w:sz w:val="32"/>
          <w:szCs w:val="30"/>
        </w:rPr>
        <w:fldChar w:fldCharType="begin"/>
      </w:r>
      <w:r>
        <w:rPr>
          <w:rFonts w:hint="eastAsia" w:ascii="方正小标宋简体" w:hAnsi="方正小标宋简体" w:eastAsia="方正小标宋简体" w:cs="方正小标宋简体"/>
          <w:b/>
          <w:sz w:val="32"/>
          <w:szCs w:val="30"/>
        </w:rPr>
        <w:instrText xml:space="preserve">MERGEFIELD ${page400644146.ds509943833_REP_JXJC_AGENCY_WZR_NAME}</w:instrText>
      </w:r>
      <w:r>
        <w:rPr>
          <w:rFonts w:hint="eastAsia" w:ascii="方正小标宋简体" w:hAnsi="方正小标宋简体" w:eastAsia="方正小标宋简体" w:cs="方正小标宋简体"/>
          <w:b/>
          <w:sz w:val="32"/>
          <w:szCs w:val="30"/>
        </w:rPr>
        <w:fldChar w:fldCharType="separate"/>
      </w:r>
      <w:r>
        <w:rPr>
          <w:rFonts w:hint="eastAsia" w:ascii="方正小标宋简体" w:hAnsi="方正小标宋简体" w:eastAsia="方正小标宋简体" w:cs="方正小标宋简体"/>
          <w:b/>
          <w:sz w:val="32"/>
          <w:szCs w:val="30"/>
          <w:lang w:val="en-US" w:eastAsia="zh-CN"/>
        </w:rPr>
        <w:t>昌江区经济合作交流中心</w:t>
      </w:r>
      <w:r>
        <w:rPr>
          <w:rFonts w:hint="eastAsia" w:ascii="方正小标宋简体" w:hAnsi="方正小标宋简体" w:eastAsia="方正小标宋简体" w:cs="方正小标宋简体"/>
          <w:b/>
          <w:sz w:val="32"/>
          <w:szCs w:val="30"/>
        </w:rPr>
        <w:fldChar w:fldCharType="end"/>
      </w:r>
      <w:r>
        <w:rPr>
          <w:rFonts w:hint="eastAsia" w:ascii="方正小标宋简体" w:hAnsi="方正小标宋简体" w:eastAsia="方正小标宋简体" w:cs="方正小标宋简体"/>
          <w:b/>
          <w:sz w:val="32"/>
          <w:szCs w:val="30"/>
          <w:lang w:eastAsia="zh-CN"/>
        </w:rPr>
        <w:t>2024</w:t>
      </w:r>
      <w:r>
        <w:rPr>
          <w:rFonts w:hint="eastAsia" w:ascii="方正小标宋简体" w:hAnsi="方正小标宋简体" w:eastAsia="方正小标宋简体" w:cs="方正小标宋简体"/>
          <w:b/>
          <w:sz w:val="32"/>
          <w:szCs w:val="30"/>
        </w:rPr>
        <w:t>年部门预算表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（详见附表）</w:t>
      </w:r>
    </w:p>
    <w:p>
      <w:pPr>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br w:type="page"/>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eastAsia="仿宋_GB2312"/>
          <w:b/>
          <w:sz w:val="32"/>
          <w:szCs w:val="30"/>
        </w:rPr>
      </w:pPr>
      <w:r>
        <w:rPr>
          <w:rFonts w:hint="eastAsia" w:ascii="方正小标宋简体" w:hAnsi="方正小标宋简体" w:eastAsia="方正小标宋简体" w:cs="方正小标宋简体"/>
          <w:b/>
          <w:sz w:val="32"/>
          <w:szCs w:val="30"/>
        </w:rPr>
        <w:t xml:space="preserve">第三部分  </w:t>
      </w:r>
      <w:r>
        <w:rPr>
          <w:rFonts w:hint="eastAsia" w:ascii="方正小标宋简体" w:hAnsi="方正小标宋简体" w:eastAsia="方正小标宋简体" w:cs="方正小标宋简体"/>
          <w:b/>
          <w:sz w:val="32"/>
          <w:szCs w:val="30"/>
        </w:rPr>
        <w:fldChar w:fldCharType="begin"/>
      </w:r>
      <w:r>
        <w:rPr>
          <w:rFonts w:hint="eastAsia" w:ascii="方正小标宋简体" w:hAnsi="方正小标宋简体" w:eastAsia="方正小标宋简体" w:cs="方正小标宋简体"/>
          <w:b/>
          <w:sz w:val="32"/>
          <w:szCs w:val="30"/>
        </w:rPr>
        <w:instrText xml:space="preserve">MERGEFIELD ${page400644146.ds509943833_REP_JXJC_AGENCY_WZR_NAME}</w:instrText>
      </w:r>
      <w:r>
        <w:rPr>
          <w:rFonts w:hint="eastAsia" w:ascii="方正小标宋简体" w:hAnsi="方正小标宋简体" w:eastAsia="方正小标宋简体" w:cs="方正小标宋简体"/>
          <w:b/>
          <w:sz w:val="32"/>
          <w:szCs w:val="30"/>
        </w:rPr>
        <w:fldChar w:fldCharType="separate"/>
      </w:r>
      <w:r>
        <w:rPr>
          <w:rFonts w:hint="eastAsia" w:ascii="方正小标宋简体" w:hAnsi="方正小标宋简体" w:eastAsia="方正小标宋简体" w:cs="方正小标宋简体"/>
          <w:b/>
          <w:sz w:val="32"/>
          <w:szCs w:val="30"/>
          <w:lang w:val="en-US" w:eastAsia="zh-CN"/>
        </w:rPr>
        <w:t>昌江区经济合作交流中心</w:t>
      </w:r>
      <w:r>
        <w:rPr>
          <w:rFonts w:hint="eastAsia" w:ascii="方正小标宋简体" w:hAnsi="方正小标宋简体" w:eastAsia="方正小标宋简体" w:cs="方正小标宋简体"/>
          <w:b/>
          <w:sz w:val="32"/>
          <w:szCs w:val="30"/>
        </w:rPr>
        <w:fldChar w:fldCharType="end"/>
      </w:r>
      <w:r>
        <w:rPr>
          <w:rFonts w:hint="eastAsia" w:ascii="方正小标宋简体" w:hAnsi="方正小标宋简体" w:eastAsia="方正小标宋简体" w:cs="方正小标宋简体"/>
          <w:b/>
          <w:sz w:val="32"/>
          <w:szCs w:val="30"/>
          <w:lang w:eastAsia="zh-CN"/>
        </w:rPr>
        <w:t>2024</w:t>
      </w:r>
      <w:r>
        <w:rPr>
          <w:rFonts w:hint="eastAsia" w:ascii="方正小标宋简体" w:hAnsi="方正小标宋简体" w:eastAsia="方正小标宋简体" w:cs="方正小标宋简体"/>
          <w:b/>
          <w:sz w:val="32"/>
          <w:szCs w:val="30"/>
        </w:rPr>
        <w:t>年部门预算情况说明</w:t>
      </w: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ascii="仿宋_GB2312" w:eastAsia="仿宋_GB2312"/>
          <w:b/>
          <w:sz w:val="32"/>
          <w:szCs w:val="30"/>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楷体_GB2312" w:eastAsia="楷体_GB2312"/>
          <w:b/>
          <w:sz w:val="32"/>
          <w:szCs w:val="30"/>
        </w:rPr>
      </w:pPr>
      <w:r>
        <w:rPr>
          <w:rFonts w:hint="eastAsia" w:ascii="黑体" w:hAnsi="黑体" w:eastAsia="黑体" w:cs="黑体"/>
          <w:b/>
          <w:sz w:val="32"/>
          <w:szCs w:val="32"/>
        </w:rPr>
        <w:t>一、</w:t>
      </w:r>
      <w:r>
        <w:rPr>
          <w:rFonts w:hint="eastAsia" w:ascii="黑体" w:hAnsi="黑体" w:eastAsia="黑体" w:cs="黑体"/>
          <w:b/>
          <w:sz w:val="32"/>
          <w:szCs w:val="32"/>
          <w:lang w:eastAsia="zh-CN"/>
        </w:rPr>
        <w:t>2024</w:t>
      </w:r>
      <w:r>
        <w:rPr>
          <w:rFonts w:hint="eastAsia" w:ascii="黑体" w:hAnsi="黑体" w:eastAsia="黑体" w:cs="黑体"/>
          <w:b/>
          <w:sz w:val="32"/>
          <w:szCs w:val="32"/>
        </w:rPr>
        <w:t>年部门预算收支情况说明</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2"/>
          <w:rFonts w:ascii="Adobe 仿宋 Std R" w:hAnsi="Adobe 仿宋 Std R" w:eastAsia="Adobe 仿宋 Std R"/>
          <w:b/>
          <w:sz w:val="32"/>
          <w:szCs w:val="32"/>
        </w:rPr>
      </w:pPr>
      <w:r>
        <w:rPr>
          <w:rStyle w:val="12"/>
          <w:rFonts w:hint="eastAsia" w:ascii="楷体_GB2312" w:hAnsi="楷体_GB2312" w:eastAsia="楷体_GB2312" w:cs="楷体_GB2312"/>
          <w:b/>
          <w:bCs w:val="0"/>
          <w:sz w:val="32"/>
          <w:szCs w:val="32"/>
          <w:lang w:eastAsia="zh-CN"/>
        </w:rPr>
        <w:t>（</w:t>
      </w:r>
      <w:r>
        <w:rPr>
          <w:rStyle w:val="12"/>
          <w:rFonts w:hint="eastAsia" w:ascii="楷体_GB2312" w:hAnsi="楷体_GB2312" w:eastAsia="楷体_GB2312" w:cs="楷体_GB2312"/>
          <w:b/>
          <w:bCs w:val="0"/>
          <w:sz w:val="32"/>
          <w:szCs w:val="32"/>
        </w:rPr>
        <w:t>一</w:t>
      </w:r>
      <w:r>
        <w:rPr>
          <w:rStyle w:val="12"/>
          <w:rFonts w:hint="eastAsia" w:ascii="楷体_GB2312" w:hAnsi="楷体_GB2312" w:eastAsia="楷体_GB2312" w:cs="楷体_GB2312"/>
          <w:b/>
          <w:bCs w:val="0"/>
          <w:sz w:val="32"/>
          <w:szCs w:val="32"/>
          <w:lang w:eastAsia="zh-CN"/>
        </w:rPr>
        <w:t>）</w:t>
      </w:r>
      <w:r>
        <w:rPr>
          <w:rStyle w:val="12"/>
          <w:rFonts w:hint="eastAsia" w:ascii="楷体_GB2312" w:hAnsi="楷体_GB2312" w:eastAsia="楷体_GB2312" w:cs="楷体_GB2312"/>
          <w:b/>
          <w:bCs w:val="0"/>
          <w:sz w:val="32"/>
          <w:szCs w:val="32"/>
        </w:rPr>
        <w:t>收入预算情况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Times New Roman"/>
          <w:kern w:val="0"/>
          <w:sz w:val="32"/>
          <w:lang w:val="en-US"/>
        </w:rPr>
      </w:pPr>
      <w:r>
        <w:rPr>
          <w:rFonts w:hint="eastAsia" w:ascii="仿宋_GB2312" w:hAnsi="仿宋_GB2312" w:eastAsia="仿宋_GB2312" w:cs="仿宋_GB2312"/>
          <w:kern w:val="2"/>
          <w:sz w:val="32"/>
          <w:szCs w:val="30"/>
          <w:lang w:val="en-US" w:eastAsia="zh-CN" w:bidi="ar-SA"/>
        </w:rPr>
        <w:t>2024年</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${page400644146.ds509943833_REP_JXJC_AGENCY_WZR_NAME}</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昌江区经济合作交流中心</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${page400644146.ds509943833_V_BGT_DEP_INCOME_DXQ01_ZJ}</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收入预算总额为617.97万元，较上年预算安排减少1017.46万元；</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${page400644146.ds509943833_V_BGT_DEP_INCOME_DXQ01_SRXMMX}</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财政拨款收入117.97万元，较上年预算安排减少1517.46万元；事业单位经营收入0万元，较上年预算安排无变化；</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其他收入500万元。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2"/>
          <w:rFonts w:hint="eastAsia" w:ascii="楷体_GB2312" w:hAnsi="楷体_GB2312" w:eastAsia="楷体_GB2312" w:cs="楷体_GB2312"/>
          <w:b/>
          <w:bCs w:val="0"/>
          <w:sz w:val="32"/>
          <w:szCs w:val="32"/>
        </w:rPr>
      </w:pPr>
      <w:r>
        <w:rPr>
          <w:rStyle w:val="12"/>
          <w:rFonts w:hint="eastAsia" w:ascii="楷体_GB2312" w:hAnsi="楷体_GB2312" w:eastAsia="楷体_GB2312" w:cs="楷体_GB2312"/>
          <w:b/>
          <w:bCs w:val="0"/>
          <w:sz w:val="32"/>
          <w:szCs w:val="32"/>
          <w:lang w:eastAsia="zh-CN"/>
        </w:rPr>
        <w:t>（</w:t>
      </w:r>
      <w:r>
        <w:rPr>
          <w:rStyle w:val="12"/>
          <w:rFonts w:hint="eastAsia" w:ascii="楷体_GB2312" w:hAnsi="楷体_GB2312" w:eastAsia="楷体_GB2312" w:cs="楷体_GB2312"/>
          <w:b/>
          <w:bCs w:val="0"/>
          <w:sz w:val="32"/>
          <w:szCs w:val="32"/>
        </w:rPr>
        <w:t>二</w:t>
      </w:r>
      <w:r>
        <w:rPr>
          <w:rStyle w:val="12"/>
          <w:rFonts w:hint="eastAsia" w:ascii="楷体_GB2312" w:hAnsi="楷体_GB2312" w:eastAsia="楷体_GB2312" w:cs="楷体_GB2312"/>
          <w:b/>
          <w:bCs w:val="0"/>
          <w:sz w:val="32"/>
          <w:szCs w:val="32"/>
          <w:lang w:eastAsia="zh-CN"/>
        </w:rPr>
        <w:t>）</w:t>
      </w:r>
      <w:r>
        <w:rPr>
          <w:rStyle w:val="12"/>
          <w:rFonts w:hint="eastAsia" w:ascii="楷体_GB2312" w:hAnsi="楷体_GB2312" w:eastAsia="楷体_GB2312" w:cs="楷体_GB2312"/>
          <w:b/>
          <w:bCs w:val="0"/>
          <w:sz w:val="32"/>
          <w:szCs w:val="32"/>
        </w:rPr>
        <w:t>支出预算情况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2024年</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${page400644146.ds215660413_REP_JXJC_AGENCY_WZR_NAME}</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昌江区经济合作交流中心</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${page400644146.ds215660413_REP_BGT_T_HC1100002019_DXQ02_S_ZJ}</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支出预算总额为617.97万元，较上年预算安排减少1017.46万元；</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其中：</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按支出项目类别划分：</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${page400644146.ds215660413_REP_BGT_T_HC1100002019_DXQ02_JBZCQK}</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基本支出604.47万元，较上年预算安排增加455.71万元；其中：工资福利支出95.11万元，商品和服务支出508.36万元，对个人和家庭的补助0万元，资本性支出1万元。</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${page400644146.ds215660413_REP_BGT_T_HC1100002019_DXQ02_XMZCQK}</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项目支出13.5万元，较上年预算安排减少1473.17万元。</w:t>
      </w:r>
      <w:r>
        <w:rPr>
          <w:rFonts w:hint="eastAsia" w:ascii="仿宋_GB2312" w:hAnsi="仿宋_GB2312" w:eastAsia="仿宋_GB2312" w:cs="仿宋_GB2312"/>
          <w:kern w:val="2"/>
          <w:sz w:val="32"/>
          <w:szCs w:val="30"/>
          <w:lang w:val="en-US" w:eastAsia="zh-CN" w:bidi="ar-SA"/>
        </w:rPr>
        <w:fldChar w:fldCharType="end"/>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按支出功能科目划分：</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${page400644146.ds247441498_REP_BGT_T_HC1100002019DXQ01_GNZJMX}</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一般公共服务支出583.65万元，较上年预算安排减少972.74万元；社会保障和就业支出9.31万元，较上年预算安排减少44.02万元；卫生健康支出4.54万元，较上年预算安排增加1.42万元；住房保障支出6.98万元，较上年预算安排减少0.53万元；</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商业服务业等支出13.5万元，较上年预算安排减少1.5万元。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2"/>
          <w:rFonts w:hint="eastAsia" w:ascii="楷体_GB2312" w:hAnsi="楷体_GB2312" w:eastAsia="楷体_GB2312" w:cs="楷体_GB2312"/>
          <w:b/>
          <w:bCs w:val="0"/>
          <w:sz w:val="32"/>
          <w:szCs w:val="32"/>
        </w:rPr>
      </w:pPr>
      <w:r>
        <w:rPr>
          <w:rStyle w:val="12"/>
          <w:rFonts w:hint="eastAsia" w:ascii="楷体_GB2312" w:hAnsi="楷体_GB2312" w:eastAsia="楷体_GB2312" w:cs="楷体_GB2312"/>
          <w:b/>
          <w:bCs w:val="0"/>
          <w:sz w:val="32"/>
          <w:szCs w:val="32"/>
          <w:lang w:eastAsia="zh-CN"/>
        </w:rPr>
        <w:t>（</w:t>
      </w:r>
      <w:r>
        <w:rPr>
          <w:rStyle w:val="12"/>
          <w:rFonts w:hint="eastAsia" w:ascii="楷体_GB2312" w:hAnsi="楷体_GB2312" w:eastAsia="楷体_GB2312" w:cs="楷体_GB2312"/>
          <w:b/>
          <w:bCs w:val="0"/>
          <w:sz w:val="32"/>
          <w:szCs w:val="32"/>
        </w:rPr>
        <w:t>三</w:t>
      </w:r>
      <w:r>
        <w:rPr>
          <w:rStyle w:val="12"/>
          <w:rFonts w:hint="eastAsia" w:ascii="楷体_GB2312" w:hAnsi="楷体_GB2312" w:eastAsia="楷体_GB2312" w:cs="楷体_GB2312"/>
          <w:b/>
          <w:bCs w:val="0"/>
          <w:sz w:val="32"/>
          <w:szCs w:val="32"/>
          <w:lang w:eastAsia="zh-CN"/>
        </w:rPr>
        <w:t>）</w:t>
      </w:r>
      <w:r>
        <w:rPr>
          <w:rStyle w:val="12"/>
          <w:rFonts w:hint="eastAsia" w:ascii="楷体_GB2312" w:hAnsi="楷体_GB2312" w:eastAsia="楷体_GB2312" w:cs="楷体_GB2312"/>
          <w:b/>
          <w:bCs w:val="0"/>
          <w:sz w:val="32"/>
          <w:szCs w:val="32"/>
        </w:rPr>
        <w:t>财政拨款支出情况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2024年</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${page400644146.ds509943833_REP_JXJC_AGENCY_WZR_NAME}</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昌江区经济合作交流中心</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${page400644146.ds215660413_REP_BGT_T_HC1100002019_DXQ02_S_CBXJ}</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财政拨款支出预算总额117.97万元，较上年预算安排减少1517.46万元；</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其中：</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按支出项目类别划分：</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${page400644146.ds215660413_REP_BGT_T_HC1100002019_DXQ02_JBZCQKCB}</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基本支出104.47万元，较上年预算安排减少44.29万元；其中：工资福利支出95.11万元，商品和服务支出8.36万元，对个人和家庭的补助0万元，资本性支出1万元。</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${page400644146.ds215660413_REP_BGT_T_HC1100002019_DXQ02_XMZCQKCB}</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项目支出13.5万元，较上年预算安排减少1473.17万元。</w:t>
      </w:r>
      <w:r>
        <w:rPr>
          <w:rFonts w:hint="eastAsia" w:ascii="仿宋_GB2312" w:hAnsi="仿宋_GB2312" w:eastAsia="仿宋_GB2312" w:cs="仿宋_GB2312"/>
          <w:kern w:val="2"/>
          <w:sz w:val="32"/>
          <w:szCs w:val="30"/>
          <w:lang w:val="en-US" w:eastAsia="zh-CN" w:bidi="ar-SA"/>
        </w:rPr>
        <w:fldChar w:fldCharType="end"/>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按支出功能科目划分：</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${page400644146.ds247441498_REP_BGT_T_HC1100002019DXQ01_GNCBMX}</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一般公共服务支出83.65万元，社会保障和就业支出9.31万元，卫生健康支出4.54万元，住房保障支出6.98万元；商业服务业等支出13.5万元。</w:t>
      </w:r>
      <w:r>
        <w:rPr>
          <w:rFonts w:hint="eastAsia" w:ascii="仿宋_GB2312" w:hAnsi="仿宋_GB2312" w:eastAsia="仿宋_GB2312" w:cs="仿宋_GB2312"/>
          <w:kern w:val="2"/>
          <w:sz w:val="32"/>
          <w:szCs w:val="30"/>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2"/>
          <w:rFonts w:hint="eastAsia" w:ascii="楷体_GB2312" w:hAnsi="楷体_GB2312" w:eastAsia="楷体_GB2312" w:cs="楷体_GB2312"/>
          <w:b/>
          <w:bCs w:val="0"/>
          <w:sz w:val="32"/>
          <w:szCs w:val="32"/>
        </w:rPr>
      </w:pPr>
      <w:r>
        <w:rPr>
          <w:rStyle w:val="12"/>
          <w:rFonts w:hint="eastAsia" w:ascii="楷体_GB2312" w:hAnsi="楷体_GB2312" w:eastAsia="楷体_GB2312" w:cs="楷体_GB2312"/>
          <w:b/>
          <w:bCs w:val="0"/>
          <w:sz w:val="32"/>
          <w:szCs w:val="32"/>
          <w:lang w:eastAsia="zh-CN"/>
        </w:rPr>
        <w:t>（</w:t>
      </w:r>
      <w:r>
        <w:rPr>
          <w:rStyle w:val="12"/>
          <w:rFonts w:hint="eastAsia" w:ascii="楷体_GB2312" w:hAnsi="楷体_GB2312" w:eastAsia="楷体_GB2312" w:cs="楷体_GB2312"/>
          <w:b/>
          <w:bCs w:val="0"/>
          <w:sz w:val="32"/>
          <w:szCs w:val="32"/>
        </w:rPr>
        <w:t>四</w:t>
      </w:r>
      <w:r>
        <w:rPr>
          <w:rStyle w:val="12"/>
          <w:rFonts w:hint="eastAsia" w:ascii="楷体_GB2312" w:hAnsi="楷体_GB2312" w:eastAsia="楷体_GB2312" w:cs="楷体_GB2312"/>
          <w:b/>
          <w:bCs w:val="0"/>
          <w:sz w:val="32"/>
          <w:szCs w:val="32"/>
          <w:lang w:eastAsia="zh-CN"/>
        </w:rPr>
        <w:t>）</w:t>
      </w:r>
      <w:r>
        <w:rPr>
          <w:rStyle w:val="12"/>
          <w:rFonts w:hint="eastAsia" w:ascii="楷体_GB2312" w:hAnsi="楷体_GB2312" w:eastAsia="楷体_GB2312" w:cs="楷体_GB2312"/>
          <w:b/>
          <w:bCs w:val="0"/>
          <w:sz w:val="32"/>
          <w:szCs w:val="32"/>
        </w:rPr>
        <w:t>政府性基金情况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2024年</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${page400644146.ds509943833_REP_JXJC_AGENCY_WZR_NAME}</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昌江区经济合作交流中心</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政府性基金支出预算为0万元。</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${page400644146.ds215660413_REP_BGT_T_HC1100002019_DXQ02_S_ZFXJJ}</w:instrTex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${page400644146.ds215660413_REP_BGT_T_HC1100002019_DXQ02_JBZCQKJJ}</w:instrTex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${page400644146.ds215660413_REP_BGT_T_HC1100002019_DXQ02_XMZCQKJJ}</w:instrText>
      </w:r>
      <w:r>
        <w:rPr>
          <w:rFonts w:hint="eastAsia" w:ascii="仿宋_GB2312" w:hAnsi="仿宋_GB2312" w:eastAsia="仿宋_GB2312" w:cs="仿宋_GB2312"/>
          <w:kern w:val="2"/>
          <w:sz w:val="32"/>
          <w:szCs w:val="30"/>
          <w:lang w:val="en-US" w:eastAsia="zh-CN" w:bidi="ar-SA"/>
        </w:rPr>
        <w:fldChar w:fldCharType="end"/>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本部门没有使用政府性基金预算拨款安排的支出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2"/>
          <w:rFonts w:hint="eastAsia" w:ascii="楷体_GB2312" w:hAnsi="楷体_GB2312" w:eastAsia="楷体_GB2312" w:cs="楷体_GB2312"/>
          <w:b/>
          <w:bCs w:val="0"/>
          <w:sz w:val="32"/>
          <w:szCs w:val="32"/>
        </w:rPr>
      </w:pPr>
      <w:r>
        <w:rPr>
          <w:rStyle w:val="12"/>
          <w:rFonts w:hint="eastAsia" w:ascii="楷体_GB2312" w:hAnsi="楷体_GB2312" w:eastAsia="楷体_GB2312" w:cs="楷体_GB2312"/>
          <w:b/>
          <w:bCs w:val="0"/>
          <w:sz w:val="32"/>
          <w:szCs w:val="32"/>
        </w:rPr>
        <w:t>（五）国有资本经营情况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2024年</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${page400644146.ds509943833_REP_JXJC_AGENCY_WZR_NAME}</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昌江区经济合作交流中心</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国有资本经营支出预算为0万元。</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${page400644146.ds215660413_REP_BGT_T_HC1100002019_DXQ02_S_AMTGYZBJYYSZJ}</w:instrText>
      </w:r>
      <w:r>
        <w:rPr>
          <w:rFonts w:hint="eastAsia" w:ascii="仿宋_GB2312" w:hAnsi="仿宋_GB2312" w:eastAsia="仿宋_GB2312" w:cs="仿宋_GB2312"/>
          <w:kern w:val="2"/>
          <w:sz w:val="32"/>
          <w:szCs w:val="30"/>
          <w:lang w:val="en-US" w:eastAsia="zh-CN" w:bidi="ar-SA"/>
        </w:rPr>
        <w:fldChar w:fldCharType="end"/>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${page400644146.ds215660413_REP_BGT_T_HC1100002019_DXQ02_JBZCQKGY}</w:instrTex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${page400644146.ds215660413_REP_BGT_T_HC1100002019_DXQ02_XMZCQKGY}</w:instrTex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本部门没有使用国有资本经营预算拨款安排的支出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2"/>
          <w:rFonts w:hint="eastAsia" w:ascii="楷体_GB2312" w:hAnsi="楷体_GB2312" w:eastAsia="楷体_GB2312" w:cs="楷体_GB2312"/>
          <w:b/>
          <w:bCs w:val="0"/>
          <w:sz w:val="32"/>
          <w:szCs w:val="32"/>
        </w:rPr>
      </w:pPr>
      <w:r>
        <w:rPr>
          <w:rStyle w:val="12"/>
          <w:rFonts w:hint="eastAsia" w:ascii="楷体_GB2312" w:hAnsi="楷体_GB2312" w:eastAsia="楷体_GB2312" w:cs="楷体_GB2312"/>
          <w:b/>
          <w:bCs w:val="0"/>
          <w:sz w:val="32"/>
          <w:szCs w:val="32"/>
          <w:lang w:eastAsia="zh-CN"/>
        </w:rPr>
        <w:t>（</w:t>
      </w:r>
      <w:r>
        <w:rPr>
          <w:rStyle w:val="12"/>
          <w:rFonts w:hint="eastAsia" w:ascii="楷体_GB2312" w:hAnsi="楷体_GB2312" w:eastAsia="楷体_GB2312" w:cs="楷体_GB2312"/>
          <w:b/>
          <w:bCs w:val="0"/>
          <w:sz w:val="32"/>
          <w:szCs w:val="32"/>
        </w:rPr>
        <w:t>六</w:t>
      </w:r>
      <w:r>
        <w:rPr>
          <w:rStyle w:val="12"/>
          <w:rFonts w:hint="eastAsia" w:ascii="楷体_GB2312" w:hAnsi="楷体_GB2312" w:eastAsia="楷体_GB2312" w:cs="楷体_GB2312"/>
          <w:b/>
          <w:bCs w:val="0"/>
          <w:sz w:val="32"/>
          <w:szCs w:val="32"/>
          <w:lang w:eastAsia="zh-CN"/>
        </w:rPr>
        <w:t>）</w:t>
      </w:r>
      <w:r>
        <w:rPr>
          <w:rStyle w:val="12"/>
          <w:rFonts w:hint="eastAsia" w:ascii="楷体_GB2312" w:hAnsi="楷体_GB2312" w:eastAsia="楷体_GB2312" w:cs="楷体_GB2312"/>
          <w:b/>
          <w:bCs w:val="0"/>
          <w:sz w:val="32"/>
          <w:szCs w:val="32"/>
        </w:rPr>
        <w:t>机关运行经费等重要事项的说明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2024年部门机关运行费预算8.36万元，较上年预算增加2.32万元，增长38.41%。</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2"/>
          <w:rFonts w:hint="eastAsia" w:ascii="楷体_GB2312" w:hAnsi="楷体_GB2312" w:eastAsia="楷体_GB2312" w:cs="楷体_GB2312"/>
          <w:b/>
          <w:bCs w:val="0"/>
          <w:sz w:val="32"/>
          <w:szCs w:val="32"/>
        </w:rPr>
      </w:pPr>
      <w:r>
        <w:rPr>
          <w:rStyle w:val="12"/>
          <w:rFonts w:hint="eastAsia" w:ascii="楷体_GB2312" w:hAnsi="楷体_GB2312" w:eastAsia="楷体_GB2312" w:cs="楷体_GB2312"/>
          <w:b/>
          <w:bCs w:val="0"/>
          <w:sz w:val="32"/>
          <w:szCs w:val="32"/>
          <w:lang w:eastAsia="zh-CN"/>
        </w:rPr>
        <w:t>（</w:t>
      </w:r>
      <w:r>
        <w:rPr>
          <w:rStyle w:val="12"/>
          <w:rFonts w:hint="eastAsia" w:ascii="楷体_GB2312" w:hAnsi="楷体_GB2312" w:eastAsia="楷体_GB2312" w:cs="楷体_GB2312"/>
          <w:b/>
          <w:bCs w:val="0"/>
          <w:sz w:val="32"/>
          <w:szCs w:val="32"/>
        </w:rPr>
        <w:t>七</w:t>
      </w:r>
      <w:r>
        <w:rPr>
          <w:rStyle w:val="12"/>
          <w:rFonts w:hint="eastAsia" w:ascii="楷体_GB2312" w:hAnsi="楷体_GB2312" w:eastAsia="楷体_GB2312" w:cs="楷体_GB2312"/>
          <w:b/>
          <w:bCs w:val="0"/>
          <w:sz w:val="32"/>
          <w:szCs w:val="32"/>
          <w:lang w:eastAsia="zh-CN"/>
        </w:rPr>
        <w:t>）</w:t>
      </w:r>
      <w:r>
        <w:rPr>
          <w:rStyle w:val="12"/>
          <w:rFonts w:hint="eastAsia" w:ascii="楷体_GB2312" w:hAnsi="楷体_GB2312" w:eastAsia="楷体_GB2312" w:cs="楷体_GB2312"/>
          <w:b/>
          <w:bCs w:val="0"/>
          <w:sz w:val="32"/>
          <w:szCs w:val="32"/>
        </w:rPr>
        <w:t>政府采购情况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2024年部门所属各单位政府采购总额8万元，其中：部门集中采购1万元，分散采购0万元，政府购买服务7万元。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2"/>
          <w:rFonts w:hint="eastAsia" w:ascii="楷体_GB2312" w:hAnsi="楷体_GB2312" w:eastAsia="楷体_GB2312" w:cs="楷体_GB2312"/>
          <w:b/>
          <w:bCs w:val="0"/>
          <w:sz w:val="32"/>
          <w:szCs w:val="32"/>
        </w:rPr>
      </w:pPr>
      <w:r>
        <w:rPr>
          <w:rStyle w:val="12"/>
          <w:rFonts w:hint="eastAsia" w:ascii="楷体_GB2312" w:hAnsi="楷体_GB2312" w:eastAsia="楷体_GB2312" w:cs="楷体_GB2312"/>
          <w:b/>
          <w:bCs w:val="0"/>
          <w:sz w:val="32"/>
          <w:szCs w:val="32"/>
          <w:lang w:eastAsia="zh-CN"/>
        </w:rPr>
        <w:t>（</w:t>
      </w:r>
      <w:r>
        <w:rPr>
          <w:rStyle w:val="12"/>
          <w:rFonts w:hint="eastAsia" w:ascii="楷体_GB2312" w:hAnsi="楷体_GB2312" w:eastAsia="楷体_GB2312" w:cs="楷体_GB2312"/>
          <w:b/>
          <w:bCs w:val="0"/>
          <w:sz w:val="32"/>
          <w:szCs w:val="32"/>
        </w:rPr>
        <w:t>八</w:t>
      </w:r>
      <w:r>
        <w:rPr>
          <w:rStyle w:val="12"/>
          <w:rFonts w:hint="eastAsia" w:ascii="楷体_GB2312" w:hAnsi="楷体_GB2312" w:eastAsia="楷体_GB2312" w:cs="楷体_GB2312"/>
          <w:b/>
          <w:bCs w:val="0"/>
          <w:sz w:val="32"/>
          <w:szCs w:val="32"/>
          <w:lang w:eastAsia="zh-CN"/>
        </w:rPr>
        <w:t>）</w:t>
      </w:r>
      <w:r>
        <w:rPr>
          <w:rStyle w:val="12"/>
          <w:rFonts w:hint="eastAsia" w:ascii="楷体_GB2312" w:hAnsi="楷体_GB2312" w:eastAsia="楷体_GB2312" w:cs="楷体_GB2312"/>
          <w:b/>
          <w:bCs w:val="0"/>
          <w:sz w:val="32"/>
          <w:szCs w:val="32"/>
        </w:rPr>
        <w:t>国有资产占有使用情况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截至2023年12月31日，</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${page400644146.ds532982397_REP_JX_BAS_AGENCY_INFO_ZYFRS_S_CLSYS}</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部门共有车辆0辆；其中：一般业务用车实有数0辆，特殊业务用车实有数0辆，执法执勤用车实有数0辆。</w:t>
      </w:r>
      <w:r>
        <w:rPr>
          <w:rFonts w:hint="eastAsia" w:ascii="仿宋_GB2312" w:hAnsi="仿宋_GB2312" w:eastAsia="仿宋_GB2312" w:cs="仿宋_GB2312"/>
          <w:kern w:val="2"/>
          <w:sz w:val="32"/>
          <w:szCs w:val="30"/>
          <w:lang w:val="en-US" w:eastAsia="zh-CN" w:bidi="ar-SA"/>
        </w:rPr>
        <w:fldChar w:fldCharType="end"/>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2024年部门预算安排购置车辆0辆。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12"/>
          <w:rFonts w:hint="eastAsia" w:ascii="楷体_GB2312" w:hAnsi="楷体_GB2312" w:eastAsia="楷体_GB2312" w:cs="楷体_GB2312"/>
          <w:b/>
          <w:bCs w:val="0"/>
          <w:sz w:val="32"/>
          <w:szCs w:val="32"/>
        </w:rPr>
      </w:pPr>
      <w:r>
        <w:rPr>
          <w:rStyle w:val="12"/>
          <w:rFonts w:hint="eastAsia" w:ascii="楷体_GB2312" w:hAnsi="楷体_GB2312" w:eastAsia="楷体_GB2312" w:cs="楷体_GB2312"/>
          <w:b/>
          <w:bCs w:val="0"/>
          <w:sz w:val="32"/>
          <w:szCs w:val="32"/>
        </w:rPr>
        <w:t>（九）交流合作项目经费项目情况说明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 xml:space="preserve">   1）项目概述：促进我区营商环境发展、推进我区经济高质量发展，为企业提供优质服务。</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 xml:space="preserve">   2）立项依据：工作需求</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 xml:space="preserve">   3）实施主体：</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${page400644146.ds509943833_REP_JXJC_AGENCY_WZR_NAME}</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昌江区经济合作交流中心</w:t>
      </w:r>
      <w:r>
        <w:rPr>
          <w:rFonts w:hint="eastAsia" w:ascii="仿宋_GB2312" w:hAnsi="仿宋_GB2312" w:eastAsia="仿宋_GB2312" w:cs="仿宋_GB2312"/>
          <w:kern w:val="2"/>
          <w:sz w:val="32"/>
          <w:szCs w:val="30"/>
          <w:lang w:val="en-US" w:eastAsia="zh-CN" w:bidi="ar-SA"/>
        </w:rPr>
        <w:fldChar w:fldCharType="end"/>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 xml:space="preserve">   4）实施方案：引发招商推介手册、外出招商、接待来访企业。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 xml:space="preserve">   5）实施周期：1年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Adobe 仿宋 Std R" w:hAnsi="Adobe 仿宋 Std R" w:eastAsia="Adobe 仿宋 Std R"/>
          <w:sz w:val="32"/>
          <w:szCs w:val="32"/>
        </w:rPr>
      </w:pPr>
      <w:r>
        <w:rPr>
          <w:rFonts w:hint="eastAsia" w:ascii="仿宋_GB2312" w:hAnsi="仿宋_GB2312" w:eastAsia="仿宋_GB2312" w:cs="仿宋_GB2312"/>
          <w:kern w:val="2"/>
          <w:sz w:val="32"/>
          <w:szCs w:val="30"/>
          <w:lang w:val="en-US" w:eastAsia="zh-CN" w:bidi="ar-SA"/>
        </w:rPr>
        <w:t xml:space="preserve">   6）年度预算安排：项目预算金额13.5万元。</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楷体_GB2312" w:eastAsia="楷体_GB2312"/>
          <w:b/>
          <w:sz w:val="32"/>
          <w:szCs w:val="30"/>
        </w:rPr>
      </w:pPr>
      <w:r>
        <w:rPr>
          <w:rFonts w:hint="eastAsia" w:ascii="黑体" w:hAnsi="黑体" w:eastAsia="黑体" w:cs="黑体"/>
          <w:b/>
          <w:sz w:val="32"/>
          <w:szCs w:val="32"/>
        </w:rPr>
        <w:t>二、</w:t>
      </w:r>
      <w:r>
        <w:rPr>
          <w:rFonts w:hint="eastAsia" w:ascii="黑体" w:hAnsi="黑体" w:eastAsia="黑体" w:cs="黑体"/>
          <w:b/>
          <w:sz w:val="32"/>
          <w:szCs w:val="32"/>
          <w:lang w:eastAsia="zh-CN"/>
        </w:rPr>
        <w:t>2024</w:t>
      </w:r>
      <w:r>
        <w:rPr>
          <w:rFonts w:hint="eastAsia" w:ascii="黑体" w:hAnsi="黑体" w:eastAsia="黑体" w:cs="黑体"/>
          <w:b/>
          <w:sz w:val="32"/>
          <w:szCs w:val="32"/>
        </w:rPr>
        <w:t>年</w:t>
      </w:r>
      <w:r>
        <w:rPr>
          <w:rFonts w:hint="eastAsia" w:ascii="黑体" w:hAnsi="黑体" w:eastAsia="黑体" w:cs="黑体"/>
          <w:b/>
          <w:sz w:val="32"/>
          <w:szCs w:val="32"/>
          <w:lang w:eastAsia="zh-CN"/>
        </w:rPr>
        <w:t>“</w:t>
      </w:r>
      <w:r>
        <w:rPr>
          <w:rFonts w:hint="eastAsia" w:ascii="黑体" w:hAnsi="黑体" w:eastAsia="黑体" w:cs="黑体"/>
          <w:b/>
          <w:sz w:val="32"/>
          <w:szCs w:val="32"/>
        </w:rPr>
        <w:t>三公</w:t>
      </w:r>
      <w:r>
        <w:rPr>
          <w:rFonts w:hint="eastAsia" w:ascii="黑体" w:hAnsi="黑体" w:eastAsia="黑体" w:cs="黑体"/>
          <w:b/>
          <w:sz w:val="32"/>
          <w:szCs w:val="32"/>
          <w:lang w:eastAsia="zh-CN"/>
        </w:rPr>
        <w:t>”</w:t>
      </w:r>
      <w:r>
        <w:rPr>
          <w:rFonts w:hint="eastAsia" w:ascii="黑体" w:hAnsi="黑体" w:eastAsia="黑体" w:cs="黑体"/>
          <w:b/>
          <w:sz w:val="32"/>
          <w:szCs w:val="32"/>
        </w:rPr>
        <w:t>经费预算情况说明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2024年</w:t>
      </w:r>
      <w:r>
        <w:rPr>
          <w:rFonts w:hint="eastAsia" w:ascii="仿宋_GB2312" w:hAnsi="仿宋_GB2312" w:eastAsia="仿宋_GB2312" w:cs="仿宋_GB2312"/>
          <w:kern w:val="2"/>
          <w:sz w:val="32"/>
          <w:szCs w:val="30"/>
          <w:lang w:val="en-US" w:eastAsia="zh-CN" w:bidi="ar-SA"/>
        </w:rPr>
        <w:fldChar w:fldCharType="begin"/>
      </w:r>
      <w:r>
        <w:rPr>
          <w:rFonts w:hint="eastAsia" w:ascii="仿宋_GB2312" w:hAnsi="仿宋_GB2312" w:eastAsia="仿宋_GB2312" w:cs="仿宋_GB2312"/>
          <w:kern w:val="2"/>
          <w:sz w:val="32"/>
          <w:szCs w:val="30"/>
          <w:lang w:val="en-US" w:eastAsia="zh-CN" w:bidi="ar-SA"/>
        </w:rPr>
        <w:instrText xml:space="preserve">MERGEFIELD ${page400644146.ds509943833_REP_JXJC_AGENCY_WZR_NAME}</w:instrText>
      </w:r>
      <w:r>
        <w:rPr>
          <w:rFonts w:hint="eastAsia" w:ascii="仿宋_GB2312" w:hAnsi="仿宋_GB2312" w:eastAsia="仿宋_GB2312" w:cs="仿宋_GB2312"/>
          <w:kern w:val="2"/>
          <w:sz w:val="32"/>
          <w:szCs w:val="30"/>
          <w:lang w:val="en-US" w:eastAsia="zh-CN" w:bidi="ar-SA"/>
        </w:rPr>
        <w:fldChar w:fldCharType="separate"/>
      </w:r>
      <w:r>
        <w:rPr>
          <w:rFonts w:hint="eastAsia" w:ascii="仿宋_GB2312" w:hAnsi="仿宋_GB2312" w:eastAsia="仿宋_GB2312" w:cs="仿宋_GB2312"/>
          <w:kern w:val="2"/>
          <w:sz w:val="32"/>
          <w:szCs w:val="30"/>
          <w:lang w:val="en-US" w:eastAsia="zh-CN" w:bidi="ar-SA"/>
        </w:rPr>
        <w:t>昌江区经济合作交流中心</w:t>
      </w:r>
      <w:r>
        <w:rPr>
          <w:rFonts w:hint="eastAsia" w:ascii="仿宋_GB2312" w:hAnsi="仿宋_GB2312" w:eastAsia="仿宋_GB2312" w:cs="仿宋_GB2312"/>
          <w:kern w:val="2"/>
          <w:sz w:val="32"/>
          <w:szCs w:val="30"/>
          <w:lang w:val="en-US" w:eastAsia="zh-CN" w:bidi="ar-SA"/>
        </w:rPr>
        <w:fldChar w:fldCharType="end"/>
      </w:r>
      <w:r>
        <w:rPr>
          <w:rFonts w:hint="eastAsia" w:ascii="仿宋_GB2312" w:hAnsi="仿宋_GB2312" w:eastAsia="仿宋_GB2312" w:cs="仿宋_GB2312"/>
          <w:kern w:val="2"/>
          <w:sz w:val="32"/>
          <w:szCs w:val="30"/>
          <w:lang w:val="en-US" w:eastAsia="zh-CN" w:bidi="ar-SA"/>
        </w:rPr>
        <w:t>“三公”经费财政拨款安排1.5万元，其中：</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因公出国（境）费用0万元，比上年增加（减少）0万元，主要原因是：与上年安排保持一致。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公务接待费1.5万元，比上年减少1.4万元，主要原因是：节约单位支出成本，合理安排预算费用。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公务用车运行维护费0万元，比上年增加（减少）0万元，主要原因是：与上年安排保持一致。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公务用车购置费0万元，比上年增加（减少）0万元，主要原因是：与上年安排保持一致。</w:t>
      </w:r>
    </w:p>
    <w:p>
      <w:pPr>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br w:type="page"/>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center"/>
        <w:textAlignment w:val="auto"/>
        <w:rPr>
          <w:rFonts w:hint="eastAsia" w:ascii="方正小标宋简体" w:hAnsi="方正小标宋简体" w:eastAsia="方正小标宋简体" w:cs="方正小标宋简体"/>
          <w:b/>
          <w:sz w:val="32"/>
          <w:szCs w:val="30"/>
        </w:rPr>
      </w:pPr>
      <w:r>
        <w:rPr>
          <w:rFonts w:hint="eastAsia" w:ascii="方正小标宋简体" w:hAnsi="方正小标宋简体" w:eastAsia="方正小标宋简体" w:cs="方正小标宋简体"/>
          <w:b/>
          <w:sz w:val="32"/>
          <w:szCs w:val="30"/>
        </w:rPr>
        <w:t>第四部分   名词解释</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both"/>
        <w:textAlignment w:val="auto"/>
        <w:rPr>
          <w:rFonts w:hint="eastAsia" w:ascii="方正小标宋简体" w:hAnsi="方正小标宋简体" w:eastAsia="方正小标宋简体" w:cs="方正小标宋简体"/>
          <w:b/>
          <w:sz w:val="32"/>
          <w:szCs w:val="30"/>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Adobe 仿宋 Std R" w:hAnsi="Adobe 仿宋 Std R" w:eastAsia="Adobe 仿宋 Std R"/>
          <w:sz w:val="32"/>
          <w:szCs w:val="32"/>
        </w:rPr>
      </w:pPr>
      <w:r>
        <w:rPr>
          <w:rFonts w:hint="eastAsia" w:ascii="黑体" w:hAnsi="黑体" w:eastAsia="黑体" w:cs="黑体"/>
          <w:b/>
          <w:sz w:val="32"/>
          <w:szCs w:val="32"/>
        </w:rPr>
        <w:t>一、收入科目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各部门结合实际进行解释。</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0"/>
        <w:jc w:val="both"/>
        <w:textAlignment w:val="auto"/>
        <w:rPr>
          <w:rFonts w:ascii="仿宋_GB2312" w:hAnsi="Times New Roman" w:eastAsia="仿宋_GB2312" w:cs="Times New Roman"/>
          <w:color w:val="000000"/>
          <w:sz w:val="32"/>
          <w:szCs w:val="30"/>
        </w:rPr>
      </w:pPr>
      <w:r>
        <w:rPr>
          <w:rStyle w:val="12"/>
          <w:rFonts w:hint="eastAsia" w:ascii="楷体_GB2312" w:hAnsi="楷体_GB2312" w:eastAsia="楷体_GB2312" w:cs="楷体_GB2312"/>
          <w:b/>
          <w:bCs w:val="0"/>
          <w:sz w:val="32"/>
          <w:szCs w:val="32"/>
          <w:lang w:val="en-US" w:eastAsia="zh-CN"/>
        </w:rPr>
        <w:t>（一）</w:t>
      </w:r>
      <w:r>
        <w:rPr>
          <w:rStyle w:val="12"/>
          <w:rFonts w:hint="eastAsia" w:ascii="楷体_GB2312" w:hAnsi="楷体_GB2312" w:eastAsia="楷体_GB2312" w:cs="楷体_GB2312"/>
          <w:b/>
          <w:bCs w:val="0"/>
          <w:sz w:val="32"/>
          <w:szCs w:val="32"/>
        </w:rPr>
        <w:t>财政拨款：</w:t>
      </w:r>
      <w:r>
        <w:rPr>
          <w:rFonts w:hint="eastAsia" w:ascii="仿宋_GB2312" w:hAnsi="仿宋_GB2312" w:eastAsia="仿宋_GB2312" w:cs="仿宋_GB2312"/>
          <w:kern w:val="2"/>
          <w:sz w:val="32"/>
          <w:szCs w:val="30"/>
          <w:lang w:val="en-US" w:eastAsia="zh-CN" w:bidi="ar-SA"/>
        </w:rPr>
        <w:t>指区级财政当年拨付的资金。</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0"/>
        <w:jc w:val="both"/>
        <w:textAlignment w:val="auto"/>
        <w:rPr>
          <w:rFonts w:ascii="仿宋_GB2312" w:hAnsi="Times New Roman" w:eastAsia="仿宋_GB2312" w:cs="Times New Roman"/>
          <w:color w:val="000000"/>
          <w:sz w:val="32"/>
          <w:szCs w:val="30"/>
        </w:rPr>
      </w:pPr>
      <w:r>
        <w:rPr>
          <w:rStyle w:val="12"/>
          <w:rFonts w:hint="eastAsia" w:ascii="楷体_GB2312" w:hAnsi="楷体_GB2312" w:eastAsia="楷体_GB2312" w:cs="楷体_GB2312"/>
          <w:b/>
          <w:bCs w:val="0"/>
          <w:sz w:val="32"/>
          <w:szCs w:val="32"/>
          <w:lang w:val="en-US" w:eastAsia="zh-CN"/>
        </w:rPr>
        <w:t>（二）</w:t>
      </w:r>
      <w:r>
        <w:rPr>
          <w:rStyle w:val="12"/>
          <w:rFonts w:hint="eastAsia" w:ascii="楷体_GB2312" w:hAnsi="楷体_GB2312" w:eastAsia="楷体_GB2312" w:cs="楷体_GB2312"/>
          <w:b/>
          <w:bCs w:val="0"/>
          <w:sz w:val="32"/>
          <w:szCs w:val="32"/>
        </w:rPr>
        <w:t>教育收费资金收入：</w:t>
      </w:r>
      <w:r>
        <w:rPr>
          <w:rFonts w:hint="eastAsia" w:ascii="仿宋_GB2312" w:hAnsi="仿宋_GB2312" w:eastAsia="仿宋_GB2312" w:cs="仿宋_GB2312"/>
          <w:kern w:val="2"/>
          <w:sz w:val="32"/>
          <w:szCs w:val="30"/>
          <w:lang w:val="en-US" w:eastAsia="zh-CN" w:bidi="ar-SA"/>
        </w:rPr>
        <w:t>反映实行专项管理的高中以上学费、住宿费，高校委托培养费，函大、电大、夜大及短训班培训费等教育收费取得的收入。</w:t>
      </w:r>
    </w:p>
    <w:p>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hint="eastAsia" w:ascii="仿宋_GB2312" w:hAnsi="仿宋_GB2312" w:eastAsia="仿宋_GB2312" w:cs="仿宋_GB2312"/>
          <w:kern w:val="2"/>
          <w:sz w:val="32"/>
          <w:szCs w:val="30"/>
          <w:lang w:val="en-US" w:eastAsia="zh-CN" w:bidi="ar-SA"/>
        </w:rPr>
      </w:pPr>
      <w:r>
        <w:rPr>
          <w:rStyle w:val="12"/>
          <w:rFonts w:hint="eastAsia" w:ascii="楷体_GB2312" w:hAnsi="楷体_GB2312" w:eastAsia="楷体_GB2312" w:cs="楷体_GB2312"/>
          <w:b/>
          <w:bCs w:val="0"/>
          <w:sz w:val="32"/>
          <w:szCs w:val="32"/>
        </w:rPr>
        <w:t>（三）事业收入：</w:t>
      </w:r>
      <w:r>
        <w:rPr>
          <w:rFonts w:hint="eastAsia" w:ascii="仿宋_GB2312" w:hAnsi="仿宋_GB2312" w:eastAsia="仿宋_GB2312" w:cs="仿宋_GB2312"/>
          <w:kern w:val="2"/>
          <w:sz w:val="32"/>
          <w:szCs w:val="30"/>
          <w:lang w:val="en-US" w:eastAsia="zh-CN" w:bidi="ar-SA"/>
        </w:rPr>
        <w:t>指事业单位开展专业业务活动及辅助活动取得的收入。</w:t>
      </w:r>
    </w:p>
    <w:p>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ascii="仿宋_GB2312" w:eastAsia="仿宋_GB2312"/>
          <w:color w:val="000000"/>
          <w:sz w:val="32"/>
          <w:szCs w:val="30"/>
        </w:rPr>
      </w:pPr>
      <w:r>
        <w:rPr>
          <w:rStyle w:val="12"/>
          <w:rFonts w:hint="eastAsia" w:ascii="楷体_GB2312" w:hAnsi="楷体_GB2312" w:eastAsia="楷体_GB2312" w:cs="楷体_GB2312"/>
          <w:b/>
          <w:bCs w:val="0"/>
          <w:sz w:val="32"/>
          <w:szCs w:val="32"/>
        </w:rPr>
        <w:t>（四）事业单位经营收入：</w:t>
      </w:r>
      <w:r>
        <w:rPr>
          <w:rFonts w:hint="eastAsia" w:ascii="仿宋_GB2312" w:hAnsi="仿宋_GB2312" w:eastAsia="仿宋_GB2312" w:cs="仿宋_GB2312"/>
          <w:kern w:val="2"/>
          <w:sz w:val="32"/>
          <w:szCs w:val="30"/>
          <w:lang w:val="en-US" w:eastAsia="zh-CN" w:bidi="ar-SA"/>
        </w:rPr>
        <w:t>指事业单位在专业业务活动及辅助活动之外开展非独立核算经营活动取得的收入。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hint="eastAsia" w:ascii="仿宋_GB2312" w:hAnsi="仿宋_GB2312" w:eastAsia="仿宋_GB2312" w:cs="仿宋_GB2312"/>
          <w:kern w:val="2"/>
          <w:sz w:val="32"/>
          <w:szCs w:val="30"/>
          <w:lang w:val="en-US" w:eastAsia="zh-CN" w:bidi="ar-SA"/>
        </w:rPr>
      </w:pPr>
      <w:r>
        <w:rPr>
          <w:rStyle w:val="12"/>
          <w:rFonts w:hint="eastAsia" w:ascii="楷体_GB2312" w:hAnsi="楷体_GB2312" w:eastAsia="楷体_GB2312" w:cs="楷体_GB2312"/>
          <w:b/>
          <w:bCs w:val="0"/>
          <w:sz w:val="32"/>
          <w:szCs w:val="32"/>
        </w:rPr>
        <w:t>（五）附属单位上缴收入：</w:t>
      </w:r>
      <w:r>
        <w:rPr>
          <w:rFonts w:hint="eastAsia" w:ascii="仿宋_GB2312" w:hAnsi="仿宋_GB2312" w:eastAsia="仿宋_GB2312" w:cs="仿宋_GB2312"/>
          <w:kern w:val="2"/>
          <w:sz w:val="32"/>
          <w:szCs w:val="30"/>
          <w:lang w:val="en-US" w:eastAsia="zh-CN" w:bidi="ar-SA"/>
        </w:rPr>
        <w:t>反映事业单位附属的独立核算单位按规定标准或比例缴纳的各项收入。包括附属的事业单位上缴的收入和附属的企业上缴的利润等。</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2"/>
          <w:rFonts w:hint="eastAsia" w:ascii="楷体_GB2312" w:hAnsi="楷体_GB2312" w:eastAsia="楷体_GB2312" w:cs="楷体_GB2312"/>
          <w:b/>
          <w:bCs w:val="0"/>
          <w:sz w:val="32"/>
          <w:szCs w:val="32"/>
        </w:rPr>
        <w:t>（六）上级补助收入：</w:t>
      </w:r>
      <w:r>
        <w:rPr>
          <w:rFonts w:hint="eastAsia" w:ascii="仿宋_GB2312" w:hAnsi="仿宋_GB2312" w:eastAsia="仿宋_GB2312" w:cs="仿宋_GB2312"/>
          <w:kern w:val="2"/>
          <w:sz w:val="32"/>
          <w:szCs w:val="30"/>
          <w:lang w:val="en-US" w:eastAsia="zh-CN" w:bidi="ar-SA"/>
        </w:rPr>
        <w:t>反映事业单位从主管部门和上级单位取得的非财政补助收入。</w:t>
      </w:r>
    </w:p>
    <w:p>
      <w:pPr>
        <w:keepNext w:val="0"/>
        <w:keepLines w:val="0"/>
        <w:pageBreakBefore w:val="0"/>
        <w:widowControl/>
        <w:kinsoku/>
        <w:wordWrap/>
        <w:overflowPunct/>
        <w:topLinePunct w:val="0"/>
        <w:autoSpaceDE/>
        <w:autoSpaceDN/>
        <w:bidi w:val="0"/>
        <w:adjustRightInd/>
        <w:snapToGrid/>
        <w:spacing w:line="600" w:lineRule="exact"/>
        <w:ind w:firstLine="636"/>
        <w:jc w:val="both"/>
        <w:textAlignment w:val="auto"/>
        <w:rPr>
          <w:rFonts w:hint="eastAsia" w:ascii="仿宋_GB2312" w:hAnsi="仿宋_GB2312" w:eastAsia="仿宋_GB2312" w:cs="仿宋_GB2312"/>
          <w:kern w:val="2"/>
          <w:sz w:val="32"/>
          <w:szCs w:val="30"/>
          <w:lang w:val="en-US" w:eastAsia="zh-CN" w:bidi="ar-SA"/>
        </w:rPr>
      </w:pPr>
      <w:r>
        <w:rPr>
          <w:rStyle w:val="12"/>
          <w:rFonts w:hint="eastAsia" w:ascii="楷体_GB2312" w:hAnsi="楷体_GB2312" w:eastAsia="楷体_GB2312" w:cs="楷体_GB2312"/>
          <w:b/>
          <w:bCs w:val="0"/>
          <w:sz w:val="32"/>
          <w:szCs w:val="32"/>
        </w:rPr>
        <w:t>（七）其他收入：</w:t>
      </w:r>
      <w:r>
        <w:rPr>
          <w:rFonts w:hint="eastAsia" w:ascii="仿宋_GB2312" w:hAnsi="仿宋_GB2312" w:eastAsia="仿宋_GB2312" w:cs="仿宋_GB2312"/>
          <w:kern w:val="2"/>
          <w:sz w:val="32"/>
          <w:szCs w:val="30"/>
          <w:lang w:val="en-US" w:eastAsia="zh-CN" w:bidi="ar-SA"/>
        </w:rPr>
        <w:t>指除财政拨款、事业收入、事业单位经营收入等以外的各项收入。</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2"/>
          <w:rFonts w:hint="eastAsia" w:ascii="楷体_GB2312" w:hAnsi="楷体_GB2312" w:eastAsia="楷体_GB2312" w:cs="楷体_GB2312"/>
          <w:b/>
          <w:bCs w:val="0"/>
          <w:sz w:val="32"/>
          <w:szCs w:val="32"/>
        </w:rPr>
        <w:t>（八）使用非财政拨款结余：</w:t>
      </w:r>
      <w:r>
        <w:rPr>
          <w:rFonts w:hint="eastAsia" w:ascii="仿宋_GB2312" w:hAnsi="仿宋_GB2312" w:eastAsia="仿宋_GB2312" w:cs="仿宋_GB2312"/>
          <w:kern w:val="2"/>
          <w:sz w:val="32"/>
          <w:szCs w:val="30"/>
          <w:lang w:val="en-US" w:eastAsia="zh-CN" w:bidi="ar-SA"/>
        </w:rPr>
        <w:t>填列历年滚存的非限定用途的非统计财政拨款结余弥补2024年收支差额的数额。</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2"/>
          <w:rFonts w:hint="eastAsia" w:ascii="楷体_GB2312" w:hAnsi="楷体_GB2312" w:eastAsia="楷体_GB2312" w:cs="楷体_GB2312"/>
          <w:b/>
          <w:bCs w:val="0"/>
          <w:sz w:val="32"/>
          <w:szCs w:val="32"/>
        </w:rPr>
        <w:t>（九）上年结转和结余：</w:t>
      </w:r>
      <w:r>
        <w:rPr>
          <w:rFonts w:hint="eastAsia" w:ascii="仿宋_GB2312" w:hAnsi="仿宋_GB2312" w:eastAsia="仿宋_GB2312" w:cs="仿宋_GB2312"/>
          <w:kern w:val="2"/>
          <w:sz w:val="32"/>
          <w:szCs w:val="30"/>
          <w:lang w:val="en-US" w:eastAsia="zh-CN" w:bidi="ar-SA"/>
        </w:rPr>
        <w:t>填列2023年全部结转和结余的资金数，包括当年结转结余资金和历年滚存结转结余资金。</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Adobe 仿宋 Std R" w:hAnsi="Adobe 仿宋 Std R" w:eastAsia="Adobe 仿宋 Std R"/>
          <w:sz w:val="32"/>
          <w:szCs w:val="32"/>
        </w:rPr>
      </w:pPr>
      <w:r>
        <w:rPr>
          <w:rFonts w:hint="eastAsia" w:ascii="黑体" w:hAnsi="黑体" w:eastAsia="黑体" w:cs="黑体"/>
          <w:b/>
          <w:sz w:val="32"/>
          <w:szCs w:val="32"/>
        </w:rPr>
        <w:t>二、支出科目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0"/>
          <w:lang w:val="en-US" w:eastAsia="zh-CN" w:bidi="ar-SA"/>
        </w:rPr>
      </w:pPr>
      <w:r>
        <w:rPr>
          <w:rFonts w:hint="eastAsia" w:ascii="仿宋_GB2312" w:hAnsi="仿宋_GB2312" w:eastAsia="仿宋_GB2312" w:cs="仿宋_GB2312"/>
          <w:kern w:val="2"/>
          <w:sz w:val="32"/>
          <w:szCs w:val="30"/>
          <w:lang w:val="en-US" w:eastAsia="zh-CN" w:bidi="ar-SA"/>
        </w:rPr>
        <w:t>对部门预算中涉及的支出功能分类科目（明细到项级），结合部门实际，参照《2024年政府收支分类科目》的规范说明进行解释。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仿宋_GB2312" w:hAnsi="Calibri" w:eastAsia="仿宋_GB2312" w:cs="Calibri"/>
          <w:color w:val="000000"/>
          <w:kern w:val="2"/>
          <w:sz w:val="32"/>
          <w:szCs w:val="30"/>
          <w:highlight w:val="none"/>
          <w:lang w:val="en-US" w:eastAsia="zh-CN" w:bidi="ar-SA"/>
        </w:rPr>
      </w:pPr>
      <w:r>
        <w:rPr>
          <w:rFonts w:hint="eastAsia" w:ascii="仿宋_GB2312" w:hAnsi="Calibri" w:eastAsia="仿宋_GB2312" w:cs="Calibri"/>
          <w:color w:val="000000"/>
          <w:kern w:val="2"/>
          <w:sz w:val="32"/>
          <w:szCs w:val="30"/>
          <w:highlight w:val="none"/>
          <w:lang w:val="en-US" w:eastAsia="zh-CN" w:bidi="ar-SA"/>
        </w:rPr>
        <w:t>（一）一般公共服务支出：反映行政事业单位的相关支出。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仿宋_GB2312" w:hAnsi="Calibri" w:eastAsia="仿宋_GB2312" w:cs="Calibri"/>
          <w:color w:val="000000"/>
          <w:kern w:val="2"/>
          <w:sz w:val="32"/>
          <w:szCs w:val="30"/>
          <w:highlight w:val="none"/>
          <w:lang w:val="en-US" w:eastAsia="zh-CN" w:bidi="ar-SA"/>
        </w:rPr>
      </w:pPr>
      <w:r>
        <w:rPr>
          <w:rFonts w:hint="eastAsia" w:ascii="仿宋_GB2312" w:hAnsi="Calibri" w:eastAsia="仿宋_GB2312" w:cs="Calibri"/>
          <w:color w:val="000000"/>
          <w:kern w:val="2"/>
          <w:sz w:val="32"/>
          <w:szCs w:val="30"/>
          <w:highlight w:val="none"/>
          <w:lang w:val="en-US" w:eastAsia="zh-CN" w:bidi="ar-SA"/>
        </w:rPr>
        <w:t>（二）社会保障和就业支出：反映机关事业单位实施养老保险制度由单位缴纳的基本养老保险费支出。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仿宋_GB2312" w:hAnsi="Calibri" w:eastAsia="仿宋_GB2312" w:cs="Calibri"/>
          <w:color w:val="000000"/>
          <w:kern w:val="2"/>
          <w:sz w:val="32"/>
          <w:szCs w:val="30"/>
          <w:highlight w:val="none"/>
          <w:lang w:val="en-US" w:eastAsia="zh-CN" w:bidi="ar-SA"/>
        </w:rPr>
      </w:pPr>
      <w:r>
        <w:rPr>
          <w:rFonts w:hint="eastAsia" w:ascii="仿宋_GB2312" w:hAnsi="Calibri" w:eastAsia="仿宋_GB2312" w:cs="Calibri"/>
          <w:color w:val="000000"/>
          <w:kern w:val="2"/>
          <w:sz w:val="32"/>
          <w:szCs w:val="30"/>
          <w:highlight w:val="none"/>
          <w:lang w:val="en-US" w:eastAsia="zh-CN" w:bidi="ar-SA"/>
        </w:rPr>
        <w:t>（三）卫生健康支出：反映行政事业单位医疗方面的支出。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仿宋_GB2312" w:hAnsi="Calibri" w:eastAsia="仿宋_GB2312" w:cs="Calibri"/>
          <w:color w:val="000000"/>
          <w:kern w:val="2"/>
          <w:sz w:val="32"/>
          <w:szCs w:val="30"/>
          <w:highlight w:val="none"/>
          <w:lang w:val="en-US" w:eastAsia="zh-CN" w:bidi="ar-SA"/>
        </w:rPr>
      </w:pPr>
      <w:r>
        <w:rPr>
          <w:rFonts w:hint="eastAsia" w:ascii="仿宋_GB2312" w:hAnsi="Calibri" w:eastAsia="仿宋_GB2312" w:cs="Calibri"/>
          <w:color w:val="000000"/>
          <w:kern w:val="2"/>
          <w:sz w:val="32"/>
          <w:szCs w:val="30"/>
          <w:highlight w:val="none"/>
          <w:lang w:val="en-US" w:eastAsia="zh-CN" w:bidi="ar-SA"/>
        </w:rPr>
        <w:t>（四）住房保障支出：反映行政事业单位按人力资源和社会保障部、财政部规定的基本工资和津贴补贴以及规定比例为职工缴纳的住房公积金。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仿宋_GB2312" w:hAnsi="Calibri" w:eastAsia="仿宋_GB2312" w:cs="Calibri"/>
          <w:color w:val="000000"/>
          <w:kern w:val="2"/>
          <w:sz w:val="32"/>
          <w:szCs w:val="30"/>
          <w:highlight w:val="none"/>
          <w:lang w:val="en-US" w:eastAsia="zh-CN" w:bidi="ar-SA"/>
        </w:rPr>
      </w:pPr>
      <w:r>
        <w:rPr>
          <w:rFonts w:hint="eastAsia" w:ascii="仿宋_GB2312" w:hAnsi="Calibri" w:eastAsia="仿宋_GB2312" w:cs="Calibri"/>
          <w:color w:val="000000"/>
          <w:kern w:val="2"/>
          <w:sz w:val="32"/>
          <w:szCs w:val="30"/>
          <w:highlight w:val="none"/>
          <w:lang w:val="en-US" w:eastAsia="zh-CN" w:bidi="ar-SA"/>
        </w:rPr>
        <w:t>（五）“三公经费”支出：因公出国（境）费用反映单位公务出国（境）的国际旅费、国外城市间交通费、住宿费、伙食费、培训费、公杂费等支出。公务接待费反映单位按规定开支的各类公务接待（含外宾接待）费用。公务用车运行维护费反映单位按规定保留的公务用车燃油费、维修费、过桥过路费、保险费、安全奖励费用等支出。</w:t>
      </w:r>
    </w:p>
    <w:p>
      <w:pPr>
        <w:pStyle w:val="2"/>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color w:val="000000"/>
          <w:sz w:val="32"/>
          <w:szCs w:val="30"/>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Adobe 仿宋 Std R" w:hAnsi="Adobe 仿宋 Std R" w:eastAsia="Adobe 仿宋 Std R"/>
          <w:sz w:val="32"/>
          <w:szCs w:val="32"/>
        </w:rPr>
      </w:pPr>
      <w:r>
        <w:rPr>
          <w:rFonts w:hint="eastAsia" w:ascii="黑体" w:hAnsi="黑体" w:eastAsia="黑体" w:cs="黑体"/>
          <w:b/>
          <w:sz w:val="32"/>
          <w:szCs w:val="32"/>
        </w:rPr>
        <w:t>三、相关专业名词</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0"/>
          <w:lang w:val="en-US" w:eastAsia="zh-CN" w:bidi="ar-SA"/>
        </w:rPr>
      </w:pPr>
      <w:r>
        <w:rPr>
          <w:rStyle w:val="12"/>
          <w:rFonts w:hint="eastAsia" w:ascii="楷体_GB2312" w:hAnsi="楷体_GB2312" w:eastAsia="楷体_GB2312" w:cs="楷体_GB2312"/>
          <w:b/>
          <w:bCs w:val="0"/>
          <w:sz w:val="32"/>
          <w:szCs w:val="32"/>
        </w:rPr>
        <w:t>（一）机关运行费：</w:t>
      </w:r>
      <w:r>
        <w:rPr>
          <w:rFonts w:hint="eastAsia" w:ascii="仿宋_GB2312" w:hAnsi="仿宋_GB2312" w:eastAsia="仿宋_GB2312" w:cs="仿宋_GB2312"/>
          <w:kern w:val="2"/>
          <w:sz w:val="32"/>
          <w:szCs w:val="30"/>
          <w:lang w:val="en-US" w:eastAsia="zh-CN" w:bidi="ar-SA"/>
        </w:rPr>
        <w:t>指用一般公共预算财政拨款安排的为保障行政单位（含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仿宋" w:hAnsi="仿宋" w:eastAsia="仿宋"/>
          <w:color w:val="000000"/>
          <w:sz w:val="32"/>
          <w:szCs w:val="32"/>
        </w:rPr>
      </w:pPr>
      <w:r>
        <w:rPr>
          <w:rStyle w:val="12"/>
          <w:rFonts w:hint="eastAsia" w:ascii="楷体_GB2312" w:hAnsi="楷体_GB2312" w:eastAsia="楷体_GB2312" w:cs="楷体_GB2312"/>
          <w:b/>
          <w:bCs w:val="0"/>
          <w:sz w:val="32"/>
          <w:szCs w:val="32"/>
        </w:rPr>
        <w:t>（二）“三公”经费：</w:t>
      </w:r>
      <w:r>
        <w:rPr>
          <w:rFonts w:hint="eastAsia" w:ascii="仿宋_GB2312" w:hAnsi="仿宋_GB2312" w:eastAsia="仿宋_GB2312" w:cs="仿宋_GB2312"/>
          <w:kern w:val="2"/>
          <w:sz w:val="32"/>
          <w:szCs w:val="30"/>
          <w:lang w:val="en-US" w:eastAsia="zh-CN" w:bidi="ar-SA"/>
        </w:rPr>
        <w:t>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F746832-03CE-4661-8FB8-A4597098F35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1712933-A87E-44B1-BD41-DFC48E94C1CE}"/>
  </w:font>
  <w:font w:name="方正大标宋简体">
    <w:panose1 w:val="02000000000000000000"/>
    <w:charset w:val="86"/>
    <w:family w:val="auto"/>
    <w:pitch w:val="default"/>
    <w:sig w:usb0="A00002BF" w:usb1="184F6CFA" w:usb2="00000012" w:usb3="00000000" w:csb0="00040001" w:csb1="00000000"/>
    <w:embedRegular r:id="rId3" w:fontKey="{516A6022-B4E7-418A-8FF6-401AE1EFD09C}"/>
  </w:font>
  <w:font w:name="仿宋_GB2312">
    <w:panose1 w:val="02010609030101010101"/>
    <w:charset w:val="86"/>
    <w:family w:val="auto"/>
    <w:pitch w:val="default"/>
    <w:sig w:usb0="00000001" w:usb1="080E0000" w:usb2="00000000" w:usb3="00000000" w:csb0="00040000" w:csb1="00000000"/>
    <w:embedRegular r:id="rId4" w:fontKey="{92C9EF88-CD65-4352-8365-19AAA48E41AD}"/>
  </w:font>
  <w:font w:name="Adobe 仿宋 Std R">
    <w:altName w:val="仿宋"/>
    <w:panose1 w:val="00000000000000000000"/>
    <w:charset w:val="86"/>
    <w:family w:val="roman"/>
    <w:pitch w:val="default"/>
    <w:sig w:usb0="00000000" w:usb1="00000000" w:usb2="00000016" w:usb3="00000000" w:csb0="00060007" w:csb1="00000000"/>
    <w:embedRegular r:id="rId5" w:fontKey="{67EBD77F-0B1C-447E-800E-EA683B7537F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6" w:fontKey="{432C5EFB-D6D1-4D70-A6F5-E6DDD225F33F}"/>
  </w:font>
  <w:font w:name="仿宋">
    <w:panose1 w:val="02010609060101010101"/>
    <w:charset w:val="86"/>
    <w:family w:val="modern"/>
    <w:pitch w:val="default"/>
    <w:sig w:usb0="800002BF" w:usb1="38CF7CFA" w:usb2="00000016" w:usb3="00000000" w:csb0="00040001" w:csb1="00000000"/>
    <w:embedRegular r:id="rId7" w:fontKey="{5E7B9CAD-2D34-4944-9AEC-BBFE582B58A9}"/>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iMDJjNmU1MTljZWE1ZGI0N2U5YjY5NzU4MDM1MWIifQ=="/>
    <w:docVar w:name="KSO_WPS_MARK_KEY" w:val="dc1af74b-1abe-4496-b965-79deeb27cc8e"/>
  </w:docVars>
  <w:rsids>
    <w:rsidRoot w:val="00DF43D8"/>
    <w:rsid w:val="000001B2"/>
    <w:rsid w:val="00014049"/>
    <w:rsid w:val="0001648A"/>
    <w:rsid w:val="00022CB3"/>
    <w:rsid w:val="00031749"/>
    <w:rsid w:val="00041EAA"/>
    <w:rsid w:val="000501C3"/>
    <w:rsid w:val="00055F20"/>
    <w:rsid w:val="000630BE"/>
    <w:rsid w:val="0006515E"/>
    <w:rsid w:val="00085227"/>
    <w:rsid w:val="0009034E"/>
    <w:rsid w:val="000927A9"/>
    <w:rsid w:val="000963CD"/>
    <w:rsid w:val="000A2066"/>
    <w:rsid w:val="000B313A"/>
    <w:rsid w:val="000B4F9E"/>
    <w:rsid w:val="000C6AF7"/>
    <w:rsid w:val="000E1BC2"/>
    <w:rsid w:val="000E6313"/>
    <w:rsid w:val="000F227D"/>
    <w:rsid w:val="000F2E5F"/>
    <w:rsid w:val="00104F58"/>
    <w:rsid w:val="00117D8C"/>
    <w:rsid w:val="00131F78"/>
    <w:rsid w:val="001823EA"/>
    <w:rsid w:val="00186709"/>
    <w:rsid w:val="00192620"/>
    <w:rsid w:val="00193C37"/>
    <w:rsid w:val="001C4ED5"/>
    <w:rsid w:val="001C6F31"/>
    <w:rsid w:val="001D2644"/>
    <w:rsid w:val="001E0EE7"/>
    <w:rsid w:val="001E6FA2"/>
    <w:rsid w:val="001F1DED"/>
    <w:rsid w:val="0021331D"/>
    <w:rsid w:val="00213D4E"/>
    <w:rsid w:val="0022612A"/>
    <w:rsid w:val="00232A32"/>
    <w:rsid w:val="002436CD"/>
    <w:rsid w:val="00251AD0"/>
    <w:rsid w:val="00281E28"/>
    <w:rsid w:val="00283C63"/>
    <w:rsid w:val="00284437"/>
    <w:rsid w:val="002A02B4"/>
    <w:rsid w:val="002A1ED6"/>
    <w:rsid w:val="002A45BD"/>
    <w:rsid w:val="002B0263"/>
    <w:rsid w:val="002B128B"/>
    <w:rsid w:val="002B2D42"/>
    <w:rsid w:val="002C2478"/>
    <w:rsid w:val="002C4449"/>
    <w:rsid w:val="002D2681"/>
    <w:rsid w:val="002D418E"/>
    <w:rsid w:val="002D497C"/>
    <w:rsid w:val="002D7200"/>
    <w:rsid w:val="0030186C"/>
    <w:rsid w:val="003057A1"/>
    <w:rsid w:val="00316059"/>
    <w:rsid w:val="00316B29"/>
    <w:rsid w:val="0032092A"/>
    <w:rsid w:val="00323750"/>
    <w:rsid w:val="00334A98"/>
    <w:rsid w:val="00344E49"/>
    <w:rsid w:val="00380DD1"/>
    <w:rsid w:val="00394DC6"/>
    <w:rsid w:val="003959F5"/>
    <w:rsid w:val="003A2923"/>
    <w:rsid w:val="003B68F4"/>
    <w:rsid w:val="003B76FD"/>
    <w:rsid w:val="003C0BFF"/>
    <w:rsid w:val="003C0D66"/>
    <w:rsid w:val="003C19AF"/>
    <w:rsid w:val="003C7840"/>
    <w:rsid w:val="003D0809"/>
    <w:rsid w:val="00406851"/>
    <w:rsid w:val="004345D9"/>
    <w:rsid w:val="00436836"/>
    <w:rsid w:val="0044016E"/>
    <w:rsid w:val="00446148"/>
    <w:rsid w:val="004535A0"/>
    <w:rsid w:val="00456869"/>
    <w:rsid w:val="004664AF"/>
    <w:rsid w:val="00472987"/>
    <w:rsid w:val="00480768"/>
    <w:rsid w:val="00495985"/>
    <w:rsid w:val="00496629"/>
    <w:rsid w:val="004A0058"/>
    <w:rsid w:val="004B06B4"/>
    <w:rsid w:val="004D6A23"/>
    <w:rsid w:val="004E0577"/>
    <w:rsid w:val="004E5555"/>
    <w:rsid w:val="004F5378"/>
    <w:rsid w:val="004F7260"/>
    <w:rsid w:val="005006DE"/>
    <w:rsid w:val="00502AB1"/>
    <w:rsid w:val="00516279"/>
    <w:rsid w:val="0052565B"/>
    <w:rsid w:val="00526265"/>
    <w:rsid w:val="00526CE0"/>
    <w:rsid w:val="00532264"/>
    <w:rsid w:val="00544895"/>
    <w:rsid w:val="00553AA6"/>
    <w:rsid w:val="00555080"/>
    <w:rsid w:val="0055670D"/>
    <w:rsid w:val="00571A5D"/>
    <w:rsid w:val="00580BF8"/>
    <w:rsid w:val="005828C8"/>
    <w:rsid w:val="005902D1"/>
    <w:rsid w:val="0059038A"/>
    <w:rsid w:val="0059672A"/>
    <w:rsid w:val="00596957"/>
    <w:rsid w:val="005A3FD6"/>
    <w:rsid w:val="005A65E4"/>
    <w:rsid w:val="005C3676"/>
    <w:rsid w:val="005C3DDD"/>
    <w:rsid w:val="005D7ACB"/>
    <w:rsid w:val="005F090C"/>
    <w:rsid w:val="005F35BD"/>
    <w:rsid w:val="005F69D4"/>
    <w:rsid w:val="00611FE7"/>
    <w:rsid w:val="00623A52"/>
    <w:rsid w:val="006247CA"/>
    <w:rsid w:val="00631E83"/>
    <w:rsid w:val="00631FA4"/>
    <w:rsid w:val="00650900"/>
    <w:rsid w:val="00655E8B"/>
    <w:rsid w:val="00660CC3"/>
    <w:rsid w:val="006740FD"/>
    <w:rsid w:val="006833F4"/>
    <w:rsid w:val="00687B67"/>
    <w:rsid w:val="006918B8"/>
    <w:rsid w:val="006924DA"/>
    <w:rsid w:val="00696646"/>
    <w:rsid w:val="006A1709"/>
    <w:rsid w:val="006C08EA"/>
    <w:rsid w:val="006C185B"/>
    <w:rsid w:val="006C3868"/>
    <w:rsid w:val="006F20BD"/>
    <w:rsid w:val="00704CAB"/>
    <w:rsid w:val="0075709B"/>
    <w:rsid w:val="007574FE"/>
    <w:rsid w:val="00777795"/>
    <w:rsid w:val="00777962"/>
    <w:rsid w:val="007913DC"/>
    <w:rsid w:val="00792A6C"/>
    <w:rsid w:val="0079393D"/>
    <w:rsid w:val="00796F4F"/>
    <w:rsid w:val="007A4D44"/>
    <w:rsid w:val="007B4314"/>
    <w:rsid w:val="007C27E0"/>
    <w:rsid w:val="007D4ACC"/>
    <w:rsid w:val="007F1616"/>
    <w:rsid w:val="007F4968"/>
    <w:rsid w:val="007F5C86"/>
    <w:rsid w:val="007F79A6"/>
    <w:rsid w:val="008032D2"/>
    <w:rsid w:val="00804C42"/>
    <w:rsid w:val="00823697"/>
    <w:rsid w:val="00846526"/>
    <w:rsid w:val="008506D9"/>
    <w:rsid w:val="00863898"/>
    <w:rsid w:val="00865CCE"/>
    <w:rsid w:val="00865FE3"/>
    <w:rsid w:val="00872CE4"/>
    <w:rsid w:val="00875B04"/>
    <w:rsid w:val="00876D17"/>
    <w:rsid w:val="008827CA"/>
    <w:rsid w:val="00882C91"/>
    <w:rsid w:val="00884FAE"/>
    <w:rsid w:val="008979F6"/>
    <w:rsid w:val="00897CAC"/>
    <w:rsid w:val="008A2491"/>
    <w:rsid w:val="008B52E8"/>
    <w:rsid w:val="008C011F"/>
    <w:rsid w:val="008C01B1"/>
    <w:rsid w:val="008C6EEE"/>
    <w:rsid w:val="008E1EFA"/>
    <w:rsid w:val="00902917"/>
    <w:rsid w:val="009160F0"/>
    <w:rsid w:val="0091783F"/>
    <w:rsid w:val="0094115F"/>
    <w:rsid w:val="009421D2"/>
    <w:rsid w:val="0094514C"/>
    <w:rsid w:val="00946A59"/>
    <w:rsid w:val="009471C3"/>
    <w:rsid w:val="0095097A"/>
    <w:rsid w:val="009527A7"/>
    <w:rsid w:val="009557AC"/>
    <w:rsid w:val="00956999"/>
    <w:rsid w:val="009619B4"/>
    <w:rsid w:val="00964DCD"/>
    <w:rsid w:val="00973905"/>
    <w:rsid w:val="0097415C"/>
    <w:rsid w:val="00984ACE"/>
    <w:rsid w:val="009A4624"/>
    <w:rsid w:val="009A7AB9"/>
    <w:rsid w:val="009B2C7D"/>
    <w:rsid w:val="009B4813"/>
    <w:rsid w:val="009C2EBF"/>
    <w:rsid w:val="009C3827"/>
    <w:rsid w:val="009D3197"/>
    <w:rsid w:val="009E1C45"/>
    <w:rsid w:val="009E1F3F"/>
    <w:rsid w:val="009F72E5"/>
    <w:rsid w:val="00A0455D"/>
    <w:rsid w:val="00A10F16"/>
    <w:rsid w:val="00A2168A"/>
    <w:rsid w:val="00A345A4"/>
    <w:rsid w:val="00A54282"/>
    <w:rsid w:val="00A55773"/>
    <w:rsid w:val="00A60B4D"/>
    <w:rsid w:val="00A81BA2"/>
    <w:rsid w:val="00AA62DE"/>
    <w:rsid w:val="00AB656D"/>
    <w:rsid w:val="00AB7307"/>
    <w:rsid w:val="00AC370A"/>
    <w:rsid w:val="00AF095D"/>
    <w:rsid w:val="00AF57C9"/>
    <w:rsid w:val="00AF62CD"/>
    <w:rsid w:val="00B0337F"/>
    <w:rsid w:val="00B128C8"/>
    <w:rsid w:val="00B169A7"/>
    <w:rsid w:val="00B348A8"/>
    <w:rsid w:val="00B619F8"/>
    <w:rsid w:val="00B6242B"/>
    <w:rsid w:val="00B71EBE"/>
    <w:rsid w:val="00B82840"/>
    <w:rsid w:val="00B96CEB"/>
    <w:rsid w:val="00BA572C"/>
    <w:rsid w:val="00BF0316"/>
    <w:rsid w:val="00C03AFB"/>
    <w:rsid w:val="00C35830"/>
    <w:rsid w:val="00C4059E"/>
    <w:rsid w:val="00C474E4"/>
    <w:rsid w:val="00C61B8F"/>
    <w:rsid w:val="00C644A7"/>
    <w:rsid w:val="00C771B3"/>
    <w:rsid w:val="00C803DA"/>
    <w:rsid w:val="00C82CA3"/>
    <w:rsid w:val="00CB10B2"/>
    <w:rsid w:val="00CB3DBA"/>
    <w:rsid w:val="00CC4504"/>
    <w:rsid w:val="00CC4FF5"/>
    <w:rsid w:val="00CC517F"/>
    <w:rsid w:val="00CD0083"/>
    <w:rsid w:val="00CE1A2B"/>
    <w:rsid w:val="00CE6F1B"/>
    <w:rsid w:val="00CE7185"/>
    <w:rsid w:val="00CF0A52"/>
    <w:rsid w:val="00D00272"/>
    <w:rsid w:val="00D01624"/>
    <w:rsid w:val="00D11449"/>
    <w:rsid w:val="00D14B5F"/>
    <w:rsid w:val="00D17D0A"/>
    <w:rsid w:val="00D20C6C"/>
    <w:rsid w:val="00D23489"/>
    <w:rsid w:val="00D3381E"/>
    <w:rsid w:val="00D36173"/>
    <w:rsid w:val="00D41219"/>
    <w:rsid w:val="00D524EE"/>
    <w:rsid w:val="00D666BC"/>
    <w:rsid w:val="00D678E3"/>
    <w:rsid w:val="00D826D7"/>
    <w:rsid w:val="00D86F52"/>
    <w:rsid w:val="00DB0580"/>
    <w:rsid w:val="00DD15FE"/>
    <w:rsid w:val="00DE2065"/>
    <w:rsid w:val="00DE20E0"/>
    <w:rsid w:val="00DE5904"/>
    <w:rsid w:val="00DE6773"/>
    <w:rsid w:val="00DF2E83"/>
    <w:rsid w:val="00DF43D8"/>
    <w:rsid w:val="00E04E74"/>
    <w:rsid w:val="00E11187"/>
    <w:rsid w:val="00E17B11"/>
    <w:rsid w:val="00E34083"/>
    <w:rsid w:val="00E365F2"/>
    <w:rsid w:val="00E503CC"/>
    <w:rsid w:val="00E5794A"/>
    <w:rsid w:val="00E60E90"/>
    <w:rsid w:val="00E83029"/>
    <w:rsid w:val="00E9293D"/>
    <w:rsid w:val="00E92A8B"/>
    <w:rsid w:val="00E97D8C"/>
    <w:rsid w:val="00EA3654"/>
    <w:rsid w:val="00EA36FC"/>
    <w:rsid w:val="00EB5768"/>
    <w:rsid w:val="00EB656D"/>
    <w:rsid w:val="00EB6777"/>
    <w:rsid w:val="00EC3DDF"/>
    <w:rsid w:val="00ED0D2B"/>
    <w:rsid w:val="00EE5DE1"/>
    <w:rsid w:val="00EE6568"/>
    <w:rsid w:val="00F01B58"/>
    <w:rsid w:val="00F11FE4"/>
    <w:rsid w:val="00F132AE"/>
    <w:rsid w:val="00F2583E"/>
    <w:rsid w:val="00F32E83"/>
    <w:rsid w:val="00F823EA"/>
    <w:rsid w:val="00F95E5A"/>
    <w:rsid w:val="00F975EB"/>
    <w:rsid w:val="00FA278B"/>
    <w:rsid w:val="00FA354D"/>
    <w:rsid w:val="00FA3B89"/>
    <w:rsid w:val="00FD29E0"/>
    <w:rsid w:val="00FE0E90"/>
    <w:rsid w:val="00FE32CC"/>
    <w:rsid w:val="00FE7CCF"/>
    <w:rsid w:val="00FF60EC"/>
    <w:rsid w:val="00FF6368"/>
    <w:rsid w:val="06483D8D"/>
    <w:rsid w:val="067A6028"/>
    <w:rsid w:val="07F341CA"/>
    <w:rsid w:val="08CC67C9"/>
    <w:rsid w:val="09B54C7C"/>
    <w:rsid w:val="0AB87CD2"/>
    <w:rsid w:val="0B835ABA"/>
    <w:rsid w:val="0C97247A"/>
    <w:rsid w:val="0D720BF6"/>
    <w:rsid w:val="0DB3098E"/>
    <w:rsid w:val="0F765876"/>
    <w:rsid w:val="0F8E55BD"/>
    <w:rsid w:val="0FF207E5"/>
    <w:rsid w:val="14397409"/>
    <w:rsid w:val="18A230A3"/>
    <w:rsid w:val="1AFA5418"/>
    <w:rsid w:val="1D3B2063"/>
    <w:rsid w:val="206D0602"/>
    <w:rsid w:val="21D66561"/>
    <w:rsid w:val="22430342"/>
    <w:rsid w:val="24F858B3"/>
    <w:rsid w:val="25B931E9"/>
    <w:rsid w:val="2828673B"/>
    <w:rsid w:val="2C57797E"/>
    <w:rsid w:val="3328400E"/>
    <w:rsid w:val="366A124C"/>
    <w:rsid w:val="39861214"/>
    <w:rsid w:val="3A841EE9"/>
    <w:rsid w:val="3A9F1A72"/>
    <w:rsid w:val="3B7D1841"/>
    <w:rsid w:val="3D0715A3"/>
    <w:rsid w:val="3F383632"/>
    <w:rsid w:val="4052753A"/>
    <w:rsid w:val="43F62371"/>
    <w:rsid w:val="49FC7FB5"/>
    <w:rsid w:val="4CDC419A"/>
    <w:rsid w:val="51C15D6C"/>
    <w:rsid w:val="53516268"/>
    <w:rsid w:val="53715570"/>
    <w:rsid w:val="56C47F55"/>
    <w:rsid w:val="5CF87539"/>
    <w:rsid w:val="63E33020"/>
    <w:rsid w:val="68F42715"/>
    <w:rsid w:val="6A5F3F1C"/>
    <w:rsid w:val="6BE248E5"/>
    <w:rsid w:val="6EDB6140"/>
    <w:rsid w:val="71C56D5B"/>
    <w:rsid w:val="73A85115"/>
    <w:rsid w:val="777D3C34"/>
    <w:rsid w:val="791B3704"/>
    <w:rsid w:val="7B4056A4"/>
    <w:rsid w:val="7EBB576E"/>
    <w:rsid w:val="7FB747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99"/>
    <w:pPr>
      <w:widowControl/>
      <w:spacing w:after="240"/>
      <w:jc w:val="left"/>
    </w:pPr>
    <w:rPr>
      <w:rFonts w:ascii="Arial" w:hAnsi="Arial" w:cs="Arial"/>
    </w:r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sz w:val="24"/>
    </w:rPr>
  </w:style>
  <w:style w:type="character" w:styleId="8">
    <w:name w:val="Hyperlink"/>
    <w:basedOn w:val="7"/>
    <w:autoRedefine/>
    <w:qFormat/>
    <w:uiPriority w:val="0"/>
    <w:rPr>
      <w:color w:val="0000FF"/>
      <w:u w:val="single"/>
    </w:rPr>
  </w:style>
  <w:style w:type="character" w:customStyle="1" w:styleId="9">
    <w:name w:val="页眉 Char"/>
    <w:basedOn w:val="7"/>
    <w:link w:val="4"/>
    <w:autoRedefine/>
    <w:qFormat/>
    <w:uiPriority w:val="99"/>
    <w:rPr>
      <w:sz w:val="18"/>
      <w:szCs w:val="18"/>
    </w:rPr>
  </w:style>
  <w:style w:type="character" w:customStyle="1" w:styleId="10">
    <w:name w:val="页脚 Char"/>
    <w:basedOn w:val="7"/>
    <w:link w:val="3"/>
    <w:autoRedefine/>
    <w:qFormat/>
    <w:uiPriority w:val="99"/>
    <w:rPr>
      <w:sz w:val="18"/>
      <w:szCs w:val="18"/>
    </w:rPr>
  </w:style>
  <w:style w:type="character" w:customStyle="1" w:styleId="11">
    <w:name w:val="row_tree_level_3"/>
    <w:basedOn w:val="7"/>
    <w:autoRedefine/>
    <w:qFormat/>
    <w:uiPriority w:val="0"/>
  </w:style>
  <w:style w:type="character" w:customStyle="1" w:styleId="12">
    <w:name w:val="row_tree_level_4"/>
    <w:basedOn w:val="7"/>
    <w:autoRedefine/>
    <w:qFormat/>
    <w:uiPriority w:val="0"/>
  </w:style>
  <w:style w:type="paragraph" w:customStyle="1" w:styleId="13">
    <w:name w:val="p0"/>
    <w:basedOn w:val="1"/>
    <w:autoRedefine/>
    <w:qFormat/>
    <w:uiPriority w:val="0"/>
    <w:pPr>
      <w:widowControl/>
    </w:pPr>
    <w:rPr>
      <w:rFonts w:ascii="Times New Roman" w:hAnsi="Times New Roman" w:eastAsia="宋体" w:cs="Times New Roman"/>
      <w:kern w:val="0"/>
      <w:szCs w:val="21"/>
    </w:rPr>
  </w:style>
  <w:style w:type="character" w:customStyle="1" w:styleId="14">
    <w:name w:val="15"/>
    <w:basedOn w:val="7"/>
    <w:autoRedefine/>
    <w:qFormat/>
    <w:uiPriority w:val="0"/>
    <w:rPr>
      <w:rFonts w:hint="default" w:ascii="Times New Roman" w:hAnsi="Times New Roman" w:cs="Times New Roman"/>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2895</Words>
  <Characters>3066</Characters>
  <Lines>51</Lines>
  <Paragraphs>14</Paragraphs>
  <TotalTime>0</TotalTime>
  <ScaleCrop>false</ScaleCrop>
  <LinksUpToDate>false</LinksUpToDate>
  <CharactersWithSpaces>3106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2015-04-23T05:26:00Z</dcterms:created>
  <dc:creator>NTKO</dc:creator>
  <cp:lastModifiedBy>C y l</cp:lastModifiedBy>
  <cp:lastPrinted>2024-02-05T02:35:00Z</cp:lastPrinted>
  <dcterms:modified xsi:type="dcterms:W3CDTF">2024-03-20T09:41:22Z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29E1DE08D94440E5A91743033AB4B68B_13</vt:lpwstr>
  </property>
</Properties>
</file>