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bCs/>
          <w:sz w:val="36"/>
          <w:szCs w:val="36"/>
        </w:rPr>
      </w:pPr>
      <w:r>
        <w:rPr>
          <w:rFonts w:ascii="微软雅黑" w:hAnsi="微软雅黑" w:eastAsia="微软雅黑" w:cs="微软雅黑"/>
          <w:b/>
          <w:bCs/>
          <w:i w:val="0"/>
          <w:iCs w:val="0"/>
          <w:caps w:val="0"/>
          <w:color w:val="333333"/>
          <w:spacing w:val="0"/>
          <w:sz w:val="36"/>
          <w:szCs w:val="36"/>
          <w:bdr w:val="none" w:color="auto" w:sz="0" w:space="0"/>
        </w:rPr>
        <w:t>关于印发《江西省会展业“十四五”发展规划》的通知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pPr>
      <w:r>
        <w:rPr>
          <w:rFonts w:hint="eastAsia" w:ascii="微软雅黑" w:hAnsi="微软雅黑" w:eastAsia="微软雅黑" w:cs="微软雅黑"/>
          <w:i w:val="0"/>
          <w:iCs w:val="0"/>
          <w:caps w:val="0"/>
          <w:color w:val="333333"/>
          <w:spacing w:val="0"/>
          <w:sz w:val="27"/>
          <w:szCs w:val="27"/>
          <w:bdr w:val="none" w:color="auto" w:sz="0" w:space="0"/>
          <w:shd w:val="clear" w:fill="FFFFFF"/>
        </w:rPr>
        <w:t>各设区市、赣江新区、省直管县（市）商务主管部门：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《江西省会展业“十四五”发展规划》经第9次厅党组（扩大）会议审议通过，现印发给你们，请结合实际认真组织实施。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jc w:val="right"/>
      </w:pPr>
      <w:r>
        <w:rPr>
          <w:rFonts w:hint="eastAsia" w:ascii="微软雅黑" w:hAnsi="微软雅黑" w:eastAsia="微软雅黑" w:cs="微软雅黑"/>
          <w:i w:val="0"/>
          <w:iCs w:val="0"/>
          <w:caps w:val="0"/>
          <w:color w:val="333333"/>
          <w:spacing w:val="0"/>
          <w:sz w:val="27"/>
          <w:szCs w:val="27"/>
          <w:bdr w:val="none" w:color="auto" w:sz="0" w:space="0"/>
          <w:shd w:val="clear" w:fill="FFFFFF"/>
        </w:rPr>
        <w:t>江西省商务厅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jc w:val="right"/>
      </w:pPr>
      <w:r>
        <w:rPr>
          <w:rFonts w:hint="eastAsia" w:ascii="微软雅黑" w:hAnsi="微软雅黑" w:eastAsia="微软雅黑" w:cs="微软雅黑"/>
          <w:i w:val="0"/>
          <w:iCs w:val="0"/>
          <w:caps w:val="0"/>
          <w:color w:val="333333"/>
          <w:spacing w:val="0"/>
          <w:sz w:val="27"/>
          <w:szCs w:val="27"/>
          <w:bdr w:val="none" w:color="auto" w:sz="0" w:space="0"/>
          <w:shd w:val="clear" w:fill="FFFFFF"/>
        </w:rPr>
        <w:t>2021年11月5日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jc w:val="both"/>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jc w:val="cente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一、规划背景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（一）发展基础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（二）发展环境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二、总体要求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（一）指导思想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（二）基本原则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（三）发展目标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三、空间格局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（一）一核引领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（二）三区协同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四、主要任务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（一）推动会展业集群化发展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（二）促进会展业市场化发展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（三）推进会展业品牌化发展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（四）支持会展业融合化发展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（五）鼓励会展业国际化发展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（六）引导会展业智能化发展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（七）统筹会展业绿色化发展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五、保障措施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（一）加强组织领导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（二）加大要素供给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（三）加强人才培养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名 词 解 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附录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表1：2020年江西省展馆规模层级分类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表2：“十三五”期间引进的全国性流动展会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000000"/>
          <w:spacing w:val="0"/>
          <w:sz w:val="27"/>
          <w:szCs w:val="27"/>
          <w:u w:val="none"/>
          <w:bdr w:val="none" w:color="auto" w:sz="0" w:space="0"/>
          <w:shd w:val="clear" w:fill="FFFFFF"/>
        </w:rPr>
        <w:t>会展业是构建现代市场体系和开放型经济体系的重要平台，是产业链、供应链中的不可或缺的重要环节, 是连接生产与消费、供给与需求、国际与国内的重要桥梁, 在我国经济社会发展中具有重要作用。为完整、准确、全面贯彻创新、协调、绿色、开放、共享的新发展理念，加快建设具有江西特色的现代化经济体系，推动会展业高质量跨越式发展，根据《国务院关于进一步促进展览业改革发展的若干意见》《江西省国民经济和社会发展第十四个五年规划和二〇三五年远景目标纲要》及专项规划编制要求，特制定本规划。规划期限为2021—2025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jc w:val="center"/>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一、规划背景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（一）发展基础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“十三五”时期，面对复杂严峻的国内外形势，江西有效防范化解各类风险挑战特别是新冠肺炎疫情的严重冲击，全省会展业持续健康发展，会展经济规模和综合效益显著增长。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——产业规模稳步扩大。</w:t>
      </w:r>
      <w:r>
        <w:rPr>
          <w:rFonts w:hint="eastAsia" w:ascii="微软雅黑" w:hAnsi="微软雅黑" w:eastAsia="微软雅黑" w:cs="微软雅黑"/>
          <w:i w:val="0"/>
          <w:iCs w:val="0"/>
          <w:caps w:val="0"/>
          <w:color w:val="333333"/>
          <w:spacing w:val="0"/>
          <w:sz w:val="27"/>
          <w:szCs w:val="27"/>
          <w:bdr w:val="none" w:color="auto" w:sz="0" w:space="0"/>
          <w:shd w:val="clear" w:fill="FFFFFF"/>
        </w:rPr>
        <w:t>十三五期间，江西省共举办规模以上（5000㎡以上）展览643场，总面积约1190万㎡，500人以上会议857场，大型节事活动1072场。2019年会展业发展主要指标达到“十三五”期间最高水平，全年共举办规模以上展览152场，500人以上会议197场以及243场大型节事活动，直接经济效益约142亿元，间接经济效益约1127亿元。随着会展数量、规模、规格等方面的不断提高，会展业对交通、旅游、餐饮、广告等产业的带动效应系数由2015年的1:6.8上升到2019年的1:7.9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——基础设施加快完善。</w:t>
      </w:r>
      <w:r>
        <w:rPr>
          <w:rFonts w:hint="eastAsia" w:ascii="微软雅黑" w:hAnsi="微软雅黑" w:eastAsia="微软雅黑" w:cs="微软雅黑"/>
          <w:i w:val="0"/>
          <w:iCs w:val="0"/>
          <w:caps w:val="0"/>
          <w:color w:val="333333"/>
          <w:spacing w:val="0"/>
          <w:sz w:val="27"/>
          <w:szCs w:val="27"/>
          <w:bdr w:val="none" w:color="auto" w:sz="0" w:space="0"/>
          <w:shd w:val="clear" w:fill="FFFFFF"/>
        </w:rPr>
        <w:t>2020年末，全省注册登记主营业务为会展的企业数量350家。专业展馆16个（见表1），室内展馆总面积49.6万㎡，比2015年增加21.7万㎡，增幅为77.8%。南昌绿地国际博览中心的建成使用，填补了我省10万㎡以上大型展馆的空白。全省现有星级酒店382家（三星级以上356家），其中2019年建成并投入使用的南昌绿地铂瑞酒店包含一个2660㎡会议厅和一个2510㎡宴会厅，可同时满足2500人的会议和宴会需求，是江西接待能力最大的会议型酒店。同时，“十三五”期间，江西省会议展览业协会、南昌市会展行业协会和九江市会展行业协会先后成立，行业组织不断健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——品牌效应日益凸显。</w:t>
      </w:r>
      <w:r>
        <w:rPr>
          <w:rFonts w:hint="eastAsia" w:ascii="微软雅黑" w:hAnsi="微软雅黑" w:eastAsia="微软雅黑" w:cs="微软雅黑"/>
          <w:i w:val="0"/>
          <w:iCs w:val="0"/>
          <w:caps w:val="0"/>
          <w:color w:val="333333"/>
          <w:spacing w:val="0"/>
          <w:sz w:val="27"/>
          <w:szCs w:val="27"/>
          <w:bdr w:val="none" w:color="auto" w:sz="0" w:space="0"/>
          <w:shd w:val="clear" w:fill="FFFFFF"/>
        </w:rPr>
        <w:t>世界VR产业大会、中国景德镇国际陶瓷博览会、中国绿色食品博览会等已发展成为国内外知名品牌展会。南昌飞行大会、樟树全国药材药品交易会、中国赣州家具产业博览会、江西国际麻纺博览会、江西国际移动物联网博览会、南方农业（工程）机械展、南昌广告标识及LED照明展、高安陶瓷采购节、萍乡茶叶包装文化博览会等与全省优势产业、地方特色产业高度匹配，在展会策划、招展组展、展会服务、配套活动等方面均体现出较高的专业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——开放合作不断深化。</w:t>
      </w:r>
      <w:r>
        <w:rPr>
          <w:rFonts w:hint="eastAsia" w:ascii="微软雅黑" w:hAnsi="微软雅黑" w:eastAsia="微软雅黑" w:cs="微软雅黑"/>
          <w:i w:val="0"/>
          <w:iCs w:val="0"/>
          <w:caps w:val="0"/>
          <w:color w:val="333333"/>
          <w:spacing w:val="0"/>
          <w:sz w:val="27"/>
          <w:szCs w:val="27"/>
          <w:bdr w:val="none" w:color="auto" w:sz="0" w:space="0"/>
          <w:shd w:val="clear" w:fill="FFFFFF"/>
        </w:rPr>
        <w:t>“十三五”时期，江西积极引进了中国教育装备展、中国国际农产品交易会、中国植保双交会、国际检验医学暨输血仪器试剂博览会、中国国际医药原料药/中间体/设备交易会、中国国际医药（工业）展览会等一批高层次全国性流动展会（见表2）。高质量举办了亚布力中国企业家论坛夏季高峰会、正和岛（江西）创变者年会等大型会议，促成了一批经贸投资合作项目。同时，每年组团参加中国进出口商品交易会、中国国际服务贸易交易会、中国国际进口博览会等省外大型展会和一些重要境外知名展会，引导企业走出去，大力推动对外贸易和对外经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（二）发展环境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000000"/>
          <w:spacing w:val="0"/>
          <w:sz w:val="27"/>
          <w:szCs w:val="27"/>
          <w:u w:val="none"/>
          <w:bdr w:val="none" w:color="auto" w:sz="0" w:space="0"/>
          <w:shd w:val="clear" w:fill="FFFFFF"/>
        </w:rPr>
        <w:t>“十四五”时期，是我国“两个一百年”奋斗目标承前启后的历史交汇期，是我省与全国同步全面建设社会主义现代化的开局起步期，也是我省在加快革命老区高质量发展上作示范、在推动中部地区崛起上勇争先的关键跨越期。我国正由会展大国向会展强国迈进，我省会展业发展面临的环境将发生深刻变化。从国际环境来看，科技革命和产业变革推动会展行业多元化、个性化、体验式、互动式发展，会展供给与会展需求多元化、特色化转变。同时，世界百年未有之大变局加速演进，国际环境日趋复杂，不稳定性不确定性明显增加，经济全球化遭遇逆流，世界进入动荡变革期，会展业发展面临的不稳定因素加剧。从国内环境来看，进入新发展阶段，以国内大循环为主体、国内国际双循环相互促进的新发展格局加快构建，更高水平的对外开放，为会展业发展提供了新动力。但是电商行业、直播带货持续快速发展，对传统会展行业造成一定程度的影响。同时，国内区域竞争和会展资源的争夺日益加剧，同处中西部地区的重庆、陕西、云南、贵州、湖北、湖南等省（市）近年来积极承办各类战略层级较高的国内外展会，加剧了区域市场竞争和资源分流。从江西发展来看，经济持续快速增长保持良好势头，江西会展业发展具备强劲的内生动力。特别是在我省构建新发展格局的重要战略支点的背景下，区位优势、资源优势、产业优势、生态优势和国家战略叠加优势将更加凸显，江西会展业进入新一轮加速提升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同时，我省会展业自身发展也面临一系列问题与挑战，主要包括：一是产业规模不大。2019年展览数量和面积指标在全国份额占比约1%，中部六省排第5，处于国内中下游水平。缺少大型龙头会展企业，中小微型会展企业居多，组展企业数量偏少，会展专业人才相对缺乏，市场竞争力偏弱。二是产业结构不合理。除南昌外，各地会展发展出现明显断层，发展梯队尚未形成。全省现有16个专业展馆中，属于小型、微型展馆的有14个，无中型规模展馆。部分设区市尚无专业展馆。三是发展质量不高。全省缺少影响大的国际会展品牌，品牌核心竞争力不强。地方会展品牌特色不够鲜明，与当地产业结合度不高，对产业带动效果不显著。全省取得国际认证的会展企业和项目还是空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综合研判，“十四五”时期，我省会展业将进入深度融合，提质升级的关键期，要深刻认识到面临的复杂变化，要增强机遇意识和风险意识，要在全面深化改革开放、营造良好发展环境上下功夫，进一步激发会展业发展活力，增强发展动能，推动全省会展业高质量跨越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jc w:val="center"/>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二、总体</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000000"/>
          <w:spacing w:val="0"/>
          <w:sz w:val="27"/>
          <w:szCs w:val="27"/>
          <w:u w:val="none"/>
          <w:bdr w:val="none" w:color="auto" w:sz="0" w:space="0"/>
          <w:shd w:val="clear" w:fill="FFFFFF"/>
        </w:rPr>
        <w:t>高举中国特色社会主义伟大旗帜，以习近平新时代中国特色社会主义思想为指导，深入贯彻党的十九大及十九届二中、三中、四中、五中全会精神和习近平总书记视察江西重要讲话精神，聚焦“作示范、勇争先”目标定位和“五个推进”重要要求，落实省委“二十四字”工作思路、高质量跨越式发展首要战略，立足新发展阶段，贯彻新发展理念，构建新发展格局，以深化供给侧结构性改革为主线，畅通国内大循环，促进国内国际双循环，推动江西会展业集群化、市场化、品牌化、融合化、国际化、智能化、绿色化发展，不断满足产业转型升级需求和人民美好生活需要，为谱写全面建设社会主义现代化国家江西篇章、描绘好新时代江西改革发展新画卷提供重要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——改革创新。</w:t>
      </w:r>
      <w:r>
        <w:rPr>
          <w:rFonts w:hint="eastAsia" w:ascii="微软雅黑" w:hAnsi="微软雅黑" w:eastAsia="微软雅黑" w:cs="微软雅黑"/>
          <w:i w:val="0"/>
          <w:iCs w:val="0"/>
          <w:caps w:val="0"/>
          <w:color w:val="333333"/>
          <w:spacing w:val="0"/>
          <w:sz w:val="27"/>
          <w:szCs w:val="27"/>
          <w:bdr w:val="none" w:color="auto" w:sz="0" w:space="0"/>
          <w:shd w:val="clear" w:fill="FFFFFF"/>
        </w:rPr>
        <w:t>深化供给侧结构性改革，着力提高会展供给体系质量，推动质量变革。进一步健全会展业发展体制机制，坚持市场化主导，充分释放发展活力，推动效率变革。深入实施创新驱动发展战略，加快会展服务模式创新，鼓励市场主体开展产品创新、场景创新、业态创新、管理创新，推动动力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——提质增效。</w:t>
      </w:r>
      <w:r>
        <w:rPr>
          <w:rFonts w:hint="eastAsia" w:ascii="微软雅黑" w:hAnsi="微软雅黑" w:eastAsia="微软雅黑" w:cs="微软雅黑"/>
          <w:i w:val="0"/>
          <w:iCs w:val="0"/>
          <w:caps w:val="0"/>
          <w:color w:val="333333"/>
          <w:spacing w:val="0"/>
          <w:sz w:val="27"/>
          <w:szCs w:val="27"/>
          <w:bdr w:val="none" w:color="auto" w:sz="0" w:space="0"/>
          <w:shd w:val="clear" w:fill="FFFFFF"/>
        </w:rPr>
        <w:t>做大会展经济总量，推进我省会展业向专业化和价值链高端延伸，提升我省会展品牌影响带动力。优化会展场馆空间布局，完善上下游产业配套，提高全要素生产率，促进会展业保持中高速增长，实现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——畅通循环。</w:t>
      </w:r>
      <w:r>
        <w:rPr>
          <w:rFonts w:hint="eastAsia" w:ascii="微软雅黑" w:hAnsi="微软雅黑" w:eastAsia="微软雅黑" w:cs="微软雅黑"/>
          <w:i w:val="0"/>
          <w:iCs w:val="0"/>
          <w:caps w:val="0"/>
          <w:color w:val="333333"/>
          <w:spacing w:val="0"/>
          <w:sz w:val="27"/>
          <w:szCs w:val="27"/>
          <w:bdr w:val="none" w:color="auto" w:sz="0" w:space="0"/>
          <w:shd w:val="clear" w:fill="FFFFFF"/>
        </w:rPr>
        <w:t>聚焦产业转型、消费升级需要，扩大会展业有效供给，提高服务效率和服务品质，促进国内国际双循环。支持会展企业开展跨行业合作，推动会展与商贸、旅游、文化、体育等产业的协同发展。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开放合作。</w:t>
      </w:r>
      <w:r>
        <w:rPr>
          <w:rFonts w:hint="eastAsia" w:ascii="微软雅黑" w:hAnsi="微软雅黑" w:eastAsia="微软雅黑" w:cs="微软雅黑"/>
          <w:i w:val="0"/>
          <w:iCs w:val="0"/>
          <w:caps w:val="0"/>
          <w:color w:val="333333"/>
          <w:spacing w:val="0"/>
          <w:sz w:val="27"/>
          <w:szCs w:val="27"/>
          <w:bdr w:val="none" w:color="auto" w:sz="0" w:space="0"/>
          <w:shd w:val="clear" w:fill="FFFFFF"/>
        </w:rPr>
        <w:t>主动融入全球产业链和价值链，积极开发利用国际国内两个市场、两种资源，进一步扩大会展业对内对外开放，实现引展引资引技引智并举。加快融入国际会展业发展步伐，支持会展企业参与相关国际认证，有效提升会展项目运营效率和国际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——绿色集约。</w:t>
      </w:r>
      <w:r>
        <w:rPr>
          <w:rFonts w:hint="eastAsia" w:ascii="微软雅黑" w:hAnsi="微软雅黑" w:eastAsia="微软雅黑" w:cs="微软雅黑"/>
          <w:i w:val="0"/>
          <w:iCs w:val="0"/>
          <w:caps w:val="0"/>
          <w:color w:val="333333"/>
          <w:spacing w:val="0"/>
          <w:sz w:val="27"/>
          <w:szCs w:val="27"/>
          <w:bdr w:val="none" w:color="auto" w:sz="0" w:space="0"/>
          <w:shd w:val="clear" w:fill="FFFFFF"/>
        </w:rPr>
        <w:t>牢固树立绿色办展理念，探索绿色会展标准体系建设路径，积极构建绿色会展新业态，加强环保科技、生态材料、清洁能源等在会展活动中的应用，推动会展业实现资源集约型、环境友好型发展，促进经济效益、社会效益和生态效益相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（三）发展目标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到2025年，力争举办的规模以上展览活动数量达400场，展览总面积达600万平方米，建成“一核三区”联动协调的会展业发展新格局，形成以绿色会展、品牌会展为引领，“一城一展”“一产一会”为基础的会展业发展新态势，实现“月月有博览，天天有展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——会展经济平台效能实现新提升。</w:t>
      </w:r>
      <w:r>
        <w:rPr>
          <w:rFonts w:hint="eastAsia" w:ascii="微软雅黑" w:hAnsi="微软雅黑" w:eastAsia="微软雅黑" w:cs="微软雅黑"/>
          <w:i w:val="0"/>
          <w:iCs w:val="0"/>
          <w:caps w:val="0"/>
          <w:color w:val="333333"/>
          <w:spacing w:val="0"/>
          <w:sz w:val="27"/>
          <w:szCs w:val="27"/>
          <w:bdr w:val="none" w:color="auto" w:sz="0" w:space="0"/>
          <w:shd w:val="clear" w:fill="FFFFFF"/>
        </w:rPr>
        <w:t>会展场馆设施不断完善，基本实现设区市专业场馆全覆盖。会展经济量质齐升，在发挥促进“双循环”发展中的平台作用以及综合带动效能方面进一步增强，会展活动数量、展览面积等主要指标实现持续增长，会展业综合收入大幅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会展业发展活力得到新增强。</w:t>
      </w:r>
      <w:r>
        <w:rPr>
          <w:rFonts w:hint="eastAsia" w:ascii="微软雅黑" w:hAnsi="微软雅黑" w:eastAsia="微软雅黑" w:cs="微软雅黑"/>
          <w:i w:val="0"/>
          <w:iCs w:val="0"/>
          <w:caps w:val="0"/>
          <w:color w:val="333333"/>
          <w:spacing w:val="0"/>
          <w:sz w:val="27"/>
          <w:szCs w:val="27"/>
          <w:bdr w:val="none" w:color="auto" w:sz="0" w:space="0"/>
          <w:shd w:val="clear" w:fill="FFFFFF"/>
        </w:rPr>
        <w:t>会展业发展环境不断优化，会展业与农业、制造业、商贸等在更高水平上实现有机融合，市场主体更加充满活力，培育一批在国内外具有重要影响力的龙头会展企业，打造一批国内外知名品牌会展项目。在通过国内外会展行业组织认证的会展项目方面取得新的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——绿色会展建设迈出新步伐。</w:t>
      </w:r>
      <w:r>
        <w:rPr>
          <w:rFonts w:hint="eastAsia" w:ascii="微软雅黑" w:hAnsi="微软雅黑" w:eastAsia="微软雅黑" w:cs="微软雅黑"/>
          <w:i w:val="0"/>
          <w:iCs w:val="0"/>
          <w:caps w:val="0"/>
          <w:color w:val="333333"/>
          <w:spacing w:val="0"/>
          <w:sz w:val="27"/>
          <w:szCs w:val="27"/>
          <w:bdr w:val="none" w:color="auto" w:sz="0" w:space="0"/>
          <w:shd w:val="clear" w:fill="FFFFFF"/>
        </w:rPr>
        <w:t>规划建设一批绿色、低碳、环保的专业展馆，推进绿色办展，办绿色展，全面提升“江西绿色会展”品牌影响力，培育一批绿色会展品牌项目，推动江西绿色会展标准体系建设，打造“全国绿色会展标杆”。</w:t>
      </w:r>
    </w:p>
    <w:tbl>
      <w:tblPr>
        <w:tblW w:w="900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67"/>
        <w:gridCol w:w="2705"/>
        <w:gridCol w:w="844"/>
        <w:gridCol w:w="1228"/>
        <w:gridCol w:w="1148"/>
        <w:gridCol w:w="1247"/>
        <w:gridCol w:w="106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5000" w:type="pct"/>
            <w:gridSpan w:val="7"/>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rPr>
                <w:sz w:val="21"/>
                <w:szCs w:val="21"/>
              </w:rPr>
            </w:pPr>
            <w:r>
              <w:rPr>
                <w:rStyle w:val="5"/>
                <w:rFonts w:ascii="黑体" w:hAnsi="宋体" w:eastAsia="黑体" w:cs="黑体"/>
                <w:b/>
                <w:bCs/>
                <w:sz w:val="27"/>
                <w:szCs w:val="27"/>
                <w:bdr w:val="none" w:color="auto" w:sz="0" w:space="0"/>
              </w:rPr>
              <w:t>专栏1：“十四五”时期江西省会展业主要发展指标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26" w:type="pc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ascii="仿宋_GB2312" w:eastAsia="仿宋_GB2312" w:cs="仿宋_GB2312"/>
                <w:sz w:val="22"/>
                <w:szCs w:val="22"/>
                <w:bdr w:val="none" w:color="auto" w:sz="0" w:space="0"/>
              </w:rPr>
              <w:t>类别</w:t>
            </w:r>
          </w:p>
        </w:tc>
        <w:tc>
          <w:tcPr>
            <w:tcW w:w="150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指标</w:t>
            </w:r>
          </w:p>
        </w:tc>
        <w:tc>
          <w:tcPr>
            <w:tcW w:w="469"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单位</w:t>
            </w:r>
          </w:p>
        </w:tc>
        <w:tc>
          <w:tcPr>
            <w:tcW w:w="682"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2019年</w:t>
            </w:r>
          </w:p>
        </w:tc>
        <w:tc>
          <w:tcPr>
            <w:tcW w:w="638"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2025年</w:t>
            </w:r>
          </w:p>
        </w:tc>
        <w:tc>
          <w:tcPr>
            <w:tcW w:w="69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年均增长</w:t>
            </w:r>
          </w:p>
        </w:tc>
        <w:tc>
          <w:tcPr>
            <w:tcW w:w="585"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属性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26" w:type="pct"/>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会展规模</w:t>
            </w:r>
          </w:p>
        </w:tc>
        <w:tc>
          <w:tcPr>
            <w:tcW w:w="150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规模以上展览活动数量</w:t>
            </w:r>
          </w:p>
        </w:tc>
        <w:tc>
          <w:tcPr>
            <w:tcW w:w="469"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场</w:t>
            </w:r>
          </w:p>
        </w:tc>
        <w:tc>
          <w:tcPr>
            <w:tcW w:w="682"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152</w:t>
            </w:r>
          </w:p>
        </w:tc>
        <w:tc>
          <w:tcPr>
            <w:tcW w:w="638"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400</w:t>
            </w:r>
          </w:p>
        </w:tc>
        <w:tc>
          <w:tcPr>
            <w:tcW w:w="69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21%</w:t>
            </w:r>
          </w:p>
        </w:tc>
        <w:tc>
          <w:tcPr>
            <w:tcW w:w="585"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26"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规模以上展览总面积</w:t>
            </w:r>
          </w:p>
        </w:tc>
        <w:tc>
          <w:tcPr>
            <w:tcW w:w="469"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万</w:t>
            </w:r>
            <w:r>
              <w:rPr>
                <w:rFonts w:ascii="方正仿宋_GBK" w:hAnsi="方正仿宋_GBK" w:eastAsia="方正仿宋_GBK" w:cs="方正仿宋_GBK"/>
                <w:sz w:val="22"/>
                <w:szCs w:val="22"/>
                <w:bdr w:val="none" w:color="auto" w:sz="0" w:space="0"/>
              </w:rPr>
              <w:t>㎡</w:t>
            </w:r>
          </w:p>
        </w:tc>
        <w:tc>
          <w:tcPr>
            <w:tcW w:w="682"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366</w:t>
            </w:r>
          </w:p>
        </w:tc>
        <w:tc>
          <w:tcPr>
            <w:tcW w:w="638"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600</w:t>
            </w:r>
          </w:p>
        </w:tc>
        <w:tc>
          <w:tcPr>
            <w:tcW w:w="69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10%</w:t>
            </w:r>
          </w:p>
        </w:tc>
        <w:tc>
          <w:tcPr>
            <w:tcW w:w="585"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26" w:type="pct"/>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会展效益</w:t>
            </w:r>
          </w:p>
        </w:tc>
        <w:tc>
          <w:tcPr>
            <w:tcW w:w="150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综合总收入</w:t>
            </w:r>
          </w:p>
        </w:tc>
        <w:tc>
          <w:tcPr>
            <w:tcW w:w="469"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亿元</w:t>
            </w:r>
          </w:p>
        </w:tc>
        <w:tc>
          <w:tcPr>
            <w:tcW w:w="682"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1269</w:t>
            </w:r>
          </w:p>
        </w:tc>
        <w:tc>
          <w:tcPr>
            <w:tcW w:w="638"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3500</w:t>
            </w:r>
          </w:p>
        </w:tc>
        <w:tc>
          <w:tcPr>
            <w:tcW w:w="69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22%</w:t>
            </w:r>
          </w:p>
        </w:tc>
        <w:tc>
          <w:tcPr>
            <w:tcW w:w="585"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26"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直接收入</w:t>
            </w:r>
          </w:p>
        </w:tc>
        <w:tc>
          <w:tcPr>
            <w:tcW w:w="469"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亿元</w:t>
            </w:r>
          </w:p>
        </w:tc>
        <w:tc>
          <w:tcPr>
            <w:tcW w:w="682"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142</w:t>
            </w:r>
          </w:p>
        </w:tc>
        <w:tc>
          <w:tcPr>
            <w:tcW w:w="638"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350</w:t>
            </w:r>
          </w:p>
        </w:tc>
        <w:tc>
          <w:tcPr>
            <w:tcW w:w="69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20%</w:t>
            </w:r>
          </w:p>
        </w:tc>
        <w:tc>
          <w:tcPr>
            <w:tcW w:w="585"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26"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拉动相关收入</w:t>
            </w:r>
          </w:p>
        </w:tc>
        <w:tc>
          <w:tcPr>
            <w:tcW w:w="469"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亿元</w:t>
            </w:r>
          </w:p>
        </w:tc>
        <w:tc>
          <w:tcPr>
            <w:tcW w:w="682"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1127</w:t>
            </w:r>
          </w:p>
        </w:tc>
        <w:tc>
          <w:tcPr>
            <w:tcW w:w="638"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3150</w:t>
            </w:r>
          </w:p>
        </w:tc>
        <w:tc>
          <w:tcPr>
            <w:tcW w:w="69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23%</w:t>
            </w:r>
          </w:p>
        </w:tc>
        <w:tc>
          <w:tcPr>
            <w:tcW w:w="585"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426"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拉动系数</w:t>
            </w:r>
          </w:p>
        </w:tc>
        <w:tc>
          <w:tcPr>
            <w:tcW w:w="469" w:type="pct"/>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82"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1:7.9</w:t>
            </w:r>
          </w:p>
        </w:tc>
        <w:tc>
          <w:tcPr>
            <w:tcW w:w="638"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1:9</w:t>
            </w:r>
          </w:p>
        </w:tc>
        <w:tc>
          <w:tcPr>
            <w:tcW w:w="69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w:t>
            </w:r>
          </w:p>
        </w:tc>
        <w:tc>
          <w:tcPr>
            <w:tcW w:w="585"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426" w:type="pct"/>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市场主体</w:t>
            </w:r>
          </w:p>
        </w:tc>
        <w:tc>
          <w:tcPr>
            <w:tcW w:w="150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设区市专业场馆覆盖率</w:t>
            </w:r>
          </w:p>
        </w:tc>
        <w:tc>
          <w:tcPr>
            <w:tcW w:w="469"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w:t>
            </w:r>
          </w:p>
        </w:tc>
        <w:tc>
          <w:tcPr>
            <w:tcW w:w="682"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54.5</w:t>
            </w:r>
          </w:p>
        </w:tc>
        <w:tc>
          <w:tcPr>
            <w:tcW w:w="638"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100</w:t>
            </w:r>
          </w:p>
        </w:tc>
        <w:tc>
          <w:tcPr>
            <w:tcW w:w="69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w:t>
            </w:r>
          </w:p>
        </w:tc>
        <w:tc>
          <w:tcPr>
            <w:tcW w:w="585"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426"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专业会展场馆数量</w:t>
            </w:r>
          </w:p>
        </w:tc>
        <w:tc>
          <w:tcPr>
            <w:tcW w:w="469"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个</w:t>
            </w:r>
          </w:p>
        </w:tc>
        <w:tc>
          <w:tcPr>
            <w:tcW w:w="682"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16</w:t>
            </w:r>
          </w:p>
        </w:tc>
        <w:tc>
          <w:tcPr>
            <w:tcW w:w="638"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25</w:t>
            </w:r>
          </w:p>
        </w:tc>
        <w:tc>
          <w:tcPr>
            <w:tcW w:w="69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w:t>
            </w:r>
          </w:p>
        </w:tc>
        <w:tc>
          <w:tcPr>
            <w:tcW w:w="585"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426"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专业会展场馆面积</w:t>
            </w:r>
          </w:p>
        </w:tc>
        <w:tc>
          <w:tcPr>
            <w:tcW w:w="469"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万</w:t>
            </w:r>
            <w:r>
              <w:rPr>
                <w:rFonts w:hint="default" w:ascii="方正仿宋_GBK" w:hAnsi="方正仿宋_GBK" w:eastAsia="方正仿宋_GBK" w:cs="方正仿宋_GBK"/>
                <w:sz w:val="22"/>
                <w:szCs w:val="22"/>
                <w:bdr w:val="none" w:color="auto" w:sz="0" w:space="0"/>
              </w:rPr>
              <w:t>㎡</w:t>
            </w:r>
          </w:p>
        </w:tc>
        <w:tc>
          <w:tcPr>
            <w:tcW w:w="682"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49.6</w:t>
            </w:r>
          </w:p>
        </w:tc>
        <w:tc>
          <w:tcPr>
            <w:tcW w:w="638"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80</w:t>
            </w:r>
          </w:p>
        </w:tc>
        <w:tc>
          <w:tcPr>
            <w:tcW w:w="69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w:t>
            </w:r>
          </w:p>
        </w:tc>
        <w:tc>
          <w:tcPr>
            <w:tcW w:w="585"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426"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龙头会展企业</w:t>
            </w:r>
          </w:p>
        </w:tc>
        <w:tc>
          <w:tcPr>
            <w:tcW w:w="469"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家</w:t>
            </w:r>
          </w:p>
        </w:tc>
        <w:tc>
          <w:tcPr>
            <w:tcW w:w="682"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5</w:t>
            </w:r>
          </w:p>
        </w:tc>
        <w:tc>
          <w:tcPr>
            <w:tcW w:w="638"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30</w:t>
            </w:r>
          </w:p>
        </w:tc>
        <w:tc>
          <w:tcPr>
            <w:tcW w:w="69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w:t>
            </w:r>
          </w:p>
        </w:tc>
        <w:tc>
          <w:tcPr>
            <w:tcW w:w="585"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426"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年营收超亿元企业</w:t>
            </w:r>
          </w:p>
        </w:tc>
        <w:tc>
          <w:tcPr>
            <w:tcW w:w="469"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家</w:t>
            </w:r>
          </w:p>
        </w:tc>
        <w:tc>
          <w:tcPr>
            <w:tcW w:w="682"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0</w:t>
            </w:r>
          </w:p>
        </w:tc>
        <w:tc>
          <w:tcPr>
            <w:tcW w:w="638"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2</w:t>
            </w:r>
          </w:p>
        </w:tc>
        <w:tc>
          <w:tcPr>
            <w:tcW w:w="69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w:t>
            </w:r>
          </w:p>
        </w:tc>
        <w:tc>
          <w:tcPr>
            <w:tcW w:w="585"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426"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年营收超5000万元企业</w:t>
            </w:r>
          </w:p>
        </w:tc>
        <w:tc>
          <w:tcPr>
            <w:tcW w:w="469"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家</w:t>
            </w:r>
          </w:p>
        </w:tc>
        <w:tc>
          <w:tcPr>
            <w:tcW w:w="682"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2</w:t>
            </w:r>
          </w:p>
        </w:tc>
        <w:tc>
          <w:tcPr>
            <w:tcW w:w="638"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10</w:t>
            </w:r>
          </w:p>
        </w:tc>
        <w:tc>
          <w:tcPr>
            <w:tcW w:w="69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w:t>
            </w:r>
          </w:p>
        </w:tc>
        <w:tc>
          <w:tcPr>
            <w:tcW w:w="585"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426" w:type="pct"/>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会展品牌</w:t>
            </w:r>
          </w:p>
        </w:tc>
        <w:tc>
          <w:tcPr>
            <w:tcW w:w="150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知名会展项目</w:t>
            </w:r>
          </w:p>
        </w:tc>
        <w:tc>
          <w:tcPr>
            <w:tcW w:w="469"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个</w:t>
            </w:r>
          </w:p>
        </w:tc>
        <w:tc>
          <w:tcPr>
            <w:tcW w:w="682"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0</w:t>
            </w:r>
          </w:p>
        </w:tc>
        <w:tc>
          <w:tcPr>
            <w:tcW w:w="638"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10</w:t>
            </w:r>
          </w:p>
        </w:tc>
        <w:tc>
          <w:tcPr>
            <w:tcW w:w="69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w:t>
            </w:r>
          </w:p>
        </w:tc>
        <w:tc>
          <w:tcPr>
            <w:tcW w:w="585"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预期性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426" w:type="pct"/>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国际认证会展项目</w:t>
            </w:r>
          </w:p>
        </w:tc>
        <w:tc>
          <w:tcPr>
            <w:tcW w:w="469"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个</w:t>
            </w:r>
          </w:p>
        </w:tc>
        <w:tc>
          <w:tcPr>
            <w:tcW w:w="682"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0</w:t>
            </w:r>
          </w:p>
        </w:tc>
        <w:tc>
          <w:tcPr>
            <w:tcW w:w="638"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2</w:t>
            </w:r>
          </w:p>
        </w:tc>
        <w:tc>
          <w:tcPr>
            <w:tcW w:w="693"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w:t>
            </w:r>
          </w:p>
        </w:tc>
        <w:tc>
          <w:tcPr>
            <w:tcW w:w="585" w:type="pc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35" w:lineRule="atLeast"/>
              <w:ind w:left="0" w:right="0"/>
              <w:jc w:val="center"/>
              <w:rPr>
                <w:sz w:val="21"/>
                <w:szCs w:val="21"/>
              </w:rPr>
            </w:pPr>
            <w:r>
              <w:rPr>
                <w:rFonts w:hint="eastAsia" w:ascii="仿宋_GB2312" w:eastAsia="仿宋_GB2312" w:cs="仿宋_GB2312"/>
                <w:sz w:val="22"/>
                <w:szCs w:val="22"/>
                <w:bdr w:val="none" w:color="auto" w:sz="0" w:space="0"/>
              </w:rPr>
              <w:t>预期性</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jc w:val="center"/>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三、</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空间格局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按照全省“一圈引领、两轴驱动、三区协同”区域发展战略格局部署，</w:t>
      </w:r>
      <w:r>
        <w:rPr>
          <w:rFonts w:hint="eastAsia" w:ascii="微软雅黑" w:hAnsi="微软雅黑" w:eastAsia="微软雅黑" w:cs="微软雅黑"/>
          <w:i w:val="0"/>
          <w:iCs w:val="0"/>
          <w:caps w:val="0"/>
          <w:color w:val="000000"/>
          <w:spacing w:val="0"/>
          <w:sz w:val="27"/>
          <w:szCs w:val="27"/>
          <w:u w:val="none"/>
          <w:bdr w:val="none" w:color="auto" w:sz="0" w:space="0"/>
          <w:shd w:val="clear" w:fill="FFFFFF"/>
        </w:rPr>
        <w:t>着力培育和建设以大南昌都市圈为会展经济核心区，以赣南、赣东北、赣西</w:t>
      </w:r>
      <w:r>
        <w:rPr>
          <w:rFonts w:hint="eastAsia" w:ascii="微软雅黑" w:hAnsi="微软雅黑" w:eastAsia="微软雅黑" w:cs="微软雅黑"/>
          <w:i w:val="0"/>
          <w:iCs w:val="0"/>
          <w:caps w:val="0"/>
          <w:color w:val="333333"/>
          <w:spacing w:val="0"/>
          <w:sz w:val="27"/>
          <w:szCs w:val="27"/>
          <w:bdr w:val="none" w:color="auto" w:sz="0" w:space="0"/>
          <w:shd w:val="clear" w:fill="FFFFFF"/>
        </w:rPr>
        <w:t>为三大会展经济拓展区的“一核三区”会展空间格局。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（一）一</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核引领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以“大南昌都市圈”为核心，打造全省会展业高质量发展的先行区。强化南昌会展“头雁”地位，唱响业界“南昌品牌”，建设“中部会展名城”，将南昌市打造成为国内外展览品牌聚集地、会议及奖励旅游目的地和休闲节庆首选地。充分发挥南昌省会城市的集聚、辐射带动能级，彰显省会担当，引领带动全省会展业加快发展。强化九江市和抚州、宜春、上饶相关市县及赣江新区的节点支撑作用，按照“品牌会展，节(赛)事联动”的发展思路，依托航空制造、中医药、虚拟现实、LED照明、新能源、新材料等产业优势，发展综合性、专业化、国际化会展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（二）三区协同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在赣南、赣东北、赣西“三区”</w:t>
      </w:r>
      <w:r>
        <w:rPr>
          <w:rFonts w:hint="eastAsia" w:ascii="微软雅黑" w:hAnsi="微软雅黑" w:eastAsia="微软雅黑" w:cs="微软雅黑"/>
          <w:i w:val="0"/>
          <w:iCs w:val="0"/>
          <w:caps w:val="0"/>
          <w:color w:val="000000"/>
          <w:spacing w:val="0"/>
          <w:sz w:val="27"/>
          <w:szCs w:val="27"/>
          <w:u w:val="none"/>
          <w:bdr w:val="none" w:color="auto" w:sz="0" w:space="0"/>
          <w:shd w:val="clear" w:fill="FFFFFF"/>
        </w:rPr>
        <w:t>打造省域会展副中心城市、区域会展中心</w:t>
      </w:r>
      <w:r>
        <w:rPr>
          <w:rFonts w:hint="eastAsia" w:ascii="微软雅黑" w:hAnsi="微软雅黑" w:eastAsia="微软雅黑" w:cs="微软雅黑"/>
          <w:i w:val="0"/>
          <w:iCs w:val="0"/>
          <w:caps w:val="0"/>
          <w:color w:val="333333"/>
          <w:spacing w:val="0"/>
          <w:sz w:val="27"/>
          <w:szCs w:val="27"/>
          <w:bdr w:val="none" w:color="auto" w:sz="0" w:space="0"/>
          <w:shd w:val="clear" w:fill="FFFFFF"/>
        </w:rPr>
        <w:t>城市和会展重点市（县），充分发挥各地的区域支撑和带动作用。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1.赣南等原中央苏区(包括赣州、吉安两市和抚州市的苏区县)。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深度融入粤港澳大湾区和海西经济区，围绕“品牌展会+红色文化+客家节事”的发展思路，培育电子信息、钨和稀土新材料、生物医药、现代家具、特色农业、新能源汽车等专业展，打造红色旅游、红色研学和以客家文化为代表的特色文化论坛目的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2.赣东北地区(包括上饶市、景德镇市和鹰潭市)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重点培育农业、有色金属、新材料、光伏光学、新能源汽车、航空制造以及移动通信、大数据、大健康产业等会展项目。依托赣东北三清山、龙虎山、龟峰、铅山武夷山四大世界遗产地、景德镇陶瓷文化和中国最美乡村婺源等旅游资源，打造会奖旅游目的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3.赣西地区（包括宜春市、萍乡市和新余市）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以绿色生态、转型升级为主线，围绕新能源、新材料、节能环保、大健康等绿色产业，发展绿色会展，打造“产业+会议”“生态+大健康+节事”模式，引导创新资源和高端要素集聚，举办系列高端专业论坛会议和休闲康养节事活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5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rStyle w:val="5"/>
                <w:b/>
                <w:bCs/>
                <w:bdr w:val="none" w:color="auto" w:sz="0" w:space="0"/>
              </w:rPr>
              <w:t>专栏2    各地区城市会展发展定位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20"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大南昌都市圈：南昌打造成为服务中部、面向全国的会展业核心发展高地。支持九江市打造区域会展中心城市，赣江新区打造区域重点会展城市，共青城、樟树、高安等地打造成为重点会展市县。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赣南等原中央苏区：支持赣州打造省域会展副中心城市，建设成为“对接粤港澳大湾区的会展名城”；吉安、抚州打造成为区域会展中心城市。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赣东北地区：支持景德镇打造省域会展副中心城市，建设成为“世界陶瓷会展名城”。上饶市打造四省交界区域会展中心城市，鹰潭市打造区域会展重点城市。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赣西地区：支持宜春市打造区域会展中心城市，萍乡市和新余市打造区域会展重点城市。</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jc w:val="cente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四、主要任务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（一）推动会展业集群化发展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1.推进会展场馆建设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编制江西省专业会展场馆布点规划，构建层次合理、梯度明晰的发展建设体系。支持各地新建与当地经济规模、产业发展、区域特色相匹配的专业会展场馆。借鉴展馆方舱医院和人防工程改造经验，提高相关建设标准，满足应急需求。完善会展场馆周边配套，提供旅游购物、娱乐休闲、美食餐饮、文化体验等方面服务。力争到2025年，实现设区市专业会展场馆全覆盖。</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5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rStyle w:val="5"/>
                <w:b/>
                <w:bCs/>
                <w:bdr w:val="none" w:color="auto" w:sz="0" w:space="0"/>
              </w:rPr>
              <w:t>专栏3    各地区会展场馆规划建设重点工程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20"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大南昌都市圈：鼓励南昌新建一处20万㎡以上的特大型专业展览设施和5000㎡以上的会议场地。支持九江新建5—10万㎡中型展馆设施。未来大南昌都市圈专业展馆数量突破10个，力争面积达到50万㎡。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赣南等原中央苏区：加快赣州市、吉安市等地在建场馆建设进度，支持抚州市弥补专业场馆空白。力争到2025年，赣南等原中央苏区新增专业展馆3个，新增场馆面积超10万㎡。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赣东北地区：支持景德镇市、上饶市各新增建设1个中型展馆，进一步提升展览展示硬件能力，满足专业化、国际化展览需求。到2025年，赣东北地区新增专业展馆3个，新增场馆面积超10万㎡。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赣西地区：鼓励宜春市、萍乡市和新余市规划建设中、小型现代化专业展馆，改变展馆设施条件落后状况。力争到2025年，赣西地区展馆总面积突破10万㎡。</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2.建设会展商务集聚区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支持各地建设以会展为龙头、产业为支撑、商务为特色的城市功能复合型会展集聚区，打造集会展项目、会展服务、项目孵化以及住宿、购物、餐饮、娱乐等功能于一体的会展产业集群。借鉴复制自贸区经验，叠加江西内陆开放型经济试验区的政策优势，推动试点通关便利化、保税、过境免签等特殊政策，加快推进会展商务集聚区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3.提升拓展场馆功能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支持现有场馆的改造升级，推动场馆展览功能与配套服务功能的统一规划和有机整合。以产业园区、专业市场、商贸综合体、博物馆、文化馆、体育馆、酒店、公园广场等为载体，合理布局具有差异化、特色化的展览、展示区，延伸展示时间、空间，拓展展示交易功能。鼓励以商贸城、专业市场等载体为平台，融入B2B（企业到企业）、B2C（企业到用户）等电子商务手段，探索“专业会展+专业基地+交易”的模式，积极拓展线下和线上的展示交易功能。根据各地民俗特色化活动，建立“节庆会展+特色场地+旅游”模式，推动打造节事活动和奖励旅游目的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（二）</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促进会展业市场化发展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4.打造会展全产业链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以会展企业、会展场馆为龙头，积极引导策划、广告、印刷、设计、安装、租赁等会展服务企业，以及餐饮、住宿、金融、旅游、交通、物流等会展配套服务企业链条式发展，推动完善会展产业供应体系，打造产业联动、行业配套、运行高效的会展全产业链。探索建立省、市、县三级协同联动的会展产业链链长制，进一步打通会展业发展中的难点、痛点和堵点，促进会展产业链上中下游、大中小企业融通有序发展，提升产业链的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5.培育壮大市场主体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鼓励国有、民营、外国资本投入会展产业，支持有实力的会展企业通过收购、兼并、控股、参股、联合等方式实现跨区域、跨行业、集团化发展。到2025年，培育会展龙头企业30家以上。探索建立会展项目对接和市场推广平台，加强市场分工与合作，为中小型会展企业拓宽发展空间。支持会展行业组织发展，鼓励江西省会议展览业协会，南昌市、九江市会展业协会等行业组织承办各类会展活动。支持各行业商协会策划举办会展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6.转变政府管理职能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强化市场在资源配置中的决定性作用，推动政府办展逐步向市场化转型，减少政府对会展活动的直接干预。强化企业在会展业发展中的主体地位，突出市场需求导向，建立开放透明的市场规则。发挥政府在战略、规划、政策及相关行业标准上的引导作用，做好新冠肺炎疫情常态化防控工作指导，加强对公共安全、知识产权、产品质量、宣传推广等方面的监管，建立起涵盖展览安全保障、交通组织、氛围营造、宣传营销、医疗救援、食品卫生、能源保障、展品通关等的公共服务体系。加大政府购买服务力度，吸引社会力量通过招投标和接受委托、授权等方式承接原来政府举办的会展活动，参与会展活动的策划、组织和实施，逐步形成市场主导、政府引导的现代会展业发展模式。</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5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jc w:val="center"/>
        </w:trPr>
        <w:tc>
          <w:tcPr>
            <w:tcW w:w="85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rStyle w:val="5"/>
                <w:b/>
                <w:bCs/>
                <w:bdr w:val="none" w:color="auto" w:sz="0" w:space="0"/>
              </w:rPr>
              <w:t>专栏4    会展市场化建设导向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20"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会展产业链：探索建立会展产业链链长制，鼓励会展产业链上中下游企业加入行业（商）协会组织。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党政机关办展：规范党政机关办展，制定省级以下党政机关办展保留展会清单。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会展龙头企业：实施龙头领航会展企业培育计划，遴选一批服务质量标杆单位，打造一批主业突出、竞争力强的专业会展组织者、目的地管理公司及配套服务商。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（三）推进会展业品牌化发展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7.深化会展品牌战略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逐步构建以国际性会展品牌为龙头，以国家级和区域会展品牌为支撑，以地方品牌为基础，以名节名赛为补充，以红色基地、绿色生态、新型产业和文旅资源为重点题材的会展品牌体系。巩固升级国家级和区域性会展品牌，重点打造一批标志性品牌会展，着力提升专业化、国际化、市场化、智能化水平，提升会展品牌影响带动力。鼓励引入国际峰会、高端论坛等知名度高、影响力大的会议活动，以会招商、以商招商，拓展投资促进、贸易合作、外交服务平台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8.做精地方会展品牌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持续开展“一城一展”“一产一会”活动，深入挖掘区域、产业特色和城乡消费潜能，策划组织一批会展项目，培育扶持江西地方特色会展品牌。加快县域会展经济发展，发挥会展带动效应，促进江西乡村振兴、城乡融合发展。支持围绕重要产业链、绿色生态等举办“专而精”的推介、对接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9.做优节事赛事品牌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建立国际国内重要文体赛事申办联席制度，鼓励引进国内外重大赛事。整合江西历史文化与旅游资源，加强江西历史、名人、民俗等资源的综合开发利用，传承、创新传统经典节庆，培育具有本土特色、时尚创意的节庆品牌和体育赛事品牌，推动节庆、赛事与展览的融合发展、相互促进。</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5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5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rStyle w:val="5"/>
                <w:b/>
                <w:bCs/>
                <w:bdr w:val="none" w:color="auto" w:sz="0" w:space="0"/>
              </w:rPr>
              <w:t>专栏5  会展品牌工程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595" w:hRule="atLeast"/>
          <w:jc w:val="center"/>
        </w:trPr>
        <w:tc>
          <w:tcPr>
            <w:tcW w:w="8520"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会展品牌战略工程：定期发布会展活动指导目录，建立重点会展项目库，开展品牌展会评估工作。重点打造中国中部投资贸易博览会、中国景德镇国际陶瓷博览会、中国绿色食品博览会、中国红色旅游博览会、南昌飞行大会、樟树全国药材药品交易会、中国（赣州）家具产业博览会、世界VR产业大会、世界赣商大会、上合组织中医药发展高峰论坛、江西智库峰会、江西省旅游产业发展大会等一批标志性品牌会展。定期举办滕王阁创投峰会、白鹿洞书院文化论坛、江西国际康养旅游论坛、客家恳亲大会等活动。创办庐山全球商界领袖夏季论坛和院士创新论坛、景德镇世界非遗传承人大会等活动。举办中国国际生态竞争力峰会，申办中国发展论坛等重大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打造特色会展品牌工程：办好中国（南昌）国际新能源汽车及零部件博览会、江西国际移动物联网博览会、南方农业（工程）机械展示展销会、江西国际麻纺博览会、南昌国际汽车博览会、江西“生态鄱阳湖·绿色农产品”博览会、中国（南昌）国际茶业博览会、中国国际通信电子产业博览会、江西（安义）铝材及门窗博览会、南昌广告标识及LED照明展览会、中部（江西）农业机械及零部件展览会、江西美容美发化妆品博览会、九江国际名茶名泉博览会、萍乡茶叶包装文化博览会、上饶文化创意产业博览会、鹰潭中式糕点博览会、鹰潭眼镜展、临川教育文化产业博览会等特色品牌会展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打造节（赛）事品牌工程：重点办好中国米粉节、赣菜美食文化节、中国农民丰收节江西活动、江西旅游消费节、江西森林旅游节、江西鄱阳湖国际观鸟周、汤显祖戏剧节暨国际戏剧交流月活动、南昌国际军乐节、上栗国际花炮节、井冈山杜鹃花节等节庆活动。打造南昌国际马拉松、环鄱阳湖国际自行车大赛、江西网球公开赛、玉山中式台球世锦赛、玉山斯诺克世界公开赛等高端体育赛事品牌。</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（四）支持会展业融合化发展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10.服务重点产业发展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深入对接产业链链长制和江西省“2+6+N”产业高质量跨越式发展行动计划，大力发展产业会展，为有色金属、现代家具、汽车、文化和旅游、虚拟现实、生物医药、电子信息、航空、商贸物流、信息安全、绿色食品、钢铁、房地产建筑等十四个重点产业链提供低成本、高效率、专题性、精准化的经贸交流投资平台。实行链长制管理，按照“一链一策”，通过精准式策划、定向性邀请、竞争性展示等手段,充分发挥会展业在维护和发展产业链过程中的促进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11.融合特色产业发展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促进会展业与脐橙、蜂蜜、蜜橘、畜产品、水产品、茶叶等江西特色优势农业产业融合发展。支持举办以“生态鄱阳湖·绿色农产品”“江西风景独好”“中国中医看江西”“江西老字号”“赣菜”等为主题的相关会展活动，举办一批细分市场下的专业化展会，助推“江西产品”“江西服务”扩影响、拓渠道、促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12.强化消费扩展效应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服务国内国际双循环，满足人民对美好生活的追求，鼓励举办教育、家政、汽车、房地产、智能家居等展会，拉动居民消费。鼓励展会下乡，促进和扩大城乡消费。把握行业新趋势和发掘消费新亮点，创新会展项目供给，扩大品质消费，探索举办互动体验展、智慧生活展、智慧医疗展、房车露营展、阳光康养展、科技产品展等创新型展会。探索推动会展、文旅产业营销模式整合，推动人流、物流、信息流等要素共享。</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5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rStyle w:val="5"/>
                <w:b/>
                <w:bCs/>
                <w:bdr w:val="none" w:color="auto" w:sz="0" w:space="0"/>
              </w:rPr>
              <w:t>专栏6  会展服务“双循环”重点工程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20"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产业会展培育工程：围绕全省新兴产业倍增、传统产业优化升级和新经济新动能培育“三大工程”，推动会展业与全省重要产业深度对接和资源整合，促进产业高端化、规模化和集群化发展。建立健全地方和部门会展项目培育引进机制，支持每个产业链牵头部门培育或引进2个以上相关会展项目，实现“一个细分行业一个专业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会展产业链发展工程：针对十四个重点产业链，发挥会展业的平台作用，把会展业列入工具箱目录,重点支持中国赣州家具产业博览会（现代家具）、江西汽车消费展（汽车）、南昌军乐节、中国景德镇国际陶瓷博览会（文化和旅游）、世界VR产业大会（虚拟现实）、樟树药交会（生物医药）、南昌飞行大会（航空）、中国绿色食品博览会（绿色食品）等现有展会的基础上，对于有色金属、钢铁等优势产业链，依托举办大型展会,自发加入产业链。对于积极参与展会活动的广大中小企业,通过协会牵头、顾客生成的方式实现产业链关联;对于电子信息、信息安全等新技术产业，策划兴办规模小、收效大的专业展会,进一步做好产业链维护与发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会展促进消费升级工程：推广新型消费理念，以江西绿色食品博览会、南昌新能源·智能汽车展等为导向，探索举办消费创新型展会，促进消费观念升级，引导消费偏好与经济社会和谐发展。围绕消费个性化需求，支持举办中国米粉节、中国（中部）消费品博览会、赣州脐橙节等特色展会，大力推广地标性消费品，进一步激发市场活力，释放消费潜力，促进消费业态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会展+文旅促进工程：重点推进会展与 “红色”“古色”“绿色”等特色文旅和特色产业的融合发展，支持举办文博会、文化发展巡礼、文化改革发展成就展等活动。推动会展业与旅游业的吃、住、行、游、购、娱等要素的共享，支持举办以旅游为主题的展会活动，发展会奖旅游，提升会展、旅游综合消费。</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（五）鼓励会展业国际化发展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13.扩大会展业合作交流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支持加入长三角会展联盟、泛珠三角区域城市会展联盟等国际性、区域性会展联盟组织，组建中部城市会展联盟。定期举办中国会展主办创新大会、江西会展经济发展论坛，承办中国会展经济国际合作论坛。积极参加中国会展经济研究会年会、中国会展经济论坛、UFI年会等国内外重要会展活动，开展江西形象宣传推广和会展品牌推介，不断提高江西会展影响力和城市知名度。支持省内会展机构、品牌会展项目通过UFI、ICCA、CAEC、IAEE、SITE、IAPCO、MPI、IAEM等国际、国内会展行业协会组织认证。加强与米兰国际展览中心、慕尼黑陶瓷工业展览会等境外专业展览机构和成熟展会项目合作，促进自办展会与国际展会品牌对接合作，打造区域性国际展会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14.加强会展业“引进来”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深入推进“会展赣军”计划，结合实施“三请三回”“三企入赣”行动，助力会展“引进来”。完善会展“引进来”服务体系建设，积极搭建引进服务平台，提供项目和资源对接、知识产权、法律、政务服务等全方位的引进服务。重点鼓励省内会展机构和会展企业与国内外知名会展机构开展交流与合作，争取国际专业会议服务公司、目的地管理公司、国际知名展览公司、场馆管理公司以及广告策划公司等在赣设立机构并开展业务。收集整理会展企业、知名品牌会展项目清单，加大招展引会力度,引进国内外优质会展资源汇聚江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15.支持会展业“走出去”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支持会展企业参与江西对接粤港澳大湾区经贸合作活动、江西（上海）跨国公司合作交流会、赣京合作交流会等活动。支持有实力的会展企业“走出去”办展、办会，省内企业赴外参展，鼓励省内展会赴外招展招商，提高国际参展商和采购商比重。鼓励与我省国际友好城市加强会展合作与交流，充分利用RCEP、中欧投资等多双边经贸协定，参与欧盟、“一带一路”沿线国家及新兴市场国家经贸投资会展平台建设。组织实施“丝路瓷行”景德镇陶瓷文化展、“江西省非物质文化遗产展演展示”等对外交流活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5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rStyle w:val="5"/>
                <w:b/>
                <w:bCs/>
                <w:bdr w:val="none" w:color="auto" w:sz="0" w:space="0"/>
              </w:rPr>
              <w:t>专栏7    会展项目行动计划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jc w:val="center"/>
        </w:trPr>
        <w:tc>
          <w:tcPr>
            <w:tcW w:w="8520"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“行业交流江西行”计划：组织境内外知名会展企业来赣交流，举办“会展赣军合作发展研讨会”“知名会展机构江西行”等活动。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“会展赣军”行动计划：建立赣籍优秀会展人才库，启动“会展赣军”合作发展平台，打造“会展赣军”品牌项目，开展系列宣传推广计划。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招展引会”行动计划：争取中国畜牧业博览会、全国图书交易会、中国国际旅游交易会、中国粮食交易大会等全国知名品牌流动展在赣举办、合办。力争每年引进1—2家知名会展企业落户江西，5个以上全国流动展项目在赣举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会展项目认证行动计划：鼓励省内会展机构和企业加入国内外会展组织。支持南昌绿地国际博览中心、中国景德镇国际陶瓷博览会等率先通过UFI等国际会展行业组织认证。</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（六）引导会展业智能化发展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16.创新展会服务模式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充分结合我省在虚拟现实、移动物联网等领域取得的先发优势，运用5G、VR/AR、大数据等现代信息技术, 打造线上展会新平台，举办“云展览”,开展“云展示”“云对接”“云洽谈”“云签约”，提升展示、宣传、洽谈等方面的效果。促进线上线下办展融合发展，推动传统展会项目数字化转型，整合展会资源，打造网络展会集群。加大互联网平台和数字化技术应用，提供线上注册、电子签到、在线展示等一站式智慧化服务，优化参展商和专业观众的线上线下参展体验，提高展会供需双方交易合作匹配度，提升展会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17.推进智慧设施建设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鼓励会展设计、组展、搭建、场馆运营等相关企业应用3D打印、多点互动触摸、全息投影、裸眼3D、AR／VR、AI智能互动等新工艺新技术。推动会展场馆设施智能化改造，应用楼宇自动化系统对会展设施场馆进行信息化和智能化管理，实现场馆人流管理、安全管控等服务动态化、智能化、信息化。鼓励运用三维建模打造VR线上展馆，搭建“微展厅”，构建会展产品线上发布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18.实施数字政务服务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推动智慧会展与智慧城市建设的对接，破除数据壁垒和信息孤岛，实现与交通、公安、市场监管、卫健等相关职能部门的信息共享和对展会展位布置、人群分布、配套需求的动态检测。进一步优化会展申办流程，推进涉企会展服务在政务大厅窗口统一受理，逐步实现在“赣服通”一站式办理。落实商务部展览业统计监测报表制度，以会展业重点联系企业制度为基础，建立会展业统计监测企业（单位）样本库和统计指标，建立全省会展业统计、监测和自主评价体系。</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5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rStyle w:val="5"/>
                <w:b/>
                <w:bCs/>
                <w:bdr w:val="none" w:color="auto" w:sz="0" w:space="0"/>
              </w:rPr>
              <w:t>专栏8    会展业态创新重点工程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20"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展会服务模式创新工程：推进中国景德镇国际陶瓷博览会、樟树全国药材药品交易会、中国赣州家具产业博览会等品牌展会实现服务创新、管理创新、业态创新,打造“永不落幕”的博览会。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打造线上展会新平台工程：加快培育行业发展新动能，进一步完善 “江西云展览平台”   建设，办好江西出口商品网上交易会，助力稳住外贸外资基本盘。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会展数字政务服务工程：建设江西省会展业公共信息服务平台，降低企业办展成本，提供便捷、公平、透明的会展政务服务。</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（七）统筹会展业绿色化发展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19.推动绿色场馆建设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推动新建场馆按照绿色建筑标准设计建设，现有场馆实施绿色节能改造。制定会展垃圾收运处理工作方案，加强会展垃圾暂存区管理，实现模块材料分类回收、重复利用，减少环境压力。禁止在会展场馆使用一次性不可降解塑料制品。推进会展活动举办方、会展场馆以及物流、餐饮、住宿等会展场馆配套服务产业主体生态化、服务过程清洁化、消费模式绿色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20.支持推进绿色办展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践行“碳中和”战略，鼓励组织者在会展活动筹备、举行和收尾阶段实施经济可行的环保减排措施。推动会展组展与服务企业、会展项目策划与运营企业、会展制造企业、会展仓储与物流企业等会展主体实现绿色资源转化利用，场馆设施、项目运营、展示设计、展台搭建、仓储物流、垃圾处理等全产业价值链环节创新应用节能环保技术，使用可重复利用的标准化、模块化会展材料和产品，促进材料回收和再利用，形成会展业生态发展兜底“红线”。支持引导各地结合自身优势绿色产业，举办绿色生态产业相关会展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21.构建绿色会展标准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制定和推广江西绿色低碳会展地方标准，构建绿色会展评估体系，支持第三方机构按照绿色会展标准开展绿色展会认证。探索建立会展活动过程环境监测制度，形成政府调控、会展企业自我发展、第三方认证机构推进的绿色会展社会监管体系。</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5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rStyle w:val="5"/>
                <w:b/>
                <w:bCs/>
                <w:bdr w:val="none" w:color="auto" w:sz="0" w:space="0"/>
              </w:rPr>
              <w:t>专栏9    绿色会展重点工程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520" w:type="dxa"/>
            <w:tcBorders>
              <w:top w:val="nil"/>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场馆绿色运营工程：推动在南昌绿地国际博览中心举办的会展活动率先使用环保材料和清洁能源。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党政机关绿色办展工程：推动党政机关展会率先实施绿色办展工作，发挥绿色办展的示范引领作用。力争到2025年实现70％绿色布展，各类展会的木质搭建材料比重不超过整体搭建材料的30％，60％布展材料可循环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pPr>
            <w:r>
              <w:rPr>
                <w:bdr w:val="none" w:color="auto" w:sz="0" w:space="0"/>
              </w:rPr>
              <w:t>绿色会展标准建设工程：推动我省会展业地方标准、行业标准、企业标准建设，加快推广实施绿色会展标准体系。</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jc w:val="center"/>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五、保障措施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（一）</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加强组织领导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发挥江西省促进展览业改革发展联席会议制度的统筹协调作用，加强对场馆布局、政策扶持、重点会展活动引进的工作指导。推动各地、各有关部门将会展业发展纳入重要议事日程，按照分级和属地原则，建立由政府分管领导负责的促进会展业发展协调机制和会展业服务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（二）</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加大要素供给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出台促进会展业发展的扶持政策，重点加大对品牌展会或重点项目的引进扶持力度。积极为会展企业搭建金融服务平台，灵活运用无还本续贷、应急转贷、降低保费等措施，减少会展企业信贷融资成本。协调指导各地满足会展场馆建设合理的用地需求。鼓励由地方政府主导的展馆投资建设模式，保障兼具公共性和市场性的会展场馆稳步开发和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（三）加强人才培养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制定人才实施计划，通过为其提供工作生活的保障，吸引会展人才入赣发展。鼓励更多高校开设会展相关专业，增强本地会展产业发展的人才支撑。建立健全“政、校、企、协”合作机制，积极开展会展培训、实践合作和国际交流活动。进一步充实江西省会展专家智库。鼓励举办会展行业技能大赛，继续办好大学生绿色会展创新创意挑战赛，加强对优秀青年会展人才储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名 词 解 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1.UFI：国际展览业协会（Union of International Fairs）的简称，是世界展览业最重要的国际性组织。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2.ICCA：国际大会及会议协会（International Congress and Convention Association）的简称，是全球国际会议最主要的组织机构之一，是会务业最为全球化的组织。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3.IAEE：国际展览与项目协会（International Association of Exhibitions and Events）的简称，是国际展览业重要的行业协作组织之一。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4.SISO：独 立 组 展 商 协 会（The Society of Independent Show Organizers）的简称，是世界上有影响、实力雄厚的展览会组织者。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5. CAEC：指中国展览馆协会，是我国目前唯一的全国性展览行业组织，为国家AAA级协会，也是国际展览业协会（UFI）的国家级会员。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6．IAPCO：国际专业会议组织者协会（The International Association of Professional Congress Organizers）的简称，是会议组织方面的全球性品牌。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7.SITE：指会议国际奖励旅游管理者协会。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8.MPI：会 议 策 划 者 国 际 联 盟（Meeting Professionals International）的简称，是引领全球会议业发展的重要组织，主要从事会议与展览业发展趋势的分析和预测。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9.IAEM：国 际 展 览 管 理 协 会（International Association for Exhibition Management）的简称，是目前国际展览业最重要的行业组织，该协会与 UFI在国际展览界均享有盛誉。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10. RCEP: 是指《区域全面经济伙伴关系协定》，2012年由东盟发起，由包括中国、日本、韩国、澳大利亚、新西兰和东盟十国共15方成员制定,是亚太地区规模最大、最重要的自由贸易协定。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11．大南昌都市圈：包括南昌市、九江市和抚州市的临川区、东乡区，宜春市的丰城市、樟树市、高安市和靖安县、奉新县，上饶市的鄱阳县、余干县、万年县，以及国家级新区赣江新区。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12．“一城一展”“一产一会”：指各设区市、县（市、区）各部门为推动产业发展、促进拉动消费，结合产业实际和消费热点，举办的展览、展销、会议等一系列活动。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13．“2+6+N”产业计划：指推动有色、电子2个产业主营业务收入过万亿，装备制造、石化、建材、纺织、食品、汽车6个产业过五千亿，航空、中医药、移动物联网、半导体照明、虚拟现实、节能环保等N个产业突破千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Fonts w:hint="eastAsia" w:ascii="微软雅黑" w:hAnsi="微软雅黑" w:eastAsia="微软雅黑" w:cs="微软雅黑"/>
          <w:i w:val="0"/>
          <w:iCs w:val="0"/>
          <w:caps w:val="0"/>
          <w:color w:val="333333"/>
          <w:spacing w:val="0"/>
          <w:sz w:val="27"/>
          <w:szCs w:val="27"/>
          <w:bdr w:val="none" w:color="auto" w:sz="0" w:space="0"/>
          <w:shd w:val="clear" w:fill="FFFFFF"/>
        </w:rPr>
        <w:t>14．“会展赣军”计划：在全球范围内寻找会展赣商和赣籍优秀会展人才，以亲情、乡情、友情为纽带，积极吸引赣籍会展业才俊来江西投资兴业、为江西会展业发展贡献才智，通过会展经济的转型升级促进全省经济社会的高质量发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附录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000000"/>
          <w:spacing w:val="0"/>
          <w:sz w:val="27"/>
          <w:szCs w:val="27"/>
          <w:u w:val="none"/>
          <w:bdr w:val="none" w:color="auto" w:sz="0" w:space="0"/>
          <w:shd w:val="clear" w:fill="FFFFFF"/>
        </w:rPr>
        <w:t>表1：</w:t>
      </w: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2020年江西省展馆规模层级分类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jc w:val="both"/>
      </w:pPr>
    </w:p>
    <w:tbl>
      <w:tblPr>
        <w:tblpPr w:vertAnchor="text" w:tblpXSpec="left"/>
        <w:tblW w:w="1032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777"/>
        <w:gridCol w:w="1470"/>
        <w:gridCol w:w="4701"/>
        <w:gridCol w:w="237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5" w:hRule="atLeast"/>
        </w:trPr>
        <w:tc>
          <w:tcPr>
            <w:tcW w:w="861" w:type="pc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规模层级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（万㎡）</w:t>
            </w:r>
          </w:p>
        </w:tc>
        <w:tc>
          <w:tcPr>
            <w:tcW w:w="712" w:type="pct"/>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城市</w:t>
            </w:r>
          </w:p>
        </w:tc>
        <w:tc>
          <w:tcPr>
            <w:tcW w:w="2277" w:type="pct"/>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展馆名称</w:t>
            </w:r>
          </w:p>
        </w:tc>
        <w:tc>
          <w:tcPr>
            <w:tcW w:w="1149" w:type="pct"/>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室内可租用展览面积（㎡）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861" w:type="pct"/>
            <w:vMerge w:val="restart"/>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大型   ＞10</w:t>
            </w:r>
          </w:p>
        </w:tc>
        <w:tc>
          <w:tcPr>
            <w:tcW w:w="712"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南昌</w:t>
            </w:r>
          </w:p>
        </w:tc>
        <w:tc>
          <w:tcPr>
            <w:tcW w:w="2277"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南昌绿地国际博览中心</w:t>
            </w:r>
          </w:p>
        </w:tc>
        <w:tc>
          <w:tcPr>
            <w:tcW w:w="1149"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140000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50" w:hRule="atLeast"/>
        </w:trPr>
        <w:tc>
          <w:tcPr>
            <w:tcW w:w="861" w:type="pct"/>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712"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南昌</w:t>
            </w:r>
          </w:p>
        </w:tc>
        <w:tc>
          <w:tcPr>
            <w:tcW w:w="2277"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江西国际汽车会展中心</w:t>
            </w:r>
          </w:p>
        </w:tc>
        <w:tc>
          <w:tcPr>
            <w:tcW w:w="1149"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130000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861" w:type="pct"/>
            <w:vMerge w:val="restart"/>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小型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1-5</w:t>
            </w:r>
          </w:p>
        </w:tc>
        <w:tc>
          <w:tcPr>
            <w:tcW w:w="712"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南昌</w:t>
            </w:r>
          </w:p>
        </w:tc>
        <w:tc>
          <w:tcPr>
            <w:tcW w:w="2277"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中国（安义）建材门窗博览中心</w:t>
            </w:r>
          </w:p>
        </w:tc>
        <w:tc>
          <w:tcPr>
            <w:tcW w:w="1149"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38000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861" w:type="pct"/>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712"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景德镇</w:t>
            </w:r>
          </w:p>
        </w:tc>
        <w:tc>
          <w:tcPr>
            <w:tcW w:w="2277"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景德镇国际会展中心</w:t>
            </w:r>
          </w:p>
        </w:tc>
        <w:tc>
          <w:tcPr>
            <w:tcW w:w="1149"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30000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861" w:type="pct"/>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712"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宜春</w:t>
            </w:r>
          </w:p>
        </w:tc>
        <w:tc>
          <w:tcPr>
            <w:tcW w:w="2277"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岐黄小镇会展中心</w:t>
            </w:r>
          </w:p>
        </w:tc>
        <w:tc>
          <w:tcPr>
            <w:tcW w:w="1149"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24000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861" w:type="pct"/>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712"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新余</w:t>
            </w:r>
          </w:p>
        </w:tc>
        <w:tc>
          <w:tcPr>
            <w:tcW w:w="2277"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新余市会展中心</w:t>
            </w:r>
          </w:p>
        </w:tc>
        <w:tc>
          <w:tcPr>
            <w:tcW w:w="1149"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16000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861" w:type="pct"/>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712"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上饶</w:t>
            </w:r>
          </w:p>
        </w:tc>
        <w:tc>
          <w:tcPr>
            <w:tcW w:w="2277"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广丰木雕城会展中心</w:t>
            </w:r>
          </w:p>
        </w:tc>
        <w:tc>
          <w:tcPr>
            <w:tcW w:w="1149"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15000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861" w:type="pct"/>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712"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赣州</w:t>
            </w:r>
          </w:p>
        </w:tc>
        <w:tc>
          <w:tcPr>
            <w:tcW w:w="2277"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南康家居小镇会展中心</w:t>
            </w:r>
          </w:p>
        </w:tc>
        <w:tc>
          <w:tcPr>
            <w:tcW w:w="1149"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15000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861" w:type="pct"/>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712"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宜春</w:t>
            </w:r>
          </w:p>
        </w:tc>
        <w:tc>
          <w:tcPr>
            <w:tcW w:w="2277"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瓷都国际·江西建陶会展中心</w:t>
            </w:r>
          </w:p>
        </w:tc>
        <w:tc>
          <w:tcPr>
            <w:tcW w:w="1149"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15000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861" w:type="pct"/>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712"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九江</w:t>
            </w:r>
          </w:p>
        </w:tc>
        <w:tc>
          <w:tcPr>
            <w:tcW w:w="2277"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九江国际会展中心</w:t>
            </w:r>
          </w:p>
        </w:tc>
        <w:tc>
          <w:tcPr>
            <w:tcW w:w="1149"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14000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61" w:type="pct"/>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712"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新余</w:t>
            </w:r>
          </w:p>
        </w:tc>
        <w:tc>
          <w:tcPr>
            <w:tcW w:w="2277"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江西国际麻纺博览中心</w:t>
            </w:r>
          </w:p>
        </w:tc>
        <w:tc>
          <w:tcPr>
            <w:tcW w:w="1149"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11000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61" w:type="pct"/>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712"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南昌</w:t>
            </w:r>
          </w:p>
        </w:tc>
        <w:tc>
          <w:tcPr>
            <w:tcW w:w="2277"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江西省美术馆</w:t>
            </w:r>
          </w:p>
        </w:tc>
        <w:tc>
          <w:tcPr>
            <w:tcW w:w="1149"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10340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61" w:type="pct"/>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712"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赣州</w:t>
            </w:r>
          </w:p>
        </w:tc>
        <w:tc>
          <w:tcPr>
            <w:tcW w:w="2277"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毅德城·赣州国际会展中心</w:t>
            </w:r>
          </w:p>
        </w:tc>
        <w:tc>
          <w:tcPr>
            <w:tcW w:w="1149"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10000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5" w:hRule="atLeast"/>
        </w:trPr>
        <w:tc>
          <w:tcPr>
            <w:tcW w:w="861" w:type="pct"/>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712"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南昌</w:t>
            </w:r>
          </w:p>
        </w:tc>
        <w:tc>
          <w:tcPr>
            <w:tcW w:w="2277"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中部（安义）铝材城会展中心</w:t>
            </w:r>
          </w:p>
        </w:tc>
        <w:tc>
          <w:tcPr>
            <w:tcW w:w="1149"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10000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61" w:type="pct"/>
            <w:vMerge w:val="continue"/>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宋体"/>
                <w:sz w:val="24"/>
                <w:szCs w:val="24"/>
              </w:rPr>
            </w:pPr>
          </w:p>
        </w:tc>
        <w:tc>
          <w:tcPr>
            <w:tcW w:w="712"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鹰潭</w:t>
            </w:r>
          </w:p>
        </w:tc>
        <w:tc>
          <w:tcPr>
            <w:tcW w:w="2277"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鹰潭国际眼镜城展览中心</w:t>
            </w:r>
          </w:p>
        </w:tc>
        <w:tc>
          <w:tcPr>
            <w:tcW w:w="1149"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10000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61" w:type="pct"/>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微型＜1</w:t>
            </w:r>
          </w:p>
        </w:tc>
        <w:tc>
          <w:tcPr>
            <w:tcW w:w="712"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宜春</w:t>
            </w:r>
          </w:p>
        </w:tc>
        <w:tc>
          <w:tcPr>
            <w:tcW w:w="2277"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宜春南氏国际商贸城会展中心</w:t>
            </w:r>
          </w:p>
        </w:tc>
        <w:tc>
          <w:tcPr>
            <w:tcW w:w="1149" w:type="pct"/>
            <w:tcBorders>
              <w:top w:val="nil"/>
              <w:left w:val="nil"/>
              <w:bottom w:val="single" w:color="auto" w:sz="6" w:space="0"/>
              <w:right w:val="single" w:color="auto"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50" w:lineRule="atLeast"/>
              <w:ind w:left="0" w:right="0"/>
              <w:jc w:val="both"/>
              <w:rPr>
                <w:sz w:val="21"/>
                <w:szCs w:val="21"/>
              </w:rPr>
            </w:pPr>
            <w:r>
              <w:rPr>
                <w:sz w:val="21"/>
                <w:szCs w:val="21"/>
                <w:bdr w:val="none" w:color="auto" w:sz="0" w:space="0"/>
              </w:rPr>
              <w:t>8000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450" w:lineRule="atLeast"/>
        <w:ind w:left="0" w:right="0" w:firstLine="420"/>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表2：“十三五”期间引进的全国性流动展会</w:t>
      </w:r>
    </w:p>
    <w:tbl>
      <w:tblPr>
        <w:tblW w:w="10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14"/>
        <w:gridCol w:w="4650"/>
        <w:gridCol w:w="1511"/>
        <w:gridCol w:w="1672"/>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94" w:type="pc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序号</w:t>
            </w:r>
          </w:p>
        </w:tc>
        <w:tc>
          <w:tcPr>
            <w:tcW w:w="2252" w:type="pct"/>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项目名称</w:t>
            </w:r>
          </w:p>
        </w:tc>
        <w:tc>
          <w:tcPr>
            <w:tcW w:w="732" w:type="pct"/>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办展规模(㎡)</w:t>
            </w:r>
          </w:p>
        </w:tc>
        <w:tc>
          <w:tcPr>
            <w:tcW w:w="810" w:type="pct"/>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年份</w:t>
            </w:r>
          </w:p>
        </w:tc>
        <w:tc>
          <w:tcPr>
            <w:tcW w:w="810" w:type="pct"/>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举办天数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94" w:type="pc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1</w:t>
            </w:r>
          </w:p>
        </w:tc>
        <w:tc>
          <w:tcPr>
            <w:tcW w:w="225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中国国际粮油产品及设备技术展览会</w:t>
            </w:r>
          </w:p>
        </w:tc>
        <w:tc>
          <w:tcPr>
            <w:tcW w:w="73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34000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2016</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94" w:type="pc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w:t>
            </w:r>
          </w:p>
        </w:tc>
        <w:tc>
          <w:tcPr>
            <w:tcW w:w="225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全国职业教育现代技术装备展览会</w:t>
            </w:r>
          </w:p>
        </w:tc>
        <w:tc>
          <w:tcPr>
            <w:tcW w:w="73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25000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2016</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94" w:type="pc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3</w:t>
            </w:r>
          </w:p>
        </w:tc>
        <w:tc>
          <w:tcPr>
            <w:tcW w:w="225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第六届全国书画评比展</w:t>
            </w:r>
          </w:p>
        </w:tc>
        <w:tc>
          <w:tcPr>
            <w:tcW w:w="73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13000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2016</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94" w:type="pc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4</w:t>
            </w:r>
          </w:p>
        </w:tc>
        <w:tc>
          <w:tcPr>
            <w:tcW w:w="225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中国植保双交会</w:t>
            </w:r>
          </w:p>
        </w:tc>
        <w:tc>
          <w:tcPr>
            <w:tcW w:w="73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90000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2017</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94" w:type="pc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5</w:t>
            </w:r>
          </w:p>
        </w:tc>
        <w:tc>
          <w:tcPr>
            <w:tcW w:w="225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全国肥料信息交流暨产品交易会</w:t>
            </w:r>
          </w:p>
        </w:tc>
        <w:tc>
          <w:tcPr>
            <w:tcW w:w="73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20000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2018</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94" w:type="pc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6</w:t>
            </w:r>
          </w:p>
        </w:tc>
        <w:tc>
          <w:tcPr>
            <w:tcW w:w="225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中国教育装备展</w:t>
            </w:r>
          </w:p>
        </w:tc>
        <w:tc>
          <w:tcPr>
            <w:tcW w:w="73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150000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2018</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94" w:type="pc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7</w:t>
            </w:r>
          </w:p>
        </w:tc>
        <w:tc>
          <w:tcPr>
            <w:tcW w:w="225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中国国际农产品交易会</w:t>
            </w:r>
          </w:p>
        </w:tc>
        <w:tc>
          <w:tcPr>
            <w:tcW w:w="73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130000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2019</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94" w:type="pc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8</w:t>
            </w:r>
          </w:p>
        </w:tc>
        <w:tc>
          <w:tcPr>
            <w:tcW w:w="225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中国中部投资贸易博览会</w:t>
            </w:r>
          </w:p>
        </w:tc>
        <w:tc>
          <w:tcPr>
            <w:tcW w:w="73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70000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2019</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94" w:type="pc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9</w:t>
            </w:r>
          </w:p>
        </w:tc>
        <w:tc>
          <w:tcPr>
            <w:tcW w:w="225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中国国际医药原料药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/中间体/包材/设备交易会</w:t>
            </w:r>
          </w:p>
        </w:tc>
        <w:tc>
          <w:tcPr>
            <w:tcW w:w="73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70000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2019</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94" w:type="pc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10</w:t>
            </w:r>
          </w:p>
        </w:tc>
        <w:tc>
          <w:tcPr>
            <w:tcW w:w="225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中国国际广告节</w:t>
            </w:r>
          </w:p>
        </w:tc>
        <w:tc>
          <w:tcPr>
            <w:tcW w:w="73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40000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2019</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94" w:type="pc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11</w:t>
            </w:r>
          </w:p>
        </w:tc>
        <w:tc>
          <w:tcPr>
            <w:tcW w:w="225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中国美食节</w:t>
            </w:r>
          </w:p>
        </w:tc>
        <w:tc>
          <w:tcPr>
            <w:tcW w:w="73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40000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2019</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94" w:type="pc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12</w:t>
            </w:r>
          </w:p>
        </w:tc>
        <w:tc>
          <w:tcPr>
            <w:tcW w:w="225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中国医院建设与发展大会暨中国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国际医疗建筑、装备及技术展览会</w:t>
            </w:r>
          </w:p>
        </w:tc>
        <w:tc>
          <w:tcPr>
            <w:tcW w:w="73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20000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2019</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94" w:type="pc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13</w:t>
            </w:r>
          </w:p>
        </w:tc>
        <w:tc>
          <w:tcPr>
            <w:tcW w:w="225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中国军民融合先进技术成果展</w:t>
            </w:r>
          </w:p>
        </w:tc>
        <w:tc>
          <w:tcPr>
            <w:tcW w:w="73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12000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2019</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94" w:type="pc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14</w:t>
            </w:r>
          </w:p>
        </w:tc>
        <w:tc>
          <w:tcPr>
            <w:tcW w:w="225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世界人居环境景观产业博览会暨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第九届国际园林景观规划设计大会</w:t>
            </w:r>
          </w:p>
        </w:tc>
        <w:tc>
          <w:tcPr>
            <w:tcW w:w="73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10000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2019</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94" w:type="pc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15</w:t>
            </w:r>
          </w:p>
        </w:tc>
        <w:tc>
          <w:tcPr>
            <w:tcW w:w="225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国际检验医学暨输血仪器试剂博览会</w:t>
            </w:r>
          </w:p>
        </w:tc>
        <w:tc>
          <w:tcPr>
            <w:tcW w:w="73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70000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2019/2020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94" w:type="pc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16</w:t>
            </w:r>
          </w:p>
        </w:tc>
        <w:tc>
          <w:tcPr>
            <w:tcW w:w="225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中国国际造纸和装备博览会暨全国纸张订货交易会</w:t>
            </w:r>
          </w:p>
        </w:tc>
        <w:tc>
          <w:tcPr>
            <w:tcW w:w="73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10000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2020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94" w:type="pc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17</w:t>
            </w:r>
          </w:p>
        </w:tc>
        <w:tc>
          <w:tcPr>
            <w:tcW w:w="225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中国国际商标品牌节</w:t>
            </w:r>
          </w:p>
        </w:tc>
        <w:tc>
          <w:tcPr>
            <w:tcW w:w="732"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20000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2020</w:t>
            </w:r>
          </w:p>
        </w:tc>
        <w:tc>
          <w:tcPr>
            <w:tcW w:w="810" w:type="pc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both"/>
              <w:rPr>
                <w:sz w:val="21"/>
                <w:szCs w:val="21"/>
              </w:rPr>
            </w:pPr>
            <w:r>
              <w:rPr>
                <w:sz w:val="21"/>
                <w:szCs w:val="21"/>
                <w:bdr w:val="none" w:color="auto" w:sz="0" w:space="0"/>
              </w:rPr>
              <w:t>3</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DAwNjE4ZjI1OWU3YTI3M2FlY2VmYmJmZDdlMjYifQ=="/>
  </w:docVars>
  <w:rsids>
    <w:rsidRoot w:val="00000000"/>
    <w:rsid w:val="19DD5E60"/>
    <w:rsid w:val="48246A62"/>
    <w:rsid w:val="7D026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14389</Words>
  <Characters>15232</Characters>
  <Lines>0</Lines>
  <Paragraphs>0</Paragraphs>
  <TotalTime>4</TotalTime>
  <ScaleCrop>false</ScaleCrop>
  <LinksUpToDate>false</LinksUpToDate>
  <CharactersWithSpaces>15413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adminwqw</dc:creator>
  <cp:lastModifiedBy>A细听夏伤</cp:lastModifiedBy>
  <dcterms:modified xsi:type="dcterms:W3CDTF">2022-06-22T07:19:04Z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DB76A9EC7F7349BC974BE104470CBFA6</vt:lpwstr>
  </property>
</Properties>
</file>