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  <w:r>
        <w:rPr>
          <w:rFonts w:hint="eastAsia" w:ascii="黑体" w:eastAsia="黑体"/>
          <w:sz w:val="44"/>
          <w:szCs w:val="36"/>
        </w:rPr>
        <w:t>昌江区</w:t>
      </w:r>
      <w:r>
        <w:rPr>
          <w:rFonts w:hint="eastAsia" w:ascii="黑体" w:eastAsia="黑体"/>
          <w:sz w:val="44"/>
          <w:szCs w:val="36"/>
          <w:lang w:eastAsia="zh-CN"/>
        </w:rPr>
        <w:t>信访局</w:t>
      </w:r>
      <w:r>
        <w:rPr>
          <w:rFonts w:hint="eastAsia" w:ascii="黑体" w:eastAsia="黑体"/>
          <w:sz w:val="44"/>
          <w:szCs w:val="36"/>
        </w:rPr>
        <w:t xml:space="preserve"> 20</w:t>
      </w:r>
      <w:r>
        <w:rPr>
          <w:rFonts w:hint="eastAsia" w:ascii="黑体" w:eastAsia="黑体"/>
          <w:sz w:val="44"/>
          <w:szCs w:val="36"/>
          <w:lang w:val="en-US" w:eastAsia="zh-CN"/>
        </w:rPr>
        <w:t>20</w:t>
      </w:r>
      <w:r>
        <w:rPr>
          <w:rFonts w:hint="eastAsia" w:ascii="黑体" w:eastAsia="黑体"/>
          <w:sz w:val="44"/>
          <w:szCs w:val="36"/>
        </w:rPr>
        <w:t>年部门预算</w:t>
      </w:r>
    </w:p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</w:p>
    <w:p>
      <w:pPr>
        <w:spacing w:line="600" w:lineRule="exact"/>
        <w:jc w:val="center"/>
        <w:rPr>
          <w:rFonts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目    录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>概况</w:t>
      </w:r>
      <w:bookmarkStart w:id="0" w:name="_GoBack"/>
      <w:bookmarkEnd w:id="0"/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   </w:t>
      </w:r>
      <w:r>
        <w:rPr>
          <w:rFonts w:hint="eastAsia" w:ascii="仿宋_GB2312" w:eastAsia="仿宋_GB2312"/>
          <w:sz w:val="32"/>
          <w:szCs w:val="30"/>
        </w:rPr>
        <w:t xml:space="preserve"> </w:t>
      </w:r>
      <w:r>
        <w:rPr>
          <w:rFonts w:hint="eastAsia" w:ascii="楷体_GB2312" w:eastAsia="楷体_GB2312"/>
          <w:sz w:val="32"/>
          <w:szCs w:val="30"/>
        </w:rPr>
        <w:t>一、部门主要职责</w:t>
      </w:r>
    </w:p>
    <w:p>
      <w:pPr>
        <w:widowControl/>
        <w:spacing w:line="600" w:lineRule="exact"/>
        <w:ind w:firstLine="640"/>
        <w:jc w:val="left"/>
        <w:rPr>
          <w:rFonts w:ascii="楷体_GB2312" w:hAnsi="Calibri" w:eastAsia="楷体_GB2312" w:cs="宋体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二、部门基本情况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>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20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一、20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20</w:t>
      </w:r>
      <w:r>
        <w:rPr>
          <w:rFonts w:hint="eastAsia" w:ascii="楷体_GB2312" w:eastAsia="楷体_GB2312"/>
          <w:sz w:val="32"/>
          <w:szCs w:val="30"/>
        </w:rPr>
        <w:t>年部门预算收支情况说明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</w:t>
      </w:r>
      <w:r>
        <w:rPr>
          <w:rFonts w:hint="eastAsia" w:ascii="楷体_GB2312" w:eastAsia="楷体_GB2312"/>
          <w:sz w:val="32"/>
          <w:szCs w:val="30"/>
        </w:rPr>
        <w:t>20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20</w:t>
      </w:r>
      <w:r>
        <w:rPr>
          <w:rFonts w:hint="eastAsia" w:ascii="楷体_GB2312" w:eastAsia="楷体_GB2312"/>
          <w:sz w:val="32"/>
          <w:szCs w:val="30"/>
        </w:rPr>
        <w:t>年“三公”经费预算情况说明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>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20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一、收支预算总表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二、部门收入总表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三、部门支出总</w:t>
      </w:r>
      <w:r>
        <w:rPr>
          <w:rFonts w:hint="eastAsia" w:ascii="楷体_GB2312" w:eastAsia="楷体_GB2312"/>
          <w:sz w:val="32"/>
          <w:szCs w:val="30"/>
        </w:rPr>
        <w:t>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四、财政拨款收支总表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五、一般公共预算支出表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六、一般公共预算基本支出表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七、一般公共预算“三公”经费支出表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八、政府性基金预算支出表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ascii="仿宋_GB2312" w:eastAsia="仿宋_GB2312"/>
          <w:b/>
          <w:sz w:val="32"/>
          <w:szCs w:val="30"/>
        </w:rPr>
        <w:br w:type="page"/>
      </w: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>概况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一、部门主要职责</w:t>
      </w:r>
    </w:p>
    <w:p>
      <w:pPr>
        <w:widowControl/>
        <w:spacing w:line="580" w:lineRule="exact"/>
        <w:ind w:firstLine="640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</w:t>
      </w: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）贯彻执行中央及省、市、区有关信访的方针、政策和法律、法规、规章；承办市委、市人大常委会、市政府、市政协等领导机关及市直属部门转办、交办的信访事项；处理区委、区政府领导交办的信访事项；督促检查上级领导机关交办事项和领导同志有关批示件的落实情况。（</w:t>
      </w: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）负责受理人民群众的来信、来访，向乡（镇）、街道和有关部门交办信访事项，保证信访渠道畅通；及时、准确地向区委、区政府领导反映来信来访中提出的重要建议、意见和问题；办理和协调处理重要的信访事项，并对落实情况进行督促检查；综合分析信访信息，开展调查研究，提出制定有关方针、政策的建议。（</w:t>
      </w: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）协调处理跨区、跨地区、跨部门的重要信访问题；协调处理群众集体赴京、赴省、赴市、来区上访和异常、突发信访事件；检查、协调区直各部门信访工作和乡（镇）、街道党政机关的信访工作。（</w:t>
      </w: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）研究、起草有关信访工作的政策、法规草案；总结推广各地区、各部门信访工作的经验，提出改进和加强信访工作的意见和建议，指导全区的信访业务工作；负责信访工作的宣传和信息发布；负责组织实施全区信访工作的目标管理与考核。（</w:t>
      </w: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）了解并掌握全区信访工作队伍建设情况；组织信访干部的培训；指导信访部门办公自动化建设。（</w:t>
      </w:r>
      <w:r>
        <w:rPr>
          <w:rFonts w:ascii="仿宋_GB2312" w:hAnsi="仿宋" w:eastAsia="仿宋_GB2312"/>
          <w:sz w:val="30"/>
          <w:szCs w:val="30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）承办区委、区政府和市信访局交办的其他事项。</w:t>
      </w:r>
    </w:p>
    <w:p>
      <w:pPr>
        <w:widowControl/>
        <w:spacing w:line="580" w:lineRule="exact"/>
        <w:ind w:firstLine="640"/>
        <w:jc w:val="left"/>
        <w:rPr>
          <w:rFonts w:ascii="楷体_GB2312" w:hAnsi="Calibri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二、部门基本情况</w:t>
      </w:r>
    </w:p>
    <w:p>
      <w:pPr>
        <w:spacing w:line="500" w:lineRule="exact"/>
        <w:ind w:firstLine="570"/>
        <w:rPr>
          <w:rFonts w:hint="eastAsia" w:ascii="仿宋_GB2312" w:hAnsi="Times New Roman" w:eastAsia="仿宋_GB2312" w:cs="Times New Roman"/>
          <w:sz w:val="32"/>
          <w:szCs w:val="30"/>
        </w:rPr>
      </w:pPr>
      <w:r>
        <w:rPr>
          <w:rFonts w:eastAsia="仿宋_GB2312"/>
          <w:sz w:val="32"/>
          <w:szCs w:val="32"/>
        </w:rPr>
        <w:t>本部门共有预算单位1个，编制人数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人，</w:t>
      </w:r>
      <w:r>
        <w:rPr>
          <w:rFonts w:hint="eastAsia" w:ascii="仿宋_GB2312" w:hAnsi="Times New Roman" w:eastAsia="仿宋_GB2312" w:cs="Times New Roman"/>
          <w:sz w:val="32"/>
          <w:szCs w:val="30"/>
        </w:rPr>
        <w:t>现共有在编在岗人员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0"/>
        </w:rPr>
        <w:t>人，行政编制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0"/>
        </w:rPr>
        <w:t>人，事业编制4人。</w:t>
      </w:r>
    </w:p>
    <w:p>
      <w:pPr>
        <w:spacing w:line="500" w:lineRule="exact"/>
        <w:ind w:firstLine="570"/>
        <w:rPr>
          <w:rFonts w:hint="eastAsia" w:ascii="仿宋_GB2312" w:hAnsi="Times New Roman" w:eastAsia="仿宋_GB2312" w:cs="Times New Roman"/>
          <w:sz w:val="32"/>
          <w:szCs w:val="30"/>
        </w:rPr>
      </w:pP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>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20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一、20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20</w:t>
      </w:r>
      <w:r>
        <w:rPr>
          <w:rFonts w:hint="eastAsia" w:ascii="楷体_GB2312" w:eastAsia="楷体_GB2312"/>
          <w:b/>
          <w:sz w:val="32"/>
          <w:szCs w:val="30"/>
        </w:rPr>
        <w:t>年部门预算收支情况说明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（一）收入预算情况</w:t>
      </w:r>
    </w:p>
    <w:p>
      <w:pPr>
        <w:spacing w:line="500" w:lineRule="exact"/>
        <w:ind w:firstLine="570"/>
        <w:rPr>
          <w:rFonts w:ascii="仿宋_GB2312" w:eastAsia="仿宋_GB2312"/>
          <w:sz w:val="32"/>
          <w:szCs w:val="30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年收入预算总额为</w:t>
      </w:r>
      <w:r>
        <w:rPr>
          <w:rFonts w:hint="eastAsia" w:eastAsia="仿宋_GB2312"/>
          <w:sz w:val="32"/>
          <w:szCs w:val="32"/>
          <w:lang w:val="en-US" w:eastAsia="zh-CN"/>
        </w:rPr>
        <w:t>68.23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元，其中：经费拨款（补助）收入</w:t>
      </w:r>
      <w:r>
        <w:rPr>
          <w:rFonts w:hint="eastAsia" w:eastAsia="仿宋_GB2312"/>
          <w:sz w:val="32"/>
          <w:szCs w:val="32"/>
          <w:lang w:val="en-US" w:eastAsia="zh-CN"/>
        </w:rPr>
        <w:t>68.23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元，占收入预算总额的100%。</w:t>
      </w:r>
      <w:r>
        <w:rPr>
          <w:rFonts w:hint="eastAsia" w:eastAsia="仿宋_GB2312"/>
          <w:sz w:val="32"/>
          <w:szCs w:val="32"/>
        </w:rPr>
        <w:t>较201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年收入的预算安排</w:t>
      </w:r>
      <w:r>
        <w:rPr>
          <w:rFonts w:hint="eastAsia" w:eastAsia="仿宋_GB2312"/>
          <w:sz w:val="32"/>
          <w:szCs w:val="32"/>
          <w:lang w:eastAsia="zh-CN"/>
        </w:rPr>
        <w:t>降低</w:t>
      </w:r>
      <w:r>
        <w:rPr>
          <w:rFonts w:hint="eastAsia" w:eastAsia="仿宋_GB2312"/>
          <w:sz w:val="32"/>
          <w:szCs w:val="32"/>
        </w:rPr>
        <w:t>了</w:t>
      </w:r>
      <w:r>
        <w:rPr>
          <w:rFonts w:hint="eastAsia" w:eastAsia="仿宋_GB2312"/>
          <w:sz w:val="32"/>
          <w:szCs w:val="32"/>
          <w:lang w:val="en-US" w:eastAsia="zh-CN"/>
        </w:rPr>
        <w:t>11.73</w:t>
      </w:r>
      <w:r>
        <w:rPr>
          <w:rFonts w:hint="eastAsia" w:eastAsia="仿宋_GB2312"/>
          <w:sz w:val="32"/>
          <w:szCs w:val="32"/>
        </w:rPr>
        <w:t>%。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（二）支出预算情况</w:t>
      </w:r>
    </w:p>
    <w:p>
      <w:pPr>
        <w:spacing w:line="500" w:lineRule="exact"/>
        <w:ind w:firstLine="57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年支出预算总额为</w:t>
      </w:r>
      <w:r>
        <w:rPr>
          <w:rFonts w:hint="eastAsia" w:eastAsia="仿宋_GB2312"/>
          <w:sz w:val="32"/>
          <w:szCs w:val="32"/>
          <w:lang w:val="en-US" w:eastAsia="zh-CN"/>
        </w:rPr>
        <w:t>68.23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元。其中：</w:t>
      </w:r>
    </w:p>
    <w:p>
      <w:pPr>
        <w:widowControl/>
        <w:spacing w:line="58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按支出项目类别划分：基本支出</w:t>
      </w:r>
      <w:r>
        <w:rPr>
          <w:rFonts w:hint="eastAsia" w:eastAsia="仿宋_GB2312"/>
          <w:sz w:val="32"/>
          <w:szCs w:val="32"/>
          <w:lang w:val="en-US" w:eastAsia="zh-CN"/>
        </w:rPr>
        <w:t>56.23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元，占支出预算总额的</w:t>
      </w:r>
      <w:r>
        <w:rPr>
          <w:rFonts w:hint="eastAsia" w:eastAsia="仿宋_GB2312"/>
          <w:sz w:val="32"/>
          <w:szCs w:val="32"/>
          <w:lang w:val="en-US" w:eastAsia="zh-CN"/>
        </w:rPr>
        <w:t>82.41</w:t>
      </w:r>
      <w:r>
        <w:rPr>
          <w:rFonts w:eastAsia="仿宋_GB2312"/>
          <w:sz w:val="32"/>
          <w:szCs w:val="32"/>
        </w:rPr>
        <w:t>%，其中工资福利支出</w:t>
      </w:r>
      <w:r>
        <w:rPr>
          <w:rFonts w:hint="eastAsia" w:eastAsia="仿宋_GB2312"/>
          <w:sz w:val="32"/>
          <w:szCs w:val="32"/>
          <w:lang w:val="en-US" w:eastAsia="zh-CN"/>
        </w:rPr>
        <w:t>50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eastAsia="仿宋_GB2312"/>
          <w:sz w:val="32"/>
          <w:szCs w:val="32"/>
        </w:rPr>
        <w:t>商品和服务支出</w:t>
      </w:r>
      <w:r>
        <w:rPr>
          <w:rFonts w:hint="eastAsia" w:eastAsia="仿宋_GB2312"/>
          <w:sz w:val="32"/>
          <w:szCs w:val="32"/>
          <w:lang w:val="en-US" w:eastAsia="zh-CN"/>
        </w:rPr>
        <w:t>6.23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元；项目支出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元，占支出预算总额</w:t>
      </w:r>
      <w:r>
        <w:rPr>
          <w:rFonts w:hint="eastAsia" w:eastAsia="仿宋_GB2312"/>
          <w:sz w:val="32"/>
          <w:szCs w:val="32"/>
          <w:lang w:val="en-US" w:eastAsia="zh-CN"/>
        </w:rPr>
        <w:t>17.59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，其中商品和服务支出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（三）财政拨款支出情况</w:t>
      </w:r>
    </w:p>
    <w:p>
      <w:pPr>
        <w:spacing w:line="500" w:lineRule="exact"/>
        <w:ind w:firstLine="57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年经费拨款（补助）支出预算</w:t>
      </w:r>
      <w:r>
        <w:rPr>
          <w:rFonts w:hint="eastAsia" w:eastAsia="仿宋_GB2312"/>
          <w:sz w:val="32"/>
          <w:szCs w:val="32"/>
          <w:lang w:val="en-US" w:eastAsia="zh-CN"/>
        </w:rPr>
        <w:t>68.23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元，</w:t>
      </w:r>
      <w:r>
        <w:rPr>
          <w:rFonts w:hint="eastAsia" w:eastAsia="仿宋_GB2312"/>
          <w:sz w:val="32"/>
          <w:szCs w:val="32"/>
        </w:rPr>
        <w:t>较上年</w:t>
      </w:r>
      <w:r>
        <w:rPr>
          <w:rFonts w:hint="eastAsia" w:eastAsia="仿宋_GB2312"/>
          <w:sz w:val="32"/>
          <w:szCs w:val="32"/>
          <w:lang w:eastAsia="zh-CN"/>
        </w:rPr>
        <w:t>降低了</w:t>
      </w:r>
      <w:r>
        <w:rPr>
          <w:rFonts w:hint="eastAsia" w:eastAsia="仿宋_GB2312"/>
          <w:sz w:val="32"/>
          <w:szCs w:val="32"/>
          <w:lang w:val="en-US" w:eastAsia="zh-CN"/>
        </w:rPr>
        <w:t>11.73</w:t>
      </w:r>
      <w:r>
        <w:rPr>
          <w:rFonts w:hint="eastAsia" w:eastAsia="仿宋_GB2312"/>
          <w:sz w:val="32"/>
          <w:szCs w:val="32"/>
        </w:rPr>
        <w:t>%。具体支出情况是：一般公共服务支出</w:t>
      </w:r>
      <w:r>
        <w:rPr>
          <w:rFonts w:hint="eastAsia" w:eastAsia="仿宋_GB2312"/>
          <w:sz w:val="32"/>
          <w:szCs w:val="32"/>
          <w:lang w:val="en-US" w:eastAsia="zh-CN"/>
        </w:rPr>
        <w:t>56.84</w:t>
      </w:r>
      <w:r>
        <w:rPr>
          <w:rFonts w:hint="eastAsia" w:eastAsia="仿宋_GB2312"/>
          <w:sz w:val="32"/>
          <w:szCs w:val="32"/>
        </w:rPr>
        <w:t>万元，社会和保障就业支出</w:t>
      </w:r>
      <w:r>
        <w:rPr>
          <w:rFonts w:hint="eastAsia" w:eastAsia="仿宋_GB2312"/>
          <w:sz w:val="32"/>
          <w:szCs w:val="32"/>
          <w:lang w:val="en-US" w:eastAsia="zh-CN"/>
        </w:rPr>
        <w:t>5.58</w:t>
      </w:r>
      <w:r>
        <w:rPr>
          <w:rFonts w:hint="eastAsia" w:eastAsia="仿宋_GB2312"/>
          <w:sz w:val="32"/>
          <w:szCs w:val="32"/>
        </w:rPr>
        <w:t>万元，卫生健康支出</w:t>
      </w:r>
      <w:r>
        <w:rPr>
          <w:rFonts w:hint="eastAsia" w:eastAsia="仿宋_GB2312"/>
          <w:sz w:val="32"/>
          <w:szCs w:val="32"/>
          <w:lang w:val="en-US" w:eastAsia="zh-CN"/>
        </w:rPr>
        <w:t>2.04</w:t>
      </w:r>
      <w:r>
        <w:rPr>
          <w:rFonts w:hint="eastAsia" w:eastAsia="仿宋_GB2312"/>
          <w:sz w:val="32"/>
          <w:szCs w:val="32"/>
        </w:rPr>
        <w:t>万元，住房保障支出</w:t>
      </w:r>
      <w:r>
        <w:rPr>
          <w:rFonts w:hint="eastAsia" w:eastAsia="仿宋_GB2312"/>
          <w:sz w:val="32"/>
          <w:szCs w:val="32"/>
          <w:lang w:val="en-US" w:eastAsia="zh-CN"/>
        </w:rPr>
        <w:t>3.77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（四）政府性基金情况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0"/>
        </w:rPr>
        <w:t>年昌江区</w:t>
      </w:r>
      <w:r>
        <w:rPr>
          <w:rFonts w:hint="eastAsia" w:ascii="仿宋_GB2312" w:eastAsia="仿宋_GB2312"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sz w:val="32"/>
          <w:szCs w:val="30"/>
        </w:rPr>
        <w:t>无政府性基金预算拨款安排的支出，较上年无变化</w:t>
      </w:r>
      <w:r>
        <w:rPr>
          <w:rFonts w:hint="eastAsia" w:ascii="仿宋_GB2312" w:eastAsia="仿宋_GB2312"/>
          <w:sz w:val="32"/>
          <w:szCs w:val="30"/>
          <w:lang w:eastAsia="zh-CN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（五）机关运行经费等重要事项的说明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0"/>
        </w:rPr>
        <w:t>年部门机关运行费用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6.23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eastAsia="仿宋_GB2312"/>
          <w:sz w:val="32"/>
          <w:szCs w:val="30"/>
          <w:lang w:eastAsia="zh-CN"/>
        </w:rPr>
        <w:t>较</w:t>
      </w:r>
      <w:r>
        <w:rPr>
          <w:rFonts w:hint="eastAsia" w:ascii="仿宋_GB2312" w:eastAsia="仿宋_GB2312"/>
          <w:sz w:val="32"/>
          <w:szCs w:val="30"/>
        </w:rPr>
        <w:t>上年</w:t>
      </w:r>
      <w:r>
        <w:rPr>
          <w:rFonts w:hint="eastAsia" w:ascii="仿宋_GB2312" w:eastAsia="仿宋_GB2312"/>
          <w:sz w:val="32"/>
          <w:szCs w:val="30"/>
          <w:lang w:eastAsia="zh-CN"/>
        </w:rPr>
        <w:t>减少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1.86万元</w:t>
      </w:r>
      <w:r>
        <w:rPr>
          <w:rFonts w:hint="eastAsia" w:ascii="仿宋_GB2312" w:eastAsia="仿宋_GB2312"/>
          <w:sz w:val="32"/>
          <w:szCs w:val="30"/>
        </w:rPr>
        <w:t>，其中：</w:t>
      </w:r>
    </w:p>
    <w:p>
      <w:pPr>
        <w:widowControl/>
        <w:shd w:val="clear" w:color="auto" w:fill="FFFFFF"/>
        <w:spacing w:line="500" w:lineRule="exact"/>
        <w:jc w:val="left"/>
        <w:rPr>
          <w:rFonts w:ascii="仿宋_GB2312" w:hAnsi="宋体" w:eastAsia="仿宋_GB2312" w:cs="宋体"/>
          <w:bCs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0"/>
        </w:rPr>
        <w:t>办公费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0"/>
        </w:rPr>
        <w:t>万元，印刷费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0.5</w:t>
      </w:r>
      <w:r>
        <w:rPr>
          <w:rFonts w:hint="eastAsia" w:ascii="仿宋_GB2312" w:eastAsia="仿宋_GB2312"/>
          <w:sz w:val="32"/>
          <w:szCs w:val="30"/>
        </w:rPr>
        <w:t>万元，差旅费1.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公务接待费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万元，其他交通费用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0.78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万元，其他商品和服务支出0.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（六）政府采购情况</w:t>
      </w:r>
    </w:p>
    <w:p>
      <w:pPr>
        <w:widowControl/>
        <w:spacing w:line="58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年政府采购预算为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元。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</w:t>
      </w:r>
      <w:r>
        <w:rPr>
          <w:rFonts w:hint="eastAsia" w:ascii="楷体_GB2312" w:eastAsia="楷体_GB2312"/>
          <w:b/>
          <w:sz w:val="32"/>
          <w:szCs w:val="30"/>
        </w:rPr>
        <w:t>20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20</w:t>
      </w:r>
      <w:r>
        <w:rPr>
          <w:rFonts w:hint="eastAsia" w:ascii="楷体_GB2312" w:eastAsia="楷体_GB2312"/>
          <w:b/>
          <w:sz w:val="32"/>
          <w:szCs w:val="30"/>
        </w:rPr>
        <w:t>年“三公</w:t>
      </w:r>
      <w:r>
        <w:rPr>
          <w:rFonts w:ascii="楷体_GB2312" w:eastAsia="楷体_GB2312"/>
          <w:b/>
          <w:sz w:val="32"/>
          <w:szCs w:val="30"/>
        </w:rPr>
        <w:t>”</w:t>
      </w:r>
      <w:r>
        <w:rPr>
          <w:rFonts w:hint="eastAsia" w:ascii="楷体_GB2312" w:eastAsia="楷体_GB2312"/>
          <w:b/>
          <w:sz w:val="32"/>
          <w:szCs w:val="30"/>
        </w:rPr>
        <w:t>经费预算情况说明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年三公经费</w:t>
      </w:r>
      <w:r>
        <w:rPr>
          <w:rFonts w:hint="eastAsia" w:eastAsia="仿宋_GB2312"/>
          <w:sz w:val="32"/>
          <w:szCs w:val="32"/>
        </w:rPr>
        <w:t>年初预算安排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元，其中：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因公出国（境）费0万元。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公务接</w:t>
      </w:r>
      <w:r>
        <w:rPr>
          <w:rFonts w:eastAsia="仿宋_GB2312"/>
          <w:sz w:val="32"/>
          <w:szCs w:val="32"/>
        </w:rPr>
        <w:t>待费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</w:t>
      </w:r>
      <w:r>
        <w:rPr>
          <w:rFonts w:hint="eastAsia" w:eastAsia="仿宋_GB2312"/>
          <w:sz w:val="32"/>
          <w:szCs w:val="32"/>
        </w:rPr>
        <w:t>，与上年比无变化。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公务用车运行</w:t>
      </w:r>
      <w:r>
        <w:rPr>
          <w:rFonts w:hint="eastAsia" w:eastAsia="仿宋_GB2312"/>
          <w:sz w:val="32"/>
          <w:szCs w:val="32"/>
        </w:rPr>
        <w:t>维护</w:t>
      </w:r>
      <w:r>
        <w:rPr>
          <w:rFonts w:eastAsia="仿宋_GB2312"/>
          <w:sz w:val="32"/>
          <w:szCs w:val="32"/>
        </w:rPr>
        <w:t>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>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20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八张表（详见附件2）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（一）收入科目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各部门结合实际进行解释。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财政拨款：指财政当年拨付的资金。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（二）支出科目</w:t>
      </w:r>
    </w:p>
    <w:p>
      <w:pPr>
        <w:widowControl/>
        <w:shd w:val="clear" w:color="auto" w:fill="FFFFFF"/>
        <w:spacing w:line="500" w:lineRule="exact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一般公共服务（类）财政事务（款）行政运行（项）：指财政部门行政单位及参照公务员管理的事业单位，用于保障机构正常运行，开展日常工作的基本支出。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2D62FC"/>
    <w:rsid w:val="005A74B9"/>
    <w:rsid w:val="00755490"/>
    <w:rsid w:val="00766133"/>
    <w:rsid w:val="00CC7A40"/>
    <w:rsid w:val="0A1A103F"/>
    <w:rsid w:val="0E051D04"/>
    <w:rsid w:val="28AD2040"/>
    <w:rsid w:val="43F00DC7"/>
    <w:rsid w:val="7D7F0086"/>
    <w:rsid w:val="7D9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1099</Characters>
  <Lines>9</Lines>
  <Paragraphs>2</Paragraphs>
  <TotalTime>1</TotalTime>
  <ScaleCrop>false</ScaleCrop>
  <LinksUpToDate>false</LinksUpToDate>
  <CharactersWithSpaces>1289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2018-01-30T02:23:00Z</dcterms:created>
  <dc:creator>dell</dc:creator>
  <cp:lastModifiedBy>J。Dian</cp:lastModifiedBy>
  <cp:lastPrinted>2016-11-21T09:06:00Z</cp:lastPrinted>
  <dcterms:modified xsi:type="dcterms:W3CDTF">2020-06-10T09:17:39Z</dcterms:modified>
  <dc:title>昌江区xxx 2017年部门预算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