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楷体" w:hAnsi="楷体" w:eastAsia="楷体" w:cs="楷体"/>
          <w:sz w:val="30"/>
          <w:szCs w:val="30"/>
        </w:rPr>
      </w:pPr>
      <w:bookmarkStart w:id="0" w:name="_GoBack"/>
      <w:bookmarkEnd w:id="0"/>
    </w:p>
    <w:p>
      <w:pPr>
        <w:spacing w:line="600" w:lineRule="exact"/>
        <w:jc w:val="center"/>
        <w:outlineLvl w:val="0"/>
        <w:rPr>
          <w:rFonts w:hint="eastAsia" w:ascii="宋体" w:hAnsi="宋体" w:cs="宋体"/>
          <w:b/>
          <w:bCs/>
          <w:sz w:val="44"/>
          <w:szCs w:val="36"/>
        </w:rPr>
      </w:pPr>
      <w:r>
        <w:rPr>
          <w:rFonts w:hint="eastAsia" w:ascii="宋体" w:hAnsi="宋体" w:cs="宋体"/>
          <w:b/>
          <w:bCs/>
          <w:sz w:val="44"/>
          <w:szCs w:val="36"/>
        </w:rPr>
        <w:t>景德镇市昌江区住房和城乡建设局2023年度</w:t>
      </w:r>
      <w:r>
        <w:rPr>
          <w:rFonts w:hint="eastAsia" w:ascii="宋体" w:hAnsi="宋体" w:cs="宋体"/>
          <w:b/>
          <w:bCs/>
          <w:sz w:val="44"/>
          <w:szCs w:val="36"/>
          <w:lang w:val="en-US" w:eastAsia="zh-CN"/>
        </w:rPr>
        <w:t>单位</w:t>
      </w:r>
      <w:r>
        <w:rPr>
          <w:rFonts w:hint="eastAsia" w:ascii="宋体" w:hAnsi="宋体" w:cs="宋体"/>
          <w:b/>
          <w:bCs/>
          <w:sz w:val="44"/>
          <w:szCs w:val="36"/>
        </w:rPr>
        <w:t>决算</w:t>
      </w:r>
    </w:p>
    <w:p>
      <w:pPr>
        <w:spacing w:line="600" w:lineRule="exact"/>
        <w:jc w:val="center"/>
        <w:rPr>
          <w:rFonts w:hint="eastAsia" w:ascii="黑体" w:eastAsia="黑体"/>
          <w:sz w:val="44"/>
          <w:szCs w:val="36"/>
        </w:rPr>
      </w:pPr>
    </w:p>
    <w:p>
      <w:pPr>
        <w:spacing w:line="600" w:lineRule="exact"/>
        <w:jc w:val="center"/>
        <w:outlineLvl w:val="0"/>
        <w:rPr>
          <w:rFonts w:hint="eastAsia" w:ascii="宋体" w:hAnsi="宋体" w:cs="宋体"/>
          <w:b/>
          <w:bCs/>
          <w:sz w:val="36"/>
          <w:szCs w:val="36"/>
        </w:rPr>
      </w:pPr>
      <w:r>
        <w:rPr>
          <w:rFonts w:hint="eastAsia" w:ascii="宋体" w:hAnsi="宋体" w:cs="宋体"/>
          <w:b/>
          <w:bCs/>
          <w:sz w:val="36"/>
          <w:szCs w:val="36"/>
        </w:rPr>
        <w:t>目    录</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outlineLvl w:val="0"/>
        <w:rPr>
          <w:rFonts w:hint="eastAsia" w:ascii="黑体" w:hAnsi="黑体" w:eastAsia="黑体"/>
          <w:b/>
          <w:sz w:val="32"/>
          <w:szCs w:val="32"/>
        </w:rPr>
      </w:pPr>
      <w:r>
        <w:rPr>
          <w:rFonts w:hint="eastAsia" w:ascii="黑体" w:hAnsi="黑体" w:eastAsia="黑体"/>
          <w:b w:val="0"/>
          <w:bCs/>
          <w:sz w:val="32"/>
          <w:szCs w:val="32"/>
        </w:rPr>
        <w:t>第一部分  景德镇市昌江区住房和城乡建设局概况</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w:t>
      </w:r>
      <w:r>
        <w:rPr>
          <w:rFonts w:hint="eastAsia" w:ascii="仿宋_GB2312" w:hAnsi="仿宋_GB2312" w:eastAsia="仿宋_GB2312"/>
          <w:sz w:val="32"/>
          <w:szCs w:val="30"/>
          <w:lang w:val="en-US" w:eastAsia="zh-CN"/>
        </w:rPr>
        <w:t>单位</w:t>
      </w:r>
      <w:r>
        <w:rPr>
          <w:rFonts w:hint="eastAsia" w:ascii="仿宋_GB2312" w:hAnsi="仿宋_GB2312" w:eastAsia="仿宋_GB2312"/>
          <w:sz w:val="32"/>
          <w:szCs w:val="30"/>
        </w:rPr>
        <w:t>主要职责</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二、机构设置及人员情况</w:t>
      </w:r>
    </w:p>
    <w:p>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第二部分  2023年度</w:t>
      </w:r>
      <w:r>
        <w:rPr>
          <w:rFonts w:hint="eastAsia" w:ascii="黑体" w:hAnsi="黑体" w:eastAsia="黑体"/>
          <w:sz w:val="32"/>
          <w:szCs w:val="32"/>
          <w:lang w:val="en-US" w:eastAsia="zh-CN"/>
        </w:rPr>
        <w:t>单位</w:t>
      </w:r>
      <w:r>
        <w:rPr>
          <w:rFonts w:hint="eastAsia" w:ascii="黑体" w:hAnsi="黑体" w:eastAsia="黑体"/>
          <w:sz w:val="32"/>
          <w:szCs w:val="32"/>
        </w:rPr>
        <w:t>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一、收入支出决算总表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二、收入决算表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四、财政拨款收入支出决算总表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五、一般公共预算财政拨款支出决算表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六、一般公共预算财政拨款基本支出决算表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七、政府性基金预算财政拨款收入支出决算表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八、国有资本经营预算财政拨款支出决算表</w:t>
      </w:r>
    </w:p>
    <w:p>
      <w:pPr>
        <w:widowControl/>
        <w:spacing w:line="600" w:lineRule="exact"/>
        <w:ind w:firstLine="1280" w:firstLineChars="400"/>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九、财政拨款“三公”经费支出决算表</w:t>
      </w:r>
    </w:p>
    <w:p>
      <w:pPr>
        <w:widowControl/>
        <w:spacing w:line="600" w:lineRule="exact"/>
        <w:ind w:firstLine="1292" w:firstLineChars="404"/>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十、国有资产占用情况表</w:t>
      </w:r>
    </w:p>
    <w:p>
      <w:pPr>
        <w:widowControl/>
        <w:spacing w:line="600" w:lineRule="exact"/>
        <w:jc w:val="left"/>
        <w:outlineLvl w:val="0"/>
        <w:rPr>
          <w:rFonts w:hint="eastAsia" w:ascii="黑体" w:hAnsi="黑体" w:eastAsia="黑体"/>
          <w:sz w:val="32"/>
          <w:szCs w:val="32"/>
        </w:rPr>
      </w:pPr>
      <w:r>
        <w:rPr>
          <w:rFonts w:hint="eastAsia" w:ascii="仿宋_GB2312" w:hAnsi="仿宋_GB2312" w:eastAsia="仿宋_GB2312" w:cs="宋体"/>
          <w:kern w:val="0"/>
          <w:sz w:val="32"/>
          <w:szCs w:val="32"/>
        </w:rPr>
        <w:t xml:space="preserve">    </w:t>
      </w:r>
      <w:r>
        <w:rPr>
          <w:rFonts w:hint="eastAsia" w:ascii="黑体" w:hAnsi="黑体" w:eastAsia="黑体"/>
          <w:sz w:val="32"/>
          <w:szCs w:val="32"/>
        </w:rPr>
        <w:t>第三部分  2023年度</w:t>
      </w:r>
      <w:r>
        <w:rPr>
          <w:rFonts w:hint="eastAsia" w:ascii="黑体" w:hAnsi="黑体" w:eastAsia="黑体"/>
          <w:sz w:val="32"/>
          <w:szCs w:val="32"/>
          <w:lang w:val="en-US" w:eastAsia="zh-CN"/>
        </w:rPr>
        <w:t>单位</w:t>
      </w:r>
      <w:r>
        <w:rPr>
          <w:rFonts w:hint="eastAsia" w:ascii="黑体" w:hAnsi="黑体" w:eastAsia="黑体"/>
          <w:sz w:val="32"/>
          <w:szCs w:val="32"/>
        </w:rPr>
        <w:t>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三、财政拨款支出决算情况说明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四、一般公共预算财政拨款基本支出决算情况说明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五、财政拨款“三公”经费支出决算情况说明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六、机关运行经费支出情况说明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七、政府采购支出情况说明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八、国有资产占用情况说明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九、预算绩效情况说明</w:t>
      </w:r>
    </w:p>
    <w:p>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第四部分  名词解释</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default" w:eastAsia="宋体"/>
          <w:lang w:val="en-US" w:eastAsia="zh-CN"/>
        </w:rPr>
      </w:pPr>
      <w:r>
        <w:rPr>
          <w:rFonts w:hint="eastAsia" w:ascii="仿宋_GB2312" w:hAnsi="仿宋_GB2312" w:eastAsia="仿宋_GB2312" w:cs="Times New Roman"/>
          <w:sz w:val="32"/>
          <w:szCs w:val="30"/>
          <w:lang w:val="en-US" w:eastAsia="zh-CN"/>
        </w:rPr>
        <w:t>注：本报告因金额单位转换原因可能存在尾数误差。</w:t>
      </w:r>
    </w:p>
    <w:p>
      <w:pPr>
        <w:keepNext w:val="0"/>
        <w:keepLines w:val="0"/>
        <w:pageBreakBefore/>
        <w:widowControl w:val="0"/>
        <w:kinsoku/>
        <w:wordWrap/>
        <w:overflowPunct/>
        <w:topLinePunct w:val="0"/>
        <w:autoSpaceDE/>
        <w:autoSpaceDN/>
        <w:bidi w:val="0"/>
        <w:adjustRightInd/>
        <w:snapToGrid/>
        <w:textAlignment w:val="auto"/>
        <w:rPr>
          <w:rFonts w:hint="eastAsia"/>
          <w:sz w:val="32"/>
          <w:szCs w:val="32"/>
        </w:rPr>
      </w:pPr>
    </w:p>
    <w:p>
      <w:pPr>
        <w:widowControl/>
        <w:spacing w:line="580" w:lineRule="exact"/>
        <w:jc w:val="center"/>
        <w:outlineLvl w:val="0"/>
        <w:rPr>
          <w:rFonts w:hint="eastAsia" w:ascii="宋体" w:hAnsi="宋体" w:cs="宋体"/>
          <w:b/>
          <w:sz w:val="44"/>
          <w:szCs w:val="44"/>
        </w:rPr>
      </w:pPr>
      <w:r>
        <w:rPr>
          <w:rFonts w:hint="eastAsia" w:ascii="宋体" w:hAnsi="宋体" w:cs="宋体"/>
          <w:b/>
          <w:sz w:val="44"/>
          <w:szCs w:val="44"/>
        </w:rPr>
        <w:t>第一部分 景德镇市昌江区住房和城乡建设局概况</w:t>
      </w:r>
    </w:p>
    <w:p>
      <w:pPr>
        <w:ind w:firstLine="630"/>
        <w:jc w:val="center"/>
        <w:rPr>
          <w:rFonts w:hint="eastAsia"/>
          <w:sz w:val="32"/>
          <w:szCs w:val="32"/>
        </w:rPr>
      </w:pPr>
    </w:p>
    <w:p>
      <w:pPr>
        <w:ind w:firstLine="630"/>
        <w:jc w:val="left"/>
        <w:outlineLvl w:val="1"/>
        <w:rPr>
          <w:rFonts w:hint="eastAsia"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val="en-US" w:eastAsia="zh-CN"/>
        </w:rPr>
        <w:t>单位</w:t>
      </w:r>
      <w:r>
        <w:rPr>
          <w:rFonts w:hint="eastAsia" w:ascii="黑体" w:hAnsi="黑体" w:eastAsia="黑体"/>
          <w:sz w:val="32"/>
          <w:szCs w:val="32"/>
        </w:rPr>
        <w:t>主要职责</w:t>
      </w:r>
    </w:p>
    <w:p>
      <w:pPr>
        <w:ind w:firstLine="630"/>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（一）贯彻执行国家关于规划建设管理工作的方针政策和法律、法规，根据市规划、建设部门划定的管理权限，在市总体规划的指导下，负责全区村镇规划，村镇建设，全区乡镇建设管理工作。</w:t>
      </w:r>
    </w:p>
    <w:p>
      <w:pPr>
        <w:ind w:firstLine="630"/>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（二）研究提出加快全区乡镇规划建设管理的发展战略，组织村镇规划的编制与实施，参与区土地利用总体规划的调研，参与重点建设项目的选址和招商引资规划红线工作。</w:t>
      </w:r>
    </w:p>
    <w:p>
      <w:pPr>
        <w:ind w:firstLine="630"/>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（三）在区安委会统筹指导下，参与全区建筑现场安全管理工作。</w:t>
      </w:r>
    </w:p>
    <w:p>
      <w:pPr>
        <w:ind w:firstLine="630"/>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（四）负责本行政区内物业管理活动的监督管理工作并接受上级主管部门的业务指导。</w:t>
      </w:r>
    </w:p>
    <w:p>
      <w:pPr>
        <w:ind w:firstLine="630"/>
        <w:jc w:val="left"/>
        <w:rPr>
          <w:rFonts w:hint="eastAsia" w:ascii="仿宋_GB2312" w:hAnsi="仿宋_GB2312" w:eastAsia="仿宋_GB2312"/>
          <w:sz w:val="32"/>
          <w:szCs w:val="32"/>
        </w:rPr>
      </w:pPr>
      <w:r>
        <w:rPr>
          <w:rFonts w:hint="eastAsia" w:ascii="仿宋_GB2312" w:hAnsi="仿宋_GB2312" w:eastAsia="仿宋_GB2312"/>
          <w:color w:val="auto"/>
          <w:sz w:val="32"/>
          <w:szCs w:val="32"/>
        </w:rPr>
        <w:t>（五）根据行政改革要求，承接上级下放的各项相关职能。</w:t>
      </w:r>
    </w:p>
    <w:p>
      <w:pPr>
        <w:ind w:firstLine="630"/>
        <w:jc w:val="left"/>
        <w:outlineLvl w:val="1"/>
        <w:rPr>
          <w:rFonts w:hint="eastAsia" w:ascii="黑体" w:hAnsi="黑体" w:eastAsia="黑体"/>
          <w:sz w:val="32"/>
          <w:szCs w:val="32"/>
        </w:rPr>
      </w:pPr>
      <w:r>
        <w:rPr>
          <w:rFonts w:hint="eastAsia" w:ascii="黑体" w:hAnsi="黑体" w:eastAsia="黑体"/>
          <w:sz w:val="32"/>
          <w:szCs w:val="32"/>
        </w:rPr>
        <w:t>二、机构设置及人员情况</w:t>
      </w:r>
    </w:p>
    <w:p>
      <w:pPr>
        <w:ind w:firstLine="630"/>
        <w:jc w:val="left"/>
        <w:rPr>
          <w:rFonts w:hint="eastAsia" w:ascii="仿宋_GB2312" w:hAnsi="仿宋_GB2312" w:eastAsia="仿宋_GB2312"/>
          <w:sz w:val="32"/>
          <w:szCs w:val="32"/>
          <w:lang w:eastAsia="zh-CN"/>
        </w:rPr>
      </w:pPr>
      <w:r>
        <w:rPr>
          <w:rFonts w:hint="eastAsia" w:ascii="仿宋_GB2312" w:hAnsi="仿宋_GB2312" w:eastAsia="仿宋_GB2312"/>
          <w:sz w:val="32"/>
          <w:szCs w:val="32"/>
        </w:rPr>
        <w:t>本单位</w:t>
      </w:r>
      <w:r>
        <w:rPr>
          <w:rFonts w:hint="eastAsia" w:ascii="仿宋_GB2312" w:hAnsi="仿宋_GB2312" w:eastAsia="仿宋_GB2312"/>
          <w:sz w:val="32"/>
          <w:szCs w:val="32"/>
          <w:lang w:val="en-US" w:eastAsia="zh-CN"/>
        </w:rPr>
        <w:t>设立6</w:t>
      </w:r>
      <w:r>
        <w:rPr>
          <w:rFonts w:hint="eastAsia" w:ascii="仿宋_GB2312" w:hAnsi="仿宋_GB2312" w:eastAsia="仿宋_GB2312"/>
          <w:sz w:val="32"/>
          <w:szCs w:val="32"/>
        </w:rPr>
        <w:t>个</w:t>
      </w:r>
      <w:r>
        <w:rPr>
          <w:rFonts w:hint="eastAsia" w:ascii="仿宋_GB2312" w:hAnsi="仿宋_GB2312" w:eastAsia="仿宋_GB2312"/>
          <w:sz w:val="32"/>
          <w:szCs w:val="32"/>
          <w:lang w:val="en-US" w:eastAsia="zh-CN"/>
        </w:rPr>
        <w:t>内设机构</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分别是</w:t>
      </w:r>
      <w:r>
        <w:rPr>
          <w:rFonts w:hint="eastAsia" w:ascii="仿宋_GB2312" w:hAnsi="仿宋_GB2312" w:eastAsia="仿宋_GB2312"/>
          <w:sz w:val="32"/>
          <w:szCs w:val="32"/>
        </w:rPr>
        <w:t>：</w:t>
      </w:r>
      <w:r>
        <w:rPr>
          <w:rFonts w:hint="eastAsia" w:ascii="仿宋_GB2312" w:hAnsi="仿宋_GB2312" w:eastAsia="仿宋_GB2312" w:cs="Times New Roman"/>
          <w:color w:val="auto"/>
          <w:sz w:val="32"/>
          <w:szCs w:val="32"/>
          <w:lang w:val="en-US" w:eastAsia="zh-CN"/>
        </w:rPr>
        <w:t>综合办公室、昌江区城镇发展服务中心、村建股、财务室、昌江区背街小巷综合整治项目部、景德镇市昌江区棚改办公室</w:t>
      </w:r>
      <w:r>
        <w:rPr>
          <w:rFonts w:hint="eastAsia" w:ascii="仿宋_GB2312" w:hAnsi="仿宋_GB2312" w:eastAsia="仿宋_GB2312"/>
          <w:sz w:val="32"/>
          <w:szCs w:val="32"/>
          <w:lang w:val="en-US" w:eastAsia="zh-CN"/>
        </w:rPr>
        <w:t>。</w:t>
      </w:r>
    </w:p>
    <w:p>
      <w:pPr>
        <w:ind w:firstLine="640" w:firstLineChars="200"/>
        <w:jc w:val="left"/>
        <w:rPr>
          <w:rFonts w:hint="eastAsia"/>
        </w:rPr>
      </w:pPr>
      <w:r>
        <w:rPr>
          <w:rFonts w:hint="eastAsia" w:ascii="仿宋_GB2312" w:hAnsi="仿宋_GB2312" w:eastAsia="仿宋_GB2312"/>
          <w:sz w:val="32"/>
          <w:szCs w:val="32"/>
        </w:rPr>
        <w:t>本</w:t>
      </w:r>
      <w:r>
        <w:rPr>
          <w:rFonts w:hint="eastAsia" w:ascii="仿宋_GB2312" w:hAnsi="仿宋_GB2312" w:eastAsia="仿宋_GB2312"/>
          <w:sz w:val="32"/>
          <w:szCs w:val="32"/>
          <w:lang w:val="en-US" w:eastAsia="zh-CN"/>
        </w:rPr>
        <w:t>单位</w:t>
      </w:r>
      <w:r>
        <w:rPr>
          <w:rFonts w:hint="eastAsia" w:ascii="仿宋_GB2312" w:hAnsi="仿宋_GB2312" w:eastAsia="仿宋_GB2312"/>
          <w:sz w:val="32"/>
          <w:szCs w:val="32"/>
        </w:rPr>
        <w:t>年末在职人员7人，离退休人员</w:t>
      </w:r>
      <w:r>
        <w:rPr>
          <w:rFonts w:hint="eastAsia" w:ascii="仿宋_GB2312" w:eastAsia="仿宋_GB2312" w:cs="仿宋_GB2312"/>
          <w:sz w:val="32"/>
          <w:szCs w:val="32"/>
          <w:lang w:bidi="en-AU"/>
        </w:rPr>
        <w:t>0</w:t>
      </w:r>
      <w:r>
        <w:rPr>
          <w:rFonts w:hint="eastAsia" w:ascii="仿宋_GB2312" w:hAnsi="仿宋_GB2312" w:eastAsia="仿宋_GB2312"/>
          <w:sz w:val="32"/>
          <w:szCs w:val="32"/>
        </w:rPr>
        <w:t>人（不含由养老保险基金发放养老金的离退休人员），其他人员9人。由养老保险基金发放养老金的离退休人员11人。</w:t>
      </w:r>
    </w:p>
    <w:p>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p>
    <w:p>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r>
        <w:rPr>
          <w:rFonts w:hint="eastAsia" w:ascii="宋体" w:hAnsi="宋体" w:cs="宋体"/>
          <w:b/>
          <w:sz w:val="44"/>
          <w:szCs w:val="44"/>
        </w:rPr>
        <w:t>第二部分  2023年度</w:t>
      </w:r>
      <w:r>
        <w:rPr>
          <w:rFonts w:hint="eastAsia" w:ascii="宋体" w:hAnsi="宋体" w:cs="宋体"/>
          <w:b/>
          <w:sz w:val="44"/>
          <w:szCs w:val="44"/>
          <w:lang w:val="en-US" w:eastAsia="zh-CN"/>
        </w:rPr>
        <w:t>单位</w:t>
      </w:r>
      <w:r>
        <w:rPr>
          <w:rFonts w:hint="eastAsia" w:ascii="宋体" w:hAnsi="宋体" w:cs="宋体"/>
          <w:b/>
          <w:sz w:val="44"/>
          <w:szCs w:val="44"/>
        </w:rPr>
        <w:t>决算表</w:t>
      </w:r>
    </w:p>
    <w:p>
      <w:pPr>
        <w:bidi w:val="0"/>
        <w:rPr>
          <w:rFonts w:hint="eastAsia"/>
        </w:rPr>
      </w:pPr>
    </w:p>
    <w:p>
      <w:pPr>
        <w:ind w:firstLine="2880" w:firstLineChars="900"/>
        <w:jc w:val="left"/>
        <w:outlineLvl w:val="1"/>
        <w:rPr>
          <w:rFonts w:hint="eastAsia" w:ascii="黑体" w:hAnsi="黑体" w:eastAsia="黑体" w:cs="黑体"/>
          <w:sz w:val="36"/>
          <w:szCs w:val="36"/>
        </w:rPr>
      </w:pPr>
      <w:r>
        <w:rPr>
          <w:rFonts w:hint="eastAsia" w:ascii="黑体" w:hAnsi="宋体" w:eastAsia="黑体" w:cs="黑体"/>
          <w:sz w:val="32"/>
          <w:szCs w:val="32"/>
          <w:lang w:bidi="en-AU"/>
        </w:rPr>
        <w:t>收入支出决算总表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单位：景德镇市昌江区住房和城乡建设局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620"/>
        <w:gridCol w:w="460"/>
        <w:gridCol w:w="1220"/>
        <w:gridCol w:w="2340"/>
        <w:gridCol w:w="460"/>
        <w:gridCol w:w="120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gridSpan w:val="3"/>
            <w:vAlign w:val="center"/>
          </w:tcPr>
          <w:p>
            <w:pPr>
              <w:jc w:val="center"/>
            </w:pPr>
            <w:r>
              <w:rPr>
                <w:rFonts w:ascii="宋体" w:hAnsi="宋体" w:eastAsia="宋体" w:cs="宋体"/>
                <w:b w:val="0"/>
                <w:i w:val="0"/>
                <w:color w:val="000000"/>
                <w:sz w:val="14"/>
              </w:rPr>
              <w:t>收入</w:t>
            </w:r>
          </w:p>
        </w:tc>
        <w:tc>
          <w:tcPr>
            <w:tcW w:w="2340" w:type="dxa"/>
            <w:gridSpan w:val="3"/>
            <w:vAlign w:val="center"/>
          </w:tcPr>
          <w:p>
            <w:pPr>
              <w:jc w:val="center"/>
            </w:pPr>
            <w:r>
              <w:rPr>
                <w:rFonts w:ascii="宋体" w:hAnsi="宋体" w:eastAsia="宋体" w:cs="宋体"/>
                <w:b w:val="0"/>
                <w:i w:val="0"/>
                <w:color w:val="000000"/>
                <w:sz w:val="14"/>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pPr>
              <w:jc w:val="center"/>
            </w:pPr>
            <w:r>
              <w:rPr>
                <w:rFonts w:ascii="宋体" w:hAnsi="宋体" w:eastAsia="宋体" w:cs="宋体"/>
                <w:b w:val="0"/>
                <w:i w:val="0"/>
                <w:color w:val="000000"/>
                <w:sz w:val="14"/>
              </w:rPr>
              <w:t>项    目</w:t>
            </w:r>
          </w:p>
        </w:tc>
        <w:tc>
          <w:tcPr>
            <w:tcW w:w="460" w:type="dxa"/>
            <w:vAlign w:val="center"/>
          </w:tcPr>
          <w:p>
            <w:pPr>
              <w:jc w:val="center"/>
            </w:pPr>
            <w:r>
              <w:rPr>
                <w:rFonts w:ascii="宋体" w:hAnsi="宋体" w:eastAsia="宋体" w:cs="宋体"/>
                <w:b w:val="0"/>
                <w:i w:val="0"/>
                <w:color w:val="000000"/>
                <w:sz w:val="14"/>
              </w:rPr>
              <w:t>行次</w:t>
            </w:r>
          </w:p>
        </w:tc>
        <w:tc>
          <w:tcPr>
            <w:tcW w:w="1220" w:type="dxa"/>
            <w:vAlign w:val="center"/>
          </w:tcPr>
          <w:p>
            <w:pPr>
              <w:jc w:val="center"/>
            </w:pPr>
            <w:r>
              <w:rPr>
                <w:rFonts w:ascii="宋体" w:hAnsi="宋体" w:eastAsia="宋体" w:cs="宋体"/>
                <w:b w:val="0"/>
                <w:i w:val="0"/>
                <w:color w:val="000000"/>
                <w:sz w:val="14"/>
              </w:rPr>
              <w:t>决算数</w:t>
            </w:r>
          </w:p>
        </w:tc>
        <w:tc>
          <w:tcPr>
            <w:tcW w:w="2340" w:type="dxa"/>
            <w:vAlign w:val="center"/>
          </w:tcPr>
          <w:p>
            <w:pPr>
              <w:jc w:val="center"/>
            </w:pPr>
            <w:r>
              <w:rPr>
                <w:rFonts w:ascii="宋体" w:hAnsi="宋体" w:eastAsia="宋体" w:cs="宋体"/>
                <w:b w:val="0"/>
                <w:i w:val="0"/>
                <w:color w:val="000000"/>
                <w:sz w:val="14"/>
              </w:rPr>
              <w:t>项目（按功能分类）</w:t>
            </w:r>
          </w:p>
        </w:tc>
        <w:tc>
          <w:tcPr>
            <w:tcW w:w="460" w:type="dxa"/>
            <w:vAlign w:val="center"/>
          </w:tcPr>
          <w:p>
            <w:pPr>
              <w:jc w:val="center"/>
            </w:pPr>
            <w:r>
              <w:rPr>
                <w:rFonts w:ascii="宋体" w:hAnsi="宋体" w:eastAsia="宋体" w:cs="宋体"/>
                <w:b w:val="0"/>
                <w:i w:val="0"/>
                <w:color w:val="000000"/>
                <w:sz w:val="14"/>
              </w:rPr>
              <w:t>行次</w:t>
            </w:r>
          </w:p>
        </w:tc>
        <w:tc>
          <w:tcPr>
            <w:tcW w:w="1206" w:type="dxa"/>
            <w:vAlign w:val="center"/>
          </w:tcPr>
          <w:p>
            <w:pPr>
              <w:jc w:val="center"/>
            </w:pPr>
            <w:r>
              <w:rPr>
                <w:rFonts w:ascii="宋体" w:hAnsi="宋体" w:eastAsia="宋体" w:cs="宋体"/>
                <w:b w:val="0"/>
                <w:i w:val="0"/>
                <w:color w:val="000000"/>
                <w:sz w:val="14"/>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pPr>
              <w:jc w:val="center"/>
            </w:pPr>
            <w:r>
              <w:rPr>
                <w:rFonts w:ascii="宋体" w:hAnsi="宋体" w:eastAsia="宋体" w:cs="宋体"/>
                <w:b w:val="0"/>
                <w:i w:val="0"/>
                <w:color w:val="000000"/>
                <w:sz w:val="14"/>
              </w:rPr>
              <w:t>栏    次</w:t>
            </w:r>
          </w:p>
        </w:tc>
        <w:tc>
          <w:tcPr>
            <w:tcW w:w="460" w:type="dxa"/>
            <w:vAlign w:val="center"/>
          </w:tcPr>
          <w:p/>
        </w:tc>
        <w:tc>
          <w:tcPr>
            <w:tcW w:w="1220" w:type="dxa"/>
            <w:vAlign w:val="center"/>
          </w:tcPr>
          <w:p>
            <w:pPr>
              <w:jc w:val="center"/>
            </w:pPr>
            <w:r>
              <w:rPr>
                <w:rFonts w:ascii="宋体" w:hAnsi="宋体" w:eastAsia="宋体" w:cs="宋体"/>
                <w:b w:val="0"/>
                <w:i w:val="0"/>
                <w:color w:val="000000"/>
                <w:sz w:val="14"/>
              </w:rPr>
              <w:t>1</w:t>
            </w:r>
          </w:p>
        </w:tc>
        <w:tc>
          <w:tcPr>
            <w:tcW w:w="2340" w:type="dxa"/>
            <w:vAlign w:val="center"/>
          </w:tcPr>
          <w:p>
            <w:pPr>
              <w:jc w:val="center"/>
            </w:pPr>
            <w:r>
              <w:rPr>
                <w:rFonts w:ascii="宋体" w:hAnsi="宋体" w:eastAsia="宋体" w:cs="宋体"/>
                <w:b w:val="0"/>
                <w:i w:val="0"/>
                <w:color w:val="000000"/>
                <w:sz w:val="14"/>
              </w:rPr>
              <w:t>栏    次</w:t>
            </w:r>
          </w:p>
        </w:tc>
        <w:tc>
          <w:tcPr>
            <w:tcW w:w="460" w:type="dxa"/>
            <w:vAlign w:val="center"/>
          </w:tcPr>
          <w:p/>
        </w:tc>
        <w:tc>
          <w:tcPr>
            <w:tcW w:w="1206" w:type="dxa"/>
            <w:vAlign w:val="center"/>
          </w:tcPr>
          <w:p>
            <w:pPr>
              <w:jc w:val="center"/>
            </w:pPr>
            <w:r>
              <w:rPr>
                <w:rFonts w:ascii="宋体" w:hAnsi="宋体" w:eastAsia="宋体" w:cs="宋体"/>
                <w:b w:val="0"/>
                <w:i w:val="0"/>
                <w:color w:val="000000"/>
                <w:sz w:val="14"/>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一、一般公共预算财政拨款收入</w:t>
            </w:r>
          </w:p>
        </w:tc>
        <w:tc>
          <w:tcPr>
            <w:tcW w:w="460" w:type="dxa"/>
            <w:vAlign w:val="center"/>
          </w:tcPr>
          <w:p>
            <w:pPr>
              <w:jc w:val="center"/>
            </w:pPr>
            <w:r>
              <w:rPr>
                <w:rFonts w:ascii="宋体" w:hAnsi="宋体" w:eastAsia="宋体" w:cs="宋体"/>
                <w:b w:val="0"/>
                <w:i w:val="0"/>
                <w:color w:val="000000"/>
                <w:sz w:val="14"/>
              </w:rPr>
              <w:t>1</w:t>
            </w:r>
          </w:p>
        </w:tc>
        <w:tc>
          <w:tcPr>
            <w:tcW w:w="1220" w:type="dxa"/>
            <w:vAlign w:val="center"/>
          </w:tcPr>
          <w:p>
            <w:pPr>
              <w:jc w:val="right"/>
            </w:pPr>
            <w:r>
              <w:rPr>
                <w:rFonts w:ascii="宋体" w:hAnsi="宋体" w:eastAsia="宋体" w:cs="宋体"/>
                <w:b w:val="0"/>
                <w:i w:val="0"/>
                <w:color w:val="000000"/>
                <w:sz w:val="14"/>
              </w:rPr>
              <w:t>10,209.00</w:t>
            </w:r>
          </w:p>
        </w:tc>
        <w:tc>
          <w:tcPr>
            <w:tcW w:w="2340" w:type="dxa"/>
            <w:vAlign w:val="center"/>
          </w:tcPr>
          <w:p>
            <w:pPr>
              <w:jc w:val="left"/>
            </w:pPr>
            <w:r>
              <w:rPr>
                <w:rFonts w:ascii="宋体" w:hAnsi="宋体" w:eastAsia="宋体" w:cs="宋体"/>
                <w:b w:val="0"/>
                <w:i w:val="0"/>
                <w:color w:val="000000"/>
                <w:sz w:val="14"/>
              </w:rPr>
              <w:t>一、一般公共服务支出</w:t>
            </w:r>
          </w:p>
        </w:tc>
        <w:tc>
          <w:tcPr>
            <w:tcW w:w="460" w:type="dxa"/>
            <w:vAlign w:val="center"/>
          </w:tcPr>
          <w:p>
            <w:pPr>
              <w:jc w:val="center"/>
            </w:pPr>
            <w:r>
              <w:rPr>
                <w:rFonts w:ascii="宋体" w:hAnsi="宋体" w:eastAsia="宋体" w:cs="宋体"/>
                <w:b w:val="0"/>
                <w:i w:val="0"/>
                <w:color w:val="000000"/>
                <w:sz w:val="14"/>
              </w:rPr>
              <w:t>32</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二、政府性基金预算财政拨款收入</w:t>
            </w:r>
          </w:p>
        </w:tc>
        <w:tc>
          <w:tcPr>
            <w:tcW w:w="460" w:type="dxa"/>
            <w:vAlign w:val="center"/>
          </w:tcPr>
          <w:p>
            <w:pPr>
              <w:jc w:val="center"/>
            </w:pPr>
            <w:r>
              <w:rPr>
                <w:rFonts w:ascii="宋体" w:hAnsi="宋体" w:eastAsia="宋体" w:cs="宋体"/>
                <w:b w:val="0"/>
                <w:i w:val="0"/>
                <w:color w:val="000000"/>
                <w:sz w:val="14"/>
              </w:rPr>
              <w:t>2</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二、外交支出</w:t>
            </w:r>
          </w:p>
        </w:tc>
        <w:tc>
          <w:tcPr>
            <w:tcW w:w="460" w:type="dxa"/>
            <w:vAlign w:val="center"/>
          </w:tcPr>
          <w:p>
            <w:pPr>
              <w:jc w:val="center"/>
            </w:pPr>
            <w:r>
              <w:rPr>
                <w:rFonts w:ascii="宋体" w:hAnsi="宋体" w:eastAsia="宋体" w:cs="宋体"/>
                <w:b w:val="0"/>
                <w:i w:val="0"/>
                <w:color w:val="000000"/>
                <w:sz w:val="14"/>
              </w:rPr>
              <w:t>33</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三、国有资本经营预算财政拨款收入</w:t>
            </w:r>
          </w:p>
        </w:tc>
        <w:tc>
          <w:tcPr>
            <w:tcW w:w="460" w:type="dxa"/>
            <w:vAlign w:val="center"/>
          </w:tcPr>
          <w:p>
            <w:pPr>
              <w:jc w:val="center"/>
            </w:pPr>
            <w:r>
              <w:rPr>
                <w:rFonts w:ascii="宋体" w:hAnsi="宋体" w:eastAsia="宋体" w:cs="宋体"/>
                <w:b w:val="0"/>
                <w:i w:val="0"/>
                <w:color w:val="000000"/>
                <w:sz w:val="14"/>
              </w:rPr>
              <w:t>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三、国防支出</w:t>
            </w:r>
          </w:p>
        </w:tc>
        <w:tc>
          <w:tcPr>
            <w:tcW w:w="460" w:type="dxa"/>
            <w:vAlign w:val="center"/>
          </w:tcPr>
          <w:p>
            <w:pPr>
              <w:jc w:val="center"/>
            </w:pPr>
            <w:r>
              <w:rPr>
                <w:rFonts w:ascii="宋体" w:hAnsi="宋体" w:eastAsia="宋体" w:cs="宋体"/>
                <w:b w:val="0"/>
                <w:i w:val="0"/>
                <w:color w:val="000000"/>
                <w:sz w:val="14"/>
              </w:rPr>
              <w:t>34</w:t>
            </w:r>
          </w:p>
        </w:tc>
        <w:tc>
          <w:tcPr>
            <w:tcW w:w="1206" w:type="dxa"/>
            <w:vAlign w:val="center"/>
          </w:tcPr>
          <w:p>
            <w:pPr>
              <w:jc w:val="right"/>
            </w:pPr>
            <w:r>
              <w:rPr>
                <w:rFonts w:ascii="宋体" w:hAnsi="宋体" w:eastAsia="宋体" w:cs="宋体"/>
                <w:b w:val="0"/>
                <w:i w:val="0"/>
                <w:color w:val="000000"/>
                <w:sz w:val="14"/>
              </w:rPr>
              <w:t>50.00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四、上级补助收入</w:t>
            </w:r>
          </w:p>
        </w:tc>
        <w:tc>
          <w:tcPr>
            <w:tcW w:w="460" w:type="dxa"/>
            <w:vAlign w:val="center"/>
          </w:tcPr>
          <w:p>
            <w:pPr>
              <w:jc w:val="center"/>
            </w:pPr>
            <w:r>
              <w:rPr>
                <w:rFonts w:ascii="宋体" w:hAnsi="宋体" w:eastAsia="宋体" w:cs="宋体"/>
                <w:b w:val="0"/>
                <w:i w:val="0"/>
                <w:color w:val="000000"/>
                <w:sz w:val="14"/>
              </w:rPr>
              <w:t>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四、公共安全支出</w:t>
            </w:r>
          </w:p>
        </w:tc>
        <w:tc>
          <w:tcPr>
            <w:tcW w:w="460" w:type="dxa"/>
            <w:vAlign w:val="center"/>
          </w:tcPr>
          <w:p>
            <w:pPr>
              <w:jc w:val="center"/>
            </w:pPr>
            <w:r>
              <w:rPr>
                <w:rFonts w:ascii="宋体" w:hAnsi="宋体" w:eastAsia="宋体" w:cs="宋体"/>
                <w:b w:val="0"/>
                <w:i w:val="0"/>
                <w:color w:val="000000"/>
                <w:sz w:val="14"/>
              </w:rPr>
              <w:t>35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五、事业收入</w:t>
            </w:r>
          </w:p>
        </w:tc>
        <w:tc>
          <w:tcPr>
            <w:tcW w:w="460" w:type="dxa"/>
            <w:vAlign w:val="center"/>
          </w:tcPr>
          <w:p>
            <w:pPr>
              <w:jc w:val="center"/>
            </w:pPr>
            <w:r>
              <w:rPr>
                <w:rFonts w:ascii="宋体" w:hAnsi="宋体" w:eastAsia="宋体" w:cs="宋体"/>
                <w:b w:val="0"/>
                <w:i w:val="0"/>
                <w:color w:val="000000"/>
                <w:sz w:val="14"/>
              </w:rPr>
              <w:t>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五、教育支出</w:t>
            </w:r>
          </w:p>
        </w:tc>
        <w:tc>
          <w:tcPr>
            <w:tcW w:w="460" w:type="dxa"/>
            <w:vAlign w:val="center"/>
          </w:tcPr>
          <w:p>
            <w:pPr>
              <w:jc w:val="center"/>
            </w:pPr>
            <w:r>
              <w:rPr>
                <w:rFonts w:ascii="宋体" w:hAnsi="宋体" w:eastAsia="宋体" w:cs="宋体"/>
                <w:b w:val="0"/>
                <w:i w:val="0"/>
                <w:color w:val="000000"/>
                <w:sz w:val="14"/>
              </w:rPr>
              <w:t>36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六、经营收入</w:t>
            </w:r>
          </w:p>
        </w:tc>
        <w:tc>
          <w:tcPr>
            <w:tcW w:w="460" w:type="dxa"/>
            <w:vAlign w:val="center"/>
          </w:tcPr>
          <w:p>
            <w:pPr>
              <w:jc w:val="center"/>
            </w:pPr>
            <w:r>
              <w:rPr>
                <w:rFonts w:ascii="宋体" w:hAnsi="宋体" w:eastAsia="宋体" w:cs="宋体"/>
                <w:b w:val="0"/>
                <w:i w:val="0"/>
                <w:color w:val="000000"/>
                <w:sz w:val="14"/>
              </w:rPr>
              <w:t>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六、科学技术支出</w:t>
            </w:r>
          </w:p>
        </w:tc>
        <w:tc>
          <w:tcPr>
            <w:tcW w:w="460" w:type="dxa"/>
            <w:vAlign w:val="center"/>
          </w:tcPr>
          <w:p>
            <w:pPr>
              <w:jc w:val="center"/>
            </w:pPr>
            <w:r>
              <w:rPr>
                <w:rFonts w:ascii="宋体" w:hAnsi="宋体" w:eastAsia="宋体" w:cs="宋体"/>
                <w:b w:val="0"/>
                <w:i w:val="0"/>
                <w:color w:val="000000"/>
                <w:sz w:val="14"/>
              </w:rPr>
              <w:t>37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七、附属单位上缴收入</w:t>
            </w:r>
          </w:p>
        </w:tc>
        <w:tc>
          <w:tcPr>
            <w:tcW w:w="460" w:type="dxa"/>
            <w:vAlign w:val="center"/>
          </w:tcPr>
          <w:p>
            <w:pPr>
              <w:jc w:val="center"/>
            </w:pPr>
            <w:r>
              <w:rPr>
                <w:rFonts w:ascii="宋体" w:hAnsi="宋体" w:eastAsia="宋体" w:cs="宋体"/>
                <w:b w:val="0"/>
                <w:i w:val="0"/>
                <w:color w:val="000000"/>
                <w:sz w:val="14"/>
              </w:rPr>
              <w:t>7</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七、文化旅游体育与传媒支出</w:t>
            </w:r>
          </w:p>
        </w:tc>
        <w:tc>
          <w:tcPr>
            <w:tcW w:w="460" w:type="dxa"/>
            <w:vAlign w:val="center"/>
          </w:tcPr>
          <w:p>
            <w:pPr>
              <w:jc w:val="center"/>
            </w:pPr>
            <w:r>
              <w:rPr>
                <w:rFonts w:ascii="宋体" w:hAnsi="宋体" w:eastAsia="宋体" w:cs="宋体"/>
                <w:b w:val="0"/>
                <w:i w:val="0"/>
                <w:color w:val="000000"/>
                <w:sz w:val="14"/>
              </w:rPr>
              <w:t>38</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八、其他收入</w:t>
            </w:r>
          </w:p>
        </w:tc>
        <w:tc>
          <w:tcPr>
            <w:tcW w:w="460" w:type="dxa"/>
            <w:vAlign w:val="center"/>
          </w:tcPr>
          <w:p>
            <w:pPr>
              <w:jc w:val="center"/>
            </w:pPr>
            <w:r>
              <w:rPr>
                <w:rFonts w:ascii="宋体" w:hAnsi="宋体" w:eastAsia="宋体" w:cs="宋体"/>
                <w:b w:val="0"/>
                <w:i w:val="0"/>
                <w:color w:val="000000"/>
                <w:sz w:val="14"/>
              </w:rPr>
              <w:t>8</w:t>
            </w:r>
          </w:p>
        </w:tc>
        <w:tc>
          <w:tcPr>
            <w:tcW w:w="1220" w:type="dxa"/>
            <w:vAlign w:val="center"/>
          </w:tcPr>
          <w:p>
            <w:pPr>
              <w:jc w:val="right"/>
            </w:pPr>
            <w:r>
              <w:rPr>
                <w:rFonts w:ascii="宋体" w:hAnsi="宋体" w:eastAsia="宋体" w:cs="宋体"/>
                <w:b w:val="0"/>
                <w:i w:val="0"/>
                <w:color w:val="000000"/>
                <w:sz w:val="14"/>
              </w:rPr>
              <w:t>0.42</w:t>
            </w:r>
          </w:p>
        </w:tc>
        <w:tc>
          <w:tcPr>
            <w:tcW w:w="2340" w:type="dxa"/>
            <w:vAlign w:val="center"/>
          </w:tcPr>
          <w:p>
            <w:pPr>
              <w:jc w:val="left"/>
            </w:pPr>
            <w:r>
              <w:rPr>
                <w:rFonts w:ascii="宋体" w:hAnsi="宋体" w:eastAsia="宋体" w:cs="宋体"/>
                <w:b w:val="0"/>
                <w:i w:val="0"/>
                <w:color w:val="000000"/>
                <w:sz w:val="14"/>
              </w:rPr>
              <w:t>八、社会保障和就业支出</w:t>
            </w:r>
          </w:p>
        </w:tc>
        <w:tc>
          <w:tcPr>
            <w:tcW w:w="460" w:type="dxa"/>
            <w:vAlign w:val="center"/>
          </w:tcPr>
          <w:p>
            <w:pPr>
              <w:jc w:val="center"/>
            </w:pPr>
            <w:r>
              <w:rPr>
                <w:rFonts w:ascii="宋体" w:hAnsi="宋体" w:eastAsia="宋体" w:cs="宋体"/>
                <w:b w:val="0"/>
                <w:i w:val="0"/>
                <w:color w:val="000000"/>
                <w:sz w:val="14"/>
              </w:rPr>
              <w:t>39</w:t>
            </w:r>
          </w:p>
        </w:tc>
        <w:tc>
          <w:tcPr>
            <w:tcW w:w="1206" w:type="dxa"/>
            <w:vAlign w:val="center"/>
          </w:tcPr>
          <w:p>
            <w:pPr>
              <w:jc w:val="right"/>
            </w:pPr>
            <w:r>
              <w:rPr>
                <w:rFonts w:ascii="宋体" w:hAnsi="宋体" w:eastAsia="宋体" w:cs="宋体"/>
                <w:b w:val="0"/>
                <w:i w:val="0"/>
                <w:color w:val="000000"/>
                <w:sz w:val="14"/>
              </w:rPr>
              <w:t>18.30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9</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九、卫生健康支出</w:t>
            </w:r>
          </w:p>
        </w:tc>
        <w:tc>
          <w:tcPr>
            <w:tcW w:w="460" w:type="dxa"/>
            <w:vAlign w:val="center"/>
          </w:tcPr>
          <w:p>
            <w:pPr>
              <w:jc w:val="center"/>
            </w:pPr>
            <w:r>
              <w:rPr>
                <w:rFonts w:ascii="宋体" w:hAnsi="宋体" w:eastAsia="宋体" w:cs="宋体"/>
                <w:b w:val="0"/>
                <w:i w:val="0"/>
                <w:color w:val="000000"/>
                <w:sz w:val="14"/>
              </w:rPr>
              <w:t>40</w:t>
            </w:r>
          </w:p>
        </w:tc>
        <w:tc>
          <w:tcPr>
            <w:tcW w:w="1206" w:type="dxa"/>
            <w:vAlign w:val="center"/>
          </w:tcPr>
          <w:p>
            <w:pPr>
              <w:jc w:val="right"/>
            </w:pPr>
            <w:r>
              <w:rPr>
                <w:rFonts w:ascii="宋体" w:hAnsi="宋体" w:eastAsia="宋体" w:cs="宋体"/>
                <w:b w:val="0"/>
                <w:i w:val="0"/>
                <w:color w:val="000000"/>
                <w:sz w:val="14"/>
              </w:rPr>
              <w:t>7.96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10</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十、节能环保支出</w:t>
            </w:r>
          </w:p>
        </w:tc>
        <w:tc>
          <w:tcPr>
            <w:tcW w:w="460" w:type="dxa"/>
            <w:vAlign w:val="center"/>
          </w:tcPr>
          <w:p>
            <w:pPr>
              <w:jc w:val="center"/>
            </w:pPr>
            <w:r>
              <w:rPr>
                <w:rFonts w:ascii="宋体" w:hAnsi="宋体" w:eastAsia="宋体" w:cs="宋体"/>
                <w:b w:val="0"/>
                <w:i w:val="0"/>
                <w:color w:val="000000"/>
                <w:sz w:val="14"/>
              </w:rPr>
              <w:t>41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11</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十一、城乡社区支出</w:t>
            </w:r>
          </w:p>
        </w:tc>
        <w:tc>
          <w:tcPr>
            <w:tcW w:w="460" w:type="dxa"/>
            <w:vAlign w:val="center"/>
          </w:tcPr>
          <w:p>
            <w:pPr>
              <w:jc w:val="center"/>
            </w:pPr>
            <w:r>
              <w:rPr>
                <w:rFonts w:ascii="宋体" w:hAnsi="宋体" w:eastAsia="宋体" w:cs="宋体"/>
                <w:b w:val="0"/>
                <w:i w:val="0"/>
                <w:color w:val="000000"/>
                <w:sz w:val="14"/>
              </w:rPr>
              <w:t>42</w:t>
            </w:r>
          </w:p>
        </w:tc>
        <w:tc>
          <w:tcPr>
            <w:tcW w:w="1206" w:type="dxa"/>
            <w:vAlign w:val="center"/>
          </w:tcPr>
          <w:p>
            <w:pPr>
              <w:jc w:val="right"/>
            </w:pPr>
            <w:r>
              <w:rPr>
                <w:rFonts w:ascii="宋体" w:hAnsi="宋体" w:eastAsia="宋体" w:cs="宋体"/>
                <w:b w:val="0"/>
                <w:i w:val="0"/>
                <w:color w:val="000000"/>
                <w:sz w:val="14"/>
              </w:rPr>
              <w:t>4,978.94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12</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十二、农林水支出</w:t>
            </w:r>
          </w:p>
        </w:tc>
        <w:tc>
          <w:tcPr>
            <w:tcW w:w="460" w:type="dxa"/>
            <w:vAlign w:val="center"/>
          </w:tcPr>
          <w:p>
            <w:pPr>
              <w:jc w:val="center"/>
            </w:pPr>
            <w:r>
              <w:rPr>
                <w:rFonts w:ascii="宋体" w:hAnsi="宋体" w:eastAsia="宋体" w:cs="宋体"/>
                <w:b w:val="0"/>
                <w:i w:val="0"/>
                <w:color w:val="000000"/>
                <w:sz w:val="14"/>
              </w:rPr>
              <w:t>43</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十三、交通运输支出</w:t>
            </w:r>
          </w:p>
        </w:tc>
        <w:tc>
          <w:tcPr>
            <w:tcW w:w="460" w:type="dxa"/>
            <w:vAlign w:val="center"/>
          </w:tcPr>
          <w:p>
            <w:pPr>
              <w:jc w:val="center"/>
            </w:pPr>
            <w:r>
              <w:rPr>
                <w:rFonts w:ascii="宋体" w:hAnsi="宋体" w:eastAsia="宋体" w:cs="宋体"/>
                <w:b w:val="0"/>
                <w:i w:val="0"/>
                <w:color w:val="000000"/>
                <w:sz w:val="14"/>
              </w:rPr>
              <w:t>44</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十四、资源勘探工业信息等支出</w:t>
            </w:r>
          </w:p>
        </w:tc>
        <w:tc>
          <w:tcPr>
            <w:tcW w:w="460" w:type="dxa"/>
            <w:vAlign w:val="center"/>
          </w:tcPr>
          <w:p>
            <w:pPr>
              <w:jc w:val="center"/>
            </w:pPr>
            <w:r>
              <w:rPr>
                <w:rFonts w:ascii="宋体" w:hAnsi="宋体" w:eastAsia="宋体" w:cs="宋体"/>
                <w:b w:val="0"/>
                <w:i w:val="0"/>
                <w:color w:val="000000"/>
                <w:sz w:val="14"/>
              </w:rPr>
              <w:t>45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十五、商业服务业等支出</w:t>
            </w:r>
          </w:p>
        </w:tc>
        <w:tc>
          <w:tcPr>
            <w:tcW w:w="460" w:type="dxa"/>
            <w:vAlign w:val="center"/>
          </w:tcPr>
          <w:p>
            <w:pPr>
              <w:jc w:val="center"/>
            </w:pPr>
            <w:r>
              <w:rPr>
                <w:rFonts w:ascii="宋体" w:hAnsi="宋体" w:eastAsia="宋体" w:cs="宋体"/>
                <w:b w:val="0"/>
                <w:i w:val="0"/>
                <w:color w:val="000000"/>
                <w:sz w:val="14"/>
              </w:rPr>
              <w:t>46</w:t>
            </w:r>
          </w:p>
        </w:tc>
        <w:tc>
          <w:tcPr>
            <w:tcW w:w="1206" w:type="dxa"/>
            <w:vAlign w:val="center"/>
          </w:tcPr>
          <w:p>
            <w:pPr>
              <w:jc w:val="right"/>
            </w:pPr>
            <w:r>
              <w:rPr>
                <w:rFonts w:ascii="宋体" w:hAnsi="宋体" w:eastAsia="宋体" w:cs="宋体"/>
                <w:b w:val="0"/>
                <w:i w:val="0"/>
                <w:color w:val="000000"/>
                <w:sz w:val="14"/>
              </w:rPr>
              <w:t>1.20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十六、金融支出</w:t>
            </w:r>
          </w:p>
        </w:tc>
        <w:tc>
          <w:tcPr>
            <w:tcW w:w="460" w:type="dxa"/>
            <w:vAlign w:val="center"/>
          </w:tcPr>
          <w:p>
            <w:pPr>
              <w:jc w:val="center"/>
            </w:pPr>
            <w:r>
              <w:rPr>
                <w:rFonts w:ascii="宋体" w:hAnsi="宋体" w:eastAsia="宋体" w:cs="宋体"/>
                <w:b w:val="0"/>
                <w:i w:val="0"/>
                <w:color w:val="000000"/>
                <w:sz w:val="14"/>
              </w:rPr>
              <w:t>47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17</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十七、援助其他地区支出</w:t>
            </w:r>
          </w:p>
        </w:tc>
        <w:tc>
          <w:tcPr>
            <w:tcW w:w="460" w:type="dxa"/>
            <w:vAlign w:val="center"/>
          </w:tcPr>
          <w:p>
            <w:pPr>
              <w:jc w:val="center"/>
            </w:pPr>
            <w:r>
              <w:rPr>
                <w:rFonts w:ascii="宋体" w:hAnsi="宋体" w:eastAsia="宋体" w:cs="宋体"/>
                <w:b w:val="0"/>
                <w:i w:val="0"/>
                <w:color w:val="000000"/>
                <w:sz w:val="14"/>
              </w:rPr>
              <w:t>48</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18</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十八、自然资源海洋气象等支出</w:t>
            </w:r>
          </w:p>
        </w:tc>
        <w:tc>
          <w:tcPr>
            <w:tcW w:w="460" w:type="dxa"/>
            <w:vAlign w:val="center"/>
          </w:tcPr>
          <w:p>
            <w:pPr>
              <w:jc w:val="center"/>
            </w:pPr>
            <w:r>
              <w:rPr>
                <w:rFonts w:ascii="宋体" w:hAnsi="宋体" w:eastAsia="宋体" w:cs="宋体"/>
                <w:b w:val="0"/>
                <w:i w:val="0"/>
                <w:color w:val="000000"/>
                <w:sz w:val="14"/>
              </w:rPr>
              <w:t>49</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19</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十九、住房保障支出</w:t>
            </w:r>
          </w:p>
        </w:tc>
        <w:tc>
          <w:tcPr>
            <w:tcW w:w="460" w:type="dxa"/>
            <w:vAlign w:val="center"/>
          </w:tcPr>
          <w:p>
            <w:pPr>
              <w:jc w:val="center"/>
            </w:pPr>
            <w:r>
              <w:rPr>
                <w:rFonts w:ascii="宋体" w:hAnsi="宋体" w:eastAsia="宋体" w:cs="宋体"/>
                <w:b w:val="0"/>
                <w:i w:val="0"/>
                <w:color w:val="000000"/>
                <w:sz w:val="14"/>
              </w:rPr>
              <w:t>50</w:t>
            </w:r>
          </w:p>
        </w:tc>
        <w:tc>
          <w:tcPr>
            <w:tcW w:w="1206" w:type="dxa"/>
            <w:vAlign w:val="center"/>
          </w:tcPr>
          <w:p>
            <w:pPr>
              <w:jc w:val="right"/>
            </w:pPr>
            <w:r>
              <w:rPr>
                <w:rFonts w:ascii="宋体" w:hAnsi="宋体" w:eastAsia="宋体" w:cs="宋体"/>
                <w:b w:val="0"/>
                <w:i w:val="0"/>
                <w:color w:val="000000"/>
                <w:sz w:val="14"/>
              </w:rPr>
              <w:t>5,173.71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20</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二十、粮油物资储备支出</w:t>
            </w:r>
          </w:p>
        </w:tc>
        <w:tc>
          <w:tcPr>
            <w:tcW w:w="460" w:type="dxa"/>
            <w:vAlign w:val="center"/>
          </w:tcPr>
          <w:p>
            <w:pPr>
              <w:jc w:val="center"/>
            </w:pPr>
            <w:r>
              <w:rPr>
                <w:rFonts w:ascii="宋体" w:hAnsi="宋体" w:eastAsia="宋体" w:cs="宋体"/>
                <w:b w:val="0"/>
                <w:i w:val="0"/>
                <w:color w:val="000000"/>
                <w:sz w:val="14"/>
              </w:rPr>
              <w:t>51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21</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二十一、国有资本经营预算支出</w:t>
            </w:r>
          </w:p>
        </w:tc>
        <w:tc>
          <w:tcPr>
            <w:tcW w:w="460" w:type="dxa"/>
            <w:vAlign w:val="center"/>
          </w:tcPr>
          <w:p>
            <w:pPr>
              <w:jc w:val="center"/>
            </w:pPr>
            <w:r>
              <w:rPr>
                <w:rFonts w:ascii="宋体" w:hAnsi="宋体" w:eastAsia="宋体" w:cs="宋体"/>
                <w:b w:val="0"/>
                <w:i w:val="0"/>
                <w:color w:val="000000"/>
                <w:sz w:val="14"/>
              </w:rPr>
              <w:t>52</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22</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二十二、灾害防治及应急管理支出</w:t>
            </w:r>
          </w:p>
        </w:tc>
        <w:tc>
          <w:tcPr>
            <w:tcW w:w="460" w:type="dxa"/>
            <w:vAlign w:val="center"/>
          </w:tcPr>
          <w:p>
            <w:pPr>
              <w:jc w:val="center"/>
            </w:pPr>
            <w:r>
              <w:rPr>
                <w:rFonts w:ascii="宋体" w:hAnsi="宋体" w:eastAsia="宋体" w:cs="宋体"/>
                <w:b w:val="0"/>
                <w:i w:val="0"/>
                <w:color w:val="000000"/>
                <w:sz w:val="14"/>
              </w:rPr>
              <w:t>53</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二十三、其他支出</w:t>
            </w:r>
          </w:p>
        </w:tc>
        <w:tc>
          <w:tcPr>
            <w:tcW w:w="460" w:type="dxa"/>
            <w:vAlign w:val="center"/>
          </w:tcPr>
          <w:p>
            <w:pPr>
              <w:jc w:val="center"/>
            </w:pPr>
            <w:r>
              <w:rPr>
                <w:rFonts w:ascii="宋体" w:hAnsi="宋体" w:eastAsia="宋体" w:cs="宋体"/>
                <w:b w:val="0"/>
                <w:i w:val="0"/>
                <w:color w:val="000000"/>
                <w:sz w:val="14"/>
              </w:rPr>
              <w:t>54</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二十四、债务还本支出</w:t>
            </w:r>
          </w:p>
        </w:tc>
        <w:tc>
          <w:tcPr>
            <w:tcW w:w="460" w:type="dxa"/>
            <w:vAlign w:val="center"/>
          </w:tcPr>
          <w:p>
            <w:pPr>
              <w:jc w:val="center"/>
            </w:pPr>
            <w:r>
              <w:rPr>
                <w:rFonts w:ascii="宋体" w:hAnsi="宋体" w:eastAsia="宋体" w:cs="宋体"/>
                <w:b w:val="0"/>
                <w:i w:val="0"/>
                <w:color w:val="000000"/>
                <w:sz w:val="14"/>
              </w:rPr>
              <w:t>55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二十五、债务付息支出</w:t>
            </w:r>
          </w:p>
        </w:tc>
        <w:tc>
          <w:tcPr>
            <w:tcW w:w="460" w:type="dxa"/>
            <w:vAlign w:val="center"/>
          </w:tcPr>
          <w:p>
            <w:pPr>
              <w:jc w:val="center"/>
            </w:pPr>
            <w:r>
              <w:rPr>
                <w:rFonts w:ascii="宋体" w:hAnsi="宋体" w:eastAsia="宋体" w:cs="宋体"/>
                <w:b w:val="0"/>
                <w:i w:val="0"/>
                <w:color w:val="000000"/>
                <w:sz w:val="14"/>
              </w:rPr>
              <w:t>56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二十六、抗疫特别国债安排的支出</w:t>
            </w:r>
          </w:p>
        </w:tc>
        <w:tc>
          <w:tcPr>
            <w:tcW w:w="460" w:type="dxa"/>
            <w:vAlign w:val="center"/>
          </w:tcPr>
          <w:p>
            <w:pPr>
              <w:jc w:val="center"/>
            </w:pPr>
            <w:r>
              <w:rPr>
                <w:rFonts w:ascii="宋体" w:hAnsi="宋体" w:eastAsia="宋体" w:cs="宋体"/>
                <w:b w:val="0"/>
                <w:i w:val="0"/>
                <w:color w:val="000000"/>
                <w:sz w:val="14"/>
              </w:rPr>
              <w:t>57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本年收入合计</w:t>
            </w:r>
          </w:p>
        </w:tc>
        <w:tc>
          <w:tcPr>
            <w:tcW w:w="460" w:type="dxa"/>
            <w:vAlign w:val="center"/>
          </w:tcPr>
          <w:p>
            <w:pPr>
              <w:jc w:val="center"/>
            </w:pPr>
            <w:r>
              <w:rPr>
                <w:rFonts w:ascii="宋体" w:hAnsi="宋体" w:eastAsia="宋体" w:cs="宋体"/>
                <w:b w:val="0"/>
                <w:i w:val="0"/>
                <w:color w:val="000000"/>
                <w:sz w:val="14"/>
              </w:rPr>
              <w:t>27</w:t>
            </w:r>
          </w:p>
        </w:tc>
        <w:tc>
          <w:tcPr>
            <w:tcW w:w="1220" w:type="dxa"/>
            <w:vAlign w:val="center"/>
          </w:tcPr>
          <w:p>
            <w:pPr>
              <w:jc w:val="right"/>
            </w:pPr>
            <w:r>
              <w:rPr>
                <w:rFonts w:ascii="宋体" w:hAnsi="宋体" w:eastAsia="宋体" w:cs="宋体"/>
                <w:b w:val="0"/>
                <w:i w:val="0"/>
                <w:color w:val="000000"/>
                <w:sz w:val="14"/>
              </w:rPr>
              <w:t>10,209.42</w:t>
            </w:r>
          </w:p>
        </w:tc>
        <w:tc>
          <w:tcPr>
            <w:tcW w:w="2340" w:type="dxa"/>
            <w:vAlign w:val="center"/>
          </w:tcPr>
          <w:p>
            <w:pPr>
              <w:jc w:val="left"/>
            </w:pPr>
            <w:r>
              <w:rPr>
                <w:rFonts w:ascii="宋体" w:hAnsi="宋体" w:eastAsia="宋体" w:cs="宋体"/>
                <w:b w:val="0"/>
                <w:i w:val="0"/>
                <w:color w:val="000000"/>
                <w:sz w:val="14"/>
              </w:rPr>
              <w:t>本年支出合计</w:t>
            </w:r>
          </w:p>
        </w:tc>
        <w:tc>
          <w:tcPr>
            <w:tcW w:w="460" w:type="dxa"/>
            <w:vAlign w:val="center"/>
          </w:tcPr>
          <w:p>
            <w:pPr>
              <w:jc w:val="center"/>
            </w:pPr>
            <w:r>
              <w:rPr>
                <w:rFonts w:ascii="宋体" w:hAnsi="宋体" w:eastAsia="宋体" w:cs="宋体"/>
                <w:b w:val="0"/>
                <w:i w:val="0"/>
                <w:color w:val="000000"/>
                <w:sz w:val="14"/>
              </w:rPr>
              <w:t>58</w:t>
            </w:r>
          </w:p>
        </w:tc>
        <w:tc>
          <w:tcPr>
            <w:tcW w:w="1206" w:type="dxa"/>
            <w:vAlign w:val="center"/>
          </w:tcPr>
          <w:p>
            <w:pPr>
              <w:jc w:val="right"/>
            </w:pPr>
            <w:r>
              <w:rPr>
                <w:rFonts w:ascii="宋体" w:hAnsi="宋体" w:eastAsia="宋体" w:cs="宋体"/>
                <w:b w:val="0"/>
                <w:i w:val="0"/>
                <w:color w:val="000000"/>
                <w:sz w:val="14"/>
              </w:rPr>
              <w:t>10,230.11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 xml:space="preserve">  使用非财政拨款结余</w:t>
            </w:r>
          </w:p>
        </w:tc>
        <w:tc>
          <w:tcPr>
            <w:tcW w:w="460" w:type="dxa"/>
            <w:vAlign w:val="center"/>
          </w:tcPr>
          <w:p>
            <w:pPr>
              <w:jc w:val="center"/>
            </w:pPr>
            <w:r>
              <w:rPr>
                <w:rFonts w:ascii="宋体" w:hAnsi="宋体" w:eastAsia="宋体" w:cs="宋体"/>
                <w:b w:val="0"/>
                <w:i w:val="0"/>
                <w:color w:val="000000"/>
                <w:sz w:val="14"/>
              </w:rPr>
              <w:t>28</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 xml:space="preserve">  结余分配                 </w:t>
            </w:r>
          </w:p>
        </w:tc>
        <w:tc>
          <w:tcPr>
            <w:tcW w:w="460" w:type="dxa"/>
            <w:vAlign w:val="center"/>
          </w:tcPr>
          <w:p>
            <w:pPr>
              <w:jc w:val="center"/>
            </w:pPr>
            <w:r>
              <w:rPr>
                <w:rFonts w:ascii="宋体" w:hAnsi="宋体" w:eastAsia="宋体" w:cs="宋体"/>
                <w:b w:val="0"/>
                <w:i w:val="0"/>
                <w:color w:val="000000"/>
                <w:sz w:val="14"/>
              </w:rPr>
              <w:t>59</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 xml:space="preserve">  年初结转和结余</w:t>
            </w:r>
          </w:p>
        </w:tc>
        <w:tc>
          <w:tcPr>
            <w:tcW w:w="460" w:type="dxa"/>
            <w:vAlign w:val="center"/>
          </w:tcPr>
          <w:p>
            <w:pPr>
              <w:jc w:val="center"/>
            </w:pPr>
            <w:r>
              <w:rPr>
                <w:rFonts w:ascii="宋体" w:hAnsi="宋体" w:eastAsia="宋体" w:cs="宋体"/>
                <w:b w:val="0"/>
                <w:i w:val="0"/>
                <w:color w:val="000000"/>
                <w:sz w:val="14"/>
              </w:rPr>
              <w:t>29</w:t>
            </w:r>
          </w:p>
        </w:tc>
        <w:tc>
          <w:tcPr>
            <w:tcW w:w="1220" w:type="dxa"/>
            <w:vAlign w:val="center"/>
          </w:tcPr>
          <w:p>
            <w:pPr>
              <w:jc w:val="right"/>
            </w:pPr>
            <w:r>
              <w:rPr>
                <w:rFonts w:ascii="宋体" w:hAnsi="宋体" w:eastAsia="宋体" w:cs="宋体"/>
                <w:b w:val="0"/>
                <w:i w:val="0"/>
                <w:color w:val="000000"/>
                <w:sz w:val="14"/>
              </w:rPr>
              <w:t>20.71</w:t>
            </w:r>
          </w:p>
        </w:tc>
        <w:tc>
          <w:tcPr>
            <w:tcW w:w="2340" w:type="dxa"/>
            <w:vAlign w:val="center"/>
          </w:tcPr>
          <w:p>
            <w:pPr>
              <w:jc w:val="left"/>
            </w:pPr>
            <w:r>
              <w:rPr>
                <w:rFonts w:ascii="宋体" w:hAnsi="宋体" w:eastAsia="宋体" w:cs="宋体"/>
                <w:b w:val="0"/>
                <w:i w:val="0"/>
                <w:color w:val="000000"/>
                <w:sz w:val="14"/>
              </w:rPr>
              <w:t xml:space="preserve">  年末结转和结余                                </w:t>
            </w:r>
          </w:p>
        </w:tc>
        <w:tc>
          <w:tcPr>
            <w:tcW w:w="460" w:type="dxa"/>
            <w:vAlign w:val="center"/>
          </w:tcPr>
          <w:p>
            <w:pPr>
              <w:jc w:val="center"/>
            </w:pPr>
            <w:r>
              <w:rPr>
                <w:rFonts w:ascii="宋体" w:hAnsi="宋体" w:eastAsia="宋体" w:cs="宋体"/>
                <w:b w:val="0"/>
                <w:i w:val="0"/>
                <w:color w:val="000000"/>
                <w:sz w:val="14"/>
              </w:rPr>
              <w:t>60</w:t>
            </w:r>
          </w:p>
        </w:tc>
        <w:tc>
          <w:tcPr>
            <w:tcW w:w="1206" w:type="dxa"/>
            <w:vAlign w:val="center"/>
          </w:tcPr>
          <w:p>
            <w:pPr>
              <w:jc w:val="right"/>
            </w:pPr>
            <w:r>
              <w:rPr>
                <w:rFonts w:ascii="宋体" w:hAnsi="宋体" w:eastAsia="宋体" w:cs="宋体"/>
                <w:b w:val="0"/>
                <w:i w:val="0"/>
                <w:color w:val="000000"/>
                <w:sz w:val="14"/>
              </w:rPr>
              <w:t>0.03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30</w:t>
            </w:r>
          </w:p>
        </w:tc>
        <w:tc>
          <w:tcPr>
            <w:tcW w:w="1220" w:type="dxa"/>
            <w:vAlign w:val="center"/>
          </w:tcPr>
          <w:p/>
        </w:tc>
        <w:tc>
          <w:tcPr>
            <w:tcW w:w="2340" w:type="dxa"/>
            <w:vAlign w:val="center"/>
          </w:tcPr>
          <w:p/>
        </w:tc>
        <w:tc>
          <w:tcPr>
            <w:tcW w:w="460" w:type="dxa"/>
            <w:vAlign w:val="center"/>
          </w:tcPr>
          <w:p>
            <w:pPr>
              <w:jc w:val="center"/>
            </w:pPr>
            <w:r>
              <w:rPr>
                <w:rFonts w:ascii="宋体" w:hAnsi="宋体" w:eastAsia="宋体" w:cs="宋体"/>
                <w:b w:val="0"/>
                <w:i w:val="0"/>
                <w:color w:val="000000"/>
                <w:sz w:val="14"/>
              </w:rPr>
              <w:t>61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center"/>
            </w:pPr>
            <w:r>
              <w:rPr>
                <w:rFonts w:ascii="宋体" w:hAnsi="宋体" w:eastAsia="宋体" w:cs="宋体"/>
                <w:b/>
                <w:i w:val="0"/>
                <w:color w:val="000000"/>
                <w:sz w:val="14"/>
              </w:rPr>
              <w:t>总计</w:t>
            </w:r>
          </w:p>
        </w:tc>
        <w:tc>
          <w:tcPr>
            <w:tcW w:w="460" w:type="dxa"/>
            <w:vAlign w:val="center"/>
          </w:tcPr>
          <w:p>
            <w:pPr>
              <w:jc w:val="center"/>
            </w:pPr>
            <w:r>
              <w:rPr>
                <w:rFonts w:ascii="宋体" w:hAnsi="宋体" w:eastAsia="宋体" w:cs="宋体"/>
                <w:b w:val="0"/>
                <w:i w:val="0"/>
                <w:color w:val="000000"/>
                <w:sz w:val="14"/>
              </w:rPr>
              <w:t>31</w:t>
            </w:r>
          </w:p>
        </w:tc>
        <w:tc>
          <w:tcPr>
            <w:tcW w:w="1220" w:type="dxa"/>
            <w:vAlign w:val="center"/>
          </w:tcPr>
          <w:p>
            <w:pPr>
              <w:jc w:val="right"/>
            </w:pPr>
            <w:r>
              <w:rPr>
                <w:rFonts w:ascii="宋体" w:hAnsi="宋体" w:eastAsia="宋体" w:cs="宋体"/>
                <w:b w:val="0"/>
                <w:i w:val="0"/>
                <w:color w:val="000000"/>
                <w:sz w:val="14"/>
              </w:rPr>
              <w:t>10,230.13</w:t>
            </w:r>
          </w:p>
        </w:tc>
        <w:tc>
          <w:tcPr>
            <w:tcW w:w="2340" w:type="dxa"/>
            <w:vAlign w:val="center"/>
          </w:tcPr>
          <w:p>
            <w:pPr>
              <w:jc w:val="center"/>
            </w:pPr>
            <w:r>
              <w:rPr>
                <w:rFonts w:ascii="宋体" w:hAnsi="宋体" w:eastAsia="宋体" w:cs="宋体"/>
                <w:b/>
                <w:i w:val="0"/>
                <w:color w:val="000000"/>
                <w:sz w:val="14"/>
              </w:rPr>
              <w:t>总计</w:t>
            </w:r>
          </w:p>
        </w:tc>
        <w:tc>
          <w:tcPr>
            <w:tcW w:w="460" w:type="dxa"/>
            <w:vAlign w:val="center"/>
          </w:tcPr>
          <w:p>
            <w:pPr>
              <w:jc w:val="center"/>
            </w:pPr>
            <w:r>
              <w:rPr>
                <w:rFonts w:ascii="宋体" w:hAnsi="宋体" w:eastAsia="宋体" w:cs="宋体"/>
                <w:b w:val="0"/>
                <w:i w:val="0"/>
                <w:color w:val="000000"/>
                <w:sz w:val="14"/>
              </w:rPr>
              <w:t>62</w:t>
            </w:r>
          </w:p>
        </w:tc>
        <w:tc>
          <w:tcPr>
            <w:tcW w:w="1206" w:type="dxa"/>
            <w:vAlign w:val="center"/>
          </w:tcPr>
          <w:p>
            <w:pPr>
              <w:jc w:val="right"/>
            </w:pPr>
            <w:r>
              <w:rPr>
                <w:rFonts w:ascii="宋体" w:hAnsi="宋体" w:eastAsia="宋体" w:cs="宋体"/>
                <w:b w:val="0"/>
                <w:i w:val="0"/>
                <w:color w:val="000000"/>
                <w:sz w:val="14"/>
              </w:rPr>
              <w:t>10,230.13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7" w:hRule="exact"/>
          <w:jc w:val="center"/>
        </w:trPr>
        <w:tc>
          <w:tcPr>
            <w:tcW w:w="2620"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注：本套报表金额单位转换时可能存在尾数误差。</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收入决算表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单位：景德镇市昌江区住房和城乡建设局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80"/>
        <w:gridCol w:w="220"/>
        <w:gridCol w:w="200"/>
        <w:gridCol w:w="1420"/>
        <w:gridCol w:w="860"/>
        <w:gridCol w:w="900"/>
        <w:gridCol w:w="880"/>
        <w:gridCol w:w="880"/>
        <w:gridCol w:w="900"/>
        <w:gridCol w:w="880"/>
        <w:gridCol w:w="9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4"/>
            <w:vAlign w:val="center"/>
          </w:tcPr>
          <w:p>
            <w:pPr>
              <w:jc w:val="center"/>
            </w:pPr>
            <w:r>
              <w:rPr>
                <w:rFonts w:ascii="宋体" w:hAnsi="宋体" w:eastAsia="宋体" w:cs="宋体"/>
                <w:b w:val="0"/>
                <w:i w:val="0"/>
                <w:color w:val="000000"/>
                <w:sz w:val="9"/>
              </w:rPr>
              <w:t>项    目</w:t>
            </w:r>
          </w:p>
        </w:tc>
        <w:tc>
          <w:tcPr>
            <w:tcW w:w="860" w:type="dxa"/>
            <w:vMerge w:val="restart"/>
            <w:vAlign w:val="center"/>
          </w:tcPr>
          <w:p>
            <w:pPr>
              <w:jc w:val="center"/>
            </w:pPr>
            <w:r>
              <w:rPr>
                <w:rFonts w:ascii="宋体" w:hAnsi="宋体" w:eastAsia="宋体" w:cs="宋体"/>
                <w:b w:val="0"/>
                <w:i w:val="0"/>
                <w:color w:val="000000"/>
                <w:sz w:val="9"/>
              </w:rPr>
              <w:t>本年收入合计</w:t>
            </w:r>
          </w:p>
        </w:tc>
        <w:tc>
          <w:tcPr>
            <w:tcW w:w="900" w:type="dxa"/>
            <w:vMerge w:val="restart"/>
            <w:vAlign w:val="center"/>
          </w:tcPr>
          <w:p>
            <w:pPr>
              <w:jc w:val="center"/>
            </w:pPr>
            <w:r>
              <w:rPr>
                <w:rFonts w:ascii="宋体" w:hAnsi="宋体" w:eastAsia="宋体" w:cs="宋体"/>
                <w:b w:val="0"/>
                <w:i w:val="0"/>
                <w:color w:val="000000"/>
                <w:sz w:val="9"/>
              </w:rPr>
              <w:t>财政拨款收入</w:t>
            </w:r>
          </w:p>
        </w:tc>
        <w:tc>
          <w:tcPr>
            <w:tcW w:w="880" w:type="dxa"/>
            <w:vMerge w:val="restart"/>
            <w:vAlign w:val="center"/>
          </w:tcPr>
          <w:p>
            <w:pPr>
              <w:jc w:val="center"/>
            </w:pPr>
            <w:r>
              <w:rPr>
                <w:rFonts w:ascii="宋体" w:hAnsi="宋体" w:eastAsia="宋体" w:cs="宋体"/>
                <w:b w:val="0"/>
                <w:i w:val="0"/>
                <w:color w:val="000000"/>
                <w:sz w:val="9"/>
              </w:rPr>
              <w:t>上级补助收入</w:t>
            </w:r>
          </w:p>
        </w:tc>
        <w:tc>
          <w:tcPr>
            <w:tcW w:w="880" w:type="dxa"/>
            <w:vMerge w:val="restart"/>
            <w:vAlign w:val="center"/>
          </w:tcPr>
          <w:p>
            <w:pPr>
              <w:jc w:val="center"/>
            </w:pPr>
            <w:r>
              <w:rPr>
                <w:rFonts w:ascii="宋体" w:hAnsi="宋体" w:eastAsia="宋体" w:cs="宋体"/>
                <w:b w:val="0"/>
                <w:i w:val="0"/>
                <w:color w:val="000000"/>
                <w:sz w:val="9"/>
              </w:rPr>
              <w:t>事业收入</w:t>
            </w:r>
          </w:p>
        </w:tc>
        <w:tc>
          <w:tcPr>
            <w:tcW w:w="900" w:type="dxa"/>
            <w:vMerge w:val="restart"/>
            <w:vAlign w:val="center"/>
          </w:tcPr>
          <w:p>
            <w:pPr>
              <w:jc w:val="center"/>
            </w:pPr>
            <w:r>
              <w:rPr>
                <w:rFonts w:ascii="宋体" w:hAnsi="宋体" w:eastAsia="宋体" w:cs="宋体"/>
                <w:b w:val="0"/>
                <w:i w:val="0"/>
                <w:color w:val="000000"/>
                <w:sz w:val="9"/>
              </w:rPr>
              <w:t>经营收入</w:t>
            </w:r>
          </w:p>
        </w:tc>
        <w:tc>
          <w:tcPr>
            <w:tcW w:w="880" w:type="dxa"/>
            <w:vMerge w:val="restart"/>
            <w:vAlign w:val="center"/>
          </w:tcPr>
          <w:p>
            <w:pPr>
              <w:jc w:val="center"/>
            </w:pPr>
            <w:r>
              <w:rPr>
                <w:rFonts w:ascii="宋体" w:hAnsi="宋体" w:eastAsia="宋体" w:cs="宋体"/>
                <w:b w:val="0"/>
                <w:i w:val="0"/>
                <w:color w:val="000000"/>
                <w:sz w:val="9"/>
              </w:rPr>
              <w:t>附属单位上缴收入</w:t>
            </w:r>
          </w:p>
        </w:tc>
        <w:tc>
          <w:tcPr>
            <w:tcW w:w="986" w:type="dxa"/>
            <w:vMerge w:val="restart"/>
            <w:vAlign w:val="center"/>
          </w:tcPr>
          <w:p>
            <w:pPr>
              <w:jc w:val="center"/>
            </w:pPr>
            <w:r>
              <w:rPr>
                <w:rFonts w:ascii="宋体" w:hAnsi="宋体" w:eastAsia="宋体" w:cs="宋体"/>
                <w:b w:val="0"/>
                <w:i w:val="0"/>
                <w:color w:val="000000"/>
                <w:sz w:val="9"/>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restart"/>
            <w:vAlign w:val="center"/>
          </w:tcPr>
          <w:p>
            <w:pPr>
              <w:jc w:val="center"/>
            </w:pPr>
            <w:r>
              <w:rPr>
                <w:rFonts w:ascii="宋体" w:hAnsi="宋体" w:eastAsia="宋体" w:cs="宋体"/>
                <w:b w:val="0"/>
                <w:i w:val="0"/>
                <w:color w:val="000000"/>
                <w:sz w:val="9"/>
              </w:rPr>
              <w:t>支出功能分类科目编码</w:t>
            </w:r>
          </w:p>
        </w:tc>
        <w:tc>
          <w:tcPr>
            <w:tcW w:w="1420" w:type="dxa"/>
            <w:vMerge w:val="restart"/>
            <w:vAlign w:val="center"/>
          </w:tcPr>
          <w:p>
            <w:pPr>
              <w:jc w:val="center"/>
            </w:pPr>
            <w:r>
              <w:rPr>
                <w:rFonts w:ascii="宋体" w:hAnsi="宋体" w:eastAsia="宋体" w:cs="宋体"/>
                <w:b w:val="0"/>
                <w:i w:val="0"/>
                <w:color w:val="000000"/>
                <w:sz w:val="9"/>
              </w:rPr>
              <w:t>科目名称</w:t>
            </w: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continue"/>
            <w:vAlign w:val="center"/>
          </w:tcPr>
          <w:p/>
        </w:tc>
        <w:tc>
          <w:tcPr>
            <w:tcW w:w="1420" w:type="dxa"/>
            <w:vMerge w:val="continue"/>
            <w:vAlign w:val="center"/>
          </w:tcP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continue"/>
            <w:vAlign w:val="center"/>
          </w:tcPr>
          <w:p/>
        </w:tc>
        <w:tc>
          <w:tcPr>
            <w:tcW w:w="1420" w:type="dxa"/>
            <w:vMerge w:val="continue"/>
            <w:vAlign w:val="center"/>
          </w:tcP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restart"/>
            <w:vAlign w:val="center"/>
          </w:tcPr>
          <w:p>
            <w:pPr>
              <w:jc w:val="center"/>
            </w:pPr>
            <w:r>
              <w:rPr>
                <w:rFonts w:ascii="宋体" w:hAnsi="宋体" w:eastAsia="宋体" w:cs="宋体"/>
                <w:b w:val="0"/>
                <w:i w:val="0"/>
                <w:color w:val="000000"/>
                <w:sz w:val="9"/>
              </w:rPr>
              <w:t>类</w:t>
            </w:r>
          </w:p>
        </w:tc>
        <w:tc>
          <w:tcPr>
            <w:tcW w:w="220" w:type="dxa"/>
            <w:vMerge w:val="restart"/>
            <w:vAlign w:val="center"/>
          </w:tcPr>
          <w:p>
            <w:pPr>
              <w:jc w:val="center"/>
            </w:pPr>
            <w:r>
              <w:rPr>
                <w:rFonts w:ascii="宋体" w:hAnsi="宋体" w:eastAsia="宋体" w:cs="宋体"/>
                <w:b w:val="0"/>
                <w:i w:val="0"/>
                <w:color w:val="000000"/>
                <w:sz w:val="9"/>
              </w:rPr>
              <w:t>款</w:t>
            </w:r>
          </w:p>
        </w:tc>
        <w:tc>
          <w:tcPr>
            <w:tcW w:w="200" w:type="dxa"/>
            <w:vMerge w:val="restart"/>
            <w:vAlign w:val="center"/>
          </w:tcPr>
          <w:p>
            <w:pPr>
              <w:jc w:val="center"/>
            </w:pPr>
            <w:r>
              <w:rPr>
                <w:rFonts w:ascii="宋体" w:hAnsi="宋体" w:eastAsia="宋体" w:cs="宋体"/>
                <w:b w:val="0"/>
                <w:i w:val="0"/>
                <w:color w:val="000000"/>
                <w:sz w:val="9"/>
              </w:rPr>
              <w:t>项</w:t>
            </w:r>
          </w:p>
        </w:tc>
        <w:tc>
          <w:tcPr>
            <w:tcW w:w="1420" w:type="dxa"/>
            <w:vAlign w:val="center"/>
          </w:tcPr>
          <w:p>
            <w:pPr>
              <w:jc w:val="center"/>
            </w:pPr>
            <w:r>
              <w:rPr>
                <w:rFonts w:ascii="宋体" w:hAnsi="宋体" w:eastAsia="宋体" w:cs="宋体"/>
                <w:b w:val="0"/>
                <w:i w:val="0"/>
                <w:color w:val="000000"/>
                <w:sz w:val="9"/>
              </w:rPr>
              <w:t>栏次</w:t>
            </w:r>
          </w:p>
        </w:tc>
        <w:tc>
          <w:tcPr>
            <w:tcW w:w="860" w:type="dxa"/>
            <w:vAlign w:val="center"/>
          </w:tcPr>
          <w:p>
            <w:pPr>
              <w:jc w:val="center"/>
            </w:pPr>
            <w:r>
              <w:rPr>
                <w:rFonts w:ascii="宋体" w:hAnsi="宋体" w:eastAsia="宋体" w:cs="宋体"/>
                <w:b w:val="0"/>
                <w:i w:val="0"/>
                <w:color w:val="000000"/>
                <w:sz w:val="9"/>
              </w:rPr>
              <w:t>1</w:t>
            </w:r>
          </w:p>
        </w:tc>
        <w:tc>
          <w:tcPr>
            <w:tcW w:w="900" w:type="dxa"/>
            <w:vAlign w:val="center"/>
          </w:tcPr>
          <w:p>
            <w:pPr>
              <w:jc w:val="center"/>
            </w:pPr>
            <w:r>
              <w:rPr>
                <w:rFonts w:ascii="宋体" w:hAnsi="宋体" w:eastAsia="宋体" w:cs="宋体"/>
                <w:b w:val="0"/>
                <w:i w:val="0"/>
                <w:color w:val="000000"/>
                <w:sz w:val="9"/>
              </w:rPr>
              <w:t>2</w:t>
            </w:r>
          </w:p>
        </w:tc>
        <w:tc>
          <w:tcPr>
            <w:tcW w:w="880" w:type="dxa"/>
            <w:vAlign w:val="center"/>
          </w:tcPr>
          <w:p>
            <w:pPr>
              <w:jc w:val="center"/>
            </w:pPr>
            <w:r>
              <w:rPr>
                <w:rFonts w:ascii="宋体" w:hAnsi="宋体" w:eastAsia="宋体" w:cs="宋体"/>
                <w:b w:val="0"/>
                <w:i w:val="0"/>
                <w:color w:val="000000"/>
                <w:sz w:val="9"/>
              </w:rPr>
              <w:t>3</w:t>
            </w:r>
          </w:p>
        </w:tc>
        <w:tc>
          <w:tcPr>
            <w:tcW w:w="880" w:type="dxa"/>
            <w:vAlign w:val="center"/>
          </w:tcPr>
          <w:p>
            <w:pPr>
              <w:jc w:val="center"/>
            </w:pPr>
            <w:r>
              <w:rPr>
                <w:rFonts w:ascii="宋体" w:hAnsi="宋体" w:eastAsia="宋体" w:cs="宋体"/>
                <w:b w:val="0"/>
                <w:i w:val="0"/>
                <w:color w:val="000000"/>
                <w:sz w:val="9"/>
              </w:rPr>
              <w:t>4</w:t>
            </w:r>
          </w:p>
        </w:tc>
        <w:tc>
          <w:tcPr>
            <w:tcW w:w="900" w:type="dxa"/>
            <w:vAlign w:val="center"/>
          </w:tcPr>
          <w:p>
            <w:pPr>
              <w:jc w:val="center"/>
            </w:pPr>
            <w:r>
              <w:rPr>
                <w:rFonts w:ascii="宋体" w:hAnsi="宋体" w:eastAsia="宋体" w:cs="宋体"/>
                <w:b w:val="0"/>
                <w:i w:val="0"/>
                <w:color w:val="000000"/>
                <w:sz w:val="9"/>
              </w:rPr>
              <w:t>5</w:t>
            </w:r>
          </w:p>
        </w:tc>
        <w:tc>
          <w:tcPr>
            <w:tcW w:w="880" w:type="dxa"/>
            <w:vAlign w:val="center"/>
          </w:tcPr>
          <w:p>
            <w:pPr>
              <w:jc w:val="center"/>
            </w:pPr>
            <w:r>
              <w:rPr>
                <w:rFonts w:ascii="宋体" w:hAnsi="宋体" w:eastAsia="宋体" w:cs="宋体"/>
                <w:b w:val="0"/>
                <w:i w:val="0"/>
                <w:color w:val="000000"/>
                <w:sz w:val="9"/>
              </w:rPr>
              <w:t>6</w:t>
            </w:r>
          </w:p>
        </w:tc>
        <w:tc>
          <w:tcPr>
            <w:tcW w:w="986" w:type="dxa"/>
            <w:vAlign w:val="center"/>
          </w:tcPr>
          <w:p>
            <w:pPr>
              <w:jc w:val="center"/>
            </w:pPr>
            <w:r>
              <w:rPr>
                <w:rFonts w:ascii="宋体" w:hAnsi="宋体" w:eastAsia="宋体" w:cs="宋体"/>
                <w:b w:val="0"/>
                <w:i w:val="0"/>
                <w:color w:val="000000"/>
                <w:sz w:val="9"/>
              </w:rPr>
              <w:t xml:space="preserve">7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continue"/>
            <w:vAlign w:val="center"/>
          </w:tcPr>
          <w:p/>
        </w:tc>
        <w:tc>
          <w:tcPr>
            <w:tcW w:w="220" w:type="dxa"/>
            <w:vMerge w:val="continue"/>
            <w:vAlign w:val="center"/>
          </w:tcPr>
          <w:p/>
        </w:tc>
        <w:tc>
          <w:tcPr>
            <w:tcW w:w="200" w:type="dxa"/>
            <w:vMerge w:val="continue"/>
            <w:vAlign w:val="center"/>
          </w:tcPr>
          <w:p/>
        </w:tc>
        <w:tc>
          <w:tcPr>
            <w:tcW w:w="1420" w:type="dxa"/>
            <w:vAlign w:val="center"/>
          </w:tcPr>
          <w:p>
            <w:pPr>
              <w:jc w:val="center"/>
            </w:pPr>
            <w:r>
              <w:rPr>
                <w:rFonts w:ascii="宋体" w:hAnsi="宋体" w:eastAsia="宋体" w:cs="宋体"/>
                <w:b w:val="0"/>
                <w:i w:val="0"/>
                <w:color w:val="000000"/>
                <w:sz w:val="9"/>
              </w:rPr>
              <w:t>合计</w:t>
            </w:r>
          </w:p>
        </w:tc>
        <w:tc>
          <w:tcPr>
            <w:tcW w:w="860" w:type="dxa"/>
            <w:vAlign w:val="center"/>
          </w:tcPr>
          <w:p>
            <w:pPr>
              <w:jc w:val="right"/>
            </w:pPr>
            <w:r>
              <w:rPr>
                <w:rFonts w:ascii="宋体" w:hAnsi="宋体" w:eastAsia="宋体" w:cs="宋体"/>
                <w:b w:val="0"/>
                <w:i w:val="0"/>
                <w:color w:val="000000"/>
                <w:sz w:val="9"/>
              </w:rPr>
              <w:t>10,209.42</w:t>
            </w:r>
          </w:p>
        </w:tc>
        <w:tc>
          <w:tcPr>
            <w:tcW w:w="900" w:type="dxa"/>
            <w:vAlign w:val="center"/>
          </w:tcPr>
          <w:p>
            <w:pPr>
              <w:jc w:val="right"/>
            </w:pPr>
            <w:r>
              <w:rPr>
                <w:rFonts w:ascii="宋体" w:hAnsi="宋体" w:eastAsia="宋体" w:cs="宋体"/>
                <w:b w:val="0"/>
                <w:i w:val="0"/>
                <w:color w:val="000000"/>
                <w:sz w:val="9"/>
              </w:rPr>
              <w:t>10,209.00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0.42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203</w:t>
            </w:r>
          </w:p>
        </w:tc>
        <w:tc>
          <w:tcPr>
            <w:tcW w:w="1420" w:type="dxa"/>
            <w:vAlign w:val="center"/>
          </w:tcPr>
          <w:p>
            <w:pPr>
              <w:jc w:val="left"/>
            </w:pPr>
            <w:r>
              <w:rPr>
                <w:rFonts w:ascii="宋体" w:hAnsi="宋体" w:eastAsia="宋体" w:cs="宋体"/>
                <w:b w:val="0"/>
                <w:i w:val="0"/>
                <w:color w:val="000000"/>
                <w:sz w:val="9"/>
              </w:rPr>
              <w:t>国防支出</w:t>
            </w:r>
          </w:p>
        </w:tc>
        <w:tc>
          <w:tcPr>
            <w:tcW w:w="860" w:type="dxa"/>
            <w:vAlign w:val="center"/>
          </w:tcPr>
          <w:p>
            <w:pPr>
              <w:jc w:val="right"/>
            </w:pPr>
            <w:r>
              <w:rPr>
                <w:rFonts w:ascii="宋体" w:hAnsi="宋体" w:eastAsia="宋体" w:cs="宋体"/>
                <w:b w:val="0"/>
                <w:i w:val="0"/>
                <w:color w:val="000000"/>
                <w:sz w:val="9"/>
              </w:rPr>
              <w:t>50.00</w:t>
            </w:r>
          </w:p>
        </w:tc>
        <w:tc>
          <w:tcPr>
            <w:tcW w:w="900" w:type="dxa"/>
            <w:vAlign w:val="center"/>
          </w:tcPr>
          <w:p>
            <w:pPr>
              <w:jc w:val="right"/>
            </w:pPr>
            <w:r>
              <w:rPr>
                <w:rFonts w:ascii="宋体" w:hAnsi="宋体" w:eastAsia="宋体" w:cs="宋体"/>
                <w:b w:val="0"/>
                <w:i w:val="0"/>
                <w:color w:val="000000"/>
                <w:sz w:val="9"/>
              </w:rPr>
              <w:t>50.00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20399</w:t>
            </w:r>
          </w:p>
        </w:tc>
        <w:tc>
          <w:tcPr>
            <w:tcW w:w="1420" w:type="dxa"/>
            <w:vAlign w:val="center"/>
          </w:tcPr>
          <w:p>
            <w:pPr>
              <w:jc w:val="left"/>
            </w:pPr>
            <w:r>
              <w:rPr>
                <w:rFonts w:ascii="宋体" w:hAnsi="宋体" w:eastAsia="宋体" w:cs="宋体"/>
                <w:b w:val="0"/>
                <w:i w:val="0"/>
                <w:color w:val="000000"/>
                <w:sz w:val="9"/>
              </w:rPr>
              <w:t>其他国防支出</w:t>
            </w:r>
          </w:p>
        </w:tc>
        <w:tc>
          <w:tcPr>
            <w:tcW w:w="860" w:type="dxa"/>
            <w:vAlign w:val="center"/>
          </w:tcPr>
          <w:p>
            <w:pPr>
              <w:jc w:val="right"/>
            </w:pPr>
            <w:r>
              <w:rPr>
                <w:rFonts w:ascii="宋体" w:hAnsi="宋体" w:eastAsia="宋体" w:cs="宋体"/>
                <w:b w:val="0"/>
                <w:i w:val="0"/>
                <w:color w:val="000000"/>
                <w:sz w:val="9"/>
              </w:rPr>
              <w:t>50.00</w:t>
            </w:r>
          </w:p>
        </w:tc>
        <w:tc>
          <w:tcPr>
            <w:tcW w:w="900" w:type="dxa"/>
            <w:vAlign w:val="center"/>
          </w:tcPr>
          <w:p>
            <w:pPr>
              <w:jc w:val="right"/>
            </w:pPr>
            <w:r>
              <w:rPr>
                <w:rFonts w:ascii="宋体" w:hAnsi="宋体" w:eastAsia="宋体" w:cs="宋体"/>
                <w:b w:val="0"/>
                <w:i w:val="0"/>
                <w:color w:val="000000"/>
                <w:sz w:val="9"/>
              </w:rPr>
              <w:t>50.00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2039999</w:t>
            </w:r>
          </w:p>
        </w:tc>
        <w:tc>
          <w:tcPr>
            <w:tcW w:w="1420" w:type="dxa"/>
            <w:vAlign w:val="center"/>
          </w:tcPr>
          <w:p>
            <w:pPr>
              <w:jc w:val="left"/>
            </w:pPr>
            <w:r>
              <w:rPr>
                <w:rFonts w:ascii="宋体" w:hAnsi="宋体" w:eastAsia="宋体" w:cs="宋体"/>
                <w:b w:val="0"/>
                <w:i w:val="0"/>
                <w:color w:val="000000"/>
                <w:sz w:val="9"/>
              </w:rPr>
              <w:t>其他国防支出</w:t>
            </w:r>
          </w:p>
        </w:tc>
        <w:tc>
          <w:tcPr>
            <w:tcW w:w="860" w:type="dxa"/>
            <w:vAlign w:val="center"/>
          </w:tcPr>
          <w:p>
            <w:pPr>
              <w:jc w:val="right"/>
            </w:pPr>
            <w:r>
              <w:rPr>
                <w:rFonts w:ascii="宋体" w:hAnsi="宋体" w:eastAsia="宋体" w:cs="宋体"/>
                <w:b w:val="0"/>
                <w:i w:val="0"/>
                <w:color w:val="000000"/>
                <w:sz w:val="9"/>
              </w:rPr>
              <w:t>50.00</w:t>
            </w:r>
          </w:p>
        </w:tc>
        <w:tc>
          <w:tcPr>
            <w:tcW w:w="900" w:type="dxa"/>
            <w:vAlign w:val="center"/>
          </w:tcPr>
          <w:p>
            <w:pPr>
              <w:jc w:val="right"/>
            </w:pPr>
            <w:r>
              <w:rPr>
                <w:rFonts w:ascii="宋体" w:hAnsi="宋体" w:eastAsia="宋体" w:cs="宋体"/>
                <w:b w:val="0"/>
                <w:i w:val="0"/>
                <w:color w:val="000000"/>
                <w:sz w:val="9"/>
              </w:rPr>
              <w:t>50.00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w:t>
            </w:r>
          </w:p>
        </w:tc>
        <w:tc>
          <w:tcPr>
            <w:tcW w:w="1420" w:type="dxa"/>
            <w:vAlign w:val="center"/>
          </w:tcPr>
          <w:p>
            <w:pPr>
              <w:jc w:val="left"/>
            </w:pPr>
            <w:r>
              <w:rPr>
                <w:rFonts w:ascii="宋体" w:hAnsi="宋体" w:eastAsia="宋体" w:cs="宋体"/>
                <w:b w:val="0"/>
                <w:i w:val="0"/>
                <w:color w:val="000000"/>
                <w:sz w:val="9"/>
              </w:rPr>
              <w:t>社会保障和就业支出</w:t>
            </w:r>
          </w:p>
        </w:tc>
        <w:tc>
          <w:tcPr>
            <w:tcW w:w="860" w:type="dxa"/>
            <w:vAlign w:val="center"/>
          </w:tcPr>
          <w:p>
            <w:pPr>
              <w:jc w:val="right"/>
            </w:pPr>
            <w:r>
              <w:rPr>
                <w:rFonts w:ascii="宋体" w:hAnsi="宋体" w:eastAsia="宋体" w:cs="宋体"/>
                <w:b w:val="0"/>
                <w:i w:val="0"/>
                <w:color w:val="000000"/>
                <w:sz w:val="9"/>
              </w:rPr>
              <w:t>18.30</w:t>
            </w:r>
          </w:p>
        </w:tc>
        <w:tc>
          <w:tcPr>
            <w:tcW w:w="900" w:type="dxa"/>
            <w:vAlign w:val="center"/>
          </w:tcPr>
          <w:p>
            <w:pPr>
              <w:jc w:val="right"/>
            </w:pPr>
            <w:r>
              <w:rPr>
                <w:rFonts w:ascii="宋体" w:hAnsi="宋体" w:eastAsia="宋体" w:cs="宋体"/>
                <w:b w:val="0"/>
                <w:i w:val="0"/>
                <w:color w:val="000000"/>
                <w:sz w:val="9"/>
              </w:rPr>
              <w:t>18.30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20805</w:t>
            </w:r>
          </w:p>
        </w:tc>
        <w:tc>
          <w:tcPr>
            <w:tcW w:w="1420" w:type="dxa"/>
            <w:vAlign w:val="center"/>
          </w:tcPr>
          <w:p>
            <w:pPr>
              <w:jc w:val="left"/>
            </w:pPr>
            <w:r>
              <w:rPr>
                <w:rFonts w:ascii="宋体" w:hAnsi="宋体" w:eastAsia="宋体" w:cs="宋体"/>
                <w:b w:val="0"/>
                <w:i w:val="0"/>
                <w:color w:val="000000"/>
                <w:sz w:val="9"/>
              </w:rPr>
              <w:t>行政事业单位养老支出</w:t>
            </w:r>
          </w:p>
        </w:tc>
        <w:tc>
          <w:tcPr>
            <w:tcW w:w="860" w:type="dxa"/>
            <w:vAlign w:val="center"/>
          </w:tcPr>
          <w:p>
            <w:pPr>
              <w:jc w:val="right"/>
            </w:pPr>
            <w:r>
              <w:rPr>
                <w:rFonts w:ascii="宋体" w:hAnsi="宋体" w:eastAsia="宋体" w:cs="宋体"/>
                <w:b w:val="0"/>
                <w:i w:val="0"/>
                <w:color w:val="000000"/>
                <w:sz w:val="9"/>
              </w:rPr>
              <w:t>18.30</w:t>
            </w:r>
          </w:p>
        </w:tc>
        <w:tc>
          <w:tcPr>
            <w:tcW w:w="900" w:type="dxa"/>
            <w:vAlign w:val="center"/>
          </w:tcPr>
          <w:p>
            <w:pPr>
              <w:jc w:val="right"/>
            </w:pPr>
            <w:r>
              <w:rPr>
                <w:rFonts w:ascii="宋体" w:hAnsi="宋体" w:eastAsia="宋体" w:cs="宋体"/>
                <w:b w:val="0"/>
                <w:i w:val="0"/>
                <w:color w:val="000000"/>
                <w:sz w:val="9"/>
              </w:rPr>
              <w:t>18.30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2080505</w:t>
            </w:r>
          </w:p>
        </w:tc>
        <w:tc>
          <w:tcPr>
            <w:tcW w:w="1420" w:type="dxa"/>
            <w:vAlign w:val="center"/>
          </w:tcPr>
          <w:p>
            <w:pPr>
              <w:jc w:val="left"/>
            </w:pPr>
            <w:r>
              <w:rPr>
                <w:rFonts w:ascii="宋体" w:hAnsi="宋体" w:eastAsia="宋体" w:cs="宋体"/>
                <w:b w:val="0"/>
                <w:i w:val="0"/>
                <w:color w:val="000000"/>
                <w:sz w:val="9"/>
              </w:rPr>
              <w:t>机关事业单位基本养老保险缴费支出</w:t>
            </w:r>
          </w:p>
        </w:tc>
        <w:tc>
          <w:tcPr>
            <w:tcW w:w="860" w:type="dxa"/>
            <w:vAlign w:val="center"/>
          </w:tcPr>
          <w:p>
            <w:pPr>
              <w:jc w:val="right"/>
            </w:pPr>
            <w:r>
              <w:rPr>
                <w:rFonts w:ascii="宋体" w:hAnsi="宋体" w:eastAsia="宋体" w:cs="宋体"/>
                <w:b w:val="0"/>
                <w:i w:val="0"/>
                <w:color w:val="000000"/>
                <w:sz w:val="9"/>
              </w:rPr>
              <w:t>18.30</w:t>
            </w:r>
          </w:p>
        </w:tc>
        <w:tc>
          <w:tcPr>
            <w:tcW w:w="900" w:type="dxa"/>
            <w:vAlign w:val="center"/>
          </w:tcPr>
          <w:p>
            <w:pPr>
              <w:jc w:val="right"/>
            </w:pPr>
            <w:r>
              <w:rPr>
                <w:rFonts w:ascii="宋体" w:hAnsi="宋体" w:eastAsia="宋体" w:cs="宋体"/>
                <w:b w:val="0"/>
                <w:i w:val="0"/>
                <w:color w:val="000000"/>
                <w:sz w:val="9"/>
              </w:rPr>
              <w:t>18.30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w:t>
            </w:r>
          </w:p>
        </w:tc>
        <w:tc>
          <w:tcPr>
            <w:tcW w:w="1420" w:type="dxa"/>
            <w:vAlign w:val="center"/>
          </w:tcPr>
          <w:p>
            <w:pPr>
              <w:jc w:val="left"/>
            </w:pPr>
            <w:r>
              <w:rPr>
                <w:rFonts w:ascii="宋体" w:hAnsi="宋体" w:eastAsia="宋体" w:cs="宋体"/>
                <w:b w:val="0"/>
                <w:i w:val="0"/>
                <w:color w:val="000000"/>
                <w:sz w:val="9"/>
              </w:rPr>
              <w:t>卫生健康支出</w:t>
            </w:r>
          </w:p>
        </w:tc>
        <w:tc>
          <w:tcPr>
            <w:tcW w:w="860" w:type="dxa"/>
            <w:vAlign w:val="center"/>
          </w:tcPr>
          <w:p>
            <w:pPr>
              <w:jc w:val="right"/>
            </w:pPr>
            <w:r>
              <w:rPr>
                <w:rFonts w:ascii="宋体" w:hAnsi="宋体" w:eastAsia="宋体" w:cs="宋体"/>
                <w:b w:val="0"/>
                <w:i w:val="0"/>
                <w:color w:val="000000"/>
                <w:sz w:val="9"/>
              </w:rPr>
              <w:t>7.96</w:t>
            </w:r>
          </w:p>
        </w:tc>
        <w:tc>
          <w:tcPr>
            <w:tcW w:w="900" w:type="dxa"/>
            <w:vAlign w:val="center"/>
          </w:tcPr>
          <w:p>
            <w:pPr>
              <w:jc w:val="right"/>
            </w:pPr>
            <w:r>
              <w:rPr>
                <w:rFonts w:ascii="宋体" w:hAnsi="宋体" w:eastAsia="宋体" w:cs="宋体"/>
                <w:b w:val="0"/>
                <w:i w:val="0"/>
                <w:color w:val="000000"/>
                <w:sz w:val="9"/>
              </w:rPr>
              <w:t>7.96</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21011</w:t>
            </w:r>
          </w:p>
        </w:tc>
        <w:tc>
          <w:tcPr>
            <w:tcW w:w="1420" w:type="dxa"/>
            <w:vAlign w:val="center"/>
          </w:tcPr>
          <w:p>
            <w:pPr>
              <w:jc w:val="left"/>
            </w:pPr>
            <w:r>
              <w:rPr>
                <w:rFonts w:ascii="宋体" w:hAnsi="宋体" w:eastAsia="宋体" w:cs="宋体"/>
                <w:b w:val="0"/>
                <w:i w:val="0"/>
                <w:color w:val="000000"/>
                <w:sz w:val="9"/>
              </w:rPr>
              <w:t>行政事业单位医疗</w:t>
            </w:r>
          </w:p>
        </w:tc>
        <w:tc>
          <w:tcPr>
            <w:tcW w:w="860" w:type="dxa"/>
            <w:vAlign w:val="center"/>
          </w:tcPr>
          <w:p>
            <w:pPr>
              <w:jc w:val="right"/>
            </w:pPr>
            <w:r>
              <w:rPr>
                <w:rFonts w:ascii="宋体" w:hAnsi="宋体" w:eastAsia="宋体" w:cs="宋体"/>
                <w:b w:val="0"/>
                <w:i w:val="0"/>
                <w:color w:val="000000"/>
                <w:sz w:val="9"/>
              </w:rPr>
              <w:t>7.96</w:t>
            </w:r>
          </w:p>
        </w:tc>
        <w:tc>
          <w:tcPr>
            <w:tcW w:w="900" w:type="dxa"/>
            <w:vAlign w:val="center"/>
          </w:tcPr>
          <w:p>
            <w:pPr>
              <w:jc w:val="right"/>
            </w:pPr>
            <w:r>
              <w:rPr>
                <w:rFonts w:ascii="宋体" w:hAnsi="宋体" w:eastAsia="宋体" w:cs="宋体"/>
                <w:b w:val="0"/>
                <w:i w:val="0"/>
                <w:color w:val="000000"/>
                <w:sz w:val="9"/>
              </w:rPr>
              <w:t>7.96</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2101101</w:t>
            </w:r>
          </w:p>
        </w:tc>
        <w:tc>
          <w:tcPr>
            <w:tcW w:w="1420" w:type="dxa"/>
            <w:vAlign w:val="center"/>
          </w:tcPr>
          <w:p>
            <w:pPr>
              <w:jc w:val="left"/>
            </w:pPr>
            <w:r>
              <w:rPr>
                <w:rFonts w:ascii="宋体" w:hAnsi="宋体" w:eastAsia="宋体" w:cs="宋体"/>
                <w:b w:val="0"/>
                <w:i w:val="0"/>
                <w:color w:val="000000"/>
                <w:sz w:val="9"/>
              </w:rPr>
              <w:t>行政单位医疗</w:t>
            </w:r>
          </w:p>
        </w:tc>
        <w:tc>
          <w:tcPr>
            <w:tcW w:w="860" w:type="dxa"/>
            <w:vAlign w:val="center"/>
          </w:tcPr>
          <w:p>
            <w:pPr>
              <w:jc w:val="right"/>
            </w:pPr>
            <w:r>
              <w:rPr>
                <w:rFonts w:ascii="宋体" w:hAnsi="宋体" w:eastAsia="宋体" w:cs="宋体"/>
                <w:b w:val="0"/>
                <w:i w:val="0"/>
                <w:color w:val="000000"/>
                <w:sz w:val="9"/>
              </w:rPr>
              <w:t>6.24</w:t>
            </w:r>
          </w:p>
        </w:tc>
        <w:tc>
          <w:tcPr>
            <w:tcW w:w="900" w:type="dxa"/>
            <w:vAlign w:val="center"/>
          </w:tcPr>
          <w:p>
            <w:pPr>
              <w:jc w:val="right"/>
            </w:pPr>
            <w:r>
              <w:rPr>
                <w:rFonts w:ascii="宋体" w:hAnsi="宋体" w:eastAsia="宋体" w:cs="宋体"/>
                <w:b w:val="0"/>
                <w:i w:val="0"/>
                <w:color w:val="000000"/>
                <w:sz w:val="9"/>
              </w:rPr>
              <w:t>6.24</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2101103</w:t>
            </w:r>
          </w:p>
        </w:tc>
        <w:tc>
          <w:tcPr>
            <w:tcW w:w="1420" w:type="dxa"/>
            <w:vAlign w:val="center"/>
          </w:tcPr>
          <w:p>
            <w:pPr>
              <w:jc w:val="left"/>
            </w:pPr>
            <w:r>
              <w:rPr>
                <w:rFonts w:ascii="宋体" w:hAnsi="宋体" w:eastAsia="宋体" w:cs="宋体"/>
                <w:b w:val="0"/>
                <w:i w:val="0"/>
                <w:color w:val="000000"/>
                <w:sz w:val="9"/>
              </w:rPr>
              <w:t>公务员医疗补助</w:t>
            </w:r>
          </w:p>
        </w:tc>
        <w:tc>
          <w:tcPr>
            <w:tcW w:w="860" w:type="dxa"/>
            <w:vAlign w:val="center"/>
          </w:tcPr>
          <w:p>
            <w:pPr>
              <w:jc w:val="right"/>
            </w:pPr>
            <w:r>
              <w:rPr>
                <w:rFonts w:ascii="宋体" w:hAnsi="宋体" w:eastAsia="宋体" w:cs="宋体"/>
                <w:b w:val="0"/>
                <w:i w:val="0"/>
                <w:color w:val="000000"/>
                <w:sz w:val="9"/>
              </w:rPr>
              <w:t>1.65</w:t>
            </w:r>
          </w:p>
        </w:tc>
        <w:tc>
          <w:tcPr>
            <w:tcW w:w="900" w:type="dxa"/>
            <w:vAlign w:val="center"/>
          </w:tcPr>
          <w:p>
            <w:pPr>
              <w:jc w:val="right"/>
            </w:pPr>
            <w:r>
              <w:rPr>
                <w:rFonts w:ascii="宋体" w:hAnsi="宋体" w:eastAsia="宋体" w:cs="宋体"/>
                <w:b w:val="0"/>
                <w:i w:val="0"/>
                <w:color w:val="000000"/>
                <w:sz w:val="9"/>
              </w:rPr>
              <w:t>1.65</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2101199</w:t>
            </w:r>
          </w:p>
        </w:tc>
        <w:tc>
          <w:tcPr>
            <w:tcW w:w="1420" w:type="dxa"/>
            <w:vAlign w:val="center"/>
          </w:tcPr>
          <w:p>
            <w:pPr>
              <w:jc w:val="left"/>
            </w:pPr>
            <w:r>
              <w:rPr>
                <w:rFonts w:ascii="宋体" w:hAnsi="宋体" w:eastAsia="宋体" w:cs="宋体"/>
                <w:b w:val="0"/>
                <w:i w:val="0"/>
                <w:color w:val="000000"/>
                <w:sz w:val="9"/>
              </w:rPr>
              <w:t>其他行政事业单位医疗支出</w:t>
            </w:r>
          </w:p>
        </w:tc>
        <w:tc>
          <w:tcPr>
            <w:tcW w:w="860" w:type="dxa"/>
            <w:vAlign w:val="center"/>
          </w:tcPr>
          <w:p>
            <w:pPr>
              <w:jc w:val="right"/>
            </w:pPr>
            <w:r>
              <w:rPr>
                <w:rFonts w:ascii="宋体" w:hAnsi="宋体" w:eastAsia="宋体" w:cs="宋体"/>
                <w:b w:val="0"/>
                <w:i w:val="0"/>
                <w:color w:val="000000"/>
                <w:sz w:val="9"/>
              </w:rPr>
              <w:t>0.07</w:t>
            </w:r>
          </w:p>
        </w:tc>
        <w:tc>
          <w:tcPr>
            <w:tcW w:w="900" w:type="dxa"/>
            <w:vAlign w:val="center"/>
          </w:tcPr>
          <w:p>
            <w:pPr>
              <w:jc w:val="right"/>
            </w:pPr>
            <w:r>
              <w:rPr>
                <w:rFonts w:ascii="宋体" w:hAnsi="宋体" w:eastAsia="宋体" w:cs="宋体"/>
                <w:b w:val="0"/>
                <w:i w:val="0"/>
                <w:color w:val="000000"/>
                <w:sz w:val="9"/>
              </w:rPr>
              <w:t>0.07</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212</w:t>
            </w:r>
          </w:p>
        </w:tc>
        <w:tc>
          <w:tcPr>
            <w:tcW w:w="1420" w:type="dxa"/>
            <w:vAlign w:val="center"/>
          </w:tcPr>
          <w:p>
            <w:pPr>
              <w:jc w:val="left"/>
            </w:pPr>
            <w:r>
              <w:rPr>
                <w:rFonts w:ascii="宋体" w:hAnsi="宋体" w:eastAsia="宋体" w:cs="宋体"/>
                <w:b w:val="0"/>
                <w:i w:val="0"/>
                <w:color w:val="000000"/>
                <w:sz w:val="9"/>
              </w:rPr>
              <w:t>城乡社区支出</w:t>
            </w:r>
          </w:p>
        </w:tc>
        <w:tc>
          <w:tcPr>
            <w:tcW w:w="860" w:type="dxa"/>
            <w:vAlign w:val="center"/>
          </w:tcPr>
          <w:p>
            <w:pPr>
              <w:jc w:val="right"/>
            </w:pPr>
            <w:r>
              <w:rPr>
                <w:rFonts w:ascii="宋体" w:hAnsi="宋体" w:eastAsia="宋体" w:cs="宋体"/>
                <w:b w:val="0"/>
                <w:i w:val="0"/>
                <w:color w:val="000000"/>
                <w:sz w:val="9"/>
              </w:rPr>
              <w:t>4,958.25</w:t>
            </w:r>
          </w:p>
        </w:tc>
        <w:tc>
          <w:tcPr>
            <w:tcW w:w="900" w:type="dxa"/>
            <w:vAlign w:val="center"/>
          </w:tcPr>
          <w:p>
            <w:pPr>
              <w:jc w:val="right"/>
            </w:pPr>
            <w:r>
              <w:rPr>
                <w:rFonts w:ascii="宋体" w:hAnsi="宋体" w:eastAsia="宋体" w:cs="宋体"/>
                <w:b w:val="0"/>
                <w:i w:val="0"/>
                <w:color w:val="000000"/>
                <w:sz w:val="9"/>
              </w:rPr>
              <w:t>4,957.83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0.42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21201</w:t>
            </w:r>
          </w:p>
        </w:tc>
        <w:tc>
          <w:tcPr>
            <w:tcW w:w="1420" w:type="dxa"/>
            <w:vAlign w:val="center"/>
          </w:tcPr>
          <w:p>
            <w:pPr>
              <w:jc w:val="left"/>
            </w:pPr>
            <w:r>
              <w:rPr>
                <w:rFonts w:ascii="宋体" w:hAnsi="宋体" w:eastAsia="宋体" w:cs="宋体"/>
                <w:b w:val="0"/>
                <w:i w:val="0"/>
                <w:color w:val="000000"/>
                <w:sz w:val="9"/>
              </w:rPr>
              <w:t>城乡社区管理事务</w:t>
            </w:r>
          </w:p>
        </w:tc>
        <w:tc>
          <w:tcPr>
            <w:tcW w:w="860" w:type="dxa"/>
            <w:vAlign w:val="center"/>
          </w:tcPr>
          <w:p>
            <w:pPr>
              <w:jc w:val="right"/>
            </w:pPr>
            <w:r>
              <w:rPr>
                <w:rFonts w:ascii="宋体" w:hAnsi="宋体" w:eastAsia="宋体" w:cs="宋体"/>
                <w:b w:val="0"/>
                <w:i w:val="0"/>
                <w:color w:val="000000"/>
                <w:sz w:val="9"/>
              </w:rPr>
              <w:t>2,764.30</w:t>
            </w:r>
          </w:p>
        </w:tc>
        <w:tc>
          <w:tcPr>
            <w:tcW w:w="900" w:type="dxa"/>
            <w:vAlign w:val="center"/>
          </w:tcPr>
          <w:p>
            <w:pPr>
              <w:jc w:val="right"/>
            </w:pPr>
            <w:r>
              <w:rPr>
                <w:rFonts w:ascii="宋体" w:hAnsi="宋体" w:eastAsia="宋体" w:cs="宋体"/>
                <w:b w:val="0"/>
                <w:i w:val="0"/>
                <w:color w:val="000000"/>
                <w:sz w:val="9"/>
              </w:rPr>
              <w:t>2,763.88</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0.42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2120101</w:t>
            </w:r>
          </w:p>
        </w:tc>
        <w:tc>
          <w:tcPr>
            <w:tcW w:w="1420" w:type="dxa"/>
            <w:vAlign w:val="center"/>
          </w:tcPr>
          <w:p>
            <w:pPr>
              <w:jc w:val="left"/>
            </w:pPr>
            <w:r>
              <w:rPr>
                <w:rFonts w:ascii="宋体" w:hAnsi="宋体" w:eastAsia="宋体" w:cs="宋体"/>
                <w:b w:val="0"/>
                <w:i w:val="0"/>
                <w:color w:val="000000"/>
                <w:sz w:val="9"/>
              </w:rPr>
              <w:t>行政运行</w:t>
            </w:r>
          </w:p>
        </w:tc>
        <w:tc>
          <w:tcPr>
            <w:tcW w:w="860" w:type="dxa"/>
            <w:vAlign w:val="center"/>
          </w:tcPr>
          <w:p>
            <w:pPr>
              <w:jc w:val="right"/>
            </w:pPr>
            <w:r>
              <w:rPr>
                <w:rFonts w:ascii="宋体" w:hAnsi="宋体" w:eastAsia="宋体" w:cs="宋体"/>
                <w:b w:val="0"/>
                <w:i w:val="0"/>
                <w:color w:val="000000"/>
                <w:sz w:val="9"/>
              </w:rPr>
              <w:t>150.64</w:t>
            </w:r>
          </w:p>
        </w:tc>
        <w:tc>
          <w:tcPr>
            <w:tcW w:w="900" w:type="dxa"/>
            <w:vAlign w:val="center"/>
          </w:tcPr>
          <w:p>
            <w:pPr>
              <w:jc w:val="right"/>
            </w:pPr>
            <w:r>
              <w:rPr>
                <w:rFonts w:ascii="宋体" w:hAnsi="宋体" w:eastAsia="宋体" w:cs="宋体"/>
                <w:b w:val="0"/>
                <w:i w:val="0"/>
                <w:color w:val="000000"/>
                <w:sz w:val="9"/>
              </w:rPr>
              <w:t>150.64</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2120102</w:t>
            </w:r>
          </w:p>
        </w:tc>
        <w:tc>
          <w:tcPr>
            <w:tcW w:w="1420" w:type="dxa"/>
            <w:vAlign w:val="center"/>
          </w:tcPr>
          <w:p>
            <w:pPr>
              <w:jc w:val="left"/>
            </w:pPr>
            <w:r>
              <w:rPr>
                <w:rFonts w:ascii="宋体" w:hAnsi="宋体" w:eastAsia="宋体" w:cs="宋体"/>
                <w:b w:val="0"/>
                <w:i w:val="0"/>
                <w:color w:val="000000"/>
                <w:sz w:val="9"/>
              </w:rPr>
              <w:t>一般行政管理事务</w:t>
            </w:r>
          </w:p>
        </w:tc>
        <w:tc>
          <w:tcPr>
            <w:tcW w:w="860" w:type="dxa"/>
            <w:vAlign w:val="center"/>
          </w:tcPr>
          <w:p>
            <w:pPr>
              <w:jc w:val="right"/>
            </w:pPr>
            <w:r>
              <w:rPr>
                <w:rFonts w:ascii="宋体" w:hAnsi="宋体" w:eastAsia="宋体" w:cs="宋体"/>
                <w:b w:val="0"/>
                <w:i w:val="0"/>
                <w:color w:val="000000"/>
                <w:sz w:val="9"/>
              </w:rPr>
              <w:t>270.77</w:t>
            </w:r>
          </w:p>
        </w:tc>
        <w:tc>
          <w:tcPr>
            <w:tcW w:w="900" w:type="dxa"/>
            <w:vAlign w:val="center"/>
          </w:tcPr>
          <w:p>
            <w:pPr>
              <w:jc w:val="right"/>
            </w:pPr>
            <w:r>
              <w:rPr>
                <w:rFonts w:ascii="宋体" w:hAnsi="宋体" w:eastAsia="宋体" w:cs="宋体"/>
                <w:b w:val="0"/>
                <w:i w:val="0"/>
                <w:color w:val="000000"/>
                <w:sz w:val="9"/>
              </w:rPr>
              <w:t>270.35</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0.42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2120199</w:t>
            </w:r>
          </w:p>
        </w:tc>
        <w:tc>
          <w:tcPr>
            <w:tcW w:w="1420" w:type="dxa"/>
            <w:vAlign w:val="center"/>
          </w:tcPr>
          <w:p>
            <w:pPr>
              <w:jc w:val="left"/>
            </w:pPr>
            <w:r>
              <w:rPr>
                <w:rFonts w:ascii="宋体" w:hAnsi="宋体" w:eastAsia="宋体" w:cs="宋体"/>
                <w:b w:val="0"/>
                <w:i w:val="0"/>
                <w:color w:val="000000"/>
                <w:sz w:val="9"/>
              </w:rPr>
              <w:t>其他城乡社区管理事务支出</w:t>
            </w:r>
          </w:p>
        </w:tc>
        <w:tc>
          <w:tcPr>
            <w:tcW w:w="860" w:type="dxa"/>
            <w:vAlign w:val="center"/>
          </w:tcPr>
          <w:p>
            <w:pPr>
              <w:jc w:val="right"/>
            </w:pPr>
            <w:r>
              <w:rPr>
                <w:rFonts w:ascii="宋体" w:hAnsi="宋体" w:eastAsia="宋体" w:cs="宋体"/>
                <w:b w:val="0"/>
                <w:i w:val="0"/>
                <w:color w:val="000000"/>
                <w:sz w:val="9"/>
              </w:rPr>
              <w:t>2,342.89</w:t>
            </w:r>
          </w:p>
        </w:tc>
        <w:tc>
          <w:tcPr>
            <w:tcW w:w="900" w:type="dxa"/>
            <w:vAlign w:val="center"/>
          </w:tcPr>
          <w:p>
            <w:pPr>
              <w:jc w:val="right"/>
            </w:pPr>
            <w:r>
              <w:rPr>
                <w:rFonts w:ascii="宋体" w:hAnsi="宋体" w:eastAsia="宋体" w:cs="宋体"/>
                <w:b w:val="0"/>
                <w:i w:val="0"/>
                <w:color w:val="000000"/>
                <w:sz w:val="9"/>
              </w:rPr>
              <w:t>2,342.89</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21202</w:t>
            </w:r>
          </w:p>
        </w:tc>
        <w:tc>
          <w:tcPr>
            <w:tcW w:w="1420" w:type="dxa"/>
            <w:vAlign w:val="center"/>
          </w:tcPr>
          <w:p>
            <w:pPr>
              <w:jc w:val="left"/>
            </w:pPr>
            <w:r>
              <w:rPr>
                <w:rFonts w:ascii="宋体" w:hAnsi="宋体" w:eastAsia="宋体" w:cs="宋体"/>
                <w:b w:val="0"/>
                <w:i w:val="0"/>
                <w:color w:val="000000"/>
                <w:sz w:val="9"/>
              </w:rPr>
              <w:t>城乡社区规划与管理</w:t>
            </w:r>
          </w:p>
        </w:tc>
        <w:tc>
          <w:tcPr>
            <w:tcW w:w="860" w:type="dxa"/>
            <w:vAlign w:val="center"/>
          </w:tcPr>
          <w:p>
            <w:pPr>
              <w:jc w:val="right"/>
            </w:pPr>
            <w:r>
              <w:rPr>
                <w:rFonts w:ascii="宋体" w:hAnsi="宋体" w:eastAsia="宋体" w:cs="宋体"/>
                <w:b w:val="0"/>
                <w:i w:val="0"/>
                <w:color w:val="000000"/>
                <w:sz w:val="9"/>
              </w:rPr>
              <w:t>25.88</w:t>
            </w:r>
          </w:p>
        </w:tc>
        <w:tc>
          <w:tcPr>
            <w:tcW w:w="900" w:type="dxa"/>
            <w:vAlign w:val="center"/>
          </w:tcPr>
          <w:p>
            <w:pPr>
              <w:jc w:val="right"/>
            </w:pPr>
            <w:r>
              <w:rPr>
                <w:rFonts w:ascii="宋体" w:hAnsi="宋体" w:eastAsia="宋体" w:cs="宋体"/>
                <w:b w:val="0"/>
                <w:i w:val="0"/>
                <w:color w:val="000000"/>
                <w:sz w:val="9"/>
              </w:rPr>
              <w:t>25.88</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2120201</w:t>
            </w:r>
          </w:p>
        </w:tc>
        <w:tc>
          <w:tcPr>
            <w:tcW w:w="1420" w:type="dxa"/>
            <w:vAlign w:val="center"/>
          </w:tcPr>
          <w:p>
            <w:pPr>
              <w:jc w:val="left"/>
            </w:pPr>
            <w:r>
              <w:rPr>
                <w:rFonts w:ascii="宋体" w:hAnsi="宋体" w:eastAsia="宋体" w:cs="宋体"/>
                <w:b w:val="0"/>
                <w:i w:val="0"/>
                <w:color w:val="000000"/>
                <w:sz w:val="9"/>
              </w:rPr>
              <w:t>城乡社区规划与管理</w:t>
            </w:r>
          </w:p>
        </w:tc>
        <w:tc>
          <w:tcPr>
            <w:tcW w:w="860" w:type="dxa"/>
            <w:vAlign w:val="center"/>
          </w:tcPr>
          <w:p>
            <w:pPr>
              <w:jc w:val="right"/>
            </w:pPr>
            <w:r>
              <w:rPr>
                <w:rFonts w:ascii="宋体" w:hAnsi="宋体" w:eastAsia="宋体" w:cs="宋体"/>
                <w:b w:val="0"/>
                <w:i w:val="0"/>
                <w:color w:val="000000"/>
                <w:sz w:val="9"/>
              </w:rPr>
              <w:t>25.88</w:t>
            </w:r>
          </w:p>
        </w:tc>
        <w:tc>
          <w:tcPr>
            <w:tcW w:w="900" w:type="dxa"/>
            <w:vAlign w:val="center"/>
          </w:tcPr>
          <w:p>
            <w:pPr>
              <w:jc w:val="right"/>
            </w:pPr>
            <w:r>
              <w:rPr>
                <w:rFonts w:ascii="宋体" w:hAnsi="宋体" w:eastAsia="宋体" w:cs="宋体"/>
                <w:b w:val="0"/>
                <w:i w:val="0"/>
                <w:color w:val="000000"/>
                <w:sz w:val="9"/>
              </w:rPr>
              <w:t>25.88</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21205</w:t>
            </w:r>
          </w:p>
        </w:tc>
        <w:tc>
          <w:tcPr>
            <w:tcW w:w="1420" w:type="dxa"/>
            <w:vAlign w:val="center"/>
          </w:tcPr>
          <w:p>
            <w:pPr>
              <w:jc w:val="left"/>
            </w:pPr>
            <w:r>
              <w:rPr>
                <w:rFonts w:ascii="宋体" w:hAnsi="宋体" w:eastAsia="宋体" w:cs="宋体"/>
                <w:b w:val="0"/>
                <w:i w:val="0"/>
                <w:color w:val="000000"/>
                <w:sz w:val="9"/>
              </w:rPr>
              <w:t>城乡社区环境卫生</w:t>
            </w:r>
          </w:p>
        </w:tc>
        <w:tc>
          <w:tcPr>
            <w:tcW w:w="860" w:type="dxa"/>
            <w:vAlign w:val="center"/>
          </w:tcPr>
          <w:p>
            <w:pPr>
              <w:jc w:val="right"/>
            </w:pPr>
            <w:r>
              <w:rPr>
                <w:rFonts w:ascii="宋体" w:hAnsi="宋体" w:eastAsia="宋体" w:cs="宋体"/>
                <w:b w:val="0"/>
                <w:i w:val="0"/>
                <w:color w:val="000000"/>
                <w:sz w:val="9"/>
              </w:rPr>
              <w:t>2,100.00</w:t>
            </w:r>
          </w:p>
        </w:tc>
        <w:tc>
          <w:tcPr>
            <w:tcW w:w="900" w:type="dxa"/>
            <w:vAlign w:val="center"/>
          </w:tcPr>
          <w:p>
            <w:pPr>
              <w:jc w:val="right"/>
            </w:pPr>
            <w:r>
              <w:rPr>
                <w:rFonts w:ascii="宋体" w:hAnsi="宋体" w:eastAsia="宋体" w:cs="宋体"/>
                <w:b w:val="0"/>
                <w:i w:val="0"/>
                <w:color w:val="000000"/>
                <w:sz w:val="9"/>
              </w:rPr>
              <w:t>2,100.00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2120501</w:t>
            </w:r>
          </w:p>
        </w:tc>
        <w:tc>
          <w:tcPr>
            <w:tcW w:w="1420" w:type="dxa"/>
            <w:vAlign w:val="center"/>
          </w:tcPr>
          <w:p>
            <w:pPr>
              <w:jc w:val="left"/>
            </w:pPr>
            <w:r>
              <w:rPr>
                <w:rFonts w:ascii="宋体" w:hAnsi="宋体" w:eastAsia="宋体" w:cs="宋体"/>
                <w:b w:val="0"/>
                <w:i w:val="0"/>
                <w:color w:val="000000"/>
                <w:sz w:val="9"/>
              </w:rPr>
              <w:t>城乡社区环境卫生</w:t>
            </w:r>
          </w:p>
        </w:tc>
        <w:tc>
          <w:tcPr>
            <w:tcW w:w="860" w:type="dxa"/>
            <w:vAlign w:val="center"/>
          </w:tcPr>
          <w:p>
            <w:pPr>
              <w:jc w:val="right"/>
            </w:pPr>
            <w:r>
              <w:rPr>
                <w:rFonts w:ascii="宋体" w:hAnsi="宋体" w:eastAsia="宋体" w:cs="宋体"/>
                <w:b w:val="0"/>
                <w:i w:val="0"/>
                <w:color w:val="000000"/>
                <w:sz w:val="9"/>
              </w:rPr>
              <w:t>2,100.00</w:t>
            </w:r>
          </w:p>
        </w:tc>
        <w:tc>
          <w:tcPr>
            <w:tcW w:w="900" w:type="dxa"/>
            <w:vAlign w:val="center"/>
          </w:tcPr>
          <w:p>
            <w:pPr>
              <w:jc w:val="right"/>
            </w:pPr>
            <w:r>
              <w:rPr>
                <w:rFonts w:ascii="宋体" w:hAnsi="宋体" w:eastAsia="宋体" w:cs="宋体"/>
                <w:b w:val="0"/>
                <w:i w:val="0"/>
                <w:color w:val="000000"/>
                <w:sz w:val="9"/>
              </w:rPr>
              <w:t>2,100.00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21299</w:t>
            </w:r>
          </w:p>
        </w:tc>
        <w:tc>
          <w:tcPr>
            <w:tcW w:w="1420" w:type="dxa"/>
            <w:vAlign w:val="center"/>
          </w:tcPr>
          <w:p>
            <w:pPr>
              <w:jc w:val="left"/>
            </w:pPr>
            <w:r>
              <w:rPr>
                <w:rFonts w:ascii="宋体" w:hAnsi="宋体" w:eastAsia="宋体" w:cs="宋体"/>
                <w:b w:val="0"/>
                <w:i w:val="0"/>
                <w:color w:val="000000"/>
                <w:sz w:val="9"/>
              </w:rPr>
              <w:t>其他城乡社区支出</w:t>
            </w:r>
          </w:p>
        </w:tc>
        <w:tc>
          <w:tcPr>
            <w:tcW w:w="860" w:type="dxa"/>
            <w:vAlign w:val="center"/>
          </w:tcPr>
          <w:p>
            <w:pPr>
              <w:jc w:val="right"/>
            </w:pPr>
            <w:r>
              <w:rPr>
                <w:rFonts w:ascii="宋体" w:hAnsi="宋体" w:eastAsia="宋体" w:cs="宋体"/>
                <w:b w:val="0"/>
                <w:i w:val="0"/>
                <w:color w:val="000000"/>
                <w:sz w:val="9"/>
              </w:rPr>
              <w:t>68.08</w:t>
            </w:r>
          </w:p>
        </w:tc>
        <w:tc>
          <w:tcPr>
            <w:tcW w:w="900" w:type="dxa"/>
            <w:vAlign w:val="center"/>
          </w:tcPr>
          <w:p>
            <w:pPr>
              <w:jc w:val="right"/>
            </w:pPr>
            <w:r>
              <w:rPr>
                <w:rFonts w:ascii="宋体" w:hAnsi="宋体" w:eastAsia="宋体" w:cs="宋体"/>
                <w:b w:val="0"/>
                <w:i w:val="0"/>
                <w:color w:val="000000"/>
                <w:sz w:val="9"/>
              </w:rPr>
              <w:t>68.08</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2129999</w:t>
            </w:r>
          </w:p>
        </w:tc>
        <w:tc>
          <w:tcPr>
            <w:tcW w:w="1420" w:type="dxa"/>
            <w:vAlign w:val="center"/>
          </w:tcPr>
          <w:p>
            <w:pPr>
              <w:jc w:val="left"/>
            </w:pPr>
            <w:r>
              <w:rPr>
                <w:rFonts w:ascii="宋体" w:hAnsi="宋体" w:eastAsia="宋体" w:cs="宋体"/>
                <w:b w:val="0"/>
                <w:i w:val="0"/>
                <w:color w:val="000000"/>
                <w:sz w:val="9"/>
              </w:rPr>
              <w:t>其他城乡社区支出</w:t>
            </w:r>
          </w:p>
        </w:tc>
        <w:tc>
          <w:tcPr>
            <w:tcW w:w="860" w:type="dxa"/>
            <w:vAlign w:val="center"/>
          </w:tcPr>
          <w:p>
            <w:pPr>
              <w:jc w:val="right"/>
            </w:pPr>
            <w:r>
              <w:rPr>
                <w:rFonts w:ascii="宋体" w:hAnsi="宋体" w:eastAsia="宋体" w:cs="宋体"/>
                <w:b w:val="0"/>
                <w:i w:val="0"/>
                <w:color w:val="000000"/>
                <w:sz w:val="9"/>
              </w:rPr>
              <w:t>68.08</w:t>
            </w:r>
          </w:p>
        </w:tc>
        <w:tc>
          <w:tcPr>
            <w:tcW w:w="900" w:type="dxa"/>
            <w:vAlign w:val="center"/>
          </w:tcPr>
          <w:p>
            <w:pPr>
              <w:jc w:val="right"/>
            </w:pPr>
            <w:r>
              <w:rPr>
                <w:rFonts w:ascii="宋体" w:hAnsi="宋体" w:eastAsia="宋体" w:cs="宋体"/>
                <w:b w:val="0"/>
                <w:i w:val="0"/>
                <w:color w:val="000000"/>
                <w:sz w:val="9"/>
              </w:rPr>
              <w:t>68.08</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216</w:t>
            </w:r>
          </w:p>
        </w:tc>
        <w:tc>
          <w:tcPr>
            <w:tcW w:w="1420" w:type="dxa"/>
            <w:vAlign w:val="center"/>
          </w:tcPr>
          <w:p>
            <w:pPr>
              <w:jc w:val="left"/>
            </w:pPr>
            <w:r>
              <w:rPr>
                <w:rFonts w:ascii="宋体" w:hAnsi="宋体" w:eastAsia="宋体" w:cs="宋体"/>
                <w:b w:val="0"/>
                <w:i w:val="0"/>
                <w:color w:val="000000"/>
                <w:sz w:val="9"/>
              </w:rPr>
              <w:t>商业服务业等支出</w:t>
            </w:r>
          </w:p>
        </w:tc>
        <w:tc>
          <w:tcPr>
            <w:tcW w:w="860" w:type="dxa"/>
            <w:vAlign w:val="center"/>
          </w:tcPr>
          <w:p>
            <w:pPr>
              <w:jc w:val="right"/>
            </w:pPr>
            <w:r>
              <w:rPr>
                <w:rFonts w:ascii="宋体" w:hAnsi="宋体" w:eastAsia="宋体" w:cs="宋体"/>
                <w:b w:val="0"/>
                <w:i w:val="0"/>
                <w:color w:val="000000"/>
                <w:sz w:val="9"/>
              </w:rPr>
              <w:t>1.20</w:t>
            </w:r>
          </w:p>
        </w:tc>
        <w:tc>
          <w:tcPr>
            <w:tcW w:w="900" w:type="dxa"/>
            <w:vAlign w:val="center"/>
          </w:tcPr>
          <w:p>
            <w:pPr>
              <w:jc w:val="right"/>
            </w:pPr>
            <w:r>
              <w:rPr>
                <w:rFonts w:ascii="宋体" w:hAnsi="宋体" w:eastAsia="宋体" w:cs="宋体"/>
                <w:b w:val="0"/>
                <w:i w:val="0"/>
                <w:color w:val="000000"/>
                <w:sz w:val="9"/>
              </w:rPr>
              <w:t>1.20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21602</w:t>
            </w:r>
          </w:p>
        </w:tc>
        <w:tc>
          <w:tcPr>
            <w:tcW w:w="1420" w:type="dxa"/>
            <w:vAlign w:val="center"/>
          </w:tcPr>
          <w:p>
            <w:pPr>
              <w:jc w:val="left"/>
            </w:pPr>
            <w:r>
              <w:rPr>
                <w:rFonts w:ascii="宋体" w:hAnsi="宋体" w:eastAsia="宋体" w:cs="宋体"/>
                <w:b w:val="0"/>
                <w:i w:val="0"/>
                <w:color w:val="000000"/>
                <w:sz w:val="9"/>
              </w:rPr>
              <w:t>商业流通事务</w:t>
            </w:r>
          </w:p>
        </w:tc>
        <w:tc>
          <w:tcPr>
            <w:tcW w:w="860" w:type="dxa"/>
            <w:vAlign w:val="center"/>
          </w:tcPr>
          <w:p>
            <w:pPr>
              <w:jc w:val="right"/>
            </w:pPr>
            <w:r>
              <w:rPr>
                <w:rFonts w:ascii="宋体" w:hAnsi="宋体" w:eastAsia="宋体" w:cs="宋体"/>
                <w:b w:val="0"/>
                <w:i w:val="0"/>
                <w:color w:val="000000"/>
                <w:sz w:val="9"/>
              </w:rPr>
              <w:t>1.20</w:t>
            </w:r>
          </w:p>
        </w:tc>
        <w:tc>
          <w:tcPr>
            <w:tcW w:w="900" w:type="dxa"/>
            <w:vAlign w:val="center"/>
          </w:tcPr>
          <w:p>
            <w:pPr>
              <w:jc w:val="right"/>
            </w:pPr>
            <w:r>
              <w:rPr>
                <w:rFonts w:ascii="宋体" w:hAnsi="宋体" w:eastAsia="宋体" w:cs="宋体"/>
                <w:b w:val="0"/>
                <w:i w:val="0"/>
                <w:color w:val="000000"/>
                <w:sz w:val="9"/>
              </w:rPr>
              <w:t>1.20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2160201</w:t>
            </w:r>
          </w:p>
        </w:tc>
        <w:tc>
          <w:tcPr>
            <w:tcW w:w="1420" w:type="dxa"/>
            <w:vAlign w:val="center"/>
          </w:tcPr>
          <w:p>
            <w:pPr>
              <w:jc w:val="left"/>
            </w:pPr>
            <w:r>
              <w:rPr>
                <w:rFonts w:ascii="宋体" w:hAnsi="宋体" w:eastAsia="宋体" w:cs="宋体"/>
                <w:b w:val="0"/>
                <w:i w:val="0"/>
                <w:color w:val="000000"/>
                <w:sz w:val="9"/>
              </w:rPr>
              <w:t>行政运行</w:t>
            </w:r>
          </w:p>
        </w:tc>
        <w:tc>
          <w:tcPr>
            <w:tcW w:w="860" w:type="dxa"/>
            <w:vAlign w:val="center"/>
          </w:tcPr>
          <w:p>
            <w:pPr>
              <w:jc w:val="right"/>
            </w:pPr>
            <w:r>
              <w:rPr>
                <w:rFonts w:ascii="宋体" w:hAnsi="宋体" w:eastAsia="宋体" w:cs="宋体"/>
                <w:b w:val="0"/>
                <w:i w:val="0"/>
                <w:color w:val="000000"/>
                <w:sz w:val="9"/>
              </w:rPr>
              <w:t>1.20</w:t>
            </w:r>
          </w:p>
        </w:tc>
        <w:tc>
          <w:tcPr>
            <w:tcW w:w="900" w:type="dxa"/>
            <w:vAlign w:val="center"/>
          </w:tcPr>
          <w:p>
            <w:pPr>
              <w:jc w:val="right"/>
            </w:pPr>
            <w:r>
              <w:rPr>
                <w:rFonts w:ascii="宋体" w:hAnsi="宋体" w:eastAsia="宋体" w:cs="宋体"/>
                <w:b w:val="0"/>
                <w:i w:val="0"/>
                <w:color w:val="000000"/>
                <w:sz w:val="9"/>
              </w:rPr>
              <w:t>1.20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221</w:t>
            </w:r>
          </w:p>
        </w:tc>
        <w:tc>
          <w:tcPr>
            <w:tcW w:w="1420" w:type="dxa"/>
            <w:vAlign w:val="center"/>
          </w:tcPr>
          <w:p>
            <w:pPr>
              <w:jc w:val="left"/>
            </w:pPr>
            <w:r>
              <w:rPr>
                <w:rFonts w:ascii="宋体" w:hAnsi="宋体" w:eastAsia="宋体" w:cs="宋体"/>
                <w:b w:val="0"/>
                <w:i w:val="0"/>
                <w:color w:val="000000"/>
                <w:sz w:val="9"/>
              </w:rPr>
              <w:t>住房保障支出</w:t>
            </w:r>
          </w:p>
        </w:tc>
        <w:tc>
          <w:tcPr>
            <w:tcW w:w="860" w:type="dxa"/>
            <w:vAlign w:val="center"/>
          </w:tcPr>
          <w:p>
            <w:pPr>
              <w:jc w:val="right"/>
            </w:pPr>
            <w:r>
              <w:rPr>
                <w:rFonts w:ascii="宋体" w:hAnsi="宋体" w:eastAsia="宋体" w:cs="宋体"/>
                <w:b w:val="0"/>
                <w:i w:val="0"/>
                <w:color w:val="000000"/>
                <w:sz w:val="9"/>
              </w:rPr>
              <w:t>5,173.71</w:t>
            </w:r>
          </w:p>
        </w:tc>
        <w:tc>
          <w:tcPr>
            <w:tcW w:w="900" w:type="dxa"/>
            <w:vAlign w:val="center"/>
          </w:tcPr>
          <w:p>
            <w:pPr>
              <w:jc w:val="right"/>
            </w:pPr>
            <w:r>
              <w:rPr>
                <w:rFonts w:ascii="宋体" w:hAnsi="宋体" w:eastAsia="宋体" w:cs="宋体"/>
                <w:b w:val="0"/>
                <w:i w:val="0"/>
                <w:color w:val="000000"/>
                <w:sz w:val="9"/>
              </w:rPr>
              <w:t>5,173.71</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22101</w:t>
            </w:r>
          </w:p>
        </w:tc>
        <w:tc>
          <w:tcPr>
            <w:tcW w:w="1420" w:type="dxa"/>
            <w:vAlign w:val="center"/>
          </w:tcPr>
          <w:p>
            <w:pPr>
              <w:jc w:val="left"/>
            </w:pPr>
            <w:r>
              <w:rPr>
                <w:rFonts w:ascii="宋体" w:hAnsi="宋体" w:eastAsia="宋体" w:cs="宋体"/>
                <w:b w:val="0"/>
                <w:i w:val="0"/>
                <w:color w:val="000000"/>
                <w:sz w:val="9"/>
              </w:rPr>
              <w:t>保障性安居工程支出</w:t>
            </w:r>
          </w:p>
        </w:tc>
        <w:tc>
          <w:tcPr>
            <w:tcW w:w="860" w:type="dxa"/>
            <w:vAlign w:val="center"/>
          </w:tcPr>
          <w:p>
            <w:pPr>
              <w:jc w:val="right"/>
            </w:pPr>
            <w:r>
              <w:rPr>
                <w:rFonts w:ascii="宋体" w:hAnsi="宋体" w:eastAsia="宋体" w:cs="宋体"/>
                <w:b w:val="0"/>
                <w:i w:val="0"/>
                <w:color w:val="000000"/>
                <w:sz w:val="9"/>
              </w:rPr>
              <w:t>4,416.44</w:t>
            </w:r>
          </w:p>
        </w:tc>
        <w:tc>
          <w:tcPr>
            <w:tcW w:w="900" w:type="dxa"/>
            <w:vAlign w:val="center"/>
          </w:tcPr>
          <w:p>
            <w:pPr>
              <w:jc w:val="right"/>
            </w:pPr>
            <w:r>
              <w:rPr>
                <w:rFonts w:ascii="宋体" w:hAnsi="宋体" w:eastAsia="宋体" w:cs="宋体"/>
                <w:b w:val="0"/>
                <w:i w:val="0"/>
                <w:color w:val="000000"/>
                <w:sz w:val="9"/>
              </w:rPr>
              <w:t>4,416.44</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2210105</w:t>
            </w:r>
          </w:p>
        </w:tc>
        <w:tc>
          <w:tcPr>
            <w:tcW w:w="1420" w:type="dxa"/>
            <w:vAlign w:val="center"/>
          </w:tcPr>
          <w:p>
            <w:pPr>
              <w:jc w:val="left"/>
            </w:pPr>
            <w:r>
              <w:rPr>
                <w:rFonts w:ascii="宋体" w:hAnsi="宋体" w:eastAsia="宋体" w:cs="宋体"/>
                <w:b w:val="0"/>
                <w:i w:val="0"/>
                <w:color w:val="000000"/>
                <w:sz w:val="9"/>
              </w:rPr>
              <w:t>农村危房改造</w:t>
            </w:r>
          </w:p>
        </w:tc>
        <w:tc>
          <w:tcPr>
            <w:tcW w:w="860" w:type="dxa"/>
            <w:vAlign w:val="center"/>
          </w:tcPr>
          <w:p>
            <w:pPr>
              <w:jc w:val="right"/>
            </w:pPr>
            <w:r>
              <w:rPr>
                <w:rFonts w:ascii="宋体" w:hAnsi="宋体" w:eastAsia="宋体" w:cs="宋体"/>
                <w:b w:val="0"/>
                <w:i w:val="0"/>
                <w:color w:val="000000"/>
                <w:sz w:val="9"/>
              </w:rPr>
              <w:t>8.24</w:t>
            </w:r>
          </w:p>
        </w:tc>
        <w:tc>
          <w:tcPr>
            <w:tcW w:w="900" w:type="dxa"/>
            <w:vAlign w:val="center"/>
          </w:tcPr>
          <w:p>
            <w:pPr>
              <w:jc w:val="right"/>
            </w:pPr>
            <w:r>
              <w:rPr>
                <w:rFonts w:ascii="宋体" w:hAnsi="宋体" w:eastAsia="宋体" w:cs="宋体"/>
                <w:b w:val="0"/>
                <w:i w:val="0"/>
                <w:color w:val="000000"/>
                <w:sz w:val="9"/>
              </w:rPr>
              <w:t>8.24</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2210108</w:t>
            </w:r>
          </w:p>
        </w:tc>
        <w:tc>
          <w:tcPr>
            <w:tcW w:w="1420" w:type="dxa"/>
            <w:vAlign w:val="center"/>
          </w:tcPr>
          <w:p>
            <w:pPr>
              <w:jc w:val="left"/>
            </w:pPr>
            <w:r>
              <w:rPr>
                <w:rFonts w:ascii="宋体" w:hAnsi="宋体" w:eastAsia="宋体" w:cs="宋体"/>
                <w:b w:val="0"/>
                <w:i w:val="0"/>
                <w:color w:val="000000"/>
                <w:sz w:val="9"/>
              </w:rPr>
              <w:t>老旧小区改造</w:t>
            </w:r>
          </w:p>
        </w:tc>
        <w:tc>
          <w:tcPr>
            <w:tcW w:w="860" w:type="dxa"/>
            <w:vAlign w:val="center"/>
          </w:tcPr>
          <w:p>
            <w:pPr>
              <w:jc w:val="right"/>
            </w:pPr>
            <w:r>
              <w:rPr>
                <w:rFonts w:ascii="宋体" w:hAnsi="宋体" w:eastAsia="宋体" w:cs="宋体"/>
                <w:b w:val="0"/>
                <w:i w:val="0"/>
                <w:color w:val="000000"/>
                <w:sz w:val="9"/>
              </w:rPr>
              <w:t>3,198.00</w:t>
            </w:r>
          </w:p>
        </w:tc>
        <w:tc>
          <w:tcPr>
            <w:tcW w:w="900" w:type="dxa"/>
            <w:vAlign w:val="center"/>
          </w:tcPr>
          <w:p>
            <w:pPr>
              <w:jc w:val="right"/>
            </w:pPr>
            <w:r>
              <w:rPr>
                <w:rFonts w:ascii="宋体" w:hAnsi="宋体" w:eastAsia="宋体" w:cs="宋体"/>
                <w:b w:val="0"/>
                <w:i w:val="0"/>
                <w:color w:val="000000"/>
                <w:sz w:val="9"/>
              </w:rPr>
              <w:t>3,198.00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2210110</w:t>
            </w:r>
          </w:p>
        </w:tc>
        <w:tc>
          <w:tcPr>
            <w:tcW w:w="1420" w:type="dxa"/>
            <w:vAlign w:val="center"/>
          </w:tcPr>
          <w:p>
            <w:pPr>
              <w:jc w:val="left"/>
            </w:pPr>
            <w:r>
              <w:rPr>
                <w:rFonts w:ascii="宋体" w:hAnsi="宋体" w:eastAsia="宋体" w:cs="宋体"/>
                <w:b w:val="0"/>
                <w:i w:val="0"/>
                <w:color w:val="000000"/>
                <w:sz w:val="9"/>
              </w:rPr>
              <w:t>保障性租赁住房</w:t>
            </w:r>
          </w:p>
        </w:tc>
        <w:tc>
          <w:tcPr>
            <w:tcW w:w="860" w:type="dxa"/>
            <w:vAlign w:val="center"/>
          </w:tcPr>
          <w:p>
            <w:pPr>
              <w:jc w:val="right"/>
            </w:pPr>
            <w:r>
              <w:rPr>
                <w:rFonts w:ascii="宋体" w:hAnsi="宋体" w:eastAsia="宋体" w:cs="宋体"/>
                <w:b w:val="0"/>
                <w:i w:val="0"/>
                <w:color w:val="000000"/>
                <w:sz w:val="9"/>
              </w:rPr>
              <w:t>1,210.20</w:t>
            </w:r>
          </w:p>
        </w:tc>
        <w:tc>
          <w:tcPr>
            <w:tcW w:w="900" w:type="dxa"/>
            <w:vAlign w:val="center"/>
          </w:tcPr>
          <w:p>
            <w:pPr>
              <w:jc w:val="right"/>
            </w:pPr>
            <w:r>
              <w:rPr>
                <w:rFonts w:ascii="宋体" w:hAnsi="宋体" w:eastAsia="宋体" w:cs="宋体"/>
                <w:b w:val="0"/>
                <w:i w:val="0"/>
                <w:color w:val="000000"/>
                <w:sz w:val="9"/>
              </w:rPr>
              <w:t>1,210.20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22102</w:t>
            </w:r>
          </w:p>
        </w:tc>
        <w:tc>
          <w:tcPr>
            <w:tcW w:w="1420" w:type="dxa"/>
            <w:vAlign w:val="center"/>
          </w:tcPr>
          <w:p>
            <w:pPr>
              <w:jc w:val="left"/>
            </w:pPr>
            <w:r>
              <w:rPr>
                <w:rFonts w:ascii="宋体" w:hAnsi="宋体" w:eastAsia="宋体" w:cs="宋体"/>
                <w:b w:val="0"/>
                <w:i w:val="0"/>
                <w:color w:val="000000"/>
                <w:sz w:val="9"/>
              </w:rPr>
              <w:t>住房改革支出</w:t>
            </w:r>
          </w:p>
        </w:tc>
        <w:tc>
          <w:tcPr>
            <w:tcW w:w="860" w:type="dxa"/>
            <w:vAlign w:val="center"/>
          </w:tcPr>
          <w:p>
            <w:pPr>
              <w:jc w:val="right"/>
            </w:pPr>
            <w:r>
              <w:rPr>
                <w:rFonts w:ascii="宋体" w:hAnsi="宋体" w:eastAsia="宋体" w:cs="宋体"/>
                <w:b w:val="0"/>
                <w:i w:val="0"/>
                <w:color w:val="000000"/>
                <w:sz w:val="9"/>
              </w:rPr>
              <w:t>590.13</w:t>
            </w:r>
          </w:p>
        </w:tc>
        <w:tc>
          <w:tcPr>
            <w:tcW w:w="900" w:type="dxa"/>
            <w:vAlign w:val="center"/>
          </w:tcPr>
          <w:p>
            <w:pPr>
              <w:jc w:val="right"/>
            </w:pPr>
            <w:r>
              <w:rPr>
                <w:rFonts w:ascii="宋体" w:hAnsi="宋体" w:eastAsia="宋体" w:cs="宋体"/>
                <w:b w:val="0"/>
                <w:i w:val="0"/>
                <w:color w:val="000000"/>
                <w:sz w:val="9"/>
              </w:rPr>
              <w:t>590.13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2210201</w:t>
            </w:r>
          </w:p>
        </w:tc>
        <w:tc>
          <w:tcPr>
            <w:tcW w:w="1420" w:type="dxa"/>
            <w:vAlign w:val="center"/>
          </w:tcPr>
          <w:p>
            <w:pPr>
              <w:jc w:val="left"/>
            </w:pPr>
            <w:r>
              <w:rPr>
                <w:rFonts w:ascii="宋体" w:hAnsi="宋体" w:eastAsia="宋体" w:cs="宋体"/>
                <w:b w:val="0"/>
                <w:i w:val="0"/>
                <w:color w:val="000000"/>
                <w:sz w:val="9"/>
              </w:rPr>
              <w:t>住房公积金</w:t>
            </w:r>
          </w:p>
        </w:tc>
        <w:tc>
          <w:tcPr>
            <w:tcW w:w="860" w:type="dxa"/>
            <w:vAlign w:val="center"/>
          </w:tcPr>
          <w:p>
            <w:pPr>
              <w:jc w:val="right"/>
            </w:pPr>
            <w:r>
              <w:rPr>
                <w:rFonts w:ascii="宋体" w:hAnsi="宋体" w:eastAsia="宋体" w:cs="宋体"/>
                <w:b w:val="0"/>
                <w:i w:val="0"/>
                <w:color w:val="000000"/>
                <w:sz w:val="9"/>
              </w:rPr>
              <w:t>19.76</w:t>
            </w:r>
          </w:p>
        </w:tc>
        <w:tc>
          <w:tcPr>
            <w:tcW w:w="900" w:type="dxa"/>
            <w:vAlign w:val="center"/>
          </w:tcPr>
          <w:p>
            <w:pPr>
              <w:jc w:val="right"/>
            </w:pPr>
            <w:r>
              <w:rPr>
                <w:rFonts w:ascii="宋体" w:hAnsi="宋体" w:eastAsia="宋体" w:cs="宋体"/>
                <w:b w:val="0"/>
                <w:i w:val="0"/>
                <w:color w:val="000000"/>
                <w:sz w:val="9"/>
              </w:rPr>
              <w:t>19.76</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2210203</w:t>
            </w:r>
          </w:p>
        </w:tc>
        <w:tc>
          <w:tcPr>
            <w:tcW w:w="1420" w:type="dxa"/>
            <w:vAlign w:val="center"/>
          </w:tcPr>
          <w:p>
            <w:pPr>
              <w:jc w:val="left"/>
            </w:pPr>
            <w:r>
              <w:rPr>
                <w:rFonts w:ascii="宋体" w:hAnsi="宋体" w:eastAsia="宋体" w:cs="宋体"/>
                <w:b w:val="0"/>
                <w:i w:val="0"/>
                <w:color w:val="000000"/>
                <w:sz w:val="9"/>
              </w:rPr>
              <w:t>购房补贴</w:t>
            </w:r>
          </w:p>
        </w:tc>
        <w:tc>
          <w:tcPr>
            <w:tcW w:w="860" w:type="dxa"/>
            <w:vAlign w:val="center"/>
          </w:tcPr>
          <w:p>
            <w:pPr>
              <w:jc w:val="right"/>
            </w:pPr>
            <w:r>
              <w:rPr>
                <w:rFonts w:ascii="宋体" w:hAnsi="宋体" w:eastAsia="宋体" w:cs="宋体"/>
                <w:b w:val="0"/>
                <w:i w:val="0"/>
                <w:color w:val="000000"/>
                <w:sz w:val="9"/>
              </w:rPr>
              <w:t>570.37</w:t>
            </w:r>
          </w:p>
        </w:tc>
        <w:tc>
          <w:tcPr>
            <w:tcW w:w="900" w:type="dxa"/>
            <w:vAlign w:val="center"/>
          </w:tcPr>
          <w:p>
            <w:pPr>
              <w:jc w:val="right"/>
            </w:pPr>
            <w:r>
              <w:rPr>
                <w:rFonts w:ascii="宋体" w:hAnsi="宋体" w:eastAsia="宋体" w:cs="宋体"/>
                <w:b w:val="0"/>
                <w:i w:val="0"/>
                <w:color w:val="000000"/>
                <w:sz w:val="9"/>
              </w:rPr>
              <w:t>570.37</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22103</w:t>
            </w:r>
          </w:p>
        </w:tc>
        <w:tc>
          <w:tcPr>
            <w:tcW w:w="1420" w:type="dxa"/>
            <w:vAlign w:val="center"/>
          </w:tcPr>
          <w:p>
            <w:pPr>
              <w:jc w:val="left"/>
            </w:pPr>
            <w:r>
              <w:rPr>
                <w:rFonts w:ascii="宋体" w:hAnsi="宋体" w:eastAsia="宋体" w:cs="宋体"/>
                <w:b w:val="0"/>
                <w:i w:val="0"/>
                <w:color w:val="000000"/>
                <w:sz w:val="9"/>
              </w:rPr>
              <w:t>城乡社区住宅</w:t>
            </w:r>
          </w:p>
        </w:tc>
        <w:tc>
          <w:tcPr>
            <w:tcW w:w="860" w:type="dxa"/>
            <w:vAlign w:val="center"/>
          </w:tcPr>
          <w:p>
            <w:pPr>
              <w:jc w:val="right"/>
            </w:pPr>
            <w:r>
              <w:rPr>
                <w:rFonts w:ascii="宋体" w:hAnsi="宋体" w:eastAsia="宋体" w:cs="宋体"/>
                <w:b w:val="0"/>
                <w:i w:val="0"/>
                <w:color w:val="000000"/>
                <w:sz w:val="9"/>
              </w:rPr>
              <w:t>167.14</w:t>
            </w:r>
          </w:p>
        </w:tc>
        <w:tc>
          <w:tcPr>
            <w:tcW w:w="900" w:type="dxa"/>
            <w:vAlign w:val="center"/>
          </w:tcPr>
          <w:p>
            <w:pPr>
              <w:jc w:val="right"/>
            </w:pPr>
            <w:r>
              <w:rPr>
                <w:rFonts w:ascii="宋体" w:hAnsi="宋体" w:eastAsia="宋体" w:cs="宋体"/>
                <w:b w:val="0"/>
                <w:i w:val="0"/>
                <w:color w:val="000000"/>
                <w:sz w:val="9"/>
              </w:rPr>
              <w:t>167.14</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2210399</w:t>
            </w:r>
          </w:p>
        </w:tc>
        <w:tc>
          <w:tcPr>
            <w:tcW w:w="1420" w:type="dxa"/>
            <w:vAlign w:val="center"/>
          </w:tcPr>
          <w:p>
            <w:pPr>
              <w:jc w:val="left"/>
            </w:pPr>
            <w:r>
              <w:rPr>
                <w:rFonts w:ascii="宋体" w:hAnsi="宋体" w:eastAsia="宋体" w:cs="宋体"/>
                <w:b w:val="0"/>
                <w:i w:val="0"/>
                <w:color w:val="000000"/>
                <w:sz w:val="9"/>
              </w:rPr>
              <w:t>其他城乡社区住宅支出</w:t>
            </w:r>
          </w:p>
        </w:tc>
        <w:tc>
          <w:tcPr>
            <w:tcW w:w="860" w:type="dxa"/>
            <w:vAlign w:val="center"/>
          </w:tcPr>
          <w:p>
            <w:pPr>
              <w:jc w:val="right"/>
            </w:pPr>
            <w:r>
              <w:rPr>
                <w:rFonts w:ascii="宋体" w:hAnsi="宋体" w:eastAsia="宋体" w:cs="宋体"/>
                <w:b w:val="0"/>
                <w:i w:val="0"/>
                <w:color w:val="000000"/>
                <w:sz w:val="9"/>
              </w:rPr>
              <w:t>167.14</w:t>
            </w:r>
          </w:p>
        </w:tc>
        <w:tc>
          <w:tcPr>
            <w:tcW w:w="900" w:type="dxa"/>
            <w:vAlign w:val="center"/>
          </w:tcPr>
          <w:p>
            <w:pPr>
              <w:jc w:val="right"/>
            </w:pPr>
            <w:r>
              <w:rPr>
                <w:rFonts w:ascii="宋体" w:hAnsi="宋体" w:eastAsia="宋体" w:cs="宋体"/>
                <w:b w:val="0"/>
                <w:i w:val="0"/>
                <w:color w:val="000000"/>
                <w:sz w:val="9"/>
              </w:rPr>
              <w:t>167.14</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180" w:type="dxa"/>
            <w:gridSpan w:val="11"/>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9"/>
              </w:rPr>
              <w:t>注：本表反映部门（单位）本年度取得的各项收入情况。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单位：景德镇市昌江区住房和城乡建设局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0"/>
        <w:gridCol w:w="260"/>
        <w:gridCol w:w="280"/>
        <w:gridCol w:w="1760"/>
        <w:gridCol w:w="940"/>
        <w:gridCol w:w="1000"/>
        <w:gridCol w:w="980"/>
        <w:gridCol w:w="920"/>
        <w:gridCol w:w="960"/>
        <w:gridCol w:w="9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4"/>
            <w:vAlign w:val="center"/>
          </w:tcPr>
          <w:p>
            <w:pPr>
              <w:jc w:val="center"/>
            </w:pPr>
            <w:r>
              <w:rPr>
                <w:rFonts w:ascii="宋体" w:hAnsi="宋体" w:eastAsia="宋体" w:cs="宋体"/>
                <w:b w:val="0"/>
                <w:i w:val="0"/>
                <w:color w:val="000000"/>
                <w:sz w:val="11"/>
              </w:rPr>
              <w:t>项    目</w:t>
            </w:r>
          </w:p>
        </w:tc>
        <w:tc>
          <w:tcPr>
            <w:tcW w:w="940" w:type="dxa"/>
            <w:vMerge w:val="restart"/>
            <w:vAlign w:val="center"/>
          </w:tcPr>
          <w:p>
            <w:pPr>
              <w:jc w:val="center"/>
            </w:pPr>
            <w:r>
              <w:rPr>
                <w:rFonts w:ascii="宋体" w:hAnsi="宋体" w:eastAsia="宋体" w:cs="宋体"/>
                <w:b w:val="0"/>
                <w:i w:val="0"/>
                <w:color w:val="000000"/>
                <w:sz w:val="11"/>
              </w:rPr>
              <w:t>本年支出合计</w:t>
            </w:r>
          </w:p>
        </w:tc>
        <w:tc>
          <w:tcPr>
            <w:tcW w:w="1000" w:type="dxa"/>
            <w:vMerge w:val="restart"/>
            <w:vAlign w:val="center"/>
          </w:tcPr>
          <w:p>
            <w:pPr>
              <w:jc w:val="center"/>
            </w:pPr>
            <w:r>
              <w:rPr>
                <w:rFonts w:ascii="宋体" w:hAnsi="宋体" w:eastAsia="宋体" w:cs="宋体"/>
                <w:b w:val="0"/>
                <w:i w:val="0"/>
                <w:color w:val="000000"/>
                <w:sz w:val="11"/>
              </w:rPr>
              <w:t>基本支出</w:t>
            </w:r>
          </w:p>
        </w:tc>
        <w:tc>
          <w:tcPr>
            <w:tcW w:w="980" w:type="dxa"/>
            <w:vMerge w:val="restart"/>
            <w:vAlign w:val="center"/>
          </w:tcPr>
          <w:p>
            <w:pPr>
              <w:jc w:val="center"/>
            </w:pPr>
            <w:r>
              <w:rPr>
                <w:rFonts w:ascii="宋体" w:hAnsi="宋体" w:eastAsia="宋体" w:cs="宋体"/>
                <w:b w:val="0"/>
                <w:i w:val="0"/>
                <w:color w:val="000000"/>
                <w:sz w:val="11"/>
              </w:rPr>
              <w:t>项目支出</w:t>
            </w:r>
          </w:p>
        </w:tc>
        <w:tc>
          <w:tcPr>
            <w:tcW w:w="920" w:type="dxa"/>
            <w:vMerge w:val="restart"/>
            <w:vAlign w:val="center"/>
          </w:tcPr>
          <w:p>
            <w:pPr>
              <w:jc w:val="center"/>
            </w:pPr>
            <w:r>
              <w:rPr>
                <w:rFonts w:ascii="宋体" w:hAnsi="宋体" w:eastAsia="宋体" w:cs="宋体"/>
                <w:b w:val="0"/>
                <w:i w:val="0"/>
                <w:color w:val="000000"/>
                <w:sz w:val="11"/>
              </w:rPr>
              <w:t>上缴上级支出</w:t>
            </w:r>
          </w:p>
        </w:tc>
        <w:tc>
          <w:tcPr>
            <w:tcW w:w="960" w:type="dxa"/>
            <w:vMerge w:val="restart"/>
            <w:vAlign w:val="center"/>
          </w:tcPr>
          <w:p>
            <w:pPr>
              <w:jc w:val="center"/>
            </w:pPr>
            <w:r>
              <w:rPr>
                <w:rFonts w:ascii="宋体" w:hAnsi="宋体" w:eastAsia="宋体" w:cs="宋体"/>
                <w:b w:val="0"/>
                <w:i w:val="0"/>
                <w:color w:val="000000"/>
                <w:sz w:val="11"/>
              </w:rPr>
              <w:t>经营支出</w:t>
            </w:r>
          </w:p>
        </w:tc>
        <w:tc>
          <w:tcPr>
            <w:tcW w:w="926" w:type="dxa"/>
            <w:vMerge w:val="restart"/>
            <w:vAlign w:val="center"/>
          </w:tcPr>
          <w:p>
            <w:pPr>
              <w:jc w:val="center"/>
            </w:pPr>
            <w:r>
              <w:rPr>
                <w:rFonts w:ascii="宋体" w:hAnsi="宋体" w:eastAsia="宋体" w:cs="宋体"/>
                <w:b w:val="0"/>
                <w:i w:val="0"/>
                <w:color w:val="000000"/>
                <w:sz w:val="11"/>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restart"/>
            <w:vAlign w:val="center"/>
          </w:tcPr>
          <w:p>
            <w:pPr>
              <w:jc w:val="center"/>
            </w:pPr>
            <w:r>
              <w:rPr>
                <w:rFonts w:ascii="宋体" w:hAnsi="宋体" w:eastAsia="宋体" w:cs="宋体"/>
                <w:b w:val="0"/>
                <w:i w:val="0"/>
                <w:color w:val="000000"/>
                <w:sz w:val="11"/>
              </w:rPr>
              <w:t>支出功能分类科目编码</w:t>
            </w:r>
          </w:p>
        </w:tc>
        <w:tc>
          <w:tcPr>
            <w:tcW w:w="1760" w:type="dxa"/>
            <w:vMerge w:val="restart"/>
            <w:vAlign w:val="center"/>
          </w:tcPr>
          <w:p>
            <w:pPr>
              <w:jc w:val="center"/>
            </w:pPr>
            <w:r>
              <w:rPr>
                <w:rFonts w:ascii="宋体" w:hAnsi="宋体" w:eastAsia="宋体" w:cs="宋体"/>
                <w:b w:val="0"/>
                <w:i w:val="0"/>
                <w:color w:val="000000"/>
                <w:sz w:val="11"/>
              </w:rPr>
              <w:t>科目名称</w:t>
            </w: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continue"/>
            <w:vAlign w:val="center"/>
          </w:tcPr>
          <w:p/>
        </w:tc>
        <w:tc>
          <w:tcPr>
            <w:tcW w:w="1760" w:type="dxa"/>
            <w:vMerge w:val="continue"/>
            <w:vAlign w:val="center"/>
          </w:tcP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continue"/>
            <w:vAlign w:val="center"/>
          </w:tcPr>
          <w:p/>
        </w:tc>
        <w:tc>
          <w:tcPr>
            <w:tcW w:w="1760" w:type="dxa"/>
            <w:vMerge w:val="continue"/>
            <w:vAlign w:val="center"/>
          </w:tcP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restart"/>
            <w:vAlign w:val="center"/>
          </w:tcPr>
          <w:p>
            <w:pPr>
              <w:jc w:val="center"/>
            </w:pPr>
            <w:r>
              <w:rPr>
                <w:rFonts w:ascii="宋体" w:hAnsi="宋体" w:eastAsia="宋体" w:cs="宋体"/>
                <w:b w:val="0"/>
                <w:i w:val="0"/>
                <w:color w:val="000000"/>
                <w:sz w:val="11"/>
              </w:rPr>
              <w:t>类</w:t>
            </w:r>
          </w:p>
        </w:tc>
        <w:tc>
          <w:tcPr>
            <w:tcW w:w="260" w:type="dxa"/>
            <w:vMerge w:val="restart"/>
            <w:vAlign w:val="center"/>
          </w:tcPr>
          <w:p>
            <w:pPr>
              <w:jc w:val="center"/>
            </w:pPr>
            <w:r>
              <w:rPr>
                <w:rFonts w:ascii="宋体" w:hAnsi="宋体" w:eastAsia="宋体" w:cs="宋体"/>
                <w:b w:val="0"/>
                <w:i w:val="0"/>
                <w:color w:val="000000"/>
                <w:sz w:val="11"/>
              </w:rPr>
              <w:t>款</w:t>
            </w:r>
          </w:p>
        </w:tc>
        <w:tc>
          <w:tcPr>
            <w:tcW w:w="280" w:type="dxa"/>
            <w:vMerge w:val="restart"/>
            <w:vAlign w:val="center"/>
          </w:tcPr>
          <w:p>
            <w:pPr>
              <w:jc w:val="center"/>
            </w:pPr>
            <w:r>
              <w:rPr>
                <w:rFonts w:ascii="宋体" w:hAnsi="宋体" w:eastAsia="宋体" w:cs="宋体"/>
                <w:b w:val="0"/>
                <w:i w:val="0"/>
                <w:color w:val="000000"/>
                <w:sz w:val="11"/>
              </w:rPr>
              <w:t>项</w:t>
            </w:r>
          </w:p>
        </w:tc>
        <w:tc>
          <w:tcPr>
            <w:tcW w:w="1760" w:type="dxa"/>
            <w:vAlign w:val="center"/>
          </w:tcPr>
          <w:p>
            <w:pPr>
              <w:jc w:val="center"/>
            </w:pPr>
            <w:r>
              <w:rPr>
                <w:rFonts w:ascii="宋体" w:hAnsi="宋体" w:eastAsia="宋体" w:cs="宋体"/>
                <w:b w:val="0"/>
                <w:i w:val="0"/>
                <w:color w:val="000000"/>
                <w:sz w:val="11"/>
              </w:rPr>
              <w:t>栏次</w:t>
            </w:r>
          </w:p>
        </w:tc>
        <w:tc>
          <w:tcPr>
            <w:tcW w:w="940" w:type="dxa"/>
            <w:vAlign w:val="center"/>
          </w:tcPr>
          <w:p>
            <w:pPr>
              <w:jc w:val="center"/>
            </w:pPr>
            <w:r>
              <w:rPr>
                <w:rFonts w:ascii="宋体" w:hAnsi="宋体" w:eastAsia="宋体" w:cs="宋体"/>
                <w:b w:val="0"/>
                <w:i w:val="0"/>
                <w:color w:val="000000"/>
                <w:sz w:val="11"/>
              </w:rPr>
              <w:t>1</w:t>
            </w:r>
          </w:p>
        </w:tc>
        <w:tc>
          <w:tcPr>
            <w:tcW w:w="1000" w:type="dxa"/>
            <w:vAlign w:val="center"/>
          </w:tcPr>
          <w:p>
            <w:pPr>
              <w:jc w:val="center"/>
            </w:pPr>
            <w:r>
              <w:rPr>
                <w:rFonts w:ascii="宋体" w:hAnsi="宋体" w:eastAsia="宋体" w:cs="宋体"/>
                <w:b w:val="0"/>
                <w:i w:val="0"/>
                <w:color w:val="000000"/>
                <w:sz w:val="11"/>
              </w:rPr>
              <w:t>2</w:t>
            </w:r>
          </w:p>
        </w:tc>
        <w:tc>
          <w:tcPr>
            <w:tcW w:w="980" w:type="dxa"/>
            <w:vAlign w:val="center"/>
          </w:tcPr>
          <w:p>
            <w:pPr>
              <w:jc w:val="center"/>
            </w:pPr>
            <w:r>
              <w:rPr>
                <w:rFonts w:ascii="宋体" w:hAnsi="宋体" w:eastAsia="宋体" w:cs="宋体"/>
                <w:b w:val="0"/>
                <w:i w:val="0"/>
                <w:color w:val="000000"/>
                <w:sz w:val="11"/>
              </w:rPr>
              <w:t>3</w:t>
            </w:r>
          </w:p>
        </w:tc>
        <w:tc>
          <w:tcPr>
            <w:tcW w:w="920" w:type="dxa"/>
            <w:vAlign w:val="center"/>
          </w:tcPr>
          <w:p>
            <w:pPr>
              <w:jc w:val="center"/>
            </w:pPr>
            <w:r>
              <w:rPr>
                <w:rFonts w:ascii="宋体" w:hAnsi="宋体" w:eastAsia="宋体" w:cs="宋体"/>
                <w:b w:val="0"/>
                <w:i w:val="0"/>
                <w:color w:val="000000"/>
                <w:sz w:val="11"/>
              </w:rPr>
              <w:t>4</w:t>
            </w:r>
          </w:p>
        </w:tc>
        <w:tc>
          <w:tcPr>
            <w:tcW w:w="960" w:type="dxa"/>
            <w:vAlign w:val="center"/>
          </w:tcPr>
          <w:p>
            <w:pPr>
              <w:jc w:val="center"/>
            </w:pPr>
            <w:r>
              <w:rPr>
                <w:rFonts w:ascii="宋体" w:hAnsi="宋体" w:eastAsia="宋体" w:cs="宋体"/>
                <w:b w:val="0"/>
                <w:i w:val="0"/>
                <w:color w:val="000000"/>
                <w:sz w:val="11"/>
              </w:rPr>
              <w:t>5</w:t>
            </w:r>
          </w:p>
        </w:tc>
        <w:tc>
          <w:tcPr>
            <w:tcW w:w="926" w:type="dxa"/>
            <w:vAlign w:val="center"/>
          </w:tcPr>
          <w:p>
            <w:pPr>
              <w:jc w:val="center"/>
            </w:pPr>
            <w:r>
              <w:rPr>
                <w:rFonts w:ascii="宋体" w:hAnsi="宋体" w:eastAsia="宋体" w:cs="宋体"/>
                <w:b w:val="0"/>
                <w:i w:val="0"/>
                <w:color w:val="000000"/>
                <w:sz w:val="11"/>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continue"/>
            <w:vAlign w:val="center"/>
          </w:tcPr>
          <w:p/>
        </w:tc>
        <w:tc>
          <w:tcPr>
            <w:tcW w:w="260" w:type="dxa"/>
            <w:vMerge w:val="continue"/>
            <w:vAlign w:val="center"/>
          </w:tcPr>
          <w:p/>
        </w:tc>
        <w:tc>
          <w:tcPr>
            <w:tcW w:w="280" w:type="dxa"/>
            <w:vMerge w:val="continue"/>
            <w:vAlign w:val="center"/>
          </w:tcPr>
          <w:p/>
        </w:tc>
        <w:tc>
          <w:tcPr>
            <w:tcW w:w="1760" w:type="dxa"/>
            <w:vAlign w:val="center"/>
          </w:tcPr>
          <w:p>
            <w:pPr>
              <w:jc w:val="center"/>
            </w:pPr>
            <w:r>
              <w:rPr>
                <w:rFonts w:ascii="宋体" w:hAnsi="宋体" w:eastAsia="宋体" w:cs="宋体"/>
                <w:b w:val="0"/>
                <w:i w:val="0"/>
                <w:color w:val="000000"/>
                <w:sz w:val="11"/>
              </w:rPr>
              <w:t>合计</w:t>
            </w:r>
          </w:p>
        </w:tc>
        <w:tc>
          <w:tcPr>
            <w:tcW w:w="940" w:type="dxa"/>
            <w:vAlign w:val="center"/>
          </w:tcPr>
          <w:p>
            <w:pPr>
              <w:jc w:val="right"/>
            </w:pPr>
            <w:r>
              <w:rPr>
                <w:rFonts w:ascii="宋体" w:hAnsi="宋体" w:eastAsia="宋体" w:cs="宋体"/>
                <w:b w:val="0"/>
                <w:i w:val="0"/>
                <w:color w:val="000000"/>
                <w:sz w:val="11"/>
              </w:rPr>
              <w:t>10,230.11</w:t>
            </w:r>
          </w:p>
        </w:tc>
        <w:tc>
          <w:tcPr>
            <w:tcW w:w="1000" w:type="dxa"/>
            <w:vAlign w:val="center"/>
          </w:tcPr>
          <w:p>
            <w:pPr>
              <w:jc w:val="right"/>
            </w:pPr>
            <w:r>
              <w:rPr>
                <w:rFonts w:ascii="宋体" w:hAnsi="宋体" w:eastAsia="宋体" w:cs="宋体"/>
                <w:b w:val="0"/>
                <w:i w:val="0"/>
                <w:color w:val="000000"/>
                <w:sz w:val="11"/>
              </w:rPr>
              <w:t>295.03</w:t>
            </w:r>
          </w:p>
        </w:tc>
        <w:tc>
          <w:tcPr>
            <w:tcW w:w="980" w:type="dxa"/>
            <w:vAlign w:val="center"/>
          </w:tcPr>
          <w:p>
            <w:pPr>
              <w:jc w:val="right"/>
            </w:pPr>
            <w:r>
              <w:rPr>
                <w:rFonts w:ascii="宋体" w:hAnsi="宋体" w:eastAsia="宋体" w:cs="宋体"/>
                <w:b w:val="0"/>
                <w:i w:val="0"/>
                <w:color w:val="000000"/>
                <w:sz w:val="11"/>
              </w:rPr>
              <w:t>9,935.08</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203</w:t>
            </w:r>
          </w:p>
        </w:tc>
        <w:tc>
          <w:tcPr>
            <w:tcW w:w="1760" w:type="dxa"/>
            <w:vAlign w:val="center"/>
          </w:tcPr>
          <w:p>
            <w:pPr>
              <w:jc w:val="left"/>
            </w:pPr>
            <w:r>
              <w:rPr>
                <w:rFonts w:ascii="宋体" w:hAnsi="宋体" w:eastAsia="宋体" w:cs="宋体"/>
                <w:b w:val="0"/>
                <w:i w:val="0"/>
                <w:color w:val="000000"/>
                <w:sz w:val="11"/>
              </w:rPr>
              <w:t>国防支出</w:t>
            </w:r>
          </w:p>
        </w:tc>
        <w:tc>
          <w:tcPr>
            <w:tcW w:w="940" w:type="dxa"/>
            <w:vAlign w:val="center"/>
          </w:tcPr>
          <w:p>
            <w:pPr>
              <w:jc w:val="right"/>
            </w:pPr>
            <w:r>
              <w:rPr>
                <w:rFonts w:ascii="宋体" w:hAnsi="宋体" w:eastAsia="宋体" w:cs="宋体"/>
                <w:b w:val="0"/>
                <w:i w:val="0"/>
                <w:color w:val="000000"/>
                <w:sz w:val="11"/>
              </w:rPr>
              <w:t>50.00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50.00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20399</w:t>
            </w:r>
          </w:p>
        </w:tc>
        <w:tc>
          <w:tcPr>
            <w:tcW w:w="1760" w:type="dxa"/>
            <w:vAlign w:val="center"/>
          </w:tcPr>
          <w:p>
            <w:pPr>
              <w:jc w:val="left"/>
            </w:pPr>
            <w:r>
              <w:rPr>
                <w:rFonts w:ascii="宋体" w:hAnsi="宋体" w:eastAsia="宋体" w:cs="宋体"/>
                <w:b w:val="0"/>
                <w:i w:val="0"/>
                <w:color w:val="000000"/>
                <w:sz w:val="11"/>
              </w:rPr>
              <w:t>其他国防支出</w:t>
            </w:r>
          </w:p>
        </w:tc>
        <w:tc>
          <w:tcPr>
            <w:tcW w:w="940" w:type="dxa"/>
            <w:vAlign w:val="center"/>
          </w:tcPr>
          <w:p>
            <w:pPr>
              <w:jc w:val="right"/>
            </w:pPr>
            <w:r>
              <w:rPr>
                <w:rFonts w:ascii="宋体" w:hAnsi="宋体" w:eastAsia="宋体" w:cs="宋体"/>
                <w:b w:val="0"/>
                <w:i w:val="0"/>
                <w:color w:val="000000"/>
                <w:sz w:val="11"/>
              </w:rPr>
              <w:t>50.00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50.00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2039999</w:t>
            </w:r>
          </w:p>
        </w:tc>
        <w:tc>
          <w:tcPr>
            <w:tcW w:w="1760" w:type="dxa"/>
            <w:vAlign w:val="center"/>
          </w:tcPr>
          <w:p>
            <w:pPr>
              <w:jc w:val="left"/>
            </w:pPr>
            <w:r>
              <w:rPr>
                <w:rFonts w:ascii="宋体" w:hAnsi="宋体" w:eastAsia="宋体" w:cs="宋体"/>
                <w:b w:val="0"/>
                <w:i w:val="0"/>
                <w:color w:val="000000"/>
                <w:sz w:val="11"/>
              </w:rPr>
              <w:t>其他国防支出</w:t>
            </w:r>
          </w:p>
        </w:tc>
        <w:tc>
          <w:tcPr>
            <w:tcW w:w="940" w:type="dxa"/>
            <w:vAlign w:val="center"/>
          </w:tcPr>
          <w:p>
            <w:pPr>
              <w:jc w:val="right"/>
            </w:pPr>
            <w:r>
              <w:rPr>
                <w:rFonts w:ascii="宋体" w:hAnsi="宋体" w:eastAsia="宋体" w:cs="宋体"/>
                <w:b w:val="0"/>
                <w:i w:val="0"/>
                <w:color w:val="000000"/>
                <w:sz w:val="11"/>
              </w:rPr>
              <w:t>50.00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50.00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w:t>
            </w:r>
          </w:p>
        </w:tc>
        <w:tc>
          <w:tcPr>
            <w:tcW w:w="1760" w:type="dxa"/>
            <w:vAlign w:val="center"/>
          </w:tcPr>
          <w:p>
            <w:pPr>
              <w:jc w:val="left"/>
            </w:pPr>
            <w:r>
              <w:rPr>
                <w:rFonts w:ascii="宋体" w:hAnsi="宋体" w:eastAsia="宋体" w:cs="宋体"/>
                <w:b w:val="0"/>
                <w:i w:val="0"/>
                <w:color w:val="000000"/>
                <w:sz w:val="11"/>
              </w:rPr>
              <w:t>社会保障和就业支出</w:t>
            </w:r>
          </w:p>
        </w:tc>
        <w:tc>
          <w:tcPr>
            <w:tcW w:w="940" w:type="dxa"/>
            <w:vAlign w:val="center"/>
          </w:tcPr>
          <w:p>
            <w:pPr>
              <w:jc w:val="right"/>
            </w:pPr>
            <w:r>
              <w:rPr>
                <w:rFonts w:ascii="宋体" w:hAnsi="宋体" w:eastAsia="宋体" w:cs="宋体"/>
                <w:b w:val="0"/>
                <w:i w:val="0"/>
                <w:color w:val="000000"/>
                <w:sz w:val="11"/>
              </w:rPr>
              <w:t>18.30</w:t>
            </w:r>
          </w:p>
        </w:tc>
        <w:tc>
          <w:tcPr>
            <w:tcW w:w="1000" w:type="dxa"/>
            <w:vAlign w:val="center"/>
          </w:tcPr>
          <w:p>
            <w:pPr>
              <w:jc w:val="right"/>
            </w:pPr>
            <w:r>
              <w:rPr>
                <w:rFonts w:ascii="宋体" w:hAnsi="宋体" w:eastAsia="宋体" w:cs="宋体"/>
                <w:b w:val="0"/>
                <w:i w:val="0"/>
                <w:color w:val="000000"/>
                <w:sz w:val="11"/>
              </w:rPr>
              <w:t>18.30</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20805</w:t>
            </w:r>
          </w:p>
        </w:tc>
        <w:tc>
          <w:tcPr>
            <w:tcW w:w="1760" w:type="dxa"/>
            <w:vAlign w:val="center"/>
          </w:tcPr>
          <w:p>
            <w:pPr>
              <w:jc w:val="left"/>
            </w:pPr>
            <w:r>
              <w:rPr>
                <w:rFonts w:ascii="宋体" w:hAnsi="宋体" w:eastAsia="宋体" w:cs="宋体"/>
                <w:b w:val="0"/>
                <w:i w:val="0"/>
                <w:color w:val="000000"/>
                <w:sz w:val="11"/>
              </w:rPr>
              <w:t>行政事业单位养老支出</w:t>
            </w:r>
          </w:p>
        </w:tc>
        <w:tc>
          <w:tcPr>
            <w:tcW w:w="940" w:type="dxa"/>
            <w:vAlign w:val="center"/>
          </w:tcPr>
          <w:p>
            <w:pPr>
              <w:jc w:val="right"/>
            </w:pPr>
            <w:r>
              <w:rPr>
                <w:rFonts w:ascii="宋体" w:hAnsi="宋体" w:eastAsia="宋体" w:cs="宋体"/>
                <w:b w:val="0"/>
                <w:i w:val="0"/>
                <w:color w:val="000000"/>
                <w:sz w:val="11"/>
              </w:rPr>
              <w:t>18.30</w:t>
            </w:r>
          </w:p>
        </w:tc>
        <w:tc>
          <w:tcPr>
            <w:tcW w:w="1000" w:type="dxa"/>
            <w:vAlign w:val="center"/>
          </w:tcPr>
          <w:p>
            <w:pPr>
              <w:jc w:val="right"/>
            </w:pPr>
            <w:r>
              <w:rPr>
                <w:rFonts w:ascii="宋体" w:hAnsi="宋体" w:eastAsia="宋体" w:cs="宋体"/>
                <w:b w:val="0"/>
                <w:i w:val="0"/>
                <w:color w:val="000000"/>
                <w:sz w:val="11"/>
              </w:rPr>
              <w:t>18.30</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2080505</w:t>
            </w:r>
          </w:p>
        </w:tc>
        <w:tc>
          <w:tcPr>
            <w:tcW w:w="1760" w:type="dxa"/>
            <w:vAlign w:val="center"/>
          </w:tcPr>
          <w:p>
            <w:pPr>
              <w:jc w:val="left"/>
            </w:pPr>
            <w:r>
              <w:rPr>
                <w:rFonts w:ascii="宋体" w:hAnsi="宋体" w:eastAsia="宋体" w:cs="宋体"/>
                <w:b w:val="0"/>
                <w:i w:val="0"/>
                <w:color w:val="000000"/>
                <w:sz w:val="11"/>
              </w:rPr>
              <w:t>机关事业单位基本养老保险缴费支出</w:t>
            </w:r>
          </w:p>
        </w:tc>
        <w:tc>
          <w:tcPr>
            <w:tcW w:w="940" w:type="dxa"/>
            <w:vAlign w:val="center"/>
          </w:tcPr>
          <w:p>
            <w:pPr>
              <w:jc w:val="right"/>
            </w:pPr>
            <w:r>
              <w:rPr>
                <w:rFonts w:ascii="宋体" w:hAnsi="宋体" w:eastAsia="宋体" w:cs="宋体"/>
                <w:b w:val="0"/>
                <w:i w:val="0"/>
                <w:color w:val="000000"/>
                <w:sz w:val="11"/>
              </w:rPr>
              <w:t>18.30</w:t>
            </w:r>
          </w:p>
        </w:tc>
        <w:tc>
          <w:tcPr>
            <w:tcW w:w="1000" w:type="dxa"/>
            <w:vAlign w:val="center"/>
          </w:tcPr>
          <w:p>
            <w:pPr>
              <w:jc w:val="right"/>
            </w:pPr>
            <w:r>
              <w:rPr>
                <w:rFonts w:ascii="宋体" w:hAnsi="宋体" w:eastAsia="宋体" w:cs="宋体"/>
                <w:b w:val="0"/>
                <w:i w:val="0"/>
                <w:color w:val="000000"/>
                <w:sz w:val="11"/>
              </w:rPr>
              <w:t>18.30</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w:t>
            </w:r>
          </w:p>
        </w:tc>
        <w:tc>
          <w:tcPr>
            <w:tcW w:w="1760" w:type="dxa"/>
            <w:vAlign w:val="center"/>
          </w:tcPr>
          <w:p>
            <w:pPr>
              <w:jc w:val="left"/>
            </w:pPr>
            <w:r>
              <w:rPr>
                <w:rFonts w:ascii="宋体" w:hAnsi="宋体" w:eastAsia="宋体" w:cs="宋体"/>
                <w:b w:val="0"/>
                <w:i w:val="0"/>
                <w:color w:val="000000"/>
                <w:sz w:val="11"/>
              </w:rPr>
              <w:t>卫生健康支出</w:t>
            </w:r>
          </w:p>
        </w:tc>
        <w:tc>
          <w:tcPr>
            <w:tcW w:w="940" w:type="dxa"/>
            <w:vAlign w:val="center"/>
          </w:tcPr>
          <w:p>
            <w:pPr>
              <w:jc w:val="right"/>
            </w:pPr>
            <w:r>
              <w:rPr>
                <w:rFonts w:ascii="宋体" w:hAnsi="宋体" w:eastAsia="宋体" w:cs="宋体"/>
                <w:b w:val="0"/>
                <w:i w:val="0"/>
                <w:color w:val="000000"/>
                <w:sz w:val="11"/>
              </w:rPr>
              <w:t>7.96</w:t>
            </w:r>
          </w:p>
        </w:tc>
        <w:tc>
          <w:tcPr>
            <w:tcW w:w="1000" w:type="dxa"/>
            <w:vAlign w:val="center"/>
          </w:tcPr>
          <w:p>
            <w:pPr>
              <w:jc w:val="right"/>
            </w:pPr>
            <w:r>
              <w:rPr>
                <w:rFonts w:ascii="宋体" w:hAnsi="宋体" w:eastAsia="宋体" w:cs="宋体"/>
                <w:b w:val="0"/>
                <w:i w:val="0"/>
                <w:color w:val="000000"/>
                <w:sz w:val="11"/>
              </w:rPr>
              <w:t>7.96</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21011</w:t>
            </w:r>
          </w:p>
        </w:tc>
        <w:tc>
          <w:tcPr>
            <w:tcW w:w="1760" w:type="dxa"/>
            <w:vAlign w:val="center"/>
          </w:tcPr>
          <w:p>
            <w:pPr>
              <w:jc w:val="left"/>
            </w:pPr>
            <w:r>
              <w:rPr>
                <w:rFonts w:ascii="宋体" w:hAnsi="宋体" w:eastAsia="宋体" w:cs="宋体"/>
                <w:b w:val="0"/>
                <w:i w:val="0"/>
                <w:color w:val="000000"/>
                <w:sz w:val="11"/>
              </w:rPr>
              <w:t>行政事业单位医疗</w:t>
            </w:r>
          </w:p>
        </w:tc>
        <w:tc>
          <w:tcPr>
            <w:tcW w:w="940" w:type="dxa"/>
            <w:vAlign w:val="center"/>
          </w:tcPr>
          <w:p>
            <w:pPr>
              <w:jc w:val="right"/>
            </w:pPr>
            <w:r>
              <w:rPr>
                <w:rFonts w:ascii="宋体" w:hAnsi="宋体" w:eastAsia="宋体" w:cs="宋体"/>
                <w:b w:val="0"/>
                <w:i w:val="0"/>
                <w:color w:val="000000"/>
                <w:sz w:val="11"/>
              </w:rPr>
              <w:t>7.96</w:t>
            </w:r>
          </w:p>
        </w:tc>
        <w:tc>
          <w:tcPr>
            <w:tcW w:w="1000" w:type="dxa"/>
            <w:vAlign w:val="center"/>
          </w:tcPr>
          <w:p>
            <w:pPr>
              <w:jc w:val="right"/>
            </w:pPr>
            <w:r>
              <w:rPr>
                <w:rFonts w:ascii="宋体" w:hAnsi="宋体" w:eastAsia="宋体" w:cs="宋体"/>
                <w:b w:val="0"/>
                <w:i w:val="0"/>
                <w:color w:val="000000"/>
                <w:sz w:val="11"/>
              </w:rPr>
              <w:t>7.96</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2101101</w:t>
            </w:r>
          </w:p>
        </w:tc>
        <w:tc>
          <w:tcPr>
            <w:tcW w:w="1760" w:type="dxa"/>
            <w:vAlign w:val="center"/>
          </w:tcPr>
          <w:p>
            <w:pPr>
              <w:jc w:val="left"/>
            </w:pPr>
            <w:r>
              <w:rPr>
                <w:rFonts w:ascii="宋体" w:hAnsi="宋体" w:eastAsia="宋体" w:cs="宋体"/>
                <w:b w:val="0"/>
                <w:i w:val="0"/>
                <w:color w:val="000000"/>
                <w:sz w:val="11"/>
              </w:rPr>
              <w:t>行政单位医疗</w:t>
            </w:r>
          </w:p>
        </w:tc>
        <w:tc>
          <w:tcPr>
            <w:tcW w:w="940" w:type="dxa"/>
            <w:vAlign w:val="center"/>
          </w:tcPr>
          <w:p>
            <w:pPr>
              <w:jc w:val="right"/>
            </w:pPr>
            <w:r>
              <w:rPr>
                <w:rFonts w:ascii="宋体" w:hAnsi="宋体" w:eastAsia="宋体" w:cs="宋体"/>
                <w:b w:val="0"/>
                <w:i w:val="0"/>
                <w:color w:val="000000"/>
                <w:sz w:val="11"/>
              </w:rPr>
              <w:t>6.24</w:t>
            </w:r>
          </w:p>
        </w:tc>
        <w:tc>
          <w:tcPr>
            <w:tcW w:w="1000" w:type="dxa"/>
            <w:vAlign w:val="center"/>
          </w:tcPr>
          <w:p>
            <w:pPr>
              <w:jc w:val="right"/>
            </w:pPr>
            <w:r>
              <w:rPr>
                <w:rFonts w:ascii="宋体" w:hAnsi="宋体" w:eastAsia="宋体" w:cs="宋体"/>
                <w:b w:val="0"/>
                <w:i w:val="0"/>
                <w:color w:val="000000"/>
                <w:sz w:val="11"/>
              </w:rPr>
              <w:t>6.24</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2101103</w:t>
            </w:r>
          </w:p>
        </w:tc>
        <w:tc>
          <w:tcPr>
            <w:tcW w:w="1760" w:type="dxa"/>
            <w:vAlign w:val="center"/>
          </w:tcPr>
          <w:p>
            <w:pPr>
              <w:jc w:val="left"/>
            </w:pPr>
            <w:r>
              <w:rPr>
                <w:rFonts w:ascii="宋体" w:hAnsi="宋体" w:eastAsia="宋体" w:cs="宋体"/>
                <w:b w:val="0"/>
                <w:i w:val="0"/>
                <w:color w:val="000000"/>
                <w:sz w:val="11"/>
              </w:rPr>
              <w:t>公务员医疗补助</w:t>
            </w:r>
          </w:p>
        </w:tc>
        <w:tc>
          <w:tcPr>
            <w:tcW w:w="940" w:type="dxa"/>
            <w:vAlign w:val="center"/>
          </w:tcPr>
          <w:p>
            <w:pPr>
              <w:jc w:val="right"/>
            </w:pPr>
            <w:r>
              <w:rPr>
                <w:rFonts w:ascii="宋体" w:hAnsi="宋体" w:eastAsia="宋体" w:cs="宋体"/>
                <w:b w:val="0"/>
                <w:i w:val="0"/>
                <w:color w:val="000000"/>
                <w:sz w:val="11"/>
              </w:rPr>
              <w:t>1.65</w:t>
            </w:r>
          </w:p>
        </w:tc>
        <w:tc>
          <w:tcPr>
            <w:tcW w:w="1000" w:type="dxa"/>
            <w:vAlign w:val="center"/>
          </w:tcPr>
          <w:p>
            <w:pPr>
              <w:jc w:val="right"/>
            </w:pPr>
            <w:r>
              <w:rPr>
                <w:rFonts w:ascii="宋体" w:hAnsi="宋体" w:eastAsia="宋体" w:cs="宋体"/>
                <w:b w:val="0"/>
                <w:i w:val="0"/>
                <w:color w:val="000000"/>
                <w:sz w:val="11"/>
              </w:rPr>
              <w:t>1.65</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2101199</w:t>
            </w:r>
          </w:p>
        </w:tc>
        <w:tc>
          <w:tcPr>
            <w:tcW w:w="1760" w:type="dxa"/>
            <w:vAlign w:val="center"/>
          </w:tcPr>
          <w:p>
            <w:pPr>
              <w:jc w:val="left"/>
            </w:pPr>
            <w:r>
              <w:rPr>
                <w:rFonts w:ascii="宋体" w:hAnsi="宋体" w:eastAsia="宋体" w:cs="宋体"/>
                <w:b w:val="0"/>
                <w:i w:val="0"/>
                <w:color w:val="000000"/>
                <w:sz w:val="11"/>
              </w:rPr>
              <w:t>其他行政事业单位医疗支出</w:t>
            </w:r>
          </w:p>
        </w:tc>
        <w:tc>
          <w:tcPr>
            <w:tcW w:w="940" w:type="dxa"/>
            <w:vAlign w:val="center"/>
          </w:tcPr>
          <w:p>
            <w:pPr>
              <w:jc w:val="right"/>
            </w:pPr>
            <w:r>
              <w:rPr>
                <w:rFonts w:ascii="宋体" w:hAnsi="宋体" w:eastAsia="宋体" w:cs="宋体"/>
                <w:b w:val="0"/>
                <w:i w:val="0"/>
                <w:color w:val="000000"/>
                <w:sz w:val="11"/>
              </w:rPr>
              <w:t>0.07</w:t>
            </w:r>
          </w:p>
        </w:tc>
        <w:tc>
          <w:tcPr>
            <w:tcW w:w="1000" w:type="dxa"/>
            <w:vAlign w:val="center"/>
          </w:tcPr>
          <w:p>
            <w:pPr>
              <w:jc w:val="right"/>
            </w:pPr>
            <w:r>
              <w:rPr>
                <w:rFonts w:ascii="宋体" w:hAnsi="宋体" w:eastAsia="宋体" w:cs="宋体"/>
                <w:b w:val="0"/>
                <w:i w:val="0"/>
                <w:color w:val="000000"/>
                <w:sz w:val="11"/>
              </w:rPr>
              <w:t>0.07</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212</w:t>
            </w:r>
          </w:p>
        </w:tc>
        <w:tc>
          <w:tcPr>
            <w:tcW w:w="1760" w:type="dxa"/>
            <w:vAlign w:val="center"/>
          </w:tcPr>
          <w:p>
            <w:pPr>
              <w:jc w:val="left"/>
            </w:pPr>
            <w:r>
              <w:rPr>
                <w:rFonts w:ascii="宋体" w:hAnsi="宋体" w:eastAsia="宋体" w:cs="宋体"/>
                <w:b w:val="0"/>
                <w:i w:val="0"/>
                <w:color w:val="000000"/>
                <w:sz w:val="11"/>
              </w:rPr>
              <w:t>城乡社区支出</w:t>
            </w:r>
          </w:p>
        </w:tc>
        <w:tc>
          <w:tcPr>
            <w:tcW w:w="940" w:type="dxa"/>
            <w:vAlign w:val="center"/>
          </w:tcPr>
          <w:p>
            <w:pPr>
              <w:jc w:val="right"/>
            </w:pPr>
            <w:r>
              <w:rPr>
                <w:rFonts w:ascii="宋体" w:hAnsi="宋体" w:eastAsia="宋体" w:cs="宋体"/>
                <w:b w:val="0"/>
                <w:i w:val="0"/>
                <w:color w:val="000000"/>
                <w:sz w:val="11"/>
              </w:rPr>
              <w:t>4,978.94</w:t>
            </w:r>
          </w:p>
        </w:tc>
        <w:tc>
          <w:tcPr>
            <w:tcW w:w="1000" w:type="dxa"/>
            <w:vAlign w:val="center"/>
          </w:tcPr>
          <w:p>
            <w:pPr>
              <w:jc w:val="right"/>
            </w:pPr>
            <w:r>
              <w:rPr>
                <w:rFonts w:ascii="宋体" w:hAnsi="宋体" w:eastAsia="宋体" w:cs="宋体"/>
                <w:b w:val="0"/>
                <w:i w:val="0"/>
                <w:color w:val="000000"/>
                <w:sz w:val="11"/>
              </w:rPr>
              <w:t>247.81</w:t>
            </w:r>
          </w:p>
        </w:tc>
        <w:tc>
          <w:tcPr>
            <w:tcW w:w="980" w:type="dxa"/>
            <w:vAlign w:val="center"/>
          </w:tcPr>
          <w:p>
            <w:pPr>
              <w:jc w:val="right"/>
            </w:pPr>
            <w:r>
              <w:rPr>
                <w:rFonts w:ascii="宋体" w:hAnsi="宋体" w:eastAsia="宋体" w:cs="宋体"/>
                <w:b w:val="0"/>
                <w:i w:val="0"/>
                <w:color w:val="000000"/>
                <w:sz w:val="11"/>
              </w:rPr>
              <w:t>4,731.12</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21201</w:t>
            </w:r>
          </w:p>
        </w:tc>
        <w:tc>
          <w:tcPr>
            <w:tcW w:w="1760" w:type="dxa"/>
            <w:vAlign w:val="center"/>
          </w:tcPr>
          <w:p>
            <w:pPr>
              <w:jc w:val="left"/>
            </w:pPr>
            <w:r>
              <w:rPr>
                <w:rFonts w:ascii="宋体" w:hAnsi="宋体" w:eastAsia="宋体" w:cs="宋体"/>
                <w:b w:val="0"/>
                <w:i w:val="0"/>
                <w:color w:val="000000"/>
                <w:sz w:val="11"/>
              </w:rPr>
              <w:t>城乡社区管理事务</w:t>
            </w:r>
          </w:p>
        </w:tc>
        <w:tc>
          <w:tcPr>
            <w:tcW w:w="940" w:type="dxa"/>
            <w:vAlign w:val="center"/>
          </w:tcPr>
          <w:p>
            <w:pPr>
              <w:jc w:val="right"/>
            </w:pPr>
            <w:r>
              <w:rPr>
                <w:rFonts w:ascii="宋体" w:hAnsi="宋体" w:eastAsia="宋体" w:cs="宋体"/>
                <w:b w:val="0"/>
                <w:i w:val="0"/>
                <w:color w:val="000000"/>
                <w:sz w:val="11"/>
              </w:rPr>
              <w:t>2,784.99</w:t>
            </w:r>
          </w:p>
        </w:tc>
        <w:tc>
          <w:tcPr>
            <w:tcW w:w="1000" w:type="dxa"/>
            <w:vAlign w:val="center"/>
          </w:tcPr>
          <w:p>
            <w:pPr>
              <w:jc w:val="right"/>
            </w:pPr>
            <w:r>
              <w:rPr>
                <w:rFonts w:ascii="宋体" w:hAnsi="宋体" w:eastAsia="宋体" w:cs="宋体"/>
                <w:b w:val="0"/>
                <w:i w:val="0"/>
                <w:color w:val="000000"/>
                <w:sz w:val="11"/>
              </w:rPr>
              <w:t>233.34</w:t>
            </w:r>
          </w:p>
        </w:tc>
        <w:tc>
          <w:tcPr>
            <w:tcW w:w="980" w:type="dxa"/>
            <w:vAlign w:val="center"/>
          </w:tcPr>
          <w:p>
            <w:pPr>
              <w:jc w:val="right"/>
            </w:pPr>
            <w:r>
              <w:rPr>
                <w:rFonts w:ascii="宋体" w:hAnsi="宋体" w:eastAsia="宋体" w:cs="宋体"/>
                <w:b w:val="0"/>
                <w:i w:val="0"/>
                <w:color w:val="000000"/>
                <w:sz w:val="11"/>
              </w:rPr>
              <w:t>2,551.65</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2120101</w:t>
            </w:r>
          </w:p>
        </w:tc>
        <w:tc>
          <w:tcPr>
            <w:tcW w:w="1760" w:type="dxa"/>
            <w:vAlign w:val="center"/>
          </w:tcPr>
          <w:p>
            <w:pPr>
              <w:jc w:val="left"/>
            </w:pPr>
            <w:r>
              <w:rPr>
                <w:rFonts w:ascii="宋体" w:hAnsi="宋体" w:eastAsia="宋体" w:cs="宋体"/>
                <w:b w:val="0"/>
                <w:i w:val="0"/>
                <w:color w:val="000000"/>
                <w:sz w:val="11"/>
              </w:rPr>
              <w:t>行政运行</w:t>
            </w:r>
          </w:p>
        </w:tc>
        <w:tc>
          <w:tcPr>
            <w:tcW w:w="940" w:type="dxa"/>
            <w:vAlign w:val="center"/>
          </w:tcPr>
          <w:p>
            <w:pPr>
              <w:jc w:val="right"/>
            </w:pPr>
            <w:r>
              <w:rPr>
                <w:rFonts w:ascii="宋体" w:hAnsi="宋体" w:eastAsia="宋体" w:cs="宋体"/>
                <w:b w:val="0"/>
                <w:i w:val="0"/>
                <w:color w:val="000000"/>
                <w:sz w:val="11"/>
              </w:rPr>
              <w:t>150.64</w:t>
            </w:r>
          </w:p>
        </w:tc>
        <w:tc>
          <w:tcPr>
            <w:tcW w:w="1000" w:type="dxa"/>
            <w:vAlign w:val="center"/>
          </w:tcPr>
          <w:p>
            <w:pPr>
              <w:jc w:val="right"/>
            </w:pPr>
            <w:r>
              <w:rPr>
                <w:rFonts w:ascii="宋体" w:hAnsi="宋体" w:eastAsia="宋体" w:cs="宋体"/>
                <w:b w:val="0"/>
                <w:i w:val="0"/>
                <w:color w:val="000000"/>
                <w:sz w:val="11"/>
              </w:rPr>
              <w:t>150.64</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2120102</w:t>
            </w:r>
          </w:p>
        </w:tc>
        <w:tc>
          <w:tcPr>
            <w:tcW w:w="1760" w:type="dxa"/>
            <w:vAlign w:val="center"/>
          </w:tcPr>
          <w:p>
            <w:pPr>
              <w:jc w:val="left"/>
            </w:pPr>
            <w:r>
              <w:rPr>
                <w:rFonts w:ascii="宋体" w:hAnsi="宋体" w:eastAsia="宋体" w:cs="宋体"/>
                <w:b w:val="0"/>
                <w:i w:val="0"/>
                <w:color w:val="000000"/>
                <w:sz w:val="11"/>
              </w:rPr>
              <w:t>一般行政管理事务</w:t>
            </w:r>
          </w:p>
        </w:tc>
        <w:tc>
          <w:tcPr>
            <w:tcW w:w="940" w:type="dxa"/>
            <w:vAlign w:val="center"/>
          </w:tcPr>
          <w:p>
            <w:pPr>
              <w:jc w:val="right"/>
            </w:pPr>
            <w:r>
              <w:rPr>
                <w:rFonts w:ascii="宋体" w:hAnsi="宋体" w:eastAsia="宋体" w:cs="宋体"/>
                <w:b w:val="0"/>
                <w:i w:val="0"/>
                <w:color w:val="000000"/>
                <w:sz w:val="11"/>
              </w:rPr>
              <w:t>291.45</w:t>
            </w:r>
          </w:p>
        </w:tc>
        <w:tc>
          <w:tcPr>
            <w:tcW w:w="1000" w:type="dxa"/>
            <w:vAlign w:val="center"/>
          </w:tcPr>
          <w:p>
            <w:pPr>
              <w:jc w:val="right"/>
            </w:pPr>
            <w:r>
              <w:rPr>
                <w:rFonts w:ascii="宋体" w:hAnsi="宋体" w:eastAsia="宋体" w:cs="宋体"/>
                <w:b w:val="0"/>
                <w:i w:val="0"/>
                <w:color w:val="000000"/>
                <w:sz w:val="11"/>
              </w:rPr>
              <w:t>82.70</w:t>
            </w:r>
          </w:p>
        </w:tc>
        <w:tc>
          <w:tcPr>
            <w:tcW w:w="980" w:type="dxa"/>
            <w:vAlign w:val="center"/>
          </w:tcPr>
          <w:p>
            <w:pPr>
              <w:jc w:val="right"/>
            </w:pPr>
            <w:r>
              <w:rPr>
                <w:rFonts w:ascii="宋体" w:hAnsi="宋体" w:eastAsia="宋体" w:cs="宋体"/>
                <w:b w:val="0"/>
                <w:i w:val="0"/>
                <w:color w:val="000000"/>
                <w:sz w:val="11"/>
              </w:rPr>
              <w:t>208.75</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2120199</w:t>
            </w:r>
          </w:p>
        </w:tc>
        <w:tc>
          <w:tcPr>
            <w:tcW w:w="1760" w:type="dxa"/>
            <w:vAlign w:val="center"/>
          </w:tcPr>
          <w:p>
            <w:pPr>
              <w:jc w:val="left"/>
            </w:pPr>
            <w:r>
              <w:rPr>
                <w:rFonts w:ascii="宋体" w:hAnsi="宋体" w:eastAsia="宋体" w:cs="宋体"/>
                <w:b w:val="0"/>
                <w:i w:val="0"/>
                <w:color w:val="000000"/>
                <w:sz w:val="11"/>
              </w:rPr>
              <w:t>其他城乡社区管理事务支出</w:t>
            </w:r>
          </w:p>
        </w:tc>
        <w:tc>
          <w:tcPr>
            <w:tcW w:w="940" w:type="dxa"/>
            <w:vAlign w:val="center"/>
          </w:tcPr>
          <w:p>
            <w:pPr>
              <w:jc w:val="right"/>
            </w:pPr>
            <w:r>
              <w:rPr>
                <w:rFonts w:ascii="宋体" w:hAnsi="宋体" w:eastAsia="宋体" w:cs="宋体"/>
                <w:b w:val="0"/>
                <w:i w:val="0"/>
                <w:color w:val="000000"/>
                <w:sz w:val="11"/>
              </w:rPr>
              <w:t>2,342.89</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2,342.89</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21202</w:t>
            </w:r>
          </w:p>
        </w:tc>
        <w:tc>
          <w:tcPr>
            <w:tcW w:w="1760" w:type="dxa"/>
            <w:vAlign w:val="center"/>
          </w:tcPr>
          <w:p>
            <w:pPr>
              <w:jc w:val="left"/>
            </w:pPr>
            <w:r>
              <w:rPr>
                <w:rFonts w:ascii="宋体" w:hAnsi="宋体" w:eastAsia="宋体" w:cs="宋体"/>
                <w:b w:val="0"/>
                <w:i w:val="0"/>
                <w:color w:val="000000"/>
                <w:sz w:val="11"/>
              </w:rPr>
              <w:t>城乡社区规划与管理</w:t>
            </w:r>
          </w:p>
        </w:tc>
        <w:tc>
          <w:tcPr>
            <w:tcW w:w="940" w:type="dxa"/>
            <w:vAlign w:val="center"/>
          </w:tcPr>
          <w:p>
            <w:pPr>
              <w:jc w:val="right"/>
            </w:pPr>
            <w:r>
              <w:rPr>
                <w:rFonts w:ascii="宋体" w:hAnsi="宋体" w:eastAsia="宋体" w:cs="宋体"/>
                <w:b w:val="0"/>
                <w:i w:val="0"/>
                <w:color w:val="000000"/>
                <w:sz w:val="11"/>
              </w:rPr>
              <w:t>25.88</w:t>
            </w:r>
          </w:p>
        </w:tc>
        <w:tc>
          <w:tcPr>
            <w:tcW w:w="1000" w:type="dxa"/>
            <w:vAlign w:val="center"/>
          </w:tcPr>
          <w:p>
            <w:pPr>
              <w:jc w:val="right"/>
            </w:pPr>
            <w:r>
              <w:rPr>
                <w:rFonts w:ascii="宋体" w:hAnsi="宋体" w:eastAsia="宋体" w:cs="宋体"/>
                <w:b w:val="0"/>
                <w:i w:val="0"/>
                <w:color w:val="000000"/>
                <w:sz w:val="11"/>
              </w:rPr>
              <w:t>14.48</w:t>
            </w:r>
          </w:p>
        </w:tc>
        <w:tc>
          <w:tcPr>
            <w:tcW w:w="980" w:type="dxa"/>
            <w:vAlign w:val="center"/>
          </w:tcPr>
          <w:p>
            <w:pPr>
              <w:jc w:val="right"/>
            </w:pPr>
            <w:r>
              <w:rPr>
                <w:rFonts w:ascii="宋体" w:hAnsi="宋体" w:eastAsia="宋体" w:cs="宋体"/>
                <w:b w:val="0"/>
                <w:i w:val="0"/>
                <w:color w:val="000000"/>
                <w:sz w:val="11"/>
              </w:rPr>
              <w:t>11.40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2120201</w:t>
            </w:r>
          </w:p>
        </w:tc>
        <w:tc>
          <w:tcPr>
            <w:tcW w:w="1760" w:type="dxa"/>
            <w:vAlign w:val="center"/>
          </w:tcPr>
          <w:p>
            <w:pPr>
              <w:jc w:val="left"/>
            </w:pPr>
            <w:r>
              <w:rPr>
                <w:rFonts w:ascii="宋体" w:hAnsi="宋体" w:eastAsia="宋体" w:cs="宋体"/>
                <w:b w:val="0"/>
                <w:i w:val="0"/>
                <w:color w:val="000000"/>
                <w:sz w:val="11"/>
              </w:rPr>
              <w:t>城乡社区规划与管理</w:t>
            </w:r>
          </w:p>
        </w:tc>
        <w:tc>
          <w:tcPr>
            <w:tcW w:w="940" w:type="dxa"/>
            <w:vAlign w:val="center"/>
          </w:tcPr>
          <w:p>
            <w:pPr>
              <w:jc w:val="right"/>
            </w:pPr>
            <w:r>
              <w:rPr>
                <w:rFonts w:ascii="宋体" w:hAnsi="宋体" w:eastAsia="宋体" w:cs="宋体"/>
                <w:b w:val="0"/>
                <w:i w:val="0"/>
                <w:color w:val="000000"/>
                <w:sz w:val="11"/>
              </w:rPr>
              <w:t>25.88</w:t>
            </w:r>
          </w:p>
        </w:tc>
        <w:tc>
          <w:tcPr>
            <w:tcW w:w="1000" w:type="dxa"/>
            <w:vAlign w:val="center"/>
          </w:tcPr>
          <w:p>
            <w:pPr>
              <w:jc w:val="right"/>
            </w:pPr>
            <w:r>
              <w:rPr>
                <w:rFonts w:ascii="宋体" w:hAnsi="宋体" w:eastAsia="宋体" w:cs="宋体"/>
                <w:b w:val="0"/>
                <w:i w:val="0"/>
                <w:color w:val="000000"/>
                <w:sz w:val="11"/>
              </w:rPr>
              <w:t>14.48</w:t>
            </w:r>
          </w:p>
        </w:tc>
        <w:tc>
          <w:tcPr>
            <w:tcW w:w="980" w:type="dxa"/>
            <w:vAlign w:val="center"/>
          </w:tcPr>
          <w:p>
            <w:pPr>
              <w:jc w:val="right"/>
            </w:pPr>
            <w:r>
              <w:rPr>
                <w:rFonts w:ascii="宋体" w:hAnsi="宋体" w:eastAsia="宋体" w:cs="宋体"/>
                <w:b w:val="0"/>
                <w:i w:val="0"/>
                <w:color w:val="000000"/>
                <w:sz w:val="11"/>
              </w:rPr>
              <w:t>11.40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21205</w:t>
            </w:r>
          </w:p>
        </w:tc>
        <w:tc>
          <w:tcPr>
            <w:tcW w:w="1760" w:type="dxa"/>
            <w:vAlign w:val="center"/>
          </w:tcPr>
          <w:p>
            <w:pPr>
              <w:jc w:val="left"/>
            </w:pPr>
            <w:r>
              <w:rPr>
                <w:rFonts w:ascii="宋体" w:hAnsi="宋体" w:eastAsia="宋体" w:cs="宋体"/>
                <w:b w:val="0"/>
                <w:i w:val="0"/>
                <w:color w:val="000000"/>
                <w:sz w:val="11"/>
              </w:rPr>
              <w:t>城乡社区环境卫生</w:t>
            </w:r>
          </w:p>
        </w:tc>
        <w:tc>
          <w:tcPr>
            <w:tcW w:w="940" w:type="dxa"/>
            <w:vAlign w:val="center"/>
          </w:tcPr>
          <w:p>
            <w:pPr>
              <w:jc w:val="right"/>
            </w:pPr>
            <w:r>
              <w:rPr>
                <w:rFonts w:ascii="宋体" w:hAnsi="宋体" w:eastAsia="宋体" w:cs="宋体"/>
                <w:b w:val="0"/>
                <w:i w:val="0"/>
                <w:color w:val="000000"/>
                <w:sz w:val="11"/>
              </w:rPr>
              <w:t>2,100.00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2,100.00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2120501</w:t>
            </w:r>
          </w:p>
        </w:tc>
        <w:tc>
          <w:tcPr>
            <w:tcW w:w="1760" w:type="dxa"/>
            <w:vAlign w:val="center"/>
          </w:tcPr>
          <w:p>
            <w:pPr>
              <w:jc w:val="left"/>
            </w:pPr>
            <w:r>
              <w:rPr>
                <w:rFonts w:ascii="宋体" w:hAnsi="宋体" w:eastAsia="宋体" w:cs="宋体"/>
                <w:b w:val="0"/>
                <w:i w:val="0"/>
                <w:color w:val="000000"/>
                <w:sz w:val="11"/>
              </w:rPr>
              <w:t>城乡社区环境卫生</w:t>
            </w:r>
          </w:p>
        </w:tc>
        <w:tc>
          <w:tcPr>
            <w:tcW w:w="940" w:type="dxa"/>
            <w:vAlign w:val="center"/>
          </w:tcPr>
          <w:p>
            <w:pPr>
              <w:jc w:val="right"/>
            </w:pPr>
            <w:r>
              <w:rPr>
                <w:rFonts w:ascii="宋体" w:hAnsi="宋体" w:eastAsia="宋体" w:cs="宋体"/>
                <w:b w:val="0"/>
                <w:i w:val="0"/>
                <w:color w:val="000000"/>
                <w:sz w:val="11"/>
              </w:rPr>
              <w:t>2,100.00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2,100.00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21299</w:t>
            </w:r>
          </w:p>
        </w:tc>
        <w:tc>
          <w:tcPr>
            <w:tcW w:w="1760" w:type="dxa"/>
            <w:vAlign w:val="center"/>
          </w:tcPr>
          <w:p>
            <w:pPr>
              <w:jc w:val="left"/>
            </w:pPr>
            <w:r>
              <w:rPr>
                <w:rFonts w:ascii="宋体" w:hAnsi="宋体" w:eastAsia="宋体" w:cs="宋体"/>
                <w:b w:val="0"/>
                <w:i w:val="0"/>
                <w:color w:val="000000"/>
                <w:sz w:val="11"/>
              </w:rPr>
              <w:t>其他城乡社区支出</w:t>
            </w:r>
          </w:p>
        </w:tc>
        <w:tc>
          <w:tcPr>
            <w:tcW w:w="940" w:type="dxa"/>
            <w:vAlign w:val="center"/>
          </w:tcPr>
          <w:p>
            <w:pPr>
              <w:jc w:val="right"/>
            </w:pPr>
            <w:r>
              <w:rPr>
                <w:rFonts w:ascii="宋体" w:hAnsi="宋体" w:eastAsia="宋体" w:cs="宋体"/>
                <w:b w:val="0"/>
                <w:i w:val="0"/>
                <w:color w:val="000000"/>
                <w:sz w:val="11"/>
              </w:rPr>
              <w:t>68.08</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68.08</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2129999</w:t>
            </w:r>
          </w:p>
        </w:tc>
        <w:tc>
          <w:tcPr>
            <w:tcW w:w="1760" w:type="dxa"/>
            <w:vAlign w:val="center"/>
          </w:tcPr>
          <w:p>
            <w:pPr>
              <w:jc w:val="left"/>
            </w:pPr>
            <w:r>
              <w:rPr>
                <w:rFonts w:ascii="宋体" w:hAnsi="宋体" w:eastAsia="宋体" w:cs="宋体"/>
                <w:b w:val="0"/>
                <w:i w:val="0"/>
                <w:color w:val="000000"/>
                <w:sz w:val="11"/>
              </w:rPr>
              <w:t>其他城乡社区支出</w:t>
            </w:r>
          </w:p>
        </w:tc>
        <w:tc>
          <w:tcPr>
            <w:tcW w:w="940" w:type="dxa"/>
            <w:vAlign w:val="center"/>
          </w:tcPr>
          <w:p>
            <w:pPr>
              <w:jc w:val="right"/>
            </w:pPr>
            <w:r>
              <w:rPr>
                <w:rFonts w:ascii="宋体" w:hAnsi="宋体" w:eastAsia="宋体" w:cs="宋体"/>
                <w:b w:val="0"/>
                <w:i w:val="0"/>
                <w:color w:val="000000"/>
                <w:sz w:val="11"/>
              </w:rPr>
              <w:t>68.08</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68.08</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216</w:t>
            </w:r>
          </w:p>
        </w:tc>
        <w:tc>
          <w:tcPr>
            <w:tcW w:w="1760" w:type="dxa"/>
            <w:vAlign w:val="center"/>
          </w:tcPr>
          <w:p>
            <w:pPr>
              <w:jc w:val="left"/>
            </w:pPr>
            <w:r>
              <w:rPr>
                <w:rFonts w:ascii="宋体" w:hAnsi="宋体" w:eastAsia="宋体" w:cs="宋体"/>
                <w:b w:val="0"/>
                <w:i w:val="0"/>
                <w:color w:val="000000"/>
                <w:sz w:val="11"/>
              </w:rPr>
              <w:t>商业服务业等支出</w:t>
            </w:r>
          </w:p>
        </w:tc>
        <w:tc>
          <w:tcPr>
            <w:tcW w:w="940" w:type="dxa"/>
            <w:vAlign w:val="center"/>
          </w:tcPr>
          <w:p>
            <w:pPr>
              <w:jc w:val="right"/>
            </w:pPr>
            <w:r>
              <w:rPr>
                <w:rFonts w:ascii="宋体" w:hAnsi="宋体" w:eastAsia="宋体" w:cs="宋体"/>
                <w:b w:val="0"/>
                <w:i w:val="0"/>
                <w:color w:val="000000"/>
                <w:sz w:val="11"/>
              </w:rPr>
              <w:t>1.20</w:t>
            </w:r>
          </w:p>
        </w:tc>
        <w:tc>
          <w:tcPr>
            <w:tcW w:w="1000" w:type="dxa"/>
            <w:vAlign w:val="center"/>
          </w:tcPr>
          <w:p>
            <w:pPr>
              <w:jc w:val="right"/>
            </w:pPr>
            <w:r>
              <w:rPr>
                <w:rFonts w:ascii="宋体" w:hAnsi="宋体" w:eastAsia="宋体" w:cs="宋体"/>
                <w:b w:val="0"/>
                <w:i w:val="0"/>
                <w:color w:val="000000"/>
                <w:sz w:val="11"/>
              </w:rPr>
              <w:t>1.20</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21602</w:t>
            </w:r>
          </w:p>
        </w:tc>
        <w:tc>
          <w:tcPr>
            <w:tcW w:w="1760" w:type="dxa"/>
            <w:vAlign w:val="center"/>
          </w:tcPr>
          <w:p>
            <w:pPr>
              <w:jc w:val="left"/>
            </w:pPr>
            <w:r>
              <w:rPr>
                <w:rFonts w:ascii="宋体" w:hAnsi="宋体" w:eastAsia="宋体" w:cs="宋体"/>
                <w:b w:val="0"/>
                <w:i w:val="0"/>
                <w:color w:val="000000"/>
                <w:sz w:val="11"/>
              </w:rPr>
              <w:t>商业流通事务</w:t>
            </w:r>
          </w:p>
        </w:tc>
        <w:tc>
          <w:tcPr>
            <w:tcW w:w="940" w:type="dxa"/>
            <w:vAlign w:val="center"/>
          </w:tcPr>
          <w:p>
            <w:pPr>
              <w:jc w:val="right"/>
            </w:pPr>
            <w:r>
              <w:rPr>
                <w:rFonts w:ascii="宋体" w:hAnsi="宋体" w:eastAsia="宋体" w:cs="宋体"/>
                <w:b w:val="0"/>
                <w:i w:val="0"/>
                <w:color w:val="000000"/>
                <w:sz w:val="11"/>
              </w:rPr>
              <w:t>1.20</w:t>
            </w:r>
          </w:p>
        </w:tc>
        <w:tc>
          <w:tcPr>
            <w:tcW w:w="1000" w:type="dxa"/>
            <w:vAlign w:val="center"/>
          </w:tcPr>
          <w:p>
            <w:pPr>
              <w:jc w:val="right"/>
            </w:pPr>
            <w:r>
              <w:rPr>
                <w:rFonts w:ascii="宋体" w:hAnsi="宋体" w:eastAsia="宋体" w:cs="宋体"/>
                <w:b w:val="0"/>
                <w:i w:val="0"/>
                <w:color w:val="000000"/>
                <w:sz w:val="11"/>
              </w:rPr>
              <w:t>1.20</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2160201</w:t>
            </w:r>
          </w:p>
        </w:tc>
        <w:tc>
          <w:tcPr>
            <w:tcW w:w="1760" w:type="dxa"/>
            <w:vAlign w:val="center"/>
          </w:tcPr>
          <w:p>
            <w:pPr>
              <w:jc w:val="left"/>
            </w:pPr>
            <w:r>
              <w:rPr>
                <w:rFonts w:ascii="宋体" w:hAnsi="宋体" w:eastAsia="宋体" w:cs="宋体"/>
                <w:b w:val="0"/>
                <w:i w:val="0"/>
                <w:color w:val="000000"/>
                <w:sz w:val="11"/>
              </w:rPr>
              <w:t>行政运行</w:t>
            </w:r>
          </w:p>
        </w:tc>
        <w:tc>
          <w:tcPr>
            <w:tcW w:w="940" w:type="dxa"/>
            <w:vAlign w:val="center"/>
          </w:tcPr>
          <w:p>
            <w:pPr>
              <w:jc w:val="right"/>
            </w:pPr>
            <w:r>
              <w:rPr>
                <w:rFonts w:ascii="宋体" w:hAnsi="宋体" w:eastAsia="宋体" w:cs="宋体"/>
                <w:b w:val="0"/>
                <w:i w:val="0"/>
                <w:color w:val="000000"/>
                <w:sz w:val="11"/>
              </w:rPr>
              <w:t>1.20</w:t>
            </w:r>
          </w:p>
        </w:tc>
        <w:tc>
          <w:tcPr>
            <w:tcW w:w="1000" w:type="dxa"/>
            <w:vAlign w:val="center"/>
          </w:tcPr>
          <w:p>
            <w:pPr>
              <w:jc w:val="right"/>
            </w:pPr>
            <w:r>
              <w:rPr>
                <w:rFonts w:ascii="宋体" w:hAnsi="宋体" w:eastAsia="宋体" w:cs="宋体"/>
                <w:b w:val="0"/>
                <w:i w:val="0"/>
                <w:color w:val="000000"/>
                <w:sz w:val="11"/>
              </w:rPr>
              <w:t>1.20</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221</w:t>
            </w:r>
          </w:p>
        </w:tc>
        <w:tc>
          <w:tcPr>
            <w:tcW w:w="1760" w:type="dxa"/>
            <w:vAlign w:val="center"/>
          </w:tcPr>
          <w:p>
            <w:pPr>
              <w:jc w:val="left"/>
            </w:pPr>
            <w:r>
              <w:rPr>
                <w:rFonts w:ascii="宋体" w:hAnsi="宋体" w:eastAsia="宋体" w:cs="宋体"/>
                <w:b w:val="0"/>
                <w:i w:val="0"/>
                <w:color w:val="000000"/>
                <w:sz w:val="11"/>
              </w:rPr>
              <w:t>住房保障支出</w:t>
            </w:r>
          </w:p>
        </w:tc>
        <w:tc>
          <w:tcPr>
            <w:tcW w:w="940" w:type="dxa"/>
            <w:vAlign w:val="center"/>
          </w:tcPr>
          <w:p>
            <w:pPr>
              <w:jc w:val="right"/>
            </w:pPr>
            <w:r>
              <w:rPr>
                <w:rFonts w:ascii="宋体" w:hAnsi="宋体" w:eastAsia="宋体" w:cs="宋体"/>
                <w:b w:val="0"/>
                <w:i w:val="0"/>
                <w:color w:val="000000"/>
                <w:sz w:val="11"/>
              </w:rPr>
              <w:t>5,173.71</w:t>
            </w:r>
          </w:p>
        </w:tc>
        <w:tc>
          <w:tcPr>
            <w:tcW w:w="1000" w:type="dxa"/>
            <w:vAlign w:val="center"/>
          </w:tcPr>
          <w:p>
            <w:pPr>
              <w:jc w:val="right"/>
            </w:pPr>
            <w:r>
              <w:rPr>
                <w:rFonts w:ascii="宋体" w:hAnsi="宋体" w:eastAsia="宋体" w:cs="宋体"/>
                <w:b w:val="0"/>
                <w:i w:val="0"/>
                <w:color w:val="000000"/>
                <w:sz w:val="11"/>
              </w:rPr>
              <w:t>19.76</w:t>
            </w:r>
          </w:p>
        </w:tc>
        <w:tc>
          <w:tcPr>
            <w:tcW w:w="980" w:type="dxa"/>
            <w:vAlign w:val="center"/>
          </w:tcPr>
          <w:p>
            <w:pPr>
              <w:jc w:val="right"/>
            </w:pPr>
            <w:r>
              <w:rPr>
                <w:rFonts w:ascii="宋体" w:hAnsi="宋体" w:eastAsia="宋体" w:cs="宋体"/>
                <w:b w:val="0"/>
                <w:i w:val="0"/>
                <w:color w:val="000000"/>
                <w:sz w:val="11"/>
              </w:rPr>
              <w:t>5,153.95</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22101</w:t>
            </w:r>
          </w:p>
        </w:tc>
        <w:tc>
          <w:tcPr>
            <w:tcW w:w="1760" w:type="dxa"/>
            <w:vAlign w:val="center"/>
          </w:tcPr>
          <w:p>
            <w:pPr>
              <w:jc w:val="left"/>
            </w:pPr>
            <w:r>
              <w:rPr>
                <w:rFonts w:ascii="宋体" w:hAnsi="宋体" w:eastAsia="宋体" w:cs="宋体"/>
                <w:b w:val="0"/>
                <w:i w:val="0"/>
                <w:color w:val="000000"/>
                <w:sz w:val="11"/>
              </w:rPr>
              <w:t>保障性安居工程支出</w:t>
            </w:r>
          </w:p>
        </w:tc>
        <w:tc>
          <w:tcPr>
            <w:tcW w:w="940" w:type="dxa"/>
            <w:vAlign w:val="center"/>
          </w:tcPr>
          <w:p>
            <w:pPr>
              <w:jc w:val="right"/>
            </w:pPr>
            <w:r>
              <w:rPr>
                <w:rFonts w:ascii="宋体" w:hAnsi="宋体" w:eastAsia="宋体" w:cs="宋体"/>
                <w:b w:val="0"/>
                <w:i w:val="0"/>
                <w:color w:val="000000"/>
                <w:sz w:val="11"/>
              </w:rPr>
              <w:t>4,416.44</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4,416.44</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2210105</w:t>
            </w:r>
          </w:p>
        </w:tc>
        <w:tc>
          <w:tcPr>
            <w:tcW w:w="1760" w:type="dxa"/>
            <w:vAlign w:val="center"/>
          </w:tcPr>
          <w:p>
            <w:pPr>
              <w:jc w:val="left"/>
            </w:pPr>
            <w:r>
              <w:rPr>
                <w:rFonts w:ascii="宋体" w:hAnsi="宋体" w:eastAsia="宋体" w:cs="宋体"/>
                <w:b w:val="0"/>
                <w:i w:val="0"/>
                <w:color w:val="000000"/>
                <w:sz w:val="11"/>
              </w:rPr>
              <w:t>农村危房改造</w:t>
            </w:r>
          </w:p>
        </w:tc>
        <w:tc>
          <w:tcPr>
            <w:tcW w:w="940" w:type="dxa"/>
            <w:vAlign w:val="center"/>
          </w:tcPr>
          <w:p>
            <w:pPr>
              <w:jc w:val="right"/>
            </w:pPr>
            <w:r>
              <w:rPr>
                <w:rFonts w:ascii="宋体" w:hAnsi="宋体" w:eastAsia="宋体" w:cs="宋体"/>
                <w:b w:val="0"/>
                <w:i w:val="0"/>
                <w:color w:val="000000"/>
                <w:sz w:val="11"/>
              </w:rPr>
              <w:t>8.24</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8.24</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2210108</w:t>
            </w:r>
          </w:p>
        </w:tc>
        <w:tc>
          <w:tcPr>
            <w:tcW w:w="1760" w:type="dxa"/>
            <w:vAlign w:val="center"/>
          </w:tcPr>
          <w:p>
            <w:pPr>
              <w:jc w:val="left"/>
            </w:pPr>
            <w:r>
              <w:rPr>
                <w:rFonts w:ascii="宋体" w:hAnsi="宋体" w:eastAsia="宋体" w:cs="宋体"/>
                <w:b w:val="0"/>
                <w:i w:val="0"/>
                <w:color w:val="000000"/>
                <w:sz w:val="11"/>
              </w:rPr>
              <w:t>老旧小区改造</w:t>
            </w:r>
          </w:p>
        </w:tc>
        <w:tc>
          <w:tcPr>
            <w:tcW w:w="940" w:type="dxa"/>
            <w:vAlign w:val="center"/>
          </w:tcPr>
          <w:p>
            <w:pPr>
              <w:jc w:val="right"/>
            </w:pPr>
            <w:r>
              <w:rPr>
                <w:rFonts w:ascii="宋体" w:hAnsi="宋体" w:eastAsia="宋体" w:cs="宋体"/>
                <w:b w:val="0"/>
                <w:i w:val="0"/>
                <w:color w:val="000000"/>
                <w:sz w:val="11"/>
              </w:rPr>
              <w:t>3,198.00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3,198.00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2210110</w:t>
            </w:r>
          </w:p>
        </w:tc>
        <w:tc>
          <w:tcPr>
            <w:tcW w:w="1760" w:type="dxa"/>
            <w:vAlign w:val="center"/>
          </w:tcPr>
          <w:p>
            <w:pPr>
              <w:jc w:val="left"/>
            </w:pPr>
            <w:r>
              <w:rPr>
                <w:rFonts w:ascii="宋体" w:hAnsi="宋体" w:eastAsia="宋体" w:cs="宋体"/>
                <w:b w:val="0"/>
                <w:i w:val="0"/>
                <w:color w:val="000000"/>
                <w:sz w:val="11"/>
              </w:rPr>
              <w:t>保障性租赁住房</w:t>
            </w:r>
          </w:p>
        </w:tc>
        <w:tc>
          <w:tcPr>
            <w:tcW w:w="940" w:type="dxa"/>
            <w:vAlign w:val="center"/>
          </w:tcPr>
          <w:p>
            <w:pPr>
              <w:jc w:val="right"/>
            </w:pPr>
            <w:r>
              <w:rPr>
                <w:rFonts w:ascii="宋体" w:hAnsi="宋体" w:eastAsia="宋体" w:cs="宋体"/>
                <w:b w:val="0"/>
                <w:i w:val="0"/>
                <w:color w:val="000000"/>
                <w:sz w:val="11"/>
              </w:rPr>
              <w:t>1,210.20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1,210.20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22102</w:t>
            </w:r>
          </w:p>
        </w:tc>
        <w:tc>
          <w:tcPr>
            <w:tcW w:w="1760" w:type="dxa"/>
            <w:vAlign w:val="center"/>
          </w:tcPr>
          <w:p>
            <w:pPr>
              <w:jc w:val="left"/>
            </w:pPr>
            <w:r>
              <w:rPr>
                <w:rFonts w:ascii="宋体" w:hAnsi="宋体" w:eastAsia="宋体" w:cs="宋体"/>
                <w:b w:val="0"/>
                <w:i w:val="0"/>
                <w:color w:val="000000"/>
                <w:sz w:val="11"/>
              </w:rPr>
              <w:t>住房改革支出</w:t>
            </w:r>
          </w:p>
        </w:tc>
        <w:tc>
          <w:tcPr>
            <w:tcW w:w="940" w:type="dxa"/>
            <w:vAlign w:val="center"/>
          </w:tcPr>
          <w:p>
            <w:pPr>
              <w:jc w:val="right"/>
            </w:pPr>
            <w:r>
              <w:rPr>
                <w:rFonts w:ascii="宋体" w:hAnsi="宋体" w:eastAsia="宋体" w:cs="宋体"/>
                <w:b w:val="0"/>
                <w:i w:val="0"/>
                <w:color w:val="000000"/>
                <w:sz w:val="11"/>
              </w:rPr>
              <w:t>590.13</w:t>
            </w:r>
          </w:p>
        </w:tc>
        <w:tc>
          <w:tcPr>
            <w:tcW w:w="1000" w:type="dxa"/>
            <w:vAlign w:val="center"/>
          </w:tcPr>
          <w:p>
            <w:pPr>
              <w:jc w:val="right"/>
            </w:pPr>
            <w:r>
              <w:rPr>
                <w:rFonts w:ascii="宋体" w:hAnsi="宋体" w:eastAsia="宋体" w:cs="宋体"/>
                <w:b w:val="0"/>
                <w:i w:val="0"/>
                <w:color w:val="000000"/>
                <w:sz w:val="11"/>
              </w:rPr>
              <w:t>19.76</w:t>
            </w:r>
          </w:p>
        </w:tc>
        <w:tc>
          <w:tcPr>
            <w:tcW w:w="980" w:type="dxa"/>
            <w:vAlign w:val="center"/>
          </w:tcPr>
          <w:p>
            <w:pPr>
              <w:jc w:val="right"/>
            </w:pPr>
            <w:r>
              <w:rPr>
                <w:rFonts w:ascii="宋体" w:hAnsi="宋体" w:eastAsia="宋体" w:cs="宋体"/>
                <w:b w:val="0"/>
                <w:i w:val="0"/>
                <w:color w:val="000000"/>
                <w:sz w:val="11"/>
              </w:rPr>
              <w:t>570.37</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2210201</w:t>
            </w:r>
          </w:p>
        </w:tc>
        <w:tc>
          <w:tcPr>
            <w:tcW w:w="1760" w:type="dxa"/>
            <w:vAlign w:val="center"/>
          </w:tcPr>
          <w:p>
            <w:pPr>
              <w:jc w:val="left"/>
            </w:pPr>
            <w:r>
              <w:rPr>
                <w:rFonts w:ascii="宋体" w:hAnsi="宋体" w:eastAsia="宋体" w:cs="宋体"/>
                <w:b w:val="0"/>
                <w:i w:val="0"/>
                <w:color w:val="000000"/>
                <w:sz w:val="11"/>
              </w:rPr>
              <w:t>住房公积金</w:t>
            </w:r>
          </w:p>
        </w:tc>
        <w:tc>
          <w:tcPr>
            <w:tcW w:w="940" w:type="dxa"/>
            <w:vAlign w:val="center"/>
          </w:tcPr>
          <w:p>
            <w:pPr>
              <w:jc w:val="right"/>
            </w:pPr>
            <w:r>
              <w:rPr>
                <w:rFonts w:ascii="宋体" w:hAnsi="宋体" w:eastAsia="宋体" w:cs="宋体"/>
                <w:b w:val="0"/>
                <w:i w:val="0"/>
                <w:color w:val="000000"/>
                <w:sz w:val="11"/>
              </w:rPr>
              <w:t>19.76</w:t>
            </w:r>
          </w:p>
        </w:tc>
        <w:tc>
          <w:tcPr>
            <w:tcW w:w="1000" w:type="dxa"/>
            <w:vAlign w:val="center"/>
          </w:tcPr>
          <w:p>
            <w:pPr>
              <w:jc w:val="right"/>
            </w:pPr>
            <w:r>
              <w:rPr>
                <w:rFonts w:ascii="宋体" w:hAnsi="宋体" w:eastAsia="宋体" w:cs="宋体"/>
                <w:b w:val="0"/>
                <w:i w:val="0"/>
                <w:color w:val="000000"/>
                <w:sz w:val="11"/>
              </w:rPr>
              <w:t>19.76</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2210203</w:t>
            </w:r>
          </w:p>
        </w:tc>
        <w:tc>
          <w:tcPr>
            <w:tcW w:w="1760" w:type="dxa"/>
            <w:vAlign w:val="center"/>
          </w:tcPr>
          <w:p>
            <w:pPr>
              <w:jc w:val="left"/>
            </w:pPr>
            <w:r>
              <w:rPr>
                <w:rFonts w:ascii="宋体" w:hAnsi="宋体" w:eastAsia="宋体" w:cs="宋体"/>
                <w:b w:val="0"/>
                <w:i w:val="0"/>
                <w:color w:val="000000"/>
                <w:sz w:val="11"/>
              </w:rPr>
              <w:t>购房补贴</w:t>
            </w:r>
          </w:p>
        </w:tc>
        <w:tc>
          <w:tcPr>
            <w:tcW w:w="940" w:type="dxa"/>
            <w:vAlign w:val="center"/>
          </w:tcPr>
          <w:p>
            <w:pPr>
              <w:jc w:val="right"/>
            </w:pPr>
            <w:r>
              <w:rPr>
                <w:rFonts w:ascii="宋体" w:hAnsi="宋体" w:eastAsia="宋体" w:cs="宋体"/>
                <w:b w:val="0"/>
                <w:i w:val="0"/>
                <w:color w:val="000000"/>
                <w:sz w:val="11"/>
              </w:rPr>
              <w:t>570.37</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570.37</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22103</w:t>
            </w:r>
          </w:p>
        </w:tc>
        <w:tc>
          <w:tcPr>
            <w:tcW w:w="1760" w:type="dxa"/>
            <w:vAlign w:val="center"/>
          </w:tcPr>
          <w:p>
            <w:pPr>
              <w:jc w:val="left"/>
            </w:pPr>
            <w:r>
              <w:rPr>
                <w:rFonts w:ascii="宋体" w:hAnsi="宋体" w:eastAsia="宋体" w:cs="宋体"/>
                <w:b w:val="0"/>
                <w:i w:val="0"/>
                <w:color w:val="000000"/>
                <w:sz w:val="11"/>
              </w:rPr>
              <w:t>城乡社区住宅</w:t>
            </w:r>
          </w:p>
        </w:tc>
        <w:tc>
          <w:tcPr>
            <w:tcW w:w="940" w:type="dxa"/>
            <w:vAlign w:val="center"/>
          </w:tcPr>
          <w:p>
            <w:pPr>
              <w:jc w:val="right"/>
            </w:pPr>
            <w:r>
              <w:rPr>
                <w:rFonts w:ascii="宋体" w:hAnsi="宋体" w:eastAsia="宋体" w:cs="宋体"/>
                <w:b w:val="0"/>
                <w:i w:val="0"/>
                <w:color w:val="000000"/>
                <w:sz w:val="11"/>
              </w:rPr>
              <w:t>167.14</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167.14</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2210399</w:t>
            </w:r>
          </w:p>
        </w:tc>
        <w:tc>
          <w:tcPr>
            <w:tcW w:w="1760" w:type="dxa"/>
            <w:vAlign w:val="center"/>
          </w:tcPr>
          <w:p>
            <w:pPr>
              <w:jc w:val="left"/>
            </w:pPr>
            <w:r>
              <w:rPr>
                <w:rFonts w:ascii="宋体" w:hAnsi="宋体" w:eastAsia="宋体" w:cs="宋体"/>
                <w:b w:val="0"/>
                <w:i w:val="0"/>
                <w:color w:val="000000"/>
                <w:sz w:val="11"/>
              </w:rPr>
              <w:t>其他城乡社区住宅支出</w:t>
            </w:r>
          </w:p>
        </w:tc>
        <w:tc>
          <w:tcPr>
            <w:tcW w:w="940" w:type="dxa"/>
            <w:vAlign w:val="center"/>
          </w:tcPr>
          <w:p>
            <w:pPr>
              <w:jc w:val="right"/>
            </w:pPr>
            <w:r>
              <w:rPr>
                <w:rFonts w:ascii="宋体" w:hAnsi="宋体" w:eastAsia="宋体" w:cs="宋体"/>
                <w:b w:val="0"/>
                <w:i w:val="0"/>
                <w:color w:val="000000"/>
                <w:sz w:val="11"/>
              </w:rPr>
              <w:t>167.14</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167.14</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3" w:hRule="exact"/>
          <w:jc w:val="center"/>
        </w:trPr>
        <w:tc>
          <w:tcPr>
            <w:tcW w:w="280"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注：本表反映部门（单位）本年度各项支出情况。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sectPr>
          <w:footerReference r:id="rId3" w:type="default"/>
          <w:pgSz w:w="11906" w:h="16838"/>
          <w:pgMar w:top="1440" w:right="1800" w:bottom="1440" w:left="1800" w:header="851" w:footer="992" w:gutter="0"/>
          <w:cols w:space="720" w:num="1"/>
          <w:docGrid w:type="lines" w:linePitch="312" w:charSpace="0"/>
        </w:sectPr>
      </w:pP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财政拨款收入支出决算总表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单位：景德镇市昌江区住房和城乡建设局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40"/>
        <w:gridCol w:w="420"/>
        <w:gridCol w:w="1480"/>
        <w:gridCol w:w="2980"/>
        <w:gridCol w:w="420"/>
        <w:gridCol w:w="1460"/>
        <w:gridCol w:w="1460"/>
        <w:gridCol w:w="1460"/>
        <w:gridCol w:w="14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gridSpan w:val="3"/>
            <w:vAlign w:val="center"/>
          </w:tcPr>
          <w:p>
            <w:pPr>
              <w:jc w:val="center"/>
            </w:pPr>
            <w:r>
              <w:rPr>
                <w:rFonts w:ascii="宋体" w:hAnsi="宋体" w:eastAsia="宋体" w:cs="宋体"/>
                <w:b w:val="0"/>
                <w:i w:val="0"/>
                <w:color w:val="000000"/>
                <w:sz w:val="17"/>
              </w:rPr>
              <w:t>收     入</w:t>
            </w:r>
          </w:p>
        </w:tc>
        <w:tc>
          <w:tcPr>
            <w:tcW w:w="2980" w:type="dxa"/>
            <w:gridSpan w:val="6"/>
            <w:vAlign w:val="center"/>
          </w:tcPr>
          <w:p>
            <w:pPr>
              <w:jc w:val="center"/>
            </w:pPr>
            <w:r>
              <w:rPr>
                <w:rFonts w:ascii="宋体" w:hAnsi="宋体" w:eastAsia="宋体" w:cs="宋体"/>
                <w:b w:val="0"/>
                <w:i w:val="0"/>
                <w:color w:val="000000"/>
                <w:sz w:val="17"/>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Merge w:val="restart"/>
            <w:vAlign w:val="center"/>
          </w:tcPr>
          <w:p>
            <w:pPr>
              <w:jc w:val="center"/>
            </w:pPr>
            <w:r>
              <w:rPr>
                <w:rFonts w:ascii="宋体" w:hAnsi="宋体" w:eastAsia="宋体" w:cs="宋体"/>
                <w:b w:val="0"/>
                <w:i w:val="0"/>
                <w:color w:val="000000"/>
                <w:sz w:val="17"/>
              </w:rPr>
              <w:t>项    目</w:t>
            </w:r>
          </w:p>
        </w:tc>
        <w:tc>
          <w:tcPr>
            <w:tcW w:w="420" w:type="dxa"/>
            <w:vMerge w:val="restart"/>
            <w:vAlign w:val="center"/>
          </w:tcPr>
          <w:p>
            <w:pPr>
              <w:jc w:val="center"/>
            </w:pPr>
            <w:r>
              <w:rPr>
                <w:rFonts w:ascii="宋体" w:hAnsi="宋体" w:eastAsia="宋体" w:cs="宋体"/>
                <w:b w:val="0"/>
                <w:i w:val="0"/>
                <w:color w:val="000000"/>
                <w:sz w:val="17"/>
              </w:rPr>
              <w:t>行次</w:t>
            </w:r>
          </w:p>
        </w:tc>
        <w:tc>
          <w:tcPr>
            <w:tcW w:w="1480" w:type="dxa"/>
            <w:vMerge w:val="restart"/>
            <w:vAlign w:val="center"/>
          </w:tcPr>
          <w:p>
            <w:pPr>
              <w:jc w:val="center"/>
            </w:pPr>
            <w:r>
              <w:rPr>
                <w:rFonts w:ascii="宋体" w:hAnsi="宋体" w:eastAsia="宋体" w:cs="宋体"/>
                <w:b w:val="0"/>
                <w:i w:val="0"/>
                <w:color w:val="000000"/>
                <w:sz w:val="17"/>
              </w:rPr>
              <w:t>决算数</w:t>
            </w:r>
          </w:p>
        </w:tc>
        <w:tc>
          <w:tcPr>
            <w:tcW w:w="2980" w:type="dxa"/>
            <w:vMerge w:val="restart"/>
            <w:vAlign w:val="center"/>
          </w:tcPr>
          <w:p>
            <w:pPr>
              <w:jc w:val="center"/>
            </w:pPr>
            <w:r>
              <w:rPr>
                <w:rFonts w:ascii="宋体" w:hAnsi="宋体" w:eastAsia="宋体" w:cs="宋体"/>
                <w:b w:val="0"/>
                <w:i w:val="0"/>
                <w:color w:val="000000"/>
                <w:sz w:val="17"/>
              </w:rPr>
              <w:t>项目（按功能分类）</w:t>
            </w:r>
          </w:p>
        </w:tc>
        <w:tc>
          <w:tcPr>
            <w:tcW w:w="420" w:type="dxa"/>
            <w:vMerge w:val="restart"/>
            <w:vAlign w:val="center"/>
          </w:tcPr>
          <w:p>
            <w:pPr>
              <w:jc w:val="center"/>
            </w:pPr>
            <w:r>
              <w:rPr>
                <w:rFonts w:ascii="宋体" w:hAnsi="宋体" w:eastAsia="宋体" w:cs="宋体"/>
                <w:b w:val="0"/>
                <w:i w:val="0"/>
                <w:color w:val="000000"/>
                <w:sz w:val="17"/>
              </w:rPr>
              <w:t>行次</w:t>
            </w:r>
          </w:p>
        </w:tc>
        <w:tc>
          <w:tcPr>
            <w:tcW w:w="1460" w:type="dxa"/>
            <w:vMerge w:val="restart"/>
            <w:vAlign w:val="center"/>
          </w:tcPr>
          <w:p>
            <w:pPr>
              <w:jc w:val="center"/>
            </w:pPr>
            <w:r>
              <w:rPr>
                <w:rFonts w:ascii="宋体" w:hAnsi="宋体" w:eastAsia="宋体" w:cs="宋体"/>
                <w:b w:val="0"/>
                <w:i w:val="0"/>
                <w:color w:val="000000"/>
                <w:sz w:val="17"/>
              </w:rPr>
              <w:t>小计</w:t>
            </w:r>
          </w:p>
        </w:tc>
        <w:tc>
          <w:tcPr>
            <w:tcW w:w="1460" w:type="dxa"/>
            <w:vMerge w:val="restart"/>
            <w:vAlign w:val="center"/>
          </w:tcPr>
          <w:p>
            <w:pPr>
              <w:jc w:val="center"/>
            </w:pPr>
            <w:r>
              <w:rPr>
                <w:rFonts w:ascii="宋体" w:hAnsi="宋体" w:eastAsia="宋体" w:cs="宋体"/>
                <w:b w:val="0"/>
                <w:i w:val="0"/>
                <w:color w:val="000000"/>
                <w:sz w:val="17"/>
              </w:rPr>
              <w:t>一般公共预算财政拨款</w:t>
            </w:r>
          </w:p>
        </w:tc>
        <w:tc>
          <w:tcPr>
            <w:tcW w:w="1460" w:type="dxa"/>
            <w:vMerge w:val="restart"/>
            <w:vAlign w:val="center"/>
          </w:tcPr>
          <w:p>
            <w:pPr>
              <w:jc w:val="center"/>
            </w:pPr>
            <w:r>
              <w:rPr>
                <w:rFonts w:ascii="宋体" w:hAnsi="宋体" w:eastAsia="宋体" w:cs="宋体"/>
                <w:b w:val="0"/>
                <w:i w:val="0"/>
                <w:color w:val="000000"/>
                <w:sz w:val="17"/>
              </w:rPr>
              <w:t>政府性基金预算财政拨款</w:t>
            </w:r>
          </w:p>
        </w:tc>
        <w:tc>
          <w:tcPr>
            <w:tcW w:w="1438" w:type="dxa"/>
            <w:vMerge w:val="restart"/>
            <w:vAlign w:val="center"/>
          </w:tcPr>
          <w:p>
            <w:pPr>
              <w:jc w:val="center"/>
            </w:pPr>
            <w:r>
              <w:rPr>
                <w:rFonts w:ascii="宋体" w:hAnsi="宋体" w:eastAsia="宋体" w:cs="宋体"/>
                <w:b w:val="0"/>
                <w:i w:val="0"/>
                <w:color w:val="000000"/>
                <w:sz w:val="17"/>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53" w:hRule="exact"/>
          <w:jc w:val="center"/>
        </w:trPr>
        <w:tc>
          <w:tcPr>
            <w:tcW w:w="2840" w:type="dxa"/>
            <w:vMerge w:val="continue"/>
            <w:vAlign w:val="center"/>
          </w:tcPr>
          <w:p/>
        </w:tc>
        <w:tc>
          <w:tcPr>
            <w:tcW w:w="420" w:type="dxa"/>
            <w:vMerge w:val="continue"/>
            <w:vAlign w:val="center"/>
          </w:tcPr>
          <w:p/>
        </w:tc>
        <w:tc>
          <w:tcPr>
            <w:tcW w:w="1480" w:type="dxa"/>
            <w:vMerge w:val="continue"/>
            <w:vAlign w:val="center"/>
          </w:tcPr>
          <w:p/>
        </w:tc>
        <w:tc>
          <w:tcPr>
            <w:tcW w:w="2980" w:type="dxa"/>
            <w:vMerge w:val="continue"/>
            <w:vAlign w:val="center"/>
          </w:tcPr>
          <w:p/>
        </w:tc>
        <w:tc>
          <w:tcPr>
            <w:tcW w:w="420" w:type="dxa"/>
            <w:vMerge w:val="continue"/>
            <w:vAlign w:val="center"/>
          </w:tcPr>
          <w:p/>
        </w:tc>
        <w:tc>
          <w:tcPr>
            <w:tcW w:w="1460" w:type="dxa"/>
            <w:vMerge w:val="continue"/>
            <w:vAlign w:val="center"/>
          </w:tcPr>
          <w:p/>
        </w:tc>
        <w:tc>
          <w:tcPr>
            <w:tcW w:w="1460" w:type="dxa"/>
            <w:vMerge w:val="continue"/>
            <w:vAlign w:val="center"/>
          </w:tcPr>
          <w:p/>
        </w:tc>
        <w:tc>
          <w:tcPr>
            <w:tcW w:w="1460" w:type="dxa"/>
            <w:vMerge w:val="continue"/>
            <w:vAlign w:val="center"/>
          </w:tcPr>
          <w:p/>
        </w:tc>
        <w:tc>
          <w:tcPr>
            <w:tcW w:w="143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center"/>
            </w:pPr>
            <w:r>
              <w:rPr>
                <w:rFonts w:ascii="宋体" w:hAnsi="宋体" w:eastAsia="宋体" w:cs="宋体"/>
                <w:b w:val="0"/>
                <w:i w:val="0"/>
                <w:color w:val="000000"/>
                <w:sz w:val="17"/>
              </w:rPr>
              <w:t>栏    次</w:t>
            </w:r>
          </w:p>
        </w:tc>
        <w:tc>
          <w:tcPr>
            <w:tcW w:w="420" w:type="dxa"/>
            <w:vAlign w:val="center"/>
          </w:tcPr>
          <w:p/>
        </w:tc>
        <w:tc>
          <w:tcPr>
            <w:tcW w:w="1480" w:type="dxa"/>
            <w:vAlign w:val="center"/>
          </w:tcPr>
          <w:p>
            <w:pPr>
              <w:jc w:val="center"/>
            </w:pPr>
            <w:r>
              <w:rPr>
                <w:rFonts w:ascii="宋体" w:hAnsi="宋体" w:eastAsia="宋体" w:cs="宋体"/>
                <w:b w:val="0"/>
                <w:i w:val="0"/>
                <w:color w:val="000000"/>
                <w:sz w:val="17"/>
              </w:rPr>
              <w:t>1</w:t>
            </w:r>
          </w:p>
        </w:tc>
        <w:tc>
          <w:tcPr>
            <w:tcW w:w="2980" w:type="dxa"/>
            <w:vAlign w:val="center"/>
          </w:tcPr>
          <w:p>
            <w:pPr>
              <w:jc w:val="center"/>
            </w:pPr>
            <w:r>
              <w:rPr>
                <w:rFonts w:ascii="宋体" w:hAnsi="宋体" w:eastAsia="宋体" w:cs="宋体"/>
                <w:b w:val="0"/>
                <w:i w:val="0"/>
                <w:color w:val="000000"/>
                <w:sz w:val="17"/>
              </w:rPr>
              <w:t>栏    次</w:t>
            </w:r>
          </w:p>
        </w:tc>
        <w:tc>
          <w:tcPr>
            <w:tcW w:w="420" w:type="dxa"/>
            <w:vAlign w:val="center"/>
          </w:tcPr>
          <w:p/>
        </w:tc>
        <w:tc>
          <w:tcPr>
            <w:tcW w:w="1460" w:type="dxa"/>
            <w:vAlign w:val="center"/>
          </w:tcPr>
          <w:p>
            <w:pPr>
              <w:jc w:val="center"/>
            </w:pPr>
            <w:r>
              <w:rPr>
                <w:rFonts w:ascii="宋体" w:hAnsi="宋体" w:eastAsia="宋体" w:cs="宋体"/>
                <w:b w:val="0"/>
                <w:i w:val="0"/>
                <w:color w:val="000000"/>
                <w:sz w:val="17"/>
              </w:rPr>
              <w:t>2</w:t>
            </w:r>
          </w:p>
        </w:tc>
        <w:tc>
          <w:tcPr>
            <w:tcW w:w="1460" w:type="dxa"/>
            <w:vAlign w:val="center"/>
          </w:tcPr>
          <w:p>
            <w:pPr>
              <w:jc w:val="center"/>
            </w:pPr>
            <w:r>
              <w:rPr>
                <w:rFonts w:ascii="宋体" w:hAnsi="宋体" w:eastAsia="宋体" w:cs="宋体"/>
                <w:b w:val="0"/>
                <w:i w:val="0"/>
                <w:color w:val="000000"/>
                <w:sz w:val="17"/>
              </w:rPr>
              <w:t>3</w:t>
            </w:r>
          </w:p>
        </w:tc>
        <w:tc>
          <w:tcPr>
            <w:tcW w:w="1460" w:type="dxa"/>
            <w:vAlign w:val="center"/>
          </w:tcPr>
          <w:p>
            <w:pPr>
              <w:jc w:val="center"/>
            </w:pPr>
            <w:r>
              <w:rPr>
                <w:rFonts w:ascii="宋体" w:hAnsi="宋体" w:eastAsia="宋体" w:cs="宋体"/>
                <w:b w:val="0"/>
                <w:i w:val="0"/>
                <w:color w:val="000000"/>
                <w:sz w:val="17"/>
              </w:rPr>
              <w:t>4</w:t>
            </w:r>
          </w:p>
        </w:tc>
        <w:tc>
          <w:tcPr>
            <w:tcW w:w="1438" w:type="dxa"/>
            <w:vAlign w:val="center"/>
          </w:tcPr>
          <w:p>
            <w:pPr>
              <w:jc w:val="center"/>
            </w:pPr>
            <w:r>
              <w:rPr>
                <w:rFonts w:ascii="宋体" w:hAnsi="宋体" w:eastAsia="宋体" w:cs="宋体"/>
                <w:b w:val="0"/>
                <w:i w:val="0"/>
                <w:color w:val="000000"/>
                <w:sz w:val="17"/>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一、一般公共预算财政拨款</w:t>
            </w:r>
          </w:p>
        </w:tc>
        <w:tc>
          <w:tcPr>
            <w:tcW w:w="420" w:type="dxa"/>
            <w:vAlign w:val="center"/>
          </w:tcPr>
          <w:p>
            <w:pPr>
              <w:jc w:val="center"/>
            </w:pPr>
            <w:r>
              <w:rPr>
                <w:rFonts w:ascii="宋体" w:hAnsi="宋体" w:eastAsia="宋体" w:cs="宋体"/>
                <w:b w:val="0"/>
                <w:i w:val="0"/>
                <w:color w:val="000000"/>
                <w:sz w:val="17"/>
              </w:rPr>
              <w:t>1</w:t>
            </w:r>
          </w:p>
        </w:tc>
        <w:tc>
          <w:tcPr>
            <w:tcW w:w="1480" w:type="dxa"/>
            <w:vAlign w:val="center"/>
          </w:tcPr>
          <w:p>
            <w:pPr>
              <w:jc w:val="right"/>
            </w:pPr>
            <w:r>
              <w:rPr>
                <w:rFonts w:ascii="宋体" w:hAnsi="宋体" w:eastAsia="宋体" w:cs="宋体"/>
                <w:b w:val="0"/>
                <w:i w:val="0"/>
                <w:color w:val="000000"/>
                <w:sz w:val="17"/>
              </w:rPr>
              <w:t>10,209.00</w:t>
            </w:r>
          </w:p>
        </w:tc>
        <w:tc>
          <w:tcPr>
            <w:tcW w:w="2980" w:type="dxa"/>
            <w:vAlign w:val="center"/>
          </w:tcPr>
          <w:p>
            <w:pPr>
              <w:jc w:val="left"/>
            </w:pPr>
            <w:r>
              <w:rPr>
                <w:rFonts w:ascii="宋体" w:hAnsi="宋体" w:eastAsia="宋体" w:cs="宋体"/>
                <w:b w:val="0"/>
                <w:i w:val="0"/>
                <w:color w:val="000000"/>
                <w:sz w:val="17"/>
              </w:rPr>
              <w:t>一、一般公共服务支出</w:t>
            </w:r>
          </w:p>
        </w:tc>
        <w:tc>
          <w:tcPr>
            <w:tcW w:w="420" w:type="dxa"/>
            <w:vAlign w:val="center"/>
          </w:tcPr>
          <w:p>
            <w:pPr>
              <w:jc w:val="center"/>
            </w:pPr>
            <w:r>
              <w:rPr>
                <w:rFonts w:ascii="宋体" w:hAnsi="宋体" w:eastAsia="宋体" w:cs="宋体"/>
                <w:b w:val="0"/>
                <w:i w:val="0"/>
                <w:color w:val="000000"/>
                <w:sz w:val="17"/>
              </w:rPr>
              <w:t>33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二、政府性基金预算财政拨款</w:t>
            </w:r>
          </w:p>
        </w:tc>
        <w:tc>
          <w:tcPr>
            <w:tcW w:w="420" w:type="dxa"/>
            <w:vAlign w:val="center"/>
          </w:tcPr>
          <w:p>
            <w:pPr>
              <w:jc w:val="center"/>
            </w:pPr>
            <w:r>
              <w:rPr>
                <w:rFonts w:ascii="宋体" w:hAnsi="宋体" w:eastAsia="宋体" w:cs="宋体"/>
                <w:b w:val="0"/>
                <w:i w:val="0"/>
                <w:color w:val="000000"/>
                <w:sz w:val="17"/>
              </w:rPr>
              <w:t>2</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二、外交支出</w:t>
            </w:r>
          </w:p>
        </w:tc>
        <w:tc>
          <w:tcPr>
            <w:tcW w:w="420" w:type="dxa"/>
            <w:vAlign w:val="center"/>
          </w:tcPr>
          <w:p>
            <w:pPr>
              <w:jc w:val="center"/>
            </w:pPr>
            <w:r>
              <w:rPr>
                <w:rFonts w:ascii="宋体" w:hAnsi="宋体" w:eastAsia="宋体" w:cs="宋体"/>
                <w:b w:val="0"/>
                <w:i w:val="0"/>
                <w:color w:val="000000"/>
                <w:sz w:val="17"/>
              </w:rPr>
              <w:t>34</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三、国有资本经营预算财政拨款</w:t>
            </w:r>
          </w:p>
        </w:tc>
        <w:tc>
          <w:tcPr>
            <w:tcW w:w="420" w:type="dxa"/>
            <w:vAlign w:val="center"/>
          </w:tcPr>
          <w:p>
            <w:pPr>
              <w:jc w:val="center"/>
            </w:pPr>
            <w:r>
              <w:rPr>
                <w:rFonts w:ascii="宋体" w:hAnsi="宋体" w:eastAsia="宋体" w:cs="宋体"/>
                <w:b w:val="0"/>
                <w:i w:val="0"/>
                <w:color w:val="000000"/>
                <w:sz w:val="17"/>
              </w:rPr>
              <w:t>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三、国防支出</w:t>
            </w:r>
          </w:p>
        </w:tc>
        <w:tc>
          <w:tcPr>
            <w:tcW w:w="420" w:type="dxa"/>
            <w:vAlign w:val="center"/>
          </w:tcPr>
          <w:p>
            <w:pPr>
              <w:jc w:val="center"/>
            </w:pPr>
            <w:r>
              <w:rPr>
                <w:rFonts w:ascii="宋体" w:hAnsi="宋体" w:eastAsia="宋体" w:cs="宋体"/>
                <w:b w:val="0"/>
                <w:i w:val="0"/>
                <w:color w:val="000000"/>
                <w:sz w:val="17"/>
              </w:rPr>
              <w:t>35</w:t>
            </w:r>
          </w:p>
        </w:tc>
        <w:tc>
          <w:tcPr>
            <w:tcW w:w="1460" w:type="dxa"/>
            <w:vAlign w:val="center"/>
          </w:tcPr>
          <w:p>
            <w:pPr>
              <w:jc w:val="right"/>
            </w:pPr>
            <w:r>
              <w:rPr>
                <w:rFonts w:ascii="宋体" w:hAnsi="宋体" w:eastAsia="宋体" w:cs="宋体"/>
                <w:b w:val="0"/>
                <w:i w:val="0"/>
                <w:color w:val="000000"/>
                <w:sz w:val="17"/>
              </w:rPr>
              <w:t>50.00</w:t>
            </w:r>
          </w:p>
        </w:tc>
        <w:tc>
          <w:tcPr>
            <w:tcW w:w="1460" w:type="dxa"/>
            <w:vAlign w:val="center"/>
          </w:tcPr>
          <w:p>
            <w:pPr>
              <w:jc w:val="right"/>
            </w:pPr>
            <w:r>
              <w:rPr>
                <w:rFonts w:ascii="宋体" w:hAnsi="宋体" w:eastAsia="宋体" w:cs="宋体"/>
                <w:b w:val="0"/>
                <w:i w:val="0"/>
                <w:color w:val="000000"/>
                <w:sz w:val="17"/>
              </w:rPr>
              <w:t>50.00</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四、公共安全支出</w:t>
            </w:r>
          </w:p>
        </w:tc>
        <w:tc>
          <w:tcPr>
            <w:tcW w:w="420" w:type="dxa"/>
            <w:vAlign w:val="center"/>
          </w:tcPr>
          <w:p>
            <w:pPr>
              <w:jc w:val="center"/>
            </w:pPr>
            <w:r>
              <w:rPr>
                <w:rFonts w:ascii="宋体" w:hAnsi="宋体" w:eastAsia="宋体" w:cs="宋体"/>
                <w:b w:val="0"/>
                <w:i w:val="0"/>
                <w:color w:val="000000"/>
                <w:sz w:val="17"/>
              </w:rPr>
              <w:t>36</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五、教育支出</w:t>
            </w:r>
          </w:p>
        </w:tc>
        <w:tc>
          <w:tcPr>
            <w:tcW w:w="420" w:type="dxa"/>
            <w:vAlign w:val="center"/>
          </w:tcPr>
          <w:p>
            <w:pPr>
              <w:jc w:val="center"/>
            </w:pPr>
            <w:r>
              <w:rPr>
                <w:rFonts w:ascii="宋体" w:hAnsi="宋体" w:eastAsia="宋体" w:cs="宋体"/>
                <w:b w:val="0"/>
                <w:i w:val="0"/>
                <w:color w:val="000000"/>
                <w:sz w:val="17"/>
              </w:rPr>
              <w:t>37</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六、科学技术支出</w:t>
            </w:r>
          </w:p>
        </w:tc>
        <w:tc>
          <w:tcPr>
            <w:tcW w:w="420" w:type="dxa"/>
            <w:vAlign w:val="center"/>
          </w:tcPr>
          <w:p>
            <w:pPr>
              <w:jc w:val="center"/>
            </w:pPr>
            <w:r>
              <w:rPr>
                <w:rFonts w:ascii="宋体" w:hAnsi="宋体" w:eastAsia="宋体" w:cs="宋体"/>
                <w:b w:val="0"/>
                <w:i w:val="0"/>
                <w:color w:val="000000"/>
                <w:sz w:val="17"/>
              </w:rPr>
              <w:t>38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7</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七、文化旅游体育与传媒支出</w:t>
            </w:r>
          </w:p>
        </w:tc>
        <w:tc>
          <w:tcPr>
            <w:tcW w:w="420" w:type="dxa"/>
            <w:vAlign w:val="center"/>
          </w:tcPr>
          <w:p>
            <w:pPr>
              <w:jc w:val="center"/>
            </w:pPr>
            <w:r>
              <w:rPr>
                <w:rFonts w:ascii="宋体" w:hAnsi="宋体" w:eastAsia="宋体" w:cs="宋体"/>
                <w:b w:val="0"/>
                <w:i w:val="0"/>
                <w:color w:val="000000"/>
                <w:sz w:val="17"/>
              </w:rPr>
              <w:t>39</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8</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八、社会保障和就业支出</w:t>
            </w:r>
          </w:p>
        </w:tc>
        <w:tc>
          <w:tcPr>
            <w:tcW w:w="420" w:type="dxa"/>
            <w:vAlign w:val="center"/>
          </w:tcPr>
          <w:p>
            <w:pPr>
              <w:jc w:val="center"/>
            </w:pPr>
            <w:r>
              <w:rPr>
                <w:rFonts w:ascii="宋体" w:hAnsi="宋体" w:eastAsia="宋体" w:cs="宋体"/>
                <w:b w:val="0"/>
                <w:i w:val="0"/>
                <w:color w:val="000000"/>
                <w:sz w:val="17"/>
              </w:rPr>
              <w:t>40</w:t>
            </w:r>
          </w:p>
        </w:tc>
        <w:tc>
          <w:tcPr>
            <w:tcW w:w="1460" w:type="dxa"/>
            <w:vAlign w:val="center"/>
          </w:tcPr>
          <w:p>
            <w:pPr>
              <w:jc w:val="right"/>
            </w:pPr>
            <w:r>
              <w:rPr>
                <w:rFonts w:ascii="宋体" w:hAnsi="宋体" w:eastAsia="宋体" w:cs="宋体"/>
                <w:b w:val="0"/>
                <w:i w:val="0"/>
                <w:color w:val="000000"/>
                <w:sz w:val="17"/>
              </w:rPr>
              <w:t>18.30</w:t>
            </w:r>
          </w:p>
        </w:tc>
        <w:tc>
          <w:tcPr>
            <w:tcW w:w="1460" w:type="dxa"/>
            <w:vAlign w:val="center"/>
          </w:tcPr>
          <w:p>
            <w:pPr>
              <w:jc w:val="right"/>
            </w:pPr>
            <w:r>
              <w:rPr>
                <w:rFonts w:ascii="宋体" w:hAnsi="宋体" w:eastAsia="宋体" w:cs="宋体"/>
                <w:b w:val="0"/>
                <w:i w:val="0"/>
                <w:color w:val="000000"/>
                <w:sz w:val="17"/>
              </w:rPr>
              <w:t>18.30</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9</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九、卫生健康支出</w:t>
            </w:r>
          </w:p>
        </w:tc>
        <w:tc>
          <w:tcPr>
            <w:tcW w:w="420" w:type="dxa"/>
            <w:vAlign w:val="center"/>
          </w:tcPr>
          <w:p>
            <w:pPr>
              <w:jc w:val="center"/>
            </w:pPr>
            <w:r>
              <w:rPr>
                <w:rFonts w:ascii="宋体" w:hAnsi="宋体" w:eastAsia="宋体" w:cs="宋体"/>
                <w:b w:val="0"/>
                <w:i w:val="0"/>
                <w:color w:val="000000"/>
                <w:sz w:val="17"/>
              </w:rPr>
              <w:t>41</w:t>
            </w:r>
          </w:p>
        </w:tc>
        <w:tc>
          <w:tcPr>
            <w:tcW w:w="1460" w:type="dxa"/>
            <w:vAlign w:val="center"/>
          </w:tcPr>
          <w:p>
            <w:pPr>
              <w:jc w:val="right"/>
            </w:pPr>
            <w:r>
              <w:rPr>
                <w:rFonts w:ascii="宋体" w:hAnsi="宋体" w:eastAsia="宋体" w:cs="宋体"/>
                <w:b w:val="0"/>
                <w:i w:val="0"/>
                <w:color w:val="000000"/>
                <w:sz w:val="17"/>
              </w:rPr>
              <w:t>7.96</w:t>
            </w:r>
          </w:p>
        </w:tc>
        <w:tc>
          <w:tcPr>
            <w:tcW w:w="1460" w:type="dxa"/>
            <w:vAlign w:val="center"/>
          </w:tcPr>
          <w:p>
            <w:pPr>
              <w:jc w:val="right"/>
            </w:pPr>
            <w:r>
              <w:rPr>
                <w:rFonts w:ascii="宋体" w:hAnsi="宋体" w:eastAsia="宋体" w:cs="宋体"/>
                <w:b w:val="0"/>
                <w:i w:val="0"/>
                <w:color w:val="000000"/>
                <w:sz w:val="17"/>
              </w:rPr>
              <w:t>7.96</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10</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十、节能环保支出</w:t>
            </w:r>
          </w:p>
        </w:tc>
        <w:tc>
          <w:tcPr>
            <w:tcW w:w="420" w:type="dxa"/>
            <w:vAlign w:val="center"/>
          </w:tcPr>
          <w:p>
            <w:pPr>
              <w:jc w:val="center"/>
            </w:pPr>
            <w:r>
              <w:rPr>
                <w:rFonts w:ascii="宋体" w:hAnsi="宋体" w:eastAsia="宋体" w:cs="宋体"/>
                <w:b w:val="0"/>
                <w:i w:val="0"/>
                <w:color w:val="000000"/>
                <w:sz w:val="17"/>
              </w:rPr>
              <w:t>42</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11</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十一、城乡社区支出</w:t>
            </w:r>
          </w:p>
        </w:tc>
        <w:tc>
          <w:tcPr>
            <w:tcW w:w="420" w:type="dxa"/>
            <w:vAlign w:val="center"/>
          </w:tcPr>
          <w:p>
            <w:pPr>
              <w:jc w:val="center"/>
            </w:pPr>
            <w:r>
              <w:rPr>
                <w:rFonts w:ascii="宋体" w:hAnsi="宋体" w:eastAsia="宋体" w:cs="宋体"/>
                <w:b w:val="0"/>
                <w:i w:val="0"/>
                <w:color w:val="000000"/>
                <w:sz w:val="17"/>
              </w:rPr>
              <w:t>43</w:t>
            </w:r>
          </w:p>
        </w:tc>
        <w:tc>
          <w:tcPr>
            <w:tcW w:w="1460" w:type="dxa"/>
            <w:vAlign w:val="center"/>
          </w:tcPr>
          <w:p>
            <w:pPr>
              <w:jc w:val="right"/>
            </w:pPr>
            <w:r>
              <w:rPr>
                <w:rFonts w:ascii="宋体" w:hAnsi="宋体" w:eastAsia="宋体" w:cs="宋体"/>
                <w:b w:val="0"/>
                <w:i w:val="0"/>
                <w:color w:val="000000"/>
                <w:sz w:val="17"/>
              </w:rPr>
              <w:t>4,957.83</w:t>
            </w:r>
          </w:p>
        </w:tc>
        <w:tc>
          <w:tcPr>
            <w:tcW w:w="1460" w:type="dxa"/>
            <w:vAlign w:val="center"/>
          </w:tcPr>
          <w:p>
            <w:pPr>
              <w:jc w:val="right"/>
            </w:pPr>
            <w:r>
              <w:rPr>
                <w:rFonts w:ascii="宋体" w:hAnsi="宋体" w:eastAsia="宋体" w:cs="宋体"/>
                <w:b w:val="0"/>
                <w:i w:val="0"/>
                <w:color w:val="000000"/>
                <w:sz w:val="17"/>
              </w:rPr>
              <w:t>4,957.83</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12</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十二、农林水支出</w:t>
            </w:r>
          </w:p>
        </w:tc>
        <w:tc>
          <w:tcPr>
            <w:tcW w:w="420" w:type="dxa"/>
            <w:vAlign w:val="center"/>
          </w:tcPr>
          <w:p>
            <w:pPr>
              <w:jc w:val="center"/>
            </w:pPr>
            <w:r>
              <w:rPr>
                <w:rFonts w:ascii="宋体" w:hAnsi="宋体" w:eastAsia="宋体" w:cs="宋体"/>
                <w:b w:val="0"/>
                <w:i w:val="0"/>
                <w:color w:val="000000"/>
                <w:sz w:val="17"/>
              </w:rPr>
              <w:t>44</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十三、交通运输支出</w:t>
            </w:r>
          </w:p>
        </w:tc>
        <w:tc>
          <w:tcPr>
            <w:tcW w:w="420" w:type="dxa"/>
            <w:vAlign w:val="center"/>
          </w:tcPr>
          <w:p>
            <w:pPr>
              <w:jc w:val="center"/>
            </w:pPr>
            <w:r>
              <w:rPr>
                <w:rFonts w:ascii="宋体" w:hAnsi="宋体" w:eastAsia="宋体" w:cs="宋体"/>
                <w:b w:val="0"/>
                <w:i w:val="0"/>
                <w:color w:val="000000"/>
                <w:sz w:val="17"/>
              </w:rPr>
              <w:t>45</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十四、资源勘探工业信息等支出</w:t>
            </w:r>
          </w:p>
        </w:tc>
        <w:tc>
          <w:tcPr>
            <w:tcW w:w="420" w:type="dxa"/>
            <w:vAlign w:val="center"/>
          </w:tcPr>
          <w:p>
            <w:pPr>
              <w:jc w:val="center"/>
            </w:pPr>
            <w:r>
              <w:rPr>
                <w:rFonts w:ascii="宋体" w:hAnsi="宋体" w:eastAsia="宋体" w:cs="宋体"/>
                <w:b w:val="0"/>
                <w:i w:val="0"/>
                <w:color w:val="000000"/>
                <w:sz w:val="17"/>
              </w:rPr>
              <w:t>46</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十五、商业服务业等支出</w:t>
            </w:r>
          </w:p>
        </w:tc>
        <w:tc>
          <w:tcPr>
            <w:tcW w:w="420" w:type="dxa"/>
            <w:vAlign w:val="center"/>
          </w:tcPr>
          <w:p>
            <w:pPr>
              <w:jc w:val="center"/>
            </w:pPr>
            <w:r>
              <w:rPr>
                <w:rFonts w:ascii="宋体" w:hAnsi="宋体" w:eastAsia="宋体" w:cs="宋体"/>
                <w:b w:val="0"/>
                <w:i w:val="0"/>
                <w:color w:val="000000"/>
                <w:sz w:val="17"/>
              </w:rPr>
              <w:t>47</w:t>
            </w:r>
          </w:p>
        </w:tc>
        <w:tc>
          <w:tcPr>
            <w:tcW w:w="1460" w:type="dxa"/>
            <w:vAlign w:val="center"/>
          </w:tcPr>
          <w:p>
            <w:pPr>
              <w:jc w:val="right"/>
            </w:pPr>
            <w:r>
              <w:rPr>
                <w:rFonts w:ascii="宋体" w:hAnsi="宋体" w:eastAsia="宋体" w:cs="宋体"/>
                <w:b w:val="0"/>
                <w:i w:val="0"/>
                <w:color w:val="000000"/>
                <w:sz w:val="17"/>
              </w:rPr>
              <w:t>1.20</w:t>
            </w:r>
          </w:p>
        </w:tc>
        <w:tc>
          <w:tcPr>
            <w:tcW w:w="1460" w:type="dxa"/>
            <w:vAlign w:val="center"/>
          </w:tcPr>
          <w:p>
            <w:pPr>
              <w:jc w:val="right"/>
            </w:pPr>
            <w:r>
              <w:rPr>
                <w:rFonts w:ascii="宋体" w:hAnsi="宋体" w:eastAsia="宋体" w:cs="宋体"/>
                <w:b w:val="0"/>
                <w:i w:val="0"/>
                <w:color w:val="000000"/>
                <w:sz w:val="17"/>
              </w:rPr>
              <w:t>1.20</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十六、金融支出</w:t>
            </w:r>
          </w:p>
        </w:tc>
        <w:tc>
          <w:tcPr>
            <w:tcW w:w="420" w:type="dxa"/>
            <w:vAlign w:val="center"/>
          </w:tcPr>
          <w:p>
            <w:pPr>
              <w:jc w:val="center"/>
            </w:pPr>
            <w:r>
              <w:rPr>
                <w:rFonts w:ascii="宋体" w:hAnsi="宋体" w:eastAsia="宋体" w:cs="宋体"/>
                <w:b w:val="0"/>
                <w:i w:val="0"/>
                <w:color w:val="000000"/>
                <w:sz w:val="17"/>
              </w:rPr>
              <w:t>48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17</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十七、援助其他地区支出</w:t>
            </w:r>
          </w:p>
        </w:tc>
        <w:tc>
          <w:tcPr>
            <w:tcW w:w="420" w:type="dxa"/>
            <w:vAlign w:val="center"/>
          </w:tcPr>
          <w:p>
            <w:pPr>
              <w:jc w:val="center"/>
            </w:pPr>
            <w:r>
              <w:rPr>
                <w:rFonts w:ascii="宋体" w:hAnsi="宋体" w:eastAsia="宋体" w:cs="宋体"/>
                <w:b w:val="0"/>
                <w:i w:val="0"/>
                <w:color w:val="000000"/>
                <w:sz w:val="17"/>
              </w:rPr>
              <w:t>49</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18</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十八、自然资源海洋气象等支出</w:t>
            </w:r>
          </w:p>
        </w:tc>
        <w:tc>
          <w:tcPr>
            <w:tcW w:w="420" w:type="dxa"/>
            <w:vAlign w:val="center"/>
          </w:tcPr>
          <w:p>
            <w:pPr>
              <w:jc w:val="center"/>
            </w:pPr>
            <w:r>
              <w:rPr>
                <w:rFonts w:ascii="宋体" w:hAnsi="宋体" w:eastAsia="宋体" w:cs="宋体"/>
                <w:b w:val="0"/>
                <w:i w:val="0"/>
                <w:color w:val="000000"/>
                <w:sz w:val="17"/>
              </w:rPr>
              <w:t>50</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19</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十九、住房保障支出</w:t>
            </w:r>
          </w:p>
        </w:tc>
        <w:tc>
          <w:tcPr>
            <w:tcW w:w="420" w:type="dxa"/>
            <w:vAlign w:val="center"/>
          </w:tcPr>
          <w:p>
            <w:pPr>
              <w:jc w:val="center"/>
            </w:pPr>
            <w:r>
              <w:rPr>
                <w:rFonts w:ascii="宋体" w:hAnsi="宋体" w:eastAsia="宋体" w:cs="宋体"/>
                <w:b w:val="0"/>
                <w:i w:val="0"/>
                <w:color w:val="000000"/>
                <w:sz w:val="17"/>
              </w:rPr>
              <w:t>51</w:t>
            </w:r>
          </w:p>
        </w:tc>
        <w:tc>
          <w:tcPr>
            <w:tcW w:w="1460" w:type="dxa"/>
            <w:vAlign w:val="center"/>
          </w:tcPr>
          <w:p>
            <w:pPr>
              <w:jc w:val="right"/>
            </w:pPr>
            <w:r>
              <w:rPr>
                <w:rFonts w:ascii="宋体" w:hAnsi="宋体" w:eastAsia="宋体" w:cs="宋体"/>
                <w:b w:val="0"/>
                <w:i w:val="0"/>
                <w:color w:val="000000"/>
                <w:sz w:val="17"/>
              </w:rPr>
              <w:t>5,173.71</w:t>
            </w:r>
          </w:p>
        </w:tc>
        <w:tc>
          <w:tcPr>
            <w:tcW w:w="1460" w:type="dxa"/>
            <w:vAlign w:val="center"/>
          </w:tcPr>
          <w:p>
            <w:pPr>
              <w:jc w:val="right"/>
            </w:pPr>
            <w:r>
              <w:rPr>
                <w:rFonts w:ascii="宋体" w:hAnsi="宋体" w:eastAsia="宋体" w:cs="宋体"/>
                <w:b w:val="0"/>
                <w:i w:val="0"/>
                <w:color w:val="000000"/>
                <w:sz w:val="17"/>
              </w:rPr>
              <w:t>5,173.71</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20</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二十、粮油物资储备支出</w:t>
            </w:r>
          </w:p>
        </w:tc>
        <w:tc>
          <w:tcPr>
            <w:tcW w:w="420" w:type="dxa"/>
            <w:vAlign w:val="center"/>
          </w:tcPr>
          <w:p>
            <w:pPr>
              <w:jc w:val="center"/>
            </w:pPr>
            <w:r>
              <w:rPr>
                <w:rFonts w:ascii="宋体" w:hAnsi="宋体" w:eastAsia="宋体" w:cs="宋体"/>
                <w:b w:val="0"/>
                <w:i w:val="0"/>
                <w:color w:val="000000"/>
                <w:sz w:val="17"/>
              </w:rPr>
              <w:t>52</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21</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二十一、国有资本经营预算支出</w:t>
            </w:r>
          </w:p>
        </w:tc>
        <w:tc>
          <w:tcPr>
            <w:tcW w:w="420" w:type="dxa"/>
            <w:vAlign w:val="center"/>
          </w:tcPr>
          <w:p>
            <w:pPr>
              <w:jc w:val="center"/>
            </w:pPr>
            <w:r>
              <w:rPr>
                <w:rFonts w:ascii="宋体" w:hAnsi="宋体" w:eastAsia="宋体" w:cs="宋体"/>
                <w:b w:val="0"/>
                <w:i w:val="0"/>
                <w:color w:val="000000"/>
                <w:sz w:val="17"/>
              </w:rPr>
              <w:t>53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22</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二十二、灾害防治及应急管理支出</w:t>
            </w:r>
          </w:p>
        </w:tc>
        <w:tc>
          <w:tcPr>
            <w:tcW w:w="420" w:type="dxa"/>
            <w:vAlign w:val="center"/>
          </w:tcPr>
          <w:p>
            <w:pPr>
              <w:jc w:val="center"/>
            </w:pPr>
            <w:r>
              <w:rPr>
                <w:rFonts w:ascii="宋体" w:hAnsi="宋体" w:eastAsia="宋体" w:cs="宋体"/>
                <w:b w:val="0"/>
                <w:i w:val="0"/>
                <w:color w:val="000000"/>
                <w:sz w:val="17"/>
              </w:rPr>
              <w:t>54</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二十三、其他支出</w:t>
            </w:r>
          </w:p>
        </w:tc>
        <w:tc>
          <w:tcPr>
            <w:tcW w:w="420" w:type="dxa"/>
            <w:vAlign w:val="center"/>
          </w:tcPr>
          <w:p>
            <w:pPr>
              <w:jc w:val="center"/>
            </w:pPr>
            <w:r>
              <w:rPr>
                <w:rFonts w:ascii="宋体" w:hAnsi="宋体" w:eastAsia="宋体" w:cs="宋体"/>
                <w:b w:val="0"/>
                <w:i w:val="0"/>
                <w:color w:val="000000"/>
                <w:sz w:val="17"/>
              </w:rPr>
              <w:t>55</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二十四、债务还本支出</w:t>
            </w:r>
          </w:p>
        </w:tc>
        <w:tc>
          <w:tcPr>
            <w:tcW w:w="420" w:type="dxa"/>
            <w:vAlign w:val="center"/>
          </w:tcPr>
          <w:p>
            <w:pPr>
              <w:jc w:val="center"/>
            </w:pPr>
            <w:r>
              <w:rPr>
                <w:rFonts w:ascii="宋体" w:hAnsi="宋体" w:eastAsia="宋体" w:cs="宋体"/>
                <w:b w:val="0"/>
                <w:i w:val="0"/>
                <w:color w:val="000000"/>
                <w:sz w:val="17"/>
              </w:rPr>
              <w:t>56</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二十五、债务付息支出</w:t>
            </w:r>
          </w:p>
        </w:tc>
        <w:tc>
          <w:tcPr>
            <w:tcW w:w="420" w:type="dxa"/>
            <w:vAlign w:val="center"/>
          </w:tcPr>
          <w:p>
            <w:pPr>
              <w:jc w:val="center"/>
            </w:pPr>
            <w:r>
              <w:rPr>
                <w:rFonts w:ascii="宋体" w:hAnsi="宋体" w:eastAsia="宋体" w:cs="宋体"/>
                <w:b w:val="0"/>
                <w:i w:val="0"/>
                <w:color w:val="000000"/>
                <w:sz w:val="17"/>
              </w:rPr>
              <w:t>57</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二十六、抗疫特别国债安排的支出</w:t>
            </w:r>
          </w:p>
        </w:tc>
        <w:tc>
          <w:tcPr>
            <w:tcW w:w="420" w:type="dxa"/>
            <w:vAlign w:val="center"/>
          </w:tcPr>
          <w:p>
            <w:pPr>
              <w:jc w:val="center"/>
            </w:pPr>
            <w:r>
              <w:rPr>
                <w:rFonts w:ascii="宋体" w:hAnsi="宋体" w:eastAsia="宋体" w:cs="宋体"/>
                <w:b w:val="0"/>
                <w:i w:val="0"/>
                <w:color w:val="000000"/>
                <w:sz w:val="17"/>
              </w:rPr>
              <w:t>58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center"/>
            </w:pPr>
            <w:r>
              <w:rPr>
                <w:rFonts w:ascii="宋体" w:hAnsi="宋体" w:eastAsia="宋体" w:cs="宋体"/>
                <w:b/>
                <w:i w:val="0"/>
                <w:color w:val="000000"/>
                <w:sz w:val="17"/>
              </w:rPr>
              <w:t>本年收入合计</w:t>
            </w:r>
          </w:p>
        </w:tc>
        <w:tc>
          <w:tcPr>
            <w:tcW w:w="420" w:type="dxa"/>
            <w:vAlign w:val="center"/>
          </w:tcPr>
          <w:p>
            <w:pPr>
              <w:jc w:val="center"/>
            </w:pPr>
            <w:r>
              <w:rPr>
                <w:rFonts w:ascii="宋体" w:hAnsi="宋体" w:eastAsia="宋体" w:cs="宋体"/>
                <w:b w:val="0"/>
                <w:i w:val="0"/>
                <w:color w:val="000000"/>
                <w:sz w:val="17"/>
              </w:rPr>
              <w:t>27</w:t>
            </w:r>
          </w:p>
        </w:tc>
        <w:tc>
          <w:tcPr>
            <w:tcW w:w="1480" w:type="dxa"/>
            <w:vAlign w:val="center"/>
          </w:tcPr>
          <w:p>
            <w:pPr>
              <w:jc w:val="right"/>
            </w:pPr>
            <w:r>
              <w:rPr>
                <w:rFonts w:ascii="宋体" w:hAnsi="宋体" w:eastAsia="宋体" w:cs="宋体"/>
                <w:b w:val="0"/>
                <w:i w:val="0"/>
                <w:color w:val="000000"/>
                <w:sz w:val="17"/>
              </w:rPr>
              <w:t>10,209.00</w:t>
            </w:r>
          </w:p>
        </w:tc>
        <w:tc>
          <w:tcPr>
            <w:tcW w:w="2980" w:type="dxa"/>
            <w:vAlign w:val="center"/>
          </w:tcPr>
          <w:p>
            <w:pPr>
              <w:jc w:val="center"/>
            </w:pPr>
            <w:r>
              <w:rPr>
                <w:rFonts w:ascii="宋体" w:hAnsi="宋体" w:eastAsia="宋体" w:cs="宋体"/>
                <w:b/>
                <w:i w:val="0"/>
                <w:color w:val="000000"/>
                <w:sz w:val="17"/>
              </w:rPr>
              <w:t>本年支出合计</w:t>
            </w:r>
          </w:p>
        </w:tc>
        <w:tc>
          <w:tcPr>
            <w:tcW w:w="420" w:type="dxa"/>
            <w:vAlign w:val="center"/>
          </w:tcPr>
          <w:p>
            <w:pPr>
              <w:jc w:val="center"/>
            </w:pPr>
            <w:r>
              <w:rPr>
                <w:rFonts w:ascii="宋体" w:hAnsi="宋体" w:eastAsia="宋体" w:cs="宋体"/>
                <w:b w:val="0"/>
                <w:i w:val="0"/>
                <w:color w:val="000000"/>
                <w:sz w:val="17"/>
              </w:rPr>
              <w:t>59</w:t>
            </w:r>
          </w:p>
        </w:tc>
        <w:tc>
          <w:tcPr>
            <w:tcW w:w="1460" w:type="dxa"/>
            <w:vAlign w:val="center"/>
          </w:tcPr>
          <w:p>
            <w:pPr>
              <w:jc w:val="right"/>
            </w:pPr>
            <w:r>
              <w:rPr>
                <w:rFonts w:ascii="宋体" w:hAnsi="宋体" w:eastAsia="宋体" w:cs="宋体"/>
                <w:b w:val="0"/>
                <w:i w:val="0"/>
                <w:color w:val="000000"/>
                <w:sz w:val="17"/>
              </w:rPr>
              <w:t>10,209.00</w:t>
            </w:r>
          </w:p>
        </w:tc>
        <w:tc>
          <w:tcPr>
            <w:tcW w:w="1460" w:type="dxa"/>
            <w:vAlign w:val="center"/>
          </w:tcPr>
          <w:p>
            <w:pPr>
              <w:jc w:val="right"/>
            </w:pPr>
            <w:r>
              <w:rPr>
                <w:rFonts w:ascii="宋体" w:hAnsi="宋体" w:eastAsia="宋体" w:cs="宋体"/>
                <w:b w:val="0"/>
                <w:i w:val="0"/>
                <w:color w:val="000000"/>
                <w:sz w:val="17"/>
              </w:rPr>
              <w:t>10,209.00</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年初财政拨款结转和结余</w:t>
            </w:r>
          </w:p>
        </w:tc>
        <w:tc>
          <w:tcPr>
            <w:tcW w:w="420" w:type="dxa"/>
            <w:vAlign w:val="center"/>
          </w:tcPr>
          <w:p>
            <w:pPr>
              <w:jc w:val="center"/>
            </w:pPr>
            <w:r>
              <w:rPr>
                <w:rFonts w:ascii="宋体" w:hAnsi="宋体" w:eastAsia="宋体" w:cs="宋体"/>
                <w:b w:val="0"/>
                <w:i w:val="0"/>
                <w:color w:val="000000"/>
                <w:sz w:val="17"/>
              </w:rPr>
              <w:t>28</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年末财政拨款结转和结余</w:t>
            </w:r>
          </w:p>
        </w:tc>
        <w:tc>
          <w:tcPr>
            <w:tcW w:w="420" w:type="dxa"/>
            <w:vAlign w:val="center"/>
          </w:tcPr>
          <w:p>
            <w:pPr>
              <w:jc w:val="center"/>
            </w:pPr>
            <w:r>
              <w:rPr>
                <w:rFonts w:ascii="宋体" w:hAnsi="宋体" w:eastAsia="宋体" w:cs="宋体"/>
                <w:b w:val="0"/>
                <w:i w:val="0"/>
                <w:color w:val="000000"/>
                <w:sz w:val="17"/>
              </w:rPr>
              <w:t>60</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一、一般公共预算财政拨款</w:t>
            </w:r>
          </w:p>
        </w:tc>
        <w:tc>
          <w:tcPr>
            <w:tcW w:w="420" w:type="dxa"/>
            <w:vAlign w:val="center"/>
          </w:tcPr>
          <w:p>
            <w:pPr>
              <w:jc w:val="center"/>
            </w:pPr>
            <w:r>
              <w:rPr>
                <w:rFonts w:ascii="宋体" w:hAnsi="宋体" w:eastAsia="宋体" w:cs="宋体"/>
                <w:b w:val="0"/>
                <w:i w:val="0"/>
                <w:color w:val="000000"/>
                <w:sz w:val="17"/>
              </w:rPr>
              <w:t>29</w:t>
            </w:r>
          </w:p>
        </w:tc>
        <w:tc>
          <w:tcPr>
            <w:tcW w:w="1480" w:type="dxa"/>
            <w:vAlign w:val="center"/>
          </w:tcPr>
          <w:p/>
        </w:tc>
        <w:tc>
          <w:tcPr>
            <w:tcW w:w="2980" w:type="dxa"/>
            <w:vAlign w:val="center"/>
          </w:tcPr>
          <w:p/>
        </w:tc>
        <w:tc>
          <w:tcPr>
            <w:tcW w:w="420" w:type="dxa"/>
            <w:vAlign w:val="center"/>
          </w:tcPr>
          <w:p>
            <w:pPr>
              <w:jc w:val="center"/>
            </w:pPr>
            <w:r>
              <w:rPr>
                <w:rFonts w:ascii="宋体" w:hAnsi="宋体" w:eastAsia="宋体" w:cs="宋体"/>
                <w:b w:val="0"/>
                <w:i w:val="0"/>
                <w:color w:val="000000"/>
                <w:sz w:val="17"/>
              </w:rPr>
              <w:t>61</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left"/>
            </w:pPr>
            <w:r>
              <w:rPr>
                <w:rFonts w:ascii="宋体" w:hAnsi="宋体" w:eastAsia="宋体" w:cs="宋体"/>
                <w:b w:val="0"/>
                <w:i w:val="0"/>
                <w:color w:val="000000"/>
                <w:sz w:val="17"/>
              </w:rPr>
              <w:t>二、政府性基金预算财政拨款</w:t>
            </w:r>
          </w:p>
        </w:tc>
        <w:tc>
          <w:tcPr>
            <w:tcW w:w="420" w:type="dxa"/>
            <w:vAlign w:val="center"/>
          </w:tcPr>
          <w:p>
            <w:pPr>
              <w:jc w:val="center"/>
            </w:pPr>
            <w:r>
              <w:rPr>
                <w:rFonts w:ascii="宋体" w:hAnsi="宋体" w:eastAsia="宋体" w:cs="宋体"/>
                <w:b w:val="0"/>
                <w:i w:val="0"/>
                <w:color w:val="000000"/>
                <w:sz w:val="17"/>
              </w:rPr>
              <w:t>30</w:t>
            </w:r>
          </w:p>
        </w:tc>
        <w:tc>
          <w:tcPr>
            <w:tcW w:w="1480" w:type="dxa"/>
            <w:vAlign w:val="center"/>
          </w:tcPr>
          <w:p/>
        </w:tc>
        <w:tc>
          <w:tcPr>
            <w:tcW w:w="2980" w:type="dxa"/>
            <w:vAlign w:val="center"/>
          </w:tcPr>
          <w:p/>
        </w:tc>
        <w:tc>
          <w:tcPr>
            <w:tcW w:w="420" w:type="dxa"/>
            <w:vAlign w:val="center"/>
          </w:tcPr>
          <w:p>
            <w:pPr>
              <w:jc w:val="center"/>
            </w:pPr>
            <w:r>
              <w:rPr>
                <w:rFonts w:ascii="宋体" w:hAnsi="宋体" w:eastAsia="宋体" w:cs="宋体"/>
                <w:b w:val="0"/>
                <w:i w:val="0"/>
                <w:color w:val="000000"/>
                <w:sz w:val="17"/>
              </w:rPr>
              <w:t>62</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left"/>
            </w:pPr>
            <w:r>
              <w:rPr>
                <w:rFonts w:ascii="宋体" w:hAnsi="宋体" w:eastAsia="宋体" w:cs="宋体"/>
                <w:b w:val="0"/>
                <w:i w:val="0"/>
                <w:color w:val="000000"/>
                <w:sz w:val="17"/>
              </w:rPr>
              <w:t>三、国有资本经营预算财政拨款</w:t>
            </w:r>
          </w:p>
        </w:tc>
        <w:tc>
          <w:tcPr>
            <w:tcW w:w="420" w:type="dxa"/>
            <w:vAlign w:val="center"/>
          </w:tcPr>
          <w:p>
            <w:pPr>
              <w:jc w:val="center"/>
            </w:pPr>
            <w:r>
              <w:rPr>
                <w:rFonts w:ascii="宋体" w:hAnsi="宋体" w:eastAsia="宋体" w:cs="宋体"/>
                <w:b w:val="0"/>
                <w:i w:val="0"/>
                <w:color w:val="000000"/>
                <w:sz w:val="17"/>
              </w:rPr>
              <w:t>31</w:t>
            </w:r>
          </w:p>
        </w:tc>
        <w:tc>
          <w:tcPr>
            <w:tcW w:w="1480" w:type="dxa"/>
            <w:vAlign w:val="center"/>
          </w:tcPr>
          <w:p/>
        </w:tc>
        <w:tc>
          <w:tcPr>
            <w:tcW w:w="2980" w:type="dxa"/>
            <w:vAlign w:val="center"/>
          </w:tcPr>
          <w:p/>
        </w:tc>
        <w:tc>
          <w:tcPr>
            <w:tcW w:w="420" w:type="dxa"/>
            <w:vAlign w:val="center"/>
          </w:tcPr>
          <w:p>
            <w:pPr>
              <w:jc w:val="center"/>
            </w:pPr>
            <w:r>
              <w:rPr>
                <w:rFonts w:ascii="宋体" w:hAnsi="宋体" w:eastAsia="宋体" w:cs="宋体"/>
                <w:b w:val="0"/>
                <w:i w:val="0"/>
                <w:color w:val="000000"/>
                <w:sz w:val="17"/>
              </w:rPr>
              <w:t>63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center"/>
            </w:pPr>
            <w:r>
              <w:rPr>
                <w:rFonts w:ascii="宋体" w:hAnsi="宋体" w:eastAsia="宋体" w:cs="宋体"/>
                <w:b/>
                <w:i w:val="0"/>
                <w:color w:val="000000"/>
                <w:sz w:val="17"/>
              </w:rPr>
              <w:t>总计</w:t>
            </w:r>
          </w:p>
        </w:tc>
        <w:tc>
          <w:tcPr>
            <w:tcW w:w="420" w:type="dxa"/>
            <w:vAlign w:val="center"/>
          </w:tcPr>
          <w:p>
            <w:pPr>
              <w:jc w:val="center"/>
            </w:pPr>
            <w:r>
              <w:rPr>
                <w:rFonts w:ascii="宋体" w:hAnsi="宋体" w:eastAsia="宋体" w:cs="宋体"/>
                <w:b w:val="0"/>
                <w:i w:val="0"/>
                <w:color w:val="000000"/>
                <w:sz w:val="17"/>
              </w:rPr>
              <w:t>32</w:t>
            </w:r>
          </w:p>
        </w:tc>
        <w:tc>
          <w:tcPr>
            <w:tcW w:w="1480" w:type="dxa"/>
            <w:vAlign w:val="center"/>
          </w:tcPr>
          <w:p>
            <w:pPr>
              <w:jc w:val="right"/>
            </w:pPr>
            <w:r>
              <w:rPr>
                <w:rFonts w:ascii="宋体" w:hAnsi="宋体" w:eastAsia="宋体" w:cs="宋体"/>
                <w:b w:val="0"/>
                <w:i w:val="0"/>
                <w:color w:val="000000"/>
                <w:sz w:val="17"/>
              </w:rPr>
              <w:t>10,209.00</w:t>
            </w:r>
          </w:p>
        </w:tc>
        <w:tc>
          <w:tcPr>
            <w:tcW w:w="2980" w:type="dxa"/>
            <w:vAlign w:val="center"/>
          </w:tcPr>
          <w:p>
            <w:pPr>
              <w:jc w:val="center"/>
            </w:pPr>
            <w:r>
              <w:rPr>
                <w:rFonts w:ascii="宋体" w:hAnsi="宋体" w:eastAsia="宋体" w:cs="宋体"/>
                <w:b/>
                <w:i w:val="0"/>
                <w:color w:val="000000"/>
                <w:sz w:val="17"/>
              </w:rPr>
              <w:t>总计</w:t>
            </w:r>
          </w:p>
        </w:tc>
        <w:tc>
          <w:tcPr>
            <w:tcW w:w="420" w:type="dxa"/>
            <w:vAlign w:val="center"/>
          </w:tcPr>
          <w:p>
            <w:pPr>
              <w:jc w:val="center"/>
            </w:pPr>
            <w:r>
              <w:rPr>
                <w:rFonts w:ascii="宋体" w:hAnsi="宋体" w:eastAsia="宋体" w:cs="宋体"/>
                <w:b w:val="0"/>
                <w:i w:val="0"/>
                <w:color w:val="000000"/>
                <w:sz w:val="17"/>
              </w:rPr>
              <w:t>64</w:t>
            </w:r>
          </w:p>
        </w:tc>
        <w:tc>
          <w:tcPr>
            <w:tcW w:w="1460" w:type="dxa"/>
            <w:vAlign w:val="center"/>
          </w:tcPr>
          <w:p>
            <w:pPr>
              <w:jc w:val="right"/>
            </w:pPr>
            <w:r>
              <w:rPr>
                <w:rFonts w:ascii="宋体" w:hAnsi="宋体" w:eastAsia="宋体" w:cs="宋体"/>
                <w:b w:val="0"/>
                <w:i w:val="0"/>
                <w:color w:val="000000"/>
                <w:sz w:val="17"/>
              </w:rPr>
              <w:t>10,209.00</w:t>
            </w:r>
          </w:p>
        </w:tc>
        <w:tc>
          <w:tcPr>
            <w:tcW w:w="1460" w:type="dxa"/>
            <w:vAlign w:val="center"/>
          </w:tcPr>
          <w:p>
            <w:pPr>
              <w:jc w:val="right"/>
            </w:pPr>
            <w:r>
              <w:rPr>
                <w:rFonts w:ascii="宋体" w:hAnsi="宋体" w:eastAsia="宋体" w:cs="宋体"/>
                <w:b w:val="0"/>
                <w:i w:val="0"/>
                <w:color w:val="000000"/>
                <w:sz w:val="17"/>
              </w:rPr>
              <w:t>10,209.00</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8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注：本表反映部门(单位)本年度一般公共预算财政拨款、政府性基金预算财政拨款和国有资本经营预算财政拨款的总收支和年末结转结余情况。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sectPr>
          <w:pgSz w:w="16838" w:h="11906" w:orient="landscape"/>
          <w:pgMar w:top="1800" w:right="1440" w:bottom="1800" w:left="1440" w:header="851" w:footer="992" w:gutter="0"/>
          <w:cols w:space="720" w:num="1"/>
          <w:docGrid w:type="lines" w:linePitch="312" w:charSpace="0"/>
        </w:sectPr>
      </w:pP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3153"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单位：景德镇市昌江区住房和城乡建设局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60"/>
        <w:gridCol w:w="400"/>
        <w:gridCol w:w="380"/>
        <w:gridCol w:w="2700"/>
        <w:gridCol w:w="1420"/>
        <w:gridCol w:w="1520"/>
        <w:gridCol w:w="15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gridSpan w:val="4"/>
            <w:vAlign w:val="center"/>
          </w:tcPr>
          <w:p>
            <w:pPr>
              <w:jc w:val="center"/>
            </w:pPr>
            <w:r>
              <w:rPr>
                <w:rFonts w:ascii="宋体" w:hAnsi="宋体" w:eastAsia="宋体" w:cs="宋体"/>
                <w:b w:val="0"/>
                <w:i w:val="0"/>
                <w:color w:val="000000"/>
                <w:sz w:val="16"/>
              </w:rPr>
              <w:t>项    目</w:t>
            </w:r>
          </w:p>
        </w:tc>
        <w:tc>
          <w:tcPr>
            <w:tcW w:w="1420" w:type="dxa"/>
            <w:vMerge w:val="restart"/>
            <w:vAlign w:val="center"/>
          </w:tcPr>
          <w:p>
            <w:pPr>
              <w:jc w:val="center"/>
            </w:pPr>
            <w:r>
              <w:rPr>
                <w:rFonts w:ascii="宋体" w:hAnsi="宋体" w:eastAsia="宋体" w:cs="宋体"/>
                <w:b w:val="0"/>
                <w:i w:val="0"/>
                <w:color w:val="000000"/>
                <w:sz w:val="16"/>
              </w:rPr>
              <w:t>本年支出合计</w:t>
            </w:r>
          </w:p>
        </w:tc>
        <w:tc>
          <w:tcPr>
            <w:tcW w:w="1520" w:type="dxa"/>
            <w:vMerge w:val="restart"/>
            <w:vAlign w:val="center"/>
          </w:tcPr>
          <w:p>
            <w:pPr>
              <w:jc w:val="center"/>
            </w:pPr>
            <w:r>
              <w:rPr>
                <w:rFonts w:ascii="宋体" w:hAnsi="宋体" w:eastAsia="宋体" w:cs="宋体"/>
                <w:b w:val="0"/>
                <w:i w:val="0"/>
                <w:color w:val="000000"/>
                <w:sz w:val="16"/>
              </w:rPr>
              <w:t>基本支出</w:t>
            </w:r>
          </w:p>
        </w:tc>
        <w:tc>
          <w:tcPr>
            <w:tcW w:w="1526" w:type="dxa"/>
            <w:vMerge w:val="restart"/>
            <w:vAlign w:val="center"/>
          </w:tcPr>
          <w:p>
            <w:pPr>
              <w:jc w:val="center"/>
            </w:pPr>
            <w:r>
              <w:rPr>
                <w:rFonts w:ascii="宋体" w:hAnsi="宋体" w:eastAsia="宋体" w:cs="宋体"/>
                <w:b w:val="0"/>
                <w:i w:val="0"/>
                <w:color w:val="000000"/>
                <w:sz w:val="16"/>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Merge w:val="restart"/>
            <w:vAlign w:val="center"/>
          </w:tcPr>
          <w:p>
            <w:pPr>
              <w:jc w:val="center"/>
            </w:pPr>
            <w:r>
              <w:rPr>
                <w:rFonts w:ascii="宋体" w:hAnsi="宋体" w:eastAsia="宋体" w:cs="宋体"/>
                <w:b w:val="0"/>
                <w:i w:val="0"/>
                <w:color w:val="000000"/>
                <w:sz w:val="16"/>
              </w:rPr>
              <w:t>支出功能分类科目编码</w:t>
            </w:r>
          </w:p>
        </w:tc>
        <w:tc>
          <w:tcPr>
            <w:tcW w:w="2700" w:type="dxa"/>
            <w:vMerge w:val="restart"/>
            <w:vAlign w:val="center"/>
          </w:tcPr>
          <w:p>
            <w:pPr>
              <w:jc w:val="center"/>
            </w:pPr>
            <w:r>
              <w:rPr>
                <w:rFonts w:ascii="宋体" w:hAnsi="宋体" w:eastAsia="宋体" w:cs="宋体"/>
                <w:b w:val="0"/>
                <w:i w:val="0"/>
                <w:color w:val="000000"/>
                <w:sz w:val="16"/>
              </w:rPr>
              <w:t>科目名称</w:t>
            </w: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360" w:type="dxa"/>
            <w:gridSpan w:val="3"/>
            <w:vMerge w:val="continue"/>
            <w:vAlign w:val="center"/>
          </w:tcPr>
          <w:p/>
        </w:tc>
        <w:tc>
          <w:tcPr>
            <w:tcW w:w="2700" w:type="dxa"/>
            <w:vMerge w:val="continue"/>
            <w:vAlign w:val="center"/>
          </w:tcP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Merge w:val="continue"/>
            <w:vAlign w:val="center"/>
          </w:tcPr>
          <w:p/>
        </w:tc>
        <w:tc>
          <w:tcPr>
            <w:tcW w:w="2700" w:type="dxa"/>
            <w:vMerge w:val="continue"/>
            <w:vAlign w:val="center"/>
          </w:tcP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vMerge w:val="restart"/>
            <w:vAlign w:val="center"/>
          </w:tcPr>
          <w:p>
            <w:pPr>
              <w:jc w:val="center"/>
            </w:pPr>
            <w:r>
              <w:rPr>
                <w:rFonts w:ascii="宋体" w:hAnsi="宋体" w:eastAsia="宋体" w:cs="宋体"/>
                <w:b w:val="0"/>
                <w:i w:val="0"/>
                <w:color w:val="000000"/>
                <w:sz w:val="16"/>
              </w:rPr>
              <w:t>类</w:t>
            </w:r>
          </w:p>
        </w:tc>
        <w:tc>
          <w:tcPr>
            <w:tcW w:w="400" w:type="dxa"/>
            <w:vMerge w:val="restart"/>
            <w:vAlign w:val="center"/>
          </w:tcPr>
          <w:p>
            <w:pPr>
              <w:jc w:val="center"/>
            </w:pPr>
            <w:r>
              <w:rPr>
                <w:rFonts w:ascii="宋体" w:hAnsi="宋体" w:eastAsia="宋体" w:cs="宋体"/>
                <w:b w:val="0"/>
                <w:i w:val="0"/>
                <w:color w:val="000000"/>
                <w:sz w:val="16"/>
              </w:rPr>
              <w:t>款</w:t>
            </w:r>
          </w:p>
        </w:tc>
        <w:tc>
          <w:tcPr>
            <w:tcW w:w="380" w:type="dxa"/>
            <w:vMerge w:val="restart"/>
            <w:vAlign w:val="center"/>
          </w:tcPr>
          <w:p>
            <w:pPr>
              <w:jc w:val="center"/>
            </w:pPr>
            <w:r>
              <w:rPr>
                <w:rFonts w:ascii="宋体" w:hAnsi="宋体" w:eastAsia="宋体" w:cs="宋体"/>
                <w:b w:val="0"/>
                <w:i w:val="0"/>
                <w:color w:val="000000"/>
                <w:sz w:val="16"/>
              </w:rPr>
              <w:t>项</w:t>
            </w:r>
          </w:p>
        </w:tc>
        <w:tc>
          <w:tcPr>
            <w:tcW w:w="2700" w:type="dxa"/>
            <w:vAlign w:val="center"/>
          </w:tcPr>
          <w:p>
            <w:pPr>
              <w:jc w:val="center"/>
            </w:pPr>
            <w:r>
              <w:rPr>
                <w:rFonts w:ascii="宋体" w:hAnsi="宋体" w:eastAsia="宋体" w:cs="宋体"/>
                <w:b w:val="0"/>
                <w:i w:val="0"/>
                <w:color w:val="000000"/>
                <w:sz w:val="16"/>
              </w:rPr>
              <w:t>栏次</w:t>
            </w:r>
          </w:p>
        </w:tc>
        <w:tc>
          <w:tcPr>
            <w:tcW w:w="1420" w:type="dxa"/>
            <w:vAlign w:val="center"/>
          </w:tcPr>
          <w:p>
            <w:pPr>
              <w:jc w:val="center"/>
            </w:pPr>
            <w:r>
              <w:rPr>
                <w:rFonts w:ascii="宋体" w:hAnsi="宋体" w:eastAsia="宋体" w:cs="宋体"/>
                <w:b w:val="0"/>
                <w:i w:val="0"/>
                <w:color w:val="000000"/>
                <w:sz w:val="16"/>
              </w:rPr>
              <w:t>1</w:t>
            </w:r>
          </w:p>
        </w:tc>
        <w:tc>
          <w:tcPr>
            <w:tcW w:w="1520" w:type="dxa"/>
            <w:vAlign w:val="center"/>
          </w:tcPr>
          <w:p>
            <w:pPr>
              <w:jc w:val="center"/>
            </w:pPr>
            <w:r>
              <w:rPr>
                <w:rFonts w:ascii="宋体" w:hAnsi="宋体" w:eastAsia="宋体" w:cs="宋体"/>
                <w:b w:val="0"/>
                <w:i w:val="0"/>
                <w:color w:val="000000"/>
                <w:sz w:val="16"/>
              </w:rPr>
              <w:t>2</w:t>
            </w:r>
          </w:p>
        </w:tc>
        <w:tc>
          <w:tcPr>
            <w:tcW w:w="1526" w:type="dxa"/>
            <w:vAlign w:val="center"/>
          </w:tcPr>
          <w:p>
            <w:pPr>
              <w:jc w:val="center"/>
            </w:pPr>
            <w:r>
              <w:rPr>
                <w:rFonts w:ascii="宋体" w:hAnsi="宋体" w:eastAsia="宋体" w:cs="宋体"/>
                <w:b w:val="0"/>
                <w:i w:val="0"/>
                <w:color w:val="000000"/>
                <w:sz w:val="16"/>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Merge w:val="continue"/>
            <w:vAlign w:val="center"/>
          </w:tcPr>
          <w:p/>
        </w:tc>
        <w:tc>
          <w:tcPr>
            <w:tcW w:w="400" w:type="dxa"/>
            <w:vMerge w:val="continue"/>
            <w:vAlign w:val="center"/>
          </w:tcPr>
          <w:p/>
        </w:tc>
        <w:tc>
          <w:tcPr>
            <w:tcW w:w="380" w:type="dxa"/>
            <w:vMerge w:val="continue"/>
            <w:vAlign w:val="center"/>
          </w:tcPr>
          <w:p/>
        </w:tc>
        <w:tc>
          <w:tcPr>
            <w:tcW w:w="2700" w:type="dxa"/>
            <w:vAlign w:val="center"/>
          </w:tcPr>
          <w:p>
            <w:pPr>
              <w:jc w:val="center"/>
            </w:pPr>
            <w:r>
              <w:rPr>
                <w:rFonts w:ascii="宋体" w:hAnsi="宋体" w:eastAsia="宋体" w:cs="宋体"/>
                <w:b w:val="0"/>
                <w:i w:val="0"/>
                <w:color w:val="000000"/>
                <w:sz w:val="16"/>
              </w:rPr>
              <w:t>合计</w:t>
            </w:r>
          </w:p>
        </w:tc>
        <w:tc>
          <w:tcPr>
            <w:tcW w:w="1420" w:type="dxa"/>
            <w:vAlign w:val="center"/>
          </w:tcPr>
          <w:p>
            <w:pPr>
              <w:jc w:val="right"/>
            </w:pPr>
            <w:r>
              <w:rPr>
                <w:rFonts w:ascii="宋体" w:hAnsi="宋体" w:eastAsia="宋体" w:cs="宋体"/>
                <w:b w:val="0"/>
                <w:i w:val="0"/>
                <w:color w:val="000000"/>
                <w:sz w:val="16"/>
              </w:rPr>
              <w:t>10,209.00</w:t>
            </w:r>
          </w:p>
        </w:tc>
        <w:tc>
          <w:tcPr>
            <w:tcW w:w="1520" w:type="dxa"/>
            <w:vAlign w:val="center"/>
          </w:tcPr>
          <w:p>
            <w:pPr>
              <w:jc w:val="right"/>
            </w:pPr>
            <w:r>
              <w:rPr>
                <w:rFonts w:ascii="宋体" w:hAnsi="宋体" w:eastAsia="宋体" w:cs="宋体"/>
                <w:b w:val="0"/>
                <w:i w:val="0"/>
                <w:color w:val="000000"/>
                <w:sz w:val="16"/>
              </w:rPr>
              <w:t>273.93</w:t>
            </w:r>
          </w:p>
        </w:tc>
        <w:tc>
          <w:tcPr>
            <w:tcW w:w="1526" w:type="dxa"/>
            <w:vAlign w:val="center"/>
          </w:tcPr>
          <w:p>
            <w:pPr>
              <w:jc w:val="right"/>
            </w:pPr>
            <w:r>
              <w:rPr>
                <w:rFonts w:ascii="宋体" w:hAnsi="宋体" w:eastAsia="宋体" w:cs="宋体"/>
                <w:b w:val="0"/>
                <w:i w:val="0"/>
                <w:color w:val="000000"/>
                <w:sz w:val="16"/>
              </w:rPr>
              <w:t>9,935.08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203</w:t>
            </w:r>
          </w:p>
        </w:tc>
        <w:tc>
          <w:tcPr>
            <w:tcW w:w="2700" w:type="dxa"/>
            <w:vAlign w:val="center"/>
          </w:tcPr>
          <w:p>
            <w:pPr>
              <w:jc w:val="left"/>
            </w:pPr>
            <w:r>
              <w:rPr>
                <w:rFonts w:ascii="宋体" w:hAnsi="宋体" w:eastAsia="宋体" w:cs="宋体"/>
                <w:b w:val="0"/>
                <w:i w:val="0"/>
                <w:color w:val="000000"/>
                <w:sz w:val="16"/>
              </w:rPr>
              <w:t>国防支出</w:t>
            </w:r>
          </w:p>
        </w:tc>
        <w:tc>
          <w:tcPr>
            <w:tcW w:w="1420" w:type="dxa"/>
            <w:vAlign w:val="center"/>
          </w:tcPr>
          <w:p>
            <w:pPr>
              <w:jc w:val="right"/>
            </w:pPr>
            <w:r>
              <w:rPr>
                <w:rFonts w:ascii="宋体" w:hAnsi="宋体" w:eastAsia="宋体" w:cs="宋体"/>
                <w:b w:val="0"/>
                <w:i w:val="0"/>
                <w:color w:val="000000"/>
                <w:sz w:val="16"/>
              </w:rPr>
              <w:t>50.00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50.00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20399</w:t>
            </w:r>
          </w:p>
        </w:tc>
        <w:tc>
          <w:tcPr>
            <w:tcW w:w="2700" w:type="dxa"/>
            <w:vAlign w:val="center"/>
          </w:tcPr>
          <w:p>
            <w:pPr>
              <w:jc w:val="left"/>
            </w:pPr>
            <w:r>
              <w:rPr>
                <w:rFonts w:ascii="宋体" w:hAnsi="宋体" w:eastAsia="宋体" w:cs="宋体"/>
                <w:b w:val="0"/>
                <w:i w:val="0"/>
                <w:color w:val="000000"/>
                <w:sz w:val="16"/>
              </w:rPr>
              <w:t>其他国防支出</w:t>
            </w:r>
          </w:p>
        </w:tc>
        <w:tc>
          <w:tcPr>
            <w:tcW w:w="1420" w:type="dxa"/>
            <w:vAlign w:val="center"/>
          </w:tcPr>
          <w:p>
            <w:pPr>
              <w:jc w:val="right"/>
            </w:pPr>
            <w:r>
              <w:rPr>
                <w:rFonts w:ascii="宋体" w:hAnsi="宋体" w:eastAsia="宋体" w:cs="宋体"/>
                <w:b w:val="0"/>
                <w:i w:val="0"/>
                <w:color w:val="000000"/>
                <w:sz w:val="16"/>
              </w:rPr>
              <w:t>50.00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50.00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2039999</w:t>
            </w:r>
          </w:p>
        </w:tc>
        <w:tc>
          <w:tcPr>
            <w:tcW w:w="2700" w:type="dxa"/>
            <w:vAlign w:val="center"/>
          </w:tcPr>
          <w:p>
            <w:pPr>
              <w:jc w:val="left"/>
            </w:pPr>
            <w:r>
              <w:rPr>
                <w:rFonts w:ascii="宋体" w:hAnsi="宋体" w:eastAsia="宋体" w:cs="宋体"/>
                <w:b w:val="0"/>
                <w:i w:val="0"/>
                <w:color w:val="000000"/>
                <w:sz w:val="16"/>
              </w:rPr>
              <w:t>其他国防支出</w:t>
            </w:r>
          </w:p>
        </w:tc>
        <w:tc>
          <w:tcPr>
            <w:tcW w:w="1420" w:type="dxa"/>
            <w:vAlign w:val="center"/>
          </w:tcPr>
          <w:p>
            <w:pPr>
              <w:jc w:val="right"/>
            </w:pPr>
            <w:r>
              <w:rPr>
                <w:rFonts w:ascii="宋体" w:hAnsi="宋体" w:eastAsia="宋体" w:cs="宋体"/>
                <w:b w:val="0"/>
                <w:i w:val="0"/>
                <w:color w:val="000000"/>
                <w:sz w:val="16"/>
              </w:rPr>
              <w:t>50.00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50.00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w:t>
            </w:r>
          </w:p>
        </w:tc>
        <w:tc>
          <w:tcPr>
            <w:tcW w:w="2700" w:type="dxa"/>
            <w:vAlign w:val="center"/>
          </w:tcPr>
          <w:p>
            <w:pPr>
              <w:jc w:val="left"/>
            </w:pPr>
            <w:r>
              <w:rPr>
                <w:rFonts w:ascii="宋体" w:hAnsi="宋体" w:eastAsia="宋体" w:cs="宋体"/>
                <w:b w:val="0"/>
                <w:i w:val="0"/>
                <w:color w:val="000000"/>
                <w:sz w:val="16"/>
              </w:rPr>
              <w:t>社会保障和就业支出</w:t>
            </w:r>
          </w:p>
        </w:tc>
        <w:tc>
          <w:tcPr>
            <w:tcW w:w="1420" w:type="dxa"/>
            <w:vAlign w:val="center"/>
          </w:tcPr>
          <w:p>
            <w:pPr>
              <w:jc w:val="right"/>
            </w:pPr>
            <w:r>
              <w:rPr>
                <w:rFonts w:ascii="宋体" w:hAnsi="宋体" w:eastAsia="宋体" w:cs="宋体"/>
                <w:b w:val="0"/>
                <w:i w:val="0"/>
                <w:color w:val="000000"/>
                <w:sz w:val="16"/>
              </w:rPr>
              <w:t>18.30</w:t>
            </w:r>
          </w:p>
        </w:tc>
        <w:tc>
          <w:tcPr>
            <w:tcW w:w="1520" w:type="dxa"/>
            <w:vAlign w:val="center"/>
          </w:tcPr>
          <w:p>
            <w:pPr>
              <w:jc w:val="right"/>
            </w:pPr>
            <w:r>
              <w:rPr>
                <w:rFonts w:ascii="宋体" w:hAnsi="宋体" w:eastAsia="宋体" w:cs="宋体"/>
                <w:b w:val="0"/>
                <w:i w:val="0"/>
                <w:color w:val="000000"/>
                <w:sz w:val="16"/>
              </w:rPr>
              <w:t>18.30</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20805</w:t>
            </w:r>
          </w:p>
        </w:tc>
        <w:tc>
          <w:tcPr>
            <w:tcW w:w="2700" w:type="dxa"/>
            <w:vAlign w:val="center"/>
          </w:tcPr>
          <w:p>
            <w:pPr>
              <w:jc w:val="left"/>
            </w:pPr>
            <w:r>
              <w:rPr>
                <w:rFonts w:ascii="宋体" w:hAnsi="宋体" w:eastAsia="宋体" w:cs="宋体"/>
                <w:b w:val="0"/>
                <w:i w:val="0"/>
                <w:color w:val="000000"/>
                <w:sz w:val="16"/>
              </w:rPr>
              <w:t>行政事业单位养老支出</w:t>
            </w:r>
          </w:p>
        </w:tc>
        <w:tc>
          <w:tcPr>
            <w:tcW w:w="1420" w:type="dxa"/>
            <w:vAlign w:val="center"/>
          </w:tcPr>
          <w:p>
            <w:pPr>
              <w:jc w:val="right"/>
            </w:pPr>
            <w:r>
              <w:rPr>
                <w:rFonts w:ascii="宋体" w:hAnsi="宋体" w:eastAsia="宋体" w:cs="宋体"/>
                <w:b w:val="0"/>
                <w:i w:val="0"/>
                <w:color w:val="000000"/>
                <w:sz w:val="16"/>
              </w:rPr>
              <w:t>18.30</w:t>
            </w:r>
          </w:p>
        </w:tc>
        <w:tc>
          <w:tcPr>
            <w:tcW w:w="1520" w:type="dxa"/>
            <w:vAlign w:val="center"/>
          </w:tcPr>
          <w:p>
            <w:pPr>
              <w:jc w:val="right"/>
            </w:pPr>
            <w:r>
              <w:rPr>
                <w:rFonts w:ascii="宋体" w:hAnsi="宋体" w:eastAsia="宋体" w:cs="宋体"/>
                <w:b w:val="0"/>
                <w:i w:val="0"/>
                <w:color w:val="000000"/>
                <w:sz w:val="16"/>
              </w:rPr>
              <w:t>18.30</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2080505</w:t>
            </w:r>
          </w:p>
        </w:tc>
        <w:tc>
          <w:tcPr>
            <w:tcW w:w="2700" w:type="dxa"/>
            <w:vAlign w:val="center"/>
          </w:tcPr>
          <w:p>
            <w:pPr>
              <w:jc w:val="left"/>
            </w:pPr>
            <w:r>
              <w:rPr>
                <w:rFonts w:ascii="宋体" w:hAnsi="宋体" w:eastAsia="宋体" w:cs="宋体"/>
                <w:b w:val="0"/>
                <w:i w:val="0"/>
                <w:color w:val="000000"/>
                <w:sz w:val="16"/>
              </w:rPr>
              <w:t>机关事业单位基本养老保险缴费支出</w:t>
            </w:r>
          </w:p>
        </w:tc>
        <w:tc>
          <w:tcPr>
            <w:tcW w:w="1420" w:type="dxa"/>
            <w:vAlign w:val="center"/>
          </w:tcPr>
          <w:p>
            <w:pPr>
              <w:jc w:val="right"/>
            </w:pPr>
            <w:r>
              <w:rPr>
                <w:rFonts w:ascii="宋体" w:hAnsi="宋体" w:eastAsia="宋体" w:cs="宋体"/>
                <w:b w:val="0"/>
                <w:i w:val="0"/>
                <w:color w:val="000000"/>
                <w:sz w:val="16"/>
              </w:rPr>
              <w:t>18.30</w:t>
            </w:r>
          </w:p>
        </w:tc>
        <w:tc>
          <w:tcPr>
            <w:tcW w:w="1520" w:type="dxa"/>
            <w:vAlign w:val="center"/>
          </w:tcPr>
          <w:p>
            <w:pPr>
              <w:jc w:val="right"/>
            </w:pPr>
            <w:r>
              <w:rPr>
                <w:rFonts w:ascii="宋体" w:hAnsi="宋体" w:eastAsia="宋体" w:cs="宋体"/>
                <w:b w:val="0"/>
                <w:i w:val="0"/>
                <w:color w:val="000000"/>
                <w:sz w:val="16"/>
              </w:rPr>
              <w:t>18.30</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w:t>
            </w:r>
          </w:p>
        </w:tc>
        <w:tc>
          <w:tcPr>
            <w:tcW w:w="2700" w:type="dxa"/>
            <w:vAlign w:val="center"/>
          </w:tcPr>
          <w:p>
            <w:pPr>
              <w:jc w:val="left"/>
            </w:pPr>
            <w:r>
              <w:rPr>
                <w:rFonts w:ascii="宋体" w:hAnsi="宋体" w:eastAsia="宋体" w:cs="宋体"/>
                <w:b w:val="0"/>
                <w:i w:val="0"/>
                <w:color w:val="000000"/>
                <w:sz w:val="16"/>
              </w:rPr>
              <w:t>卫生健康支出</w:t>
            </w:r>
          </w:p>
        </w:tc>
        <w:tc>
          <w:tcPr>
            <w:tcW w:w="1420" w:type="dxa"/>
            <w:vAlign w:val="center"/>
          </w:tcPr>
          <w:p>
            <w:pPr>
              <w:jc w:val="right"/>
            </w:pPr>
            <w:r>
              <w:rPr>
                <w:rFonts w:ascii="宋体" w:hAnsi="宋体" w:eastAsia="宋体" w:cs="宋体"/>
                <w:b w:val="0"/>
                <w:i w:val="0"/>
                <w:color w:val="000000"/>
                <w:sz w:val="16"/>
              </w:rPr>
              <w:t>7.96</w:t>
            </w:r>
          </w:p>
        </w:tc>
        <w:tc>
          <w:tcPr>
            <w:tcW w:w="1520" w:type="dxa"/>
            <w:vAlign w:val="center"/>
          </w:tcPr>
          <w:p>
            <w:pPr>
              <w:jc w:val="right"/>
            </w:pPr>
            <w:r>
              <w:rPr>
                <w:rFonts w:ascii="宋体" w:hAnsi="宋体" w:eastAsia="宋体" w:cs="宋体"/>
                <w:b w:val="0"/>
                <w:i w:val="0"/>
                <w:color w:val="000000"/>
                <w:sz w:val="16"/>
              </w:rPr>
              <w:t>7.96</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21011</w:t>
            </w:r>
          </w:p>
        </w:tc>
        <w:tc>
          <w:tcPr>
            <w:tcW w:w="2700" w:type="dxa"/>
            <w:vAlign w:val="center"/>
          </w:tcPr>
          <w:p>
            <w:pPr>
              <w:jc w:val="left"/>
            </w:pPr>
            <w:r>
              <w:rPr>
                <w:rFonts w:ascii="宋体" w:hAnsi="宋体" w:eastAsia="宋体" w:cs="宋体"/>
                <w:b w:val="0"/>
                <w:i w:val="0"/>
                <w:color w:val="000000"/>
                <w:sz w:val="16"/>
              </w:rPr>
              <w:t>行政事业单位医疗</w:t>
            </w:r>
          </w:p>
        </w:tc>
        <w:tc>
          <w:tcPr>
            <w:tcW w:w="1420" w:type="dxa"/>
            <w:vAlign w:val="center"/>
          </w:tcPr>
          <w:p>
            <w:pPr>
              <w:jc w:val="right"/>
            </w:pPr>
            <w:r>
              <w:rPr>
                <w:rFonts w:ascii="宋体" w:hAnsi="宋体" w:eastAsia="宋体" w:cs="宋体"/>
                <w:b w:val="0"/>
                <w:i w:val="0"/>
                <w:color w:val="000000"/>
                <w:sz w:val="16"/>
              </w:rPr>
              <w:t>7.96</w:t>
            </w:r>
          </w:p>
        </w:tc>
        <w:tc>
          <w:tcPr>
            <w:tcW w:w="1520" w:type="dxa"/>
            <w:vAlign w:val="center"/>
          </w:tcPr>
          <w:p>
            <w:pPr>
              <w:jc w:val="right"/>
            </w:pPr>
            <w:r>
              <w:rPr>
                <w:rFonts w:ascii="宋体" w:hAnsi="宋体" w:eastAsia="宋体" w:cs="宋体"/>
                <w:b w:val="0"/>
                <w:i w:val="0"/>
                <w:color w:val="000000"/>
                <w:sz w:val="16"/>
              </w:rPr>
              <w:t>7.96</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2101101</w:t>
            </w:r>
          </w:p>
        </w:tc>
        <w:tc>
          <w:tcPr>
            <w:tcW w:w="2700" w:type="dxa"/>
            <w:vAlign w:val="center"/>
          </w:tcPr>
          <w:p>
            <w:pPr>
              <w:jc w:val="left"/>
            </w:pPr>
            <w:r>
              <w:rPr>
                <w:rFonts w:ascii="宋体" w:hAnsi="宋体" w:eastAsia="宋体" w:cs="宋体"/>
                <w:b w:val="0"/>
                <w:i w:val="0"/>
                <w:color w:val="000000"/>
                <w:sz w:val="16"/>
              </w:rPr>
              <w:t>行政单位医疗</w:t>
            </w:r>
          </w:p>
        </w:tc>
        <w:tc>
          <w:tcPr>
            <w:tcW w:w="1420" w:type="dxa"/>
            <w:vAlign w:val="center"/>
          </w:tcPr>
          <w:p>
            <w:pPr>
              <w:jc w:val="right"/>
            </w:pPr>
            <w:r>
              <w:rPr>
                <w:rFonts w:ascii="宋体" w:hAnsi="宋体" w:eastAsia="宋体" w:cs="宋体"/>
                <w:b w:val="0"/>
                <w:i w:val="0"/>
                <w:color w:val="000000"/>
                <w:sz w:val="16"/>
              </w:rPr>
              <w:t>6.24</w:t>
            </w:r>
          </w:p>
        </w:tc>
        <w:tc>
          <w:tcPr>
            <w:tcW w:w="1520" w:type="dxa"/>
            <w:vAlign w:val="center"/>
          </w:tcPr>
          <w:p>
            <w:pPr>
              <w:jc w:val="right"/>
            </w:pPr>
            <w:r>
              <w:rPr>
                <w:rFonts w:ascii="宋体" w:hAnsi="宋体" w:eastAsia="宋体" w:cs="宋体"/>
                <w:b w:val="0"/>
                <w:i w:val="0"/>
                <w:color w:val="000000"/>
                <w:sz w:val="16"/>
              </w:rPr>
              <w:t>6.24</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2101103</w:t>
            </w:r>
          </w:p>
        </w:tc>
        <w:tc>
          <w:tcPr>
            <w:tcW w:w="2700" w:type="dxa"/>
            <w:vAlign w:val="center"/>
          </w:tcPr>
          <w:p>
            <w:pPr>
              <w:jc w:val="left"/>
            </w:pPr>
            <w:r>
              <w:rPr>
                <w:rFonts w:ascii="宋体" w:hAnsi="宋体" w:eastAsia="宋体" w:cs="宋体"/>
                <w:b w:val="0"/>
                <w:i w:val="0"/>
                <w:color w:val="000000"/>
                <w:sz w:val="16"/>
              </w:rPr>
              <w:t>公务员医疗补助</w:t>
            </w:r>
          </w:p>
        </w:tc>
        <w:tc>
          <w:tcPr>
            <w:tcW w:w="1420" w:type="dxa"/>
            <w:vAlign w:val="center"/>
          </w:tcPr>
          <w:p>
            <w:pPr>
              <w:jc w:val="right"/>
            </w:pPr>
            <w:r>
              <w:rPr>
                <w:rFonts w:ascii="宋体" w:hAnsi="宋体" w:eastAsia="宋体" w:cs="宋体"/>
                <w:b w:val="0"/>
                <w:i w:val="0"/>
                <w:color w:val="000000"/>
                <w:sz w:val="16"/>
              </w:rPr>
              <w:t>1.65</w:t>
            </w:r>
          </w:p>
        </w:tc>
        <w:tc>
          <w:tcPr>
            <w:tcW w:w="1520" w:type="dxa"/>
            <w:vAlign w:val="center"/>
          </w:tcPr>
          <w:p>
            <w:pPr>
              <w:jc w:val="right"/>
            </w:pPr>
            <w:r>
              <w:rPr>
                <w:rFonts w:ascii="宋体" w:hAnsi="宋体" w:eastAsia="宋体" w:cs="宋体"/>
                <w:b w:val="0"/>
                <w:i w:val="0"/>
                <w:color w:val="000000"/>
                <w:sz w:val="16"/>
              </w:rPr>
              <w:t>1.65</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2101199</w:t>
            </w:r>
          </w:p>
        </w:tc>
        <w:tc>
          <w:tcPr>
            <w:tcW w:w="2700" w:type="dxa"/>
            <w:vAlign w:val="center"/>
          </w:tcPr>
          <w:p>
            <w:pPr>
              <w:jc w:val="left"/>
            </w:pPr>
            <w:r>
              <w:rPr>
                <w:rFonts w:ascii="宋体" w:hAnsi="宋体" w:eastAsia="宋体" w:cs="宋体"/>
                <w:b w:val="0"/>
                <w:i w:val="0"/>
                <w:color w:val="000000"/>
                <w:sz w:val="16"/>
              </w:rPr>
              <w:t>其他行政事业单位医疗支出</w:t>
            </w:r>
          </w:p>
        </w:tc>
        <w:tc>
          <w:tcPr>
            <w:tcW w:w="1420" w:type="dxa"/>
            <w:vAlign w:val="center"/>
          </w:tcPr>
          <w:p>
            <w:pPr>
              <w:jc w:val="right"/>
            </w:pPr>
            <w:r>
              <w:rPr>
                <w:rFonts w:ascii="宋体" w:hAnsi="宋体" w:eastAsia="宋体" w:cs="宋体"/>
                <w:b w:val="0"/>
                <w:i w:val="0"/>
                <w:color w:val="000000"/>
                <w:sz w:val="16"/>
              </w:rPr>
              <w:t>0.07</w:t>
            </w:r>
          </w:p>
        </w:tc>
        <w:tc>
          <w:tcPr>
            <w:tcW w:w="1520" w:type="dxa"/>
            <w:vAlign w:val="center"/>
          </w:tcPr>
          <w:p>
            <w:pPr>
              <w:jc w:val="right"/>
            </w:pPr>
            <w:r>
              <w:rPr>
                <w:rFonts w:ascii="宋体" w:hAnsi="宋体" w:eastAsia="宋体" w:cs="宋体"/>
                <w:b w:val="0"/>
                <w:i w:val="0"/>
                <w:color w:val="000000"/>
                <w:sz w:val="16"/>
              </w:rPr>
              <w:t>0.07</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212</w:t>
            </w:r>
          </w:p>
        </w:tc>
        <w:tc>
          <w:tcPr>
            <w:tcW w:w="2700" w:type="dxa"/>
            <w:vAlign w:val="center"/>
          </w:tcPr>
          <w:p>
            <w:pPr>
              <w:jc w:val="left"/>
            </w:pPr>
            <w:r>
              <w:rPr>
                <w:rFonts w:ascii="宋体" w:hAnsi="宋体" w:eastAsia="宋体" w:cs="宋体"/>
                <w:b w:val="0"/>
                <w:i w:val="0"/>
                <w:color w:val="000000"/>
                <w:sz w:val="16"/>
              </w:rPr>
              <w:t>城乡社区支出</w:t>
            </w:r>
          </w:p>
        </w:tc>
        <w:tc>
          <w:tcPr>
            <w:tcW w:w="1420" w:type="dxa"/>
            <w:vAlign w:val="center"/>
          </w:tcPr>
          <w:p>
            <w:pPr>
              <w:jc w:val="right"/>
            </w:pPr>
            <w:r>
              <w:rPr>
                <w:rFonts w:ascii="宋体" w:hAnsi="宋体" w:eastAsia="宋体" w:cs="宋体"/>
                <w:b w:val="0"/>
                <w:i w:val="0"/>
                <w:color w:val="000000"/>
                <w:sz w:val="16"/>
              </w:rPr>
              <w:t>4,957.83</w:t>
            </w:r>
          </w:p>
        </w:tc>
        <w:tc>
          <w:tcPr>
            <w:tcW w:w="1520" w:type="dxa"/>
            <w:vAlign w:val="center"/>
          </w:tcPr>
          <w:p>
            <w:pPr>
              <w:jc w:val="right"/>
            </w:pPr>
            <w:r>
              <w:rPr>
                <w:rFonts w:ascii="宋体" w:hAnsi="宋体" w:eastAsia="宋体" w:cs="宋体"/>
                <w:b w:val="0"/>
                <w:i w:val="0"/>
                <w:color w:val="000000"/>
                <w:sz w:val="16"/>
              </w:rPr>
              <w:t>226.71</w:t>
            </w:r>
          </w:p>
        </w:tc>
        <w:tc>
          <w:tcPr>
            <w:tcW w:w="1526" w:type="dxa"/>
            <w:vAlign w:val="center"/>
          </w:tcPr>
          <w:p>
            <w:pPr>
              <w:jc w:val="right"/>
            </w:pPr>
            <w:r>
              <w:rPr>
                <w:rFonts w:ascii="宋体" w:hAnsi="宋体" w:eastAsia="宋体" w:cs="宋体"/>
                <w:b w:val="0"/>
                <w:i w:val="0"/>
                <w:color w:val="000000"/>
                <w:sz w:val="16"/>
              </w:rPr>
              <w:t>4,731.12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21201</w:t>
            </w:r>
          </w:p>
        </w:tc>
        <w:tc>
          <w:tcPr>
            <w:tcW w:w="2700" w:type="dxa"/>
            <w:vAlign w:val="center"/>
          </w:tcPr>
          <w:p>
            <w:pPr>
              <w:jc w:val="left"/>
            </w:pPr>
            <w:r>
              <w:rPr>
                <w:rFonts w:ascii="宋体" w:hAnsi="宋体" w:eastAsia="宋体" w:cs="宋体"/>
                <w:b w:val="0"/>
                <w:i w:val="0"/>
                <w:color w:val="000000"/>
                <w:sz w:val="16"/>
              </w:rPr>
              <w:t>城乡社区管理事务</w:t>
            </w:r>
          </w:p>
        </w:tc>
        <w:tc>
          <w:tcPr>
            <w:tcW w:w="1420" w:type="dxa"/>
            <w:vAlign w:val="center"/>
          </w:tcPr>
          <w:p>
            <w:pPr>
              <w:jc w:val="right"/>
            </w:pPr>
            <w:r>
              <w:rPr>
                <w:rFonts w:ascii="宋体" w:hAnsi="宋体" w:eastAsia="宋体" w:cs="宋体"/>
                <w:b w:val="0"/>
                <w:i w:val="0"/>
                <w:color w:val="000000"/>
                <w:sz w:val="16"/>
              </w:rPr>
              <w:t>2,763.88</w:t>
            </w:r>
          </w:p>
        </w:tc>
        <w:tc>
          <w:tcPr>
            <w:tcW w:w="1520" w:type="dxa"/>
            <w:vAlign w:val="center"/>
          </w:tcPr>
          <w:p>
            <w:pPr>
              <w:jc w:val="right"/>
            </w:pPr>
            <w:r>
              <w:rPr>
                <w:rFonts w:ascii="宋体" w:hAnsi="宋体" w:eastAsia="宋体" w:cs="宋体"/>
                <w:b w:val="0"/>
                <w:i w:val="0"/>
                <w:color w:val="000000"/>
                <w:sz w:val="16"/>
              </w:rPr>
              <w:t>212.23</w:t>
            </w:r>
          </w:p>
        </w:tc>
        <w:tc>
          <w:tcPr>
            <w:tcW w:w="1526" w:type="dxa"/>
            <w:vAlign w:val="center"/>
          </w:tcPr>
          <w:p>
            <w:pPr>
              <w:jc w:val="right"/>
            </w:pPr>
            <w:r>
              <w:rPr>
                <w:rFonts w:ascii="宋体" w:hAnsi="宋体" w:eastAsia="宋体" w:cs="宋体"/>
                <w:b w:val="0"/>
                <w:i w:val="0"/>
                <w:color w:val="000000"/>
                <w:sz w:val="16"/>
              </w:rPr>
              <w:t>2,551.65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2120101</w:t>
            </w:r>
          </w:p>
        </w:tc>
        <w:tc>
          <w:tcPr>
            <w:tcW w:w="2700" w:type="dxa"/>
            <w:vAlign w:val="center"/>
          </w:tcPr>
          <w:p>
            <w:pPr>
              <w:jc w:val="left"/>
            </w:pPr>
            <w:r>
              <w:rPr>
                <w:rFonts w:ascii="宋体" w:hAnsi="宋体" w:eastAsia="宋体" w:cs="宋体"/>
                <w:b w:val="0"/>
                <w:i w:val="0"/>
                <w:color w:val="000000"/>
                <w:sz w:val="16"/>
              </w:rPr>
              <w:t>行政运行</w:t>
            </w:r>
          </w:p>
        </w:tc>
        <w:tc>
          <w:tcPr>
            <w:tcW w:w="1420" w:type="dxa"/>
            <w:vAlign w:val="center"/>
          </w:tcPr>
          <w:p>
            <w:pPr>
              <w:jc w:val="right"/>
            </w:pPr>
            <w:r>
              <w:rPr>
                <w:rFonts w:ascii="宋体" w:hAnsi="宋体" w:eastAsia="宋体" w:cs="宋体"/>
                <w:b w:val="0"/>
                <w:i w:val="0"/>
                <w:color w:val="000000"/>
                <w:sz w:val="16"/>
              </w:rPr>
              <w:t>150.64</w:t>
            </w:r>
          </w:p>
        </w:tc>
        <w:tc>
          <w:tcPr>
            <w:tcW w:w="1520" w:type="dxa"/>
            <w:vAlign w:val="center"/>
          </w:tcPr>
          <w:p>
            <w:pPr>
              <w:jc w:val="right"/>
            </w:pPr>
            <w:r>
              <w:rPr>
                <w:rFonts w:ascii="宋体" w:hAnsi="宋体" w:eastAsia="宋体" w:cs="宋体"/>
                <w:b w:val="0"/>
                <w:i w:val="0"/>
                <w:color w:val="000000"/>
                <w:sz w:val="16"/>
              </w:rPr>
              <w:t>150.64</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2120102</w:t>
            </w:r>
          </w:p>
        </w:tc>
        <w:tc>
          <w:tcPr>
            <w:tcW w:w="2700" w:type="dxa"/>
            <w:vAlign w:val="center"/>
          </w:tcPr>
          <w:p>
            <w:pPr>
              <w:jc w:val="left"/>
            </w:pPr>
            <w:r>
              <w:rPr>
                <w:rFonts w:ascii="宋体" w:hAnsi="宋体" w:eastAsia="宋体" w:cs="宋体"/>
                <w:b w:val="0"/>
                <w:i w:val="0"/>
                <w:color w:val="000000"/>
                <w:sz w:val="16"/>
              </w:rPr>
              <w:t>一般行政管理事务</w:t>
            </w:r>
          </w:p>
        </w:tc>
        <w:tc>
          <w:tcPr>
            <w:tcW w:w="1420" w:type="dxa"/>
            <w:vAlign w:val="center"/>
          </w:tcPr>
          <w:p>
            <w:pPr>
              <w:jc w:val="right"/>
            </w:pPr>
            <w:r>
              <w:rPr>
                <w:rFonts w:ascii="宋体" w:hAnsi="宋体" w:eastAsia="宋体" w:cs="宋体"/>
                <w:b w:val="0"/>
                <w:i w:val="0"/>
                <w:color w:val="000000"/>
                <w:sz w:val="16"/>
              </w:rPr>
              <w:t>270.35</w:t>
            </w:r>
          </w:p>
        </w:tc>
        <w:tc>
          <w:tcPr>
            <w:tcW w:w="1520" w:type="dxa"/>
            <w:vAlign w:val="center"/>
          </w:tcPr>
          <w:p>
            <w:pPr>
              <w:jc w:val="right"/>
            </w:pPr>
            <w:r>
              <w:rPr>
                <w:rFonts w:ascii="宋体" w:hAnsi="宋体" w:eastAsia="宋体" w:cs="宋体"/>
                <w:b w:val="0"/>
                <w:i w:val="0"/>
                <w:color w:val="000000"/>
                <w:sz w:val="16"/>
              </w:rPr>
              <w:t>61.59</w:t>
            </w:r>
          </w:p>
        </w:tc>
        <w:tc>
          <w:tcPr>
            <w:tcW w:w="1526" w:type="dxa"/>
            <w:vAlign w:val="center"/>
          </w:tcPr>
          <w:p>
            <w:pPr>
              <w:jc w:val="right"/>
            </w:pPr>
            <w:r>
              <w:rPr>
                <w:rFonts w:ascii="宋体" w:hAnsi="宋体" w:eastAsia="宋体" w:cs="宋体"/>
                <w:b w:val="0"/>
                <w:i w:val="0"/>
                <w:color w:val="000000"/>
                <w:sz w:val="16"/>
              </w:rPr>
              <w:t>208.75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2120199</w:t>
            </w:r>
          </w:p>
        </w:tc>
        <w:tc>
          <w:tcPr>
            <w:tcW w:w="2700" w:type="dxa"/>
            <w:vAlign w:val="center"/>
          </w:tcPr>
          <w:p>
            <w:pPr>
              <w:jc w:val="left"/>
            </w:pPr>
            <w:r>
              <w:rPr>
                <w:rFonts w:ascii="宋体" w:hAnsi="宋体" w:eastAsia="宋体" w:cs="宋体"/>
                <w:b w:val="0"/>
                <w:i w:val="0"/>
                <w:color w:val="000000"/>
                <w:sz w:val="16"/>
              </w:rPr>
              <w:t>其他城乡社区管理事务支出</w:t>
            </w:r>
          </w:p>
        </w:tc>
        <w:tc>
          <w:tcPr>
            <w:tcW w:w="1420" w:type="dxa"/>
            <w:vAlign w:val="center"/>
          </w:tcPr>
          <w:p>
            <w:pPr>
              <w:jc w:val="right"/>
            </w:pPr>
            <w:r>
              <w:rPr>
                <w:rFonts w:ascii="宋体" w:hAnsi="宋体" w:eastAsia="宋体" w:cs="宋体"/>
                <w:b w:val="0"/>
                <w:i w:val="0"/>
                <w:color w:val="000000"/>
                <w:sz w:val="16"/>
              </w:rPr>
              <w:t>2,342.89</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2,342.89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21202</w:t>
            </w:r>
          </w:p>
        </w:tc>
        <w:tc>
          <w:tcPr>
            <w:tcW w:w="2700" w:type="dxa"/>
            <w:vAlign w:val="center"/>
          </w:tcPr>
          <w:p>
            <w:pPr>
              <w:jc w:val="left"/>
            </w:pPr>
            <w:r>
              <w:rPr>
                <w:rFonts w:ascii="宋体" w:hAnsi="宋体" w:eastAsia="宋体" w:cs="宋体"/>
                <w:b w:val="0"/>
                <w:i w:val="0"/>
                <w:color w:val="000000"/>
                <w:sz w:val="16"/>
              </w:rPr>
              <w:t>城乡社区规划与管理</w:t>
            </w:r>
          </w:p>
        </w:tc>
        <w:tc>
          <w:tcPr>
            <w:tcW w:w="1420" w:type="dxa"/>
            <w:vAlign w:val="center"/>
          </w:tcPr>
          <w:p>
            <w:pPr>
              <w:jc w:val="right"/>
            </w:pPr>
            <w:r>
              <w:rPr>
                <w:rFonts w:ascii="宋体" w:hAnsi="宋体" w:eastAsia="宋体" w:cs="宋体"/>
                <w:b w:val="0"/>
                <w:i w:val="0"/>
                <w:color w:val="000000"/>
                <w:sz w:val="16"/>
              </w:rPr>
              <w:t>25.88</w:t>
            </w:r>
          </w:p>
        </w:tc>
        <w:tc>
          <w:tcPr>
            <w:tcW w:w="1520" w:type="dxa"/>
            <w:vAlign w:val="center"/>
          </w:tcPr>
          <w:p>
            <w:pPr>
              <w:jc w:val="right"/>
            </w:pPr>
            <w:r>
              <w:rPr>
                <w:rFonts w:ascii="宋体" w:hAnsi="宋体" w:eastAsia="宋体" w:cs="宋体"/>
                <w:b w:val="0"/>
                <w:i w:val="0"/>
                <w:color w:val="000000"/>
                <w:sz w:val="16"/>
              </w:rPr>
              <w:t>14.48</w:t>
            </w:r>
          </w:p>
        </w:tc>
        <w:tc>
          <w:tcPr>
            <w:tcW w:w="1526" w:type="dxa"/>
            <w:vAlign w:val="center"/>
          </w:tcPr>
          <w:p>
            <w:pPr>
              <w:jc w:val="right"/>
            </w:pPr>
            <w:r>
              <w:rPr>
                <w:rFonts w:ascii="宋体" w:hAnsi="宋体" w:eastAsia="宋体" w:cs="宋体"/>
                <w:b w:val="0"/>
                <w:i w:val="0"/>
                <w:color w:val="000000"/>
                <w:sz w:val="16"/>
              </w:rPr>
              <w:t>11.40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2120201</w:t>
            </w:r>
          </w:p>
        </w:tc>
        <w:tc>
          <w:tcPr>
            <w:tcW w:w="2700" w:type="dxa"/>
            <w:vAlign w:val="center"/>
          </w:tcPr>
          <w:p>
            <w:pPr>
              <w:jc w:val="left"/>
            </w:pPr>
            <w:r>
              <w:rPr>
                <w:rFonts w:ascii="宋体" w:hAnsi="宋体" w:eastAsia="宋体" w:cs="宋体"/>
                <w:b w:val="0"/>
                <w:i w:val="0"/>
                <w:color w:val="000000"/>
                <w:sz w:val="16"/>
              </w:rPr>
              <w:t>城乡社区规划与管理</w:t>
            </w:r>
          </w:p>
        </w:tc>
        <w:tc>
          <w:tcPr>
            <w:tcW w:w="1420" w:type="dxa"/>
            <w:vAlign w:val="center"/>
          </w:tcPr>
          <w:p>
            <w:pPr>
              <w:jc w:val="right"/>
            </w:pPr>
            <w:r>
              <w:rPr>
                <w:rFonts w:ascii="宋体" w:hAnsi="宋体" w:eastAsia="宋体" w:cs="宋体"/>
                <w:b w:val="0"/>
                <w:i w:val="0"/>
                <w:color w:val="000000"/>
                <w:sz w:val="16"/>
              </w:rPr>
              <w:t>25.88</w:t>
            </w:r>
          </w:p>
        </w:tc>
        <w:tc>
          <w:tcPr>
            <w:tcW w:w="1520" w:type="dxa"/>
            <w:vAlign w:val="center"/>
          </w:tcPr>
          <w:p>
            <w:pPr>
              <w:jc w:val="right"/>
            </w:pPr>
            <w:r>
              <w:rPr>
                <w:rFonts w:ascii="宋体" w:hAnsi="宋体" w:eastAsia="宋体" w:cs="宋体"/>
                <w:b w:val="0"/>
                <w:i w:val="0"/>
                <w:color w:val="000000"/>
                <w:sz w:val="16"/>
              </w:rPr>
              <w:t>14.48</w:t>
            </w:r>
          </w:p>
        </w:tc>
        <w:tc>
          <w:tcPr>
            <w:tcW w:w="1526" w:type="dxa"/>
            <w:vAlign w:val="center"/>
          </w:tcPr>
          <w:p>
            <w:pPr>
              <w:jc w:val="right"/>
            </w:pPr>
            <w:r>
              <w:rPr>
                <w:rFonts w:ascii="宋体" w:hAnsi="宋体" w:eastAsia="宋体" w:cs="宋体"/>
                <w:b w:val="0"/>
                <w:i w:val="0"/>
                <w:color w:val="000000"/>
                <w:sz w:val="16"/>
              </w:rPr>
              <w:t>11.40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21205</w:t>
            </w:r>
          </w:p>
        </w:tc>
        <w:tc>
          <w:tcPr>
            <w:tcW w:w="2700" w:type="dxa"/>
            <w:vAlign w:val="center"/>
          </w:tcPr>
          <w:p>
            <w:pPr>
              <w:jc w:val="left"/>
            </w:pPr>
            <w:r>
              <w:rPr>
                <w:rFonts w:ascii="宋体" w:hAnsi="宋体" w:eastAsia="宋体" w:cs="宋体"/>
                <w:b w:val="0"/>
                <w:i w:val="0"/>
                <w:color w:val="000000"/>
                <w:sz w:val="16"/>
              </w:rPr>
              <w:t>城乡社区环境卫生</w:t>
            </w:r>
          </w:p>
        </w:tc>
        <w:tc>
          <w:tcPr>
            <w:tcW w:w="1420" w:type="dxa"/>
            <w:vAlign w:val="center"/>
          </w:tcPr>
          <w:p>
            <w:pPr>
              <w:jc w:val="right"/>
            </w:pPr>
            <w:r>
              <w:rPr>
                <w:rFonts w:ascii="宋体" w:hAnsi="宋体" w:eastAsia="宋体" w:cs="宋体"/>
                <w:b w:val="0"/>
                <w:i w:val="0"/>
                <w:color w:val="000000"/>
                <w:sz w:val="16"/>
              </w:rPr>
              <w:t>2,100.00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2,100.00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2120501</w:t>
            </w:r>
          </w:p>
        </w:tc>
        <w:tc>
          <w:tcPr>
            <w:tcW w:w="2700" w:type="dxa"/>
            <w:vAlign w:val="center"/>
          </w:tcPr>
          <w:p>
            <w:pPr>
              <w:jc w:val="left"/>
            </w:pPr>
            <w:r>
              <w:rPr>
                <w:rFonts w:ascii="宋体" w:hAnsi="宋体" w:eastAsia="宋体" w:cs="宋体"/>
                <w:b w:val="0"/>
                <w:i w:val="0"/>
                <w:color w:val="000000"/>
                <w:sz w:val="16"/>
              </w:rPr>
              <w:t>城乡社区环境卫生</w:t>
            </w:r>
          </w:p>
        </w:tc>
        <w:tc>
          <w:tcPr>
            <w:tcW w:w="1420" w:type="dxa"/>
            <w:vAlign w:val="center"/>
          </w:tcPr>
          <w:p>
            <w:pPr>
              <w:jc w:val="right"/>
            </w:pPr>
            <w:r>
              <w:rPr>
                <w:rFonts w:ascii="宋体" w:hAnsi="宋体" w:eastAsia="宋体" w:cs="宋体"/>
                <w:b w:val="0"/>
                <w:i w:val="0"/>
                <w:color w:val="000000"/>
                <w:sz w:val="16"/>
              </w:rPr>
              <w:t>2,100.00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2,100.00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21299</w:t>
            </w:r>
          </w:p>
        </w:tc>
        <w:tc>
          <w:tcPr>
            <w:tcW w:w="2700" w:type="dxa"/>
            <w:vAlign w:val="center"/>
          </w:tcPr>
          <w:p>
            <w:pPr>
              <w:jc w:val="left"/>
            </w:pPr>
            <w:r>
              <w:rPr>
                <w:rFonts w:ascii="宋体" w:hAnsi="宋体" w:eastAsia="宋体" w:cs="宋体"/>
                <w:b w:val="0"/>
                <w:i w:val="0"/>
                <w:color w:val="000000"/>
                <w:sz w:val="16"/>
              </w:rPr>
              <w:t>其他城乡社区支出</w:t>
            </w:r>
          </w:p>
        </w:tc>
        <w:tc>
          <w:tcPr>
            <w:tcW w:w="1420" w:type="dxa"/>
            <w:vAlign w:val="center"/>
          </w:tcPr>
          <w:p>
            <w:pPr>
              <w:jc w:val="right"/>
            </w:pPr>
            <w:r>
              <w:rPr>
                <w:rFonts w:ascii="宋体" w:hAnsi="宋体" w:eastAsia="宋体" w:cs="宋体"/>
                <w:b w:val="0"/>
                <w:i w:val="0"/>
                <w:color w:val="000000"/>
                <w:sz w:val="16"/>
              </w:rPr>
              <w:t>68.08</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68.08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2129999</w:t>
            </w:r>
          </w:p>
        </w:tc>
        <w:tc>
          <w:tcPr>
            <w:tcW w:w="2700" w:type="dxa"/>
            <w:vAlign w:val="center"/>
          </w:tcPr>
          <w:p>
            <w:pPr>
              <w:jc w:val="left"/>
            </w:pPr>
            <w:r>
              <w:rPr>
                <w:rFonts w:ascii="宋体" w:hAnsi="宋体" w:eastAsia="宋体" w:cs="宋体"/>
                <w:b w:val="0"/>
                <w:i w:val="0"/>
                <w:color w:val="000000"/>
                <w:sz w:val="16"/>
              </w:rPr>
              <w:t>其他城乡社区支出</w:t>
            </w:r>
          </w:p>
        </w:tc>
        <w:tc>
          <w:tcPr>
            <w:tcW w:w="1420" w:type="dxa"/>
            <w:vAlign w:val="center"/>
          </w:tcPr>
          <w:p>
            <w:pPr>
              <w:jc w:val="right"/>
            </w:pPr>
            <w:r>
              <w:rPr>
                <w:rFonts w:ascii="宋体" w:hAnsi="宋体" w:eastAsia="宋体" w:cs="宋体"/>
                <w:b w:val="0"/>
                <w:i w:val="0"/>
                <w:color w:val="000000"/>
                <w:sz w:val="16"/>
              </w:rPr>
              <w:t>68.08</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68.08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216</w:t>
            </w:r>
          </w:p>
        </w:tc>
        <w:tc>
          <w:tcPr>
            <w:tcW w:w="2700" w:type="dxa"/>
            <w:vAlign w:val="center"/>
          </w:tcPr>
          <w:p>
            <w:pPr>
              <w:jc w:val="left"/>
            </w:pPr>
            <w:r>
              <w:rPr>
                <w:rFonts w:ascii="宋体" w:hAnsi="宋体" w:eastAsia="宋体" w:cs="宋体"/>
                <w:b w:val="0"/>
                <w:i w:val="0"/>
                <w:color w:val="000000"/>
                <w:sz w:val="16"/>
              </w:rPr>
              <w:t>商业服务业等支出</w:t>
            </w:r>
          </w:p>
        </w:tc>
        <w:tc>
          <w:tcPr>
            <w:tcW w:w="1420" w:type="dxa"/>
            <w:vAlign w:val="center"/>
          </w:tcPr>
          <w:p>
            <w:pPr>
              <w:jc w:val="right"/>
            </w:pPr>
            <w:r>
              <w:rPr>
                <w:rFonts w:ascii="宋体" w:hAnsi="宋体" w:eastAsia="宋体" w:cs="宋体"/>
                <w:b w:val="0"/>
                <w:i w:val="0"/>
                <w:color w:val="000000"/>
                <w:sz w:val="16"/>
              </w:rPr>
              <w:t>1.20</w:t>
            </w:r>
          </w:p>
        </w:tc>
        <w:tc>
          <w:tcPr>
            <w:tcW w:w="1520" w:type="dxa"/>
            <w:vAlign w:val="center"/>
          </w:tcPr>
          <w:p>
            <w:pPr>
              <w:jc w:val="right"/>
            </w:pPr>
            <w:r>
              <w:rPr>
                <w:rFonts w:ascii="宋体" w:hAnsi="宋体" w:eastAsia="宋体" w:cs="宋体"/>
                <w:b w:val="0"/>
                <w:i w:val="0"/>
                <w:color w:val="000000"/>
                <w:sz w:val="16"/>
              </w:rPr>
              <w:t>1.20</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21602</w:t>
            </w:r>
          </w:p>
        </w:tc>
        <w:tc>
          <w:tcPr>
            <w:tcW w:w="2700" w:type="dxa"/>
            <w:vAlign w:val="center"/>
          </w:tcPr>
          <w:p>
            <w:pPr>
              <w:jc w:val="left"/>
            </w:pPr>
            <w:r>
              <w:rPr>
                <w:rFonts w:ascii="宋体" w:hAnsi="宋体" w:eastAsia="宋体" w:cs="宋体"/>
                <w:b w:val="0"/>
                <w:i w:val="0"/>
                <w:color w:val="000000"/>
                <w:sz w:val="16"/>
              </w:rPr>
              <w:t>商业流通事务</w:t>
            </w:r>
          </w:p>
        </w:tc>
        <w:tc>
          <w:tcPr>
            <w:tcW w:w="1420" w:type="dxa"/>
            <w:vAlign w:val="center"/>
          </w:tcPr>
          <w:p>
            <w:pPr>
              <w:jc w:val="right"/>
            </w:pPr>
            <w:r>
              <w:rPr>
                <w:rFonts w:ascii="宋体" w:hAnsi="宋体" w:eastAsia="宋体" w:cs="宋体"/>
                <w:b w:val="0"/>
                <w:i w:val="0"/>
                <w:color w:val="000000"/>
                <w:sz w:val="16"/>
              </w:rPr>
              <w:t>1.20</w:t>
            </w:r>
          </w:p>
        </w:tc>
        <w:tc>
          <w:tcPr>
            <w:tcW w:w="1520" w:type="dxa"/>
            <w:vAlign w:val="center"/>
          </w:tcPr>
          <w:p>
            <w:pPr>
              <w:jc w:val="right"/>
            </w:pPr>
            <w:r>
              <w:rPr>
                <w:rFonts w:ascii="宋体" w:hAnsi="宋体" w:eastAsia="宋体" w:cs="宋体"/>
                <w:b w:val="0"/>
                <w:i w:val="0"/>
                <w:color w:val="000000"/>
                <w:sz w:val="16"/>
              </w:rPr>
              <w:t>1.20</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2160201</w:t>
            </w:r>
          </w:p>
        </w:tc>
        <w:tc>
          <w:tcPr>
            <w:tcW w:w="2700" w:type="dxa"/>
            <w:vAlign w:val="center"/>
          </w:tcPr>
          <w:p>
            <w:pPr>
              <w:jc w:val="left"/>
            </w:pPr>
            <w:r>
              <w:rPr>
                <w:rFonts w:ascii="宋体" w:hAnsi="宋体" w:eastAsia="宋体" w:cs="宋体"/>
                <w:b w:val="0"/>
                <w:i w:val="0"/>
                <w:color w:val="000000"/>
                <w:sz w:val="16"/>
              </w:rPr>
              <w:t>行政运行</w:t>
            </w:r>
          </w:p>
        </w:tc>
        <w:tc>
          <w:tcPr>
            <w:tcW w:w="1420" w:type="dxa"/>
            <w:vAlign w:val="center"/>
          </w:tcPr>
          <w:p>
            <w:pPr>
              <w:jc w:val="right"/>
            </w:pPr>
            <w:r>
              <w:rPr>
                <w:rFonts w:ascii="宋体" w:hAnsi="宋体" w:eastAsia="宋体" w:cs="宋体"/>
                <w:b w:val="0"/>
                <w:i w:val="0"/>
                <w:color w:val="000000"/>
                <w:sz w:val="16"/>
              </w:rPr>
              <w:t>1.20</w:t>
            </w:r>
          </w:p>
        </w:tc>
        <w:tc>
          <w:tcPr>
            <w:tcW w:w="1520" w:type="dxa"/>
            <w:vAlign w:val="center"/>
          </w:tcPr>
          <w:p>
            <w:pPr>
              <w:jc w:val="right"/>
            </w:pPr>
            <w:r>
              <w:rPr>
                <w:rFonts w:ascii="宋体" w:hAnsi="宋体" w:eastAsia="宋体" w:cs="宋体"/>
                <w:b w:val="0"/>
                <w:i w:val="0"/>
                <w:color w:val="000000"/>
                <w:sz w:val="16"/>
              </w:rPr>
              <w:t>1.20</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221</w:t>
            </w:r>
          </w:p>
        </w:tc>
        <w:tc>
          <w:tcPr>
            <w:tcW w:w="2700" w:type="dxa"/>
            <w:vAlign w:val="center"/>
          </w:tcPr>
          <w:p>
            <w:pPr>
              <w:jc w:val="left"/>
            </w:pPr>
            <w:r>
              <w:rPr>
                <w:rFonts w:ascii="宋体" w:hAnsi="宋体" w:eastAsia="宋体" w:cs="宋体"/>
                <w:b w:val="0"/>
                <w:i w:val="0"/>
                <w:color w:val="000000"/>
                <w:sz w:val="16"/>
              </w:rPr>
              <w:t>住房保障支出</w:t>
            </w:r>
          </w:p>
        </w:tc>
        <w:tc>
          <w:tcPr>
            <w:tcW w:w="1420" w:type="dxa"/>
            <w:vAlign w:val="center"/>
          </w:tcPr>
          <w:p>
            <w:pPr>
              <w:jc w:val="right"/>
            </w:pPr>
            <w:r>
              <w:rPr>
                <w:rFonts w:ascii="宋体" w:hAnsi="宋体" w:eastAsia="宋体" w:cs="宋体"/>
                <w:b w:val="0"/>
                <w:i w:val="0"/>
                <w:color w:val="000000"/>
                <w:sz w:val="16"/>
              </w:rPr>
              <w:t>5,173.71</w:t>
            </w:r>
          </w:p>
        </w:tc>
        <w:tc>
          <w:tcPr>
            <w:tcW w:w="1520" w:type="dxa"/>
            <w:vAlign w:val="center"/>
          </w:tcPr>
          <w:p>
            <w:pPr>
              <w:jc w:val="right"/>
            </w:pPr>
            <w:r>
              <w:rPr>
                <w:rFonts w:ascii="宋体" w:hAnsi="宋体" w:eastAsia="宋体" w:cs="宋体"/>
                <w:b w:val="0"/>
                <w:i w:val="0"/>
                <w:color w:val="000000"/>
                <w:sz w:val="16"/>
              </w:rPr>
              <w:t>19.76</w:t>
            </w:r>
          </w:p>
        </w:tc>
        <w:tc>
          <w:tcPr>
            <w:tcW w:w="1526" w:type="dxa"/>
            <w:vAlign w:val="center"/>
          </w:tcPr>
          <w:p>
            <w:pPr>
              <w:jc w:val="right"/>
            </w:pPr>
            <w:r>
              <w:rPr>
                <w:rFonts w:ascii="宋体" w:hAnsi="宋体" w:eastAsia="宋体" w:cs="宋体"/>
                <w:b w:val="0"/>
                <w:i w:val="0"/>
                <w:color w:val="000000"/>
                <w:sz w:val="16"/>
              </w:rPr>
              <w:t>5,153.95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22101</w:t>
            </w:r>
          </w:p>
        </w:tc>
        <w:tc>
          <w:tcPr>
            <w:tcW w:w="2700" w:type="dxa"/>
            <w:vAlign w:val="center"/>
          </w:tcPr>
          <w:p>
            <w:pPr>
              <w:jc w:val="left"/>
            </w:pPr>
            <w:r>
              <w:rPr>
                <w:rFonts w:ascii="宋体" w:hAnsi="宋体" w:eastAsia="宋体" w:cs="宋体"/>
                <w:b w:val="0"/>
                <w:i w:val="0"/>
                <w:color w:val="000000"/>
                <w:sz w:val="16"/>
              </w:rPr>
              <w:t>保障性安居工程支出</w:t>
            </w:r>
          </w:p>
        </w:tc>
        <w:tc>
          <w:tcPr>
            <w:tcW w:w="1420" w:type="dxa"/>
            <w:vAlign w:val="center"/>
          </w:tcPr>
          <w:p>
            <w:pPr>
              <w:jc w:val="right"/>
            </w:pPr>
            <w:r>
              <w:rPr>
                <w:rFonts w:ascii="宋体" w:hAnsi="宋体" w:eastAsia="宋体" w:cs="宋体"/>
                <w:b w:val="0"/>
                <w:i w:val="0"/>
                <w:color w:val="000000"/>
                <w:sz w:val="16"/>
              </w:rPr>
              <w:t>4,416.44</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4,416.44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2210105</w:t>
            </w:r>
          </w:p>
        </w:tc>
        <w:tc>
          <w:tcPr>
            <w:tcW w:w="2700" w:type="dxa"/>
            <w:vAlign w:val="center"/>
          </w:tcPr>
          <w:p>
            <w:pPr>
              <w:jc w:val="left"/>
            </w:pPr>
            <w:r>
              <w:rPr>
                <w:rFonts w:ascii="宋体" w:hAnsi="宋体" w:eastAsia="宋体" w:cs="宋体"/>
                <w:b w:val="0"/>
                <w:i w:val="0"/>
                <w:color w:val="000000"/>
                <w:sz w:val="16"/>
              </w:rPr>
              <w:t>农村危房改造</w:t>
            </w:r>
          </w:p>
        </w:tc>
        <w:tc>
          <w:tcPr>
            <w:tcW w:w="1420" w:type="dxa"/>
            <w:vAlign w:val="center"/>
          </w:tcPr>
          <w:p>
            <w:pPr>
              <w:jc w:val="right"/>
            </w:pPr>
            <w:r>
              <w:rPr>
                <w:rFonts w:ascii="宋体" w:hAnsi="宋体" w:eastAsia="宋体" w:cs="宋体"/>
                <w:b w:val="0"/>
                <w:i w:val="0"/>
                <w:color w:val="000000"/>
                <w:sz w:val="16"/>
              </w:rPr>
              <w:t>8.24</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8.24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2210108</w:t>
            </w:r>
          </w:p>
        </w:tc>
        <w:tc>
          <w:tcPr>
            <w:tcW w:w="2700" w:type="dxa"/>
            <w:vAlign w:val="center"/>
          </w:tcPr>
          <w:p>
            <w:pPr>
              <w:jc w:val="left"/>
            </w:pPr>
            <w:r>
              <w:rPr>
                <w:rFonts w:ascii="宋体" w:hAnsi="宋体" w:eastAsia="宋体" w:cs="宋体"/>
                <w:b w:val="0"/>
                <w:i w:val="0"/>
                <w:color w:val="000000"/>
                <w:sz w:val="16"/>
              </w:rPr>
              <w:t>老旧小区改造</w:t>
            </w:r>
          </w:p>
        </w:tc>
        <w:tc>
          <w:tcPr>
            <w:tcW w:w="1420" w:type="dxa"/>
            <w:vAlign w:val="center"/>
          </w:tcPr>
          <w:p>
            <w:pPr>
              <w:jc w:val="right"/>
            </w:pPr>
            <w:r>
              <w:rPr>
                <w:rFonts w:ascii="宋体" w:hAnsi="宋体" w:eastAsia="宋体" w:cs="宋体"/>
                <w:b w:val="0"/>
                <w:i w:val="0"/>
                <w:color w:val="000000"/>
                <w:sz w:val="16"/>
              </w:rPr>
              <w:t>3,198.00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3,198.00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2210110</w:t>
            </w:r>
          </w:p>
        </w:tc>
        <w:tc>
          <w:tcPr>
            <w:tcW w:w="2700" w:type="dxa"/>
            <w:vAlign w:val="center"/>
          </w:tcPr>
          <w:p>
            <w:pPr>
              <w:jc w:val="left"/>
            </w:pPr>
            <w:r>
              <w:rPr>
                <w:rFonts w:ascii="宋体" w:hAnsi="宋体" w:eastAsia="宋体" w:cs="宋体"/>
                <w:b w:val="0"/>
                <w:i w:val="0"/>
                <w:color w:val="000000"/>
                <w:sz w:val="16"/>
              </w:rPr>
              <w:t>保障性租赁住房</w:t>
            </w:r>
          </w:p>
        </w:tc>
        <w:tc>
          <w:tcPr>
            <w:tcW w:w="1420" w:type="dxa"/>
            <w:vAlign w:val="center"/>
          </w:tcPr>
          <w:p>
            <w:pPr>
              <w:jc w:val="right"/>
            </w:pPr>
            <w:r>
              <w:rPr>
                <w:rFonts w:ascii="宋体" w:hAnsi="宋体" w:eastAsia="宋体" w:cs="宋体"/>
                <w:b w:val="0"/>
                <w:i w:val="0"/>
                <w:color w:val="000000"/>
                <w:sz w:val="16"/>
              </w:rPr>
              <w:t>1,210.20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1,210.20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22102</w:t>
            </w:r>
          </w:p>
        </w:tc>
        <w:tc>
          <w:tcPr>
            <w:tcW w:w="2700" w:type="dxa"/>
            <w:vAlign w:val="center"/>
          </w:tcPr>
          <w:p>
            <w:pPr>
              <w:jc w:val="left"/>
            </w:pPr>
            <w:r>
              <w:rPr>
                <w:rFonts w:ascii="宋体" w:hAnsi="宋体" w:eastAsia="宋体" w:cs="宋体"/>
                <w:b w:val="0"/>
                <w:i w:val="0"/>
                <w:color w:val="000000"/>
                <w:sz w:val="16"/>
              </w:rPr>
              <w:t>住房改革支出</w:t>
            </w:r>
          </w:p>
        </w:tc>
        <w:tc>
          <w:tcPr>
            <w:tcW w:w="1420" w:type="dxa"/>
            <w:vAlign w:val="center"/>
          </w:tcPr>
          <w:p>
            <w:pPr>
              <w:jc w:val="right"/>
            </w:pPr>
            <w:r>
              <w:rPr>
                <w:rFonts w:ascii="宋体" w:hAnsi="宋体" w:eastAsia="宋体" w:cs="宋体"/>
                <w:b w:val="0"/>
                <w:i w:val="0"/>
                <w:color w:val="000000"/>
                <w:sz w:val="16"/>
              </w:rPr>
              <w:t>590.13</w:t>
            </w:r>
          </w:p>
        </w:tc>
        <w:tc>
          <w:tcPr>
            <w:tcW w:w="1520" w:type="dxa"/>
            <w:vAlign w:val="center"/>
          </w:tcPr>
          <w:p>
            <w:pPr>
              <w:jc w:val="right"/>
            </w:pPr>
            <w:r>
              <w:rPr>
                <w:rFonts w:ascii="宋体" w:hAnsi="宋体" w:eastAsia="宋体" w:cs="宋体"/>
                <w:b w:val="0"/>
                <w:i w:val="0"/>
                <w:color w:val="000000"/>
                <w:sz w:val="16"/>
              </w:rPr>
              <w:t>19.76</w:t>
            </w:r>
          </w:p>
        </w:tc>
        <w:tc>
          <w:tcPr>
            <w:tcW w:w="1526" w:type="dxa"/>
            <w:vAlign w:val="center"/>
          </w:tcPr>
          <w:p>
            <w:pPr>
              <w:jc w:val="right"/>
            </w:pPr>
            <w:r>
              <w:rPr>
                <w:rFonts w:ascii="宋体" w:hAnsi="宋体" w:eastAsia="宋体" w:cs="宋体"/>
                <w:b w:val="0"/>
                <w:i w:val="0"/>
                <w:color w:val="000000"/>
                <w:sz w:val="16"/>
              </w:rPr>
              <w:t>570.37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2210201</w:t>
            </w:r>
          </w:p>
        </w:tc>
        <w:tc>
          <w:tcPr>
            <w:tcW w:w="2700" w:type="dxa"/>
            <w:vAlign w:val="center"/>
          </w:tcPr>
          <w:p>
            <w:pPr>
              <w:jc w:val="left"/>
            </w:pPr>
            <w:r>
              <w:rPr>
                <w:rFonts w:ascii="宋体" w:hAnsi="宋体" w:eastAsia="宋体" w:cs="宋体"/>
                <w:b w:val="0"/>
                <w:i w:val="0"/>
                <w:color w:val="000000"/>
                <w:sz w:val="16"/>
              </w:rPr>
              <w:t>住房公积金</w:t>
            </w:r>
          </w:p>
        </w:tc>
        <w:tc>
          <w:tcPr>
            <w:tcW w:w="1420" w:type="dxa"/>
            <w:vAlign w:val="center"/>
          </w:tcPr>
          <w:p>
            <w:pPr>
              <w:jc w:val="right"/>
            </w:pPr>
            <w:r>
              <w:rPr>
                <w:rFonts w:ascii="宋体" w:hAnsi="宋体" w:eastAsia="宋体" w:cs="宋体"/>
                <w:b w:val="0"/>
                <w:i w:val="0"/>
                <w:color w:val="000000"/>
                <w:sz w:val="16"/>
              </w:rPr>
              <w:t>19.76</w:t>
            </w:r>
          </w:p>
        </w:tc>
        <w:tc>
          <w:tcPr>
            <w:tcW w:w="1520" w:type="dxa"/>
            <w:vAlign w:val="center"/>
          </w:tcPr>
          <w:p>
            <w:pPr>
              <w:jc w:val="right"/>
            </w:pPr>
            <w:r>
              <w:rPr>
                <w:rFonts w:ascii="宋体" w:hAnsi="宋体" w:eastAsia="宋体" w:cs="宋体"/>
                <w:b w:val="0"/>
                <w:i w:val="0"/>
                <w:color w:val="000000"/>
                <w:sz w:val="16"/>
              </w:rPr>
              <w:t>19.76</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2210203</w:t>
            </w:r>
          </w:p>
        </w:tc>
        <w:tc>
          <w:tcPr>
            <w:tcW w:w="2700" w:type="dxa"/>
            <w:vAlign w:val="center"/>
          </w:tcPr>
          <w:p>
            <w:pPr>
              <w:jc w:val="left"/>
            </w:pPr>
            <w:r>
              <w:rPr>
                <w:rFonts w:ascii="宋体" w:hAnsi="宋体" w:eastAsia="宋体" w:cs="宋体"/>
                <w:b w:val="0"/>
                <w:i w:val="0"/>
                <w:color w:val="000000"/>
                <w:sz w:val="16"/>
              </w:rPr>
              <w:t>购房补贴</w:t>
            </w:r>
          </w:p>
        </w:tc>
        <w:tc>
          <w:tcPr>
            <w:tcW w:w="1420" w:type="dxa"/>
            <w:vAlign w:val="center"/>
          </w:tcPr>
          <w:p>
            <w:pPr>
              <w:jc w:val="right"/>
            </w:pPr>
            <w:r>
              <w:rPr>
                <w:rFonts w:ascii="宋体" w:hAnsi="宋体" w:eastAsia="宋体" w:cs="宋体"/>
                <w:b w:val="0"/>
                <w:i w:val="0"/>
                <w:color w:val="000000"/>
                <w:sz w:val="16"/>
              </w:rPr>
              <w:t>570.37</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570.37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22103</w:t>
            </w:r>
          </w:p>
        </w:tc>
        <w:tc>
          <w:tcPr>
            <w:tcW w:w="2700" w:type="dxa"/>
            <w:vAlign w:val="center"/>
          </w:tcPr>
          <w:p>
            <w:pPr>
              <w:jc w:val="left"/>
            </w:pPr>
            <w:r>
              <w:rPr>
                <w:rFonts w:ascii="宋体" w:hAnsi="宋体" w:eastAsia="宋体" w:cs="宋体"/>
                <w:b w:val="0"/>
                <w:i w:val="0"/>
                <w:color w:val="000000"/>
                <w:sz w:val="16"/>
              </w:rPr>
              <w:t>城乡社区住宅</w:t>
            </w:r>
          </w:p>
        </w:tc>
        <w:tc>
          <w:tcPr>
            <w:tcW w:w="1420" w:type="dxa"/>
            <w:vAlign w:val="center"/>
          </w:tcPr>
          <w:p>
            <w:pPr>
              <w:jc w:val="right"/>
            </w:pPr>
            <w:r>
              <w:rPr>
                <w:rFonts w:ascii="宋体" w:hAnsi="宋体" w:eastAsia="宋体" w:cs="宋体"/>
                <w:b w:val="0"/>
                <w:i w:val="0"/>
                <w:color w:val="000000"/>
                <w:sz w:val="16"/>
              </w:rPr>
              <w:t>167.14</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167.14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2210399</w:t>
            </w:r>
          </w:p>
        </w:tc>
        <w:tc>
          <w:tcPr>
            <w:tcW w:w="2700" w:type="dxa"/>
            <w:vAlign w:val="center"/>
          </w:tcPr>
          <w:p>
            <w:pPr>
              <w:jc w:val="left"/>
            </w:pPr>
            <w:r>
              <w:rPr>
                <w:rFonts w:ascii="宋体" w:hAnsi="宋体" w:eastAsia="宋体" w:cs="宋体"/>
                <w:b w:val="0"/>
                <w:i w:val="0"/>
                <w:color w:val="000000"/>
                <w:sz w:val="16"/>
              </w:rPr>
              <w:t>其他城乡社区住宅支出</w:t>
            </w:r>
          </w:p>
        </w:tc>
        <w:tc>
          <w:tcPr>
            <w:tcW w:w="1420" w:type="dxa"/>
            <w:vAlign w:val="center"/>
          </w:tcPr>
          <w:p>
            <w:pPr>
              <w:jc w:val="right"/>
            </w:pPr>
            <w:r>
              <w:rPr>
                <w:rFonts w:ascii="宋体" w:hAnsi="宋体" w:eastAsia="宋体" w:cs="宋体"/>
                <w:b w:val="0"/>
                <w:i w:val="0"/>
                <w:color w:val="000000"/>
                <w:sz w:val="16"/>
              </w:rPr>
              <w:t>167.14</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167.14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注：本表反映部门(单位)本年度一般公共预算财政拨款支出情况。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一般公共预算财政拨款基本支出决算表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单位：景德镇市昌江区住房和城乡建设局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1740"/>
        <w:gridCol w:w="800"/>
        <w:gridCol w:w="540"/>
        <w:gridCol w:w="1380"/>
        <w:gridCol w:w="820"/>
        <w:gridCol w:w="540"/>
        <w:gridCol w:w="1260"/>
        <w:gridCol w:w="7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2" w:hRule="exact"/>
          <w:jc w:val="center"/>
        </w:trPr>
        <w:tc>
          <w:tcPr>
            <w:tcW w:w="440" w:type="dxa"/>
            <w:gridSpan w:val="3"/>
            <w:vAlign w:val="center"/>
          </w:tcPr>
          <w:p>
            <w:pPr>
              <w:jc w:val="center"/>
            </w:pPr>
            <w:r>
              <w:rPr>
                <w:rFonts w:ascii="宋体" w:hAnsi="宋体" w:eastAsia="宋体" w:cs="宋体"/>
                <w:b w:val="0"/>
                <w:i w:val="0"/>
                <w:color w:val="000000"/>
                <w:sz w:val="9"/>
              </w:rPr>
              <w:t>人员经费</w:t>
            </w:r>
          </w:p>
        </w:tc>
        <w:tc>
          <w:tcPr>
            <w:tcW w:w="540" w:type="dxa"/>
            <w:gridSpan w:val="6"/>
            <w:vAlign w:val="center"/>
          </w:tcPr>
          <w:p>
            <w:pPr>
              <w:jc w:val="center"/>
            </w:pPr>
            <w:r>
              <w:rPr>
                <w:rFonts w:ascii="宋体" w:hAnsi="宋体" w:eastAsia="宋体" w:cs="宋体"/>
                <w:b w:val="0"/>
                <w:i w:val="0"/>
                <w:color w:val="000000"/>
                <w:sz w:val="9"/>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440" w:type="dxa"/>
            <w:vAlign w:val="center"/>
          </w:tcPr>
          <w:p>
            <w:pPr>
              <w:jc w:val="center"/>
            </w:pPr>
            <w:r>
              <w:rPr>
                <w:rFonts w:ascii="宋体" w:hAnsi="宋体" w:eastAsia="宋体" w:cs="宋体"/>
                <w:b w:val="0"/>
                <w:i w:val="0"/>
                <w:color w:val="000000"/>
                <w:sz w:val="9"/>
              </w:rPr>
              <w:t>经济分类科目编码</w:t>
            </w:r>
          </w:p>
        </w:tc>
        <w:tc>
          <w:tcPr>
            <w:tcW w:w="1740" w:type="dxa"/>
            <w:vAlign w:val="center"/>
          </w:tcPr>
          <w:p>
            <w:pPr>
              <w:jc w:val="center"/>
            </w:pPr>
            <w:r>
              <w:rPr>
                <w:rFonts w:ascii="宋体" w:hAnsi="宋体" w:eastAsia="宋体" w:cs="宋体"/>
                <w:b w:val="0"/>
                <w:i w:val="0"/>
                <w:color w:val="000000"/>
                <w:sz w:val="9"/>
              </w:rPr>
              <w:t>科目名称</w:t>
            </w:r>
          </w:p>
        </w:tc>
        <w:tc>
          <w:tcPr>
            <w:tcW w:w="800" w:type="dxa"/>
            <w:vAlign w:val="center"/>
          </w:tcPr>
          <w:p>
            <w:pPr>
              <w:jc w:val="center"/>
            </w:pPr>
            <w:r>
              <w:rPr>
                <w:rFonts w:ascii="宋体" w:hAnsi="宋体" w:eastAsia="宋体" w:cs="宋体"/>
                <w:b w:val="0"/>
                <w:i w:val="0"/>
                <w:color w:val="000000"/>
                <w:sz w:val="9"/>
              </w:rPr>
              <w:t>金额</w:t>
            </w:r>
          </w:p>
        </w:tc>
        <w:tc>
          <w:tcPr>
            <w:tcW w:w="540" w:type="dxa"/>
            <w:vAlign w:val="center"/>
          </w:tcPr>
          <w:p>
            <w:pPr>
              <w:jc w:val="center"/>
            </w:pPr>
            <w:r>
              <w:rPr>
                <w:rFonts w:ascii="宋体" w:hAnsi="宋体" w:eastAsia="宋体" w:cs="宋体"/>
                <w:b w:val="0"/>
                <w:i w:val="0"/>
                <w:color w:val="000000"/>
                <w:sz w:val="9"/>
              </w:rPr>
              <w:t>经济分类科目编码</w:t>
            </w:r>
          </w:p>
        </w:tc>
        <w:tc>
          <w:tcPr>
            <w:tcW w:w="1380" w:type="dxa"/>
            <w:vAlign w:val="center"/>
          </w:tcPr>
          <w:p>
            <w:pPr>
              <w:jc w:val="center"/>
            </w:pPr>
            <w:r>
              <w:rPr>
                <w:rFonts w:ascii="宋体" w:hAnsi="宋体" w:eastAsia="宋体" w:cs="宋体"/>
                <w:b w:val="0"/>
                <w:i w:val="0"/>
                <w:color w:val="000000"/>
                <w:sz w:val="9"/>
              </w:rPr>
              <w:t>科目名称</w:t>
            </w:r>
          </w:p>
        </w:tc>
        <w:tc>
          <w:tcPr>
            <w:tcW w:w="820" w:type="dxa"/>
            <w:vAlign w:val="center"/>
          </w:tcPr>
          <w:p>
            <w:pPr>
              <w:jc w:val="center"/>
            </w:pPr>
            <w:r>
              <w:rPr>
                <w:rFonts w:ascii="宋体" w:hAnsi="宋体" w:eastAsia="宋体" w:cs="宋体"/>
                <w:b w:val="0"/>
                <w:i w:val="0"/>
                <w:color w:val="000000"/>
                <w:sz w:val="9"/>
              </w:rPr>
              <w:t>金额</w:t>
            </w:r>
          </w:p>
        </w:tc>
        <w:tc>
          <w:tcPr>
            <w:tcW w:w="540" w:type="dxa"/>
            <w:vAlign w:val="center"/>
          </w:tcPr>
          <w:p>
            <w:pPr>
              <w:jc w:val="center"/>
            </w:pPr>
            <w:r>
              <w:rPr>
                <w:rFonts w:ascii="宋体" w:hAnsi="宋体" w:eastAsia="宋体" w:cs="宋体"/>
                <w:b w:val="0"/>
                <w:i w:val="0"/>
                <w:color w:val="000000"/>
                <w:sz w:val="9"/>
              </w:rPr>
              <w:t>经济分类科目编码</w:t>
            </w:r>
          </w:p>
        </w:tc>
        <w:tc>
          <w:tcPr>
            <w:tcW w:w="1260" w:type="dxa"/>
            <w:vAlign w:val="center"/>
          </w:tcPr>
          <w:p>
            <w:pPr>
              <w:jc w:val="center"/>
            </w:pPr>
            <w:r>
              <w:rPr>
                <w:rFonts w:ascii="宋体" w:hAnsi="宋体" w:eastAsia="宋体" w:cs="宋体"/>
                <w:b w:val="0"/>
                <w:i w:val="0"/>
                <w:color w:val="000000"/>
                <w:sz w:val="9"/>
              </w:rPr>
              <w:t>科目名称</w:t>
            </w:r>
          </w:p>
        </w:tc>
        <w:tc>
          <w:tcPr>
            <w:tcW w:w="786" w:type="dxa"/>
            <w:vAlign w:val="center"/>
          </w:tcPr>
          <w:p>
            <w:pPr>
              <w:jc w:val="center"/>
            </w:pPr>
            <w:r>
              <w:rPr>
                <w:rFonts w:ascii="宋体" w:hAnsi="宋体" w:eastAsia="宋体" w:cs="宋体"/>
                <w:b w:val="0"/>
                <w:i w:val="0"/>
                <w:color w:val="000000"/>
                <w:sz w:val="9"/>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i w:val="0"/>
                <w:color w:val="000000"/>
                <w:sz w:val="9"/>
              </w:rPr>
              <w:t>301</w:t>
            </w:r>
          </w:p>
        </w:tc>
        <w:tc>
          <w:tcPr>
            <w:tcW w:w="1740" w:type="dxa"/>
            <w:vAlign w:val="center"/>
          </w:tcPr>
          <w:p>
            <w:pPr>
              <w:jc w:val="left"/>
            </w:pPr>
            <w:r>
              <w:rPr>
                <w:rFonts w:ascii="宋体" w:hAnsi="宋体" w:eastAsia="宋体" w:cs="宋体"/>
                <w:b/>
                <w:i w:val="0"/>
                <w:color w:val="000000"/>
                <w:sz w:val="9"/>
              </w:rPr>
              <w:t>工资福利支出</w:t>
            </w:r>
          </w:p>
        </w:tc>
        <w:tc>
          <w:tcPr>
            <w:tcW w:w="800" w:type="dxa"/>
            <w:vAlign w:val="center"/>
          </w:tcPr>
          <w:p>
            <w:pPr>
              <w:jc w:val="right"/>
            </w:pPr>
            <w:r>
              <w:rPr>
                <w:rFonts w:ascii="宋体" w:hAnsi="宋体" w:eastAsia="宋体" w:cs="宋体"/>
                <w:b w:val="0"/>
                <w:i w:val="0"/>
                <w:color w:val="000000"/>
                <w:sz w:val="9"/>
              </w:rPr>
              <w:t>242.68</w:t>
            </w:r>
          </w:p>
        </w:tc>
        <w:tc>
          <w:tcPr>
            <w:tcW w:w="540" w:type="dxa"/>
            <w:vAlign w:val="center"/>
          </w:tcPr>
          <w:p>
            <w:pPr>
              <w:jc w:val="left"/>
            </w:pPr>
            <w:r>
              <w:rPr>
                <w:rFonts w:ascii="宋体" w:hAnsi="宋体" w:eastAsia="宋体" w:cs="宋体"/>
                <w:b/>
                <w:i w:val="0"/>
                <w:color w:val="000000"/>
                <w:sz w:val="9"/>
              </w:rPr>
              <w:t>302</w:t>
            </w:r>
          </w:p>
        </w:tc>
        <w:tc>
          <w:tcPr>
            <w:tcW w:w="1380" w:type="dxa"/>
            <w:vAlign w:val="center"/>
          </w:tcPr>
          <w:p>
            <w:pPr>
              <w:jc w:val="left"/>
            </w:pPr>
            <w:r>
              <w:rPr>
                <w:rFonts w:ascii="宋体" w:hAnsi="宋体" w:eastAsia="宋体" w:cs="宋体"/>
                <w:b/>
                <w:i w:val="0"/>
                <w:color w:val="000000"/>
                <w:sz w:val="9"/>
              </w:rPr>
              <w:t>商品和服务支出</w:t>
            </w:r>
          </w:p>
        </w:tc>
        <w:tc>
          <w:tcPr>
            <w:tcW w:w="820" w:type="dxa"/>
            <w:vAlign w:val="center"/>
          </w:tcPr>
          <w:p>
            <w:pPr>
              <w:jc w:val="right"/>
            </w:pPr>
            <w:r>
              <w:rPr>
                <w:rFonts w:ascii="宋体" w:hAnsi="宋体" w:eastAsia="宋体" w:cs="宋体"/>
                <w:b w:val="0"/>
                <w:i w:val="0"/>
                <w:color w:val="000000"/>
                <w:sz w:val="9"/>
              </w:rPr>
              <w:t>17.21</w:t>
            </w:r>
          </w:p>
        </w:tc>
        <w:tc>
          <w:tcPr>
            <w:tcW w:w="540" w:type="dxa"/>
            <w:vAlign w:val="center"/>
          </w:tcPr>
          <w:p>
            <w:pPr>
              <w:jc w:val="left"/>
            </w:pPr>
            <w:r>
              <w:rPr>
                <w:rFonts w:ascii="宋体" w:hAnsi="宋体" w:eastAsia="宋体" w:cs="宋体"/>
                <w:b/>
                <w:i w:val="0"/>
                <w:color w:val="000000"/>
                <w:sz w:val="9"/>
              </w:rPr>
              <w:t>307</w:t>
            </w:r>
          </w:p>
        </w:tc>
        <w:tc>
          <w:tcPr>
            <w:tcW w:w="1260" w:type="dxa"/>
            <w:vAlign w:val="center"/>
          </w:tcPr>
          <w:p>
            <w:pPr>
              <w:jc w:val="left"/>
            </w:pPr>
            <w:r>
              <w:rPr>
                <w:rFonts w:ascii="宋体" w:hAnsi="宋体" w:eastAsia="宋体" w:cs="宋体"/>
                <w:b/>
                <w:i w:val="0"/>
                <w:color w:val="000000"/>
                <w:sz w:val="9"/>
              </w:rPr>
              <w:t>债务利息及费用支出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30101</w:t>
            </w:r>
          </w:p>
        </w:tc>
        <w:tc>
          <w:tcPr>
            <w:tcW w:w="1740" w:type="dxa"/>
            <w:vAlign w:val="center"/>
          </w:tcPr>
          <w:p>
            <w:pPr>
              <w:jc w:val="left"/>
            </w:pPr>
            <w:r>
              <w:rPr>
                <w:rFonts w:ascii="宋体" w:hAnsi="宋体" w:eastAsia="宋体" w:cs="宋体"/>
                <w:b w:val="0"/>
                <w:i w:val="0"/>
                <w:color w:val="000000"/>
                <w:sz w:val="9"/>
              </w:rPr>
              <w:t xml:space="preserve">  基本工资</w:t>
            </w:r>
          </w:p>
        </w:tc>
        <w:tc>
          <w:tcPr>
            <w:tcW w:w="800" w:type="dxa"/>
            <w:vAlign w:val="center"/>
          </w:tcPr>
          <w:p>
            <w:pPr>
              <w:jc w:val="right"/>
            </w:pPr>
            <w:r>
              <w:rPr>
                <w:rFonts w:ascii="宋体" w:hAnsi="宋体" w:eastAsia="宋体" w:cs="宋体"/>
                <w:b w:val="0"/>
                <w:i w:val="0"/>
                <w:color w:val="000000"/>
                <w:sz w:val="9"/>
              </w:rPr>
              <w:t>61.83</w:t>
            </w:r>
          </w:p>
        </w:tc>
        <w:tc>
          <w:tcPr>
            <w:tcW w:w="540" w:type="dxa"/>
            <w:vAlign w:val="center"/>
          </w:tcPr>
          <w:p>
            <w:pPr>
              <w:jc w:val="left"/>
            </w:pPr>
            <w:r>
              <w:rPr>
                <w:rFonts w:ascii="宋体" w:hAnsi="宋体" w:eastAsia="宋体" w:cs="宋体"/>
                <w:b w:val="0"/>
                <w:i w:val="0"/>
                <w:color w:val="000000"/>
                <w:sz w:val="9"/>
              </w:rPr>
              <w:t>30201</w:t>
            </w:r>
          </w:p>
        </w:tc>
        <w:tc>
          <w:tcPr>
            <w:tcW w:w="1380" w:type="dxa"/>
            <w:vAlign w:val="center"/>
          </w:tcPr>
          <w:p>
            <w:pPr>
              <w:jc w:val="left"/>
            </w:pPr>
            <w:r>
              <w:rPr>
                <w:rFonts w:ascii="宋体" w:hAnsi="宋体" w:eastAsia="宋体" w:cs="宋体"/>
                <w:b w:val="0"/>
                <w:i w:val="0"/>
                <w:color w:val="000000"/>
                <w:sz w:val="9"/>
              </w:rPr>
              <w:t xml:space="preserve">  办公费</w:t>
            </w:r>
          </w:p>
        </w:tc>
        <w:tc>
          <w:tcPr>
            <w:tcW w:w="820" w:type="dxa"/>
            <w:vAlign w:val="center"/>
          </w:tcPr>
          <w:p>
            <w:pPr>
              <w:jc w:val="right"/>
            </w:pPr>
            <w:r>
              <w:rPr>
                <w:rFonts w:ascii="宋体" w:hAnsi="宋体" w:eastAsia="宋体" w:cs="宋体"/>
                <w:b w:val="0"/>
                <w:i w:val="0"/>
                <w:color w:val="000000"/>
                <w:sz w:val="9"/>
              </w:rPr>
              <w:t>2.45</w:t>
            </w:r>
          </w:p>
        </w:tc>
        <w:tc>
          <w:tcPr>
            <w:tcW w:w="540" w:type="dxa"/>
            <w:vAlign w:val="center"/>
          </w:tcPr>
          <w:p>
            <w:pPr>
              <w:jc w:val="left"/>
            </w:pPr>
            <w:r>
              <w:rPr>
                <w:rFonts w:ascii="宋体" w:hAnsi="宋体" w:eastAsia="宋体" w:cs="宋体"/>
                <w:b w:val="0"/>
                <w:i w:val="0"/>
                <w:color w:val="000000"/>
                <w:sz w:val="9"/>
              </w:rPr>
              <w:t>30701</w:t>
            </w:r>
          </w:p>
        </w:tc>
        <w:tc>
          <w:tcPr>
            <w:tcW w:w="1260" w:type="dxa"/>
            <w:vAlign w:val="center"/>
          </w:tcPr>
          <w:p>
            <w:pPr>
              <w:jc w:val="left"/>
            </w:pPr>
            <w:r>
              <w:rPr>
                <w:rFonts w:ascii="宋体" w:hAnsi="宋体" w:eastAsia="宋体" w:cs="宋体"/>
                <w:b w:val="0"/>
                <w:i w:val="0"/>
                <w:color w:val="000000"/>
                <w:sz w:val="9"/>
              </w:rPr>
              <w:t xml:space="preserve">  国内债务付息</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30102</w:t>
            </w:r>
          </w:p>
        </w:tc>
        <w:tc>
          <w:tcPr>
            <w:tcW w:w="1740" w:type="dxa"/>
            <w:vAlign w:val="center"/>
          </w:tcPr>
          <w:p>
            <w:pPr>
              <w:jc w:val="left"/>
            </w:pPr>
            <w:r>
              <w:rPr>
                <w:rFonts w:ascii="宋体" w:hAnsi="宋体" w:eastAsia="宋体" w:cs="宋体"/>
                <w:b w:val="0"/>
                <w:i w:val="0"/>
                <w:color w:val="000000"/>
                <w:sz w:val="9"/>
              </w:rPr>
              <w:t xml:space="preserve">  津贴补贴</w:t>
            </w:r>
          </w:p>
        </w:tc>
        <w:tc>
          <w:tcPr>
            <w:tcW w:w="800" w:type="dxa"/>
            <w:vAlign w:val="center"/>
          </w:tcPr>
          <w:p>
            <w:pPr>
              <w:jc w:val="right"/>
            </w:pPr>
            <w:r>
              <w:rPr>
                <w:rFonts w:ascii="宋体" w:hAnsi="宋体" w:eastAsia="宋体" w:cs="宋体"/>
                <w:b w:val="0"/>
                <w:i w:val="0"/>
                <w:color w:val="000000"/>
                <w:sz w:val="9"/>
              </w:rPr>
              <w:t>39.31</w:t>
            </w:r>
          </w:p>
        </w:tc>
        <w:tc>
          <w:tcPr>
            <w:tcW w:w="540" w:type="dxa"/>
            <w:vAlign w:val="center"/>
          </w:tcPr>
          <w:p>
            <w:pPr>
              <w:jc w:val="left"/>
            </w:pPr>
            <w:r>
              <w:rPr>
                <w:rFonts w:ascii="宋体" w:hAnsi="宋体" w:eastAsia="宋体" w:cs="宋体"/>
                <w:b w:val="0"/>
                <w:i w:val="0"/>
                <w:color w:val="000000"/>
                <w:sz w:val="9"/>
              </w:rPr>
              <w:t>30202</w:t>
            </w:r>
          </w:p>
        </w:tc>
        <w:tc>
          <w:tcPr>
            <w:tcW w:w="1380" w:type="dxa"/>
            <w:vAlign w:val="center"/>
          </w:tcPr>
          <w:p>
            <w:pPr>
              <w:jc w:val="left"/>
            </w:pPr>
            <w:r>
              <w:rPr>
                <w:rFonts w:ascii="宋体" w:hAnsi="宋体" w:eastAsia="宋体" w:cs="宋体"/>
                <w:b w:val="0"/>
                <w:i w:val="0"/>
                <w:color w:val="000000"/>
                <w:sz w:val="9"/>
              </w:rPr>
              <w:t xml:space="preserve">  印刷费</w:t>
            </w:r>
          </w:p>
        </w:tc>
        <w:tc>
          <w:tcPr>
            <w:tcW w:w="820" w:type="dxa"/>
            <w:vAlign w:val="center"/>
          </w:tcPr>
          <w:p>
            <w:pPr>
              <w:jc w:val="right"/>
            </w:pPr>
            <w:r>
              <w:rPr>
                <w:rFonts w:ascii="宋体" w:hAnsi="宋体" w:eastAsia="宋体" w:cs="宋体"/>
                <w:b w:val="0"/>
                <w:i w:val="0"/>
                <w:color w:val="000000"/>
                <w:sz w:val="9"/>
              </w:rPr>
              <w:t>0.31</w:t>
            </w:r>
          </w:p>
        </w:tc>
        <w:tc>
          <w:tcPr>
            <w:tcW w:w="540" w:type="dxa"/>
            <w:vAlign w:val="center"/>
          </w:tcPr>
          <w:p>
            <w:pPr>
              <w:jc w:val="left"/>
            </w:pPr>
            <w:r>
              <w:rPr>
                <w:rFonts w:ascii="宋体" w:hAnsi="宋体" w:eastAsia="宋体" w:cs="宋体"/>
                <w:b w:val="0"/>
                <w:i w:val="0"/>
                <w:color w:val="000000"/>
                <w:sz w:val="9"/>
              </w:rPr>
              <w:t>30702</w:t>
            </w:r>
          </w:p>
        </w:tc>
        <w:tc>
          <w:tcPr>
            <w:tcW w:w="1260" w:type="dxa"/>
            <w:vAlign w:val="center"/>
          </w:tcPr>
          <w:p>
            <w:pPr>
              <w:jc w:val="left"/>
            </w:pPr>
            <w:r>
              <w:rPr>
                <w:rFonts w:ascii="宋体" w:hAnsi="宋体" w:eastAsia="宋体" w:cs="宋体"/>
                <w:b w:val="0"/>
                <w:i w:val="0"/>
                <w:color w:val="000000"/>
                <w:sz w:val="9"/>
              </w:rPr>
              <w:t xml:space="preserve">  国外债务付息</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30103</w:t>
            </w:r>
          </w:p>
        </w:tc>
        <w:tc>
          <w:tcPr>
            <w:tcW w:w="1740" w:type="dxa"/>
            <w:vAlign w:val="center"/>
          </w:tcPr>
          <w:p>
            <w:pPr>
              <w:jc w:val="left"/>
            </w:pPr>
            <w:r>
              <w:rPr>
                <w:rFonts w:ascii="宋体" w:hAnsi="宋体" w:eastAsia="宋体" w:cs="宋体"/>
                <w:b w:val="0"/>
                <w:i w:val="0"/>
                <w:color w:val="000000"/>
                <w:sz w:val="9"/>
              </w:rPr>
              <w:t xml:space="preserve">  奖金</w:t>
            </w:r>
          </w:p>
        </w:tc>
        <w:tc>
          <w:tcPr>
            <w:tcW w:w="800" w:type="dxa"/>
            <w:vAlign w:val="center"/>
          </w:tcPr>
          <w:p>
            <w:pPr>
              <w:jc w:val="right"/>
            </w:pPr>
            <w:r>
              <w:rPr>
                <w:rFonts w:ascii="宋体" w:hAnsi="宋体" w:eastAsia="宋体" w:cs="宋体"/>
                <w:b w:val="0"/>
                <w:i w:val="0"/>
                <w:color w:val="000000"/>
                <w:sz w:val="9"/>
              </w:rPr>
              <w:t>19.55</w:t>
            </w:r>
          </w:p>
        </w:tc>
        <w:tc>
          <w:tcPr>
            <w:tcW w:w="540" w:type="dxa"/>
            <w:vAlign w:val="center"/>
          </w:tcPr>
          <w:p>
            <w:pPr>
              <w:jc w:val="left"/>
            </w:pPr>
            <w:r>
              <w:rPr>
                <w:rFonts w:ascii="宋体" w:hAnsi="宋体" w:eastAsia="宋体" w:cs="宋体"/>
                <w:b w:val="0"/>
                <w:i w:val="0"/>
                <w:color w:val="000000"/>
                <w:sz w:val="9"/>
              </w:rPr>
              <w:t>30203</w:t>
            </w:r>
          </w:p>
        </w:tc>
        <w:tc>
          <w:tcPr>
            <w:tcW w:w="1380" w:type="dxa"/>
            <w:vAlign w:val="center"/>
          </w:tcPr>
          <w:p>
            <w:pPr>
              <w:jc w:val="left"/>
            </w:pPr>
            <w:r>
              <w:rPr>
                <w:rFonts w:ascii="宋体" w:hAnsi="宋体" w:eastAsia="宋体" w:cs="宋体"/>
                <w:b w:val="0"/>
                <w:i w:val="0"/>
                <w:color w:val="000000"/>
                <w:sz w:val="9"/>
              </w:rPr>
              <w:t xml:space="preserve">  咨询费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30703</w:t>
            </w:r>
          </w:p>
        </w:tc>
        <w:tc>
          <w:tcPr>
            <w:tcW w:w="1260" w:type="dxa"/>
            <w:vAlign w:val="center"/>
          </w:tcPr>
          <w:p>
            <w:pPr>
              <w:jc w:val="left"/>
            </w:pPr>
            <w:r>
              <w:rPr>
                <w:rFonts w:ascii="宋体" w:hAnsi="宋体" w:eastAsia="宋体" w:cs="宋体"/>
                <w:b w:val="0"/>
                <w:i w:val="0"/>
                <w:color w:val="000000"/>
                <w:sz w:val="9"/>
              </w:rPr>
              <w:t xml:space="preserve">  国内债务发行费用</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30106</w:t>
            </w:r>
          </w:p>
        </w:tc>
        <w:tc>
          <w:tcPr>
            <w:tcW w:w="1740" w:type="dxa"/>
            <w:vAlign w:val="center"/>
          </w:tcPr>
          <w:p>
            <w:pPr>
              <w:jc w:val="left"/>
            </w:pPr>
            <w:r>
              <w:rPr>
                <w:rFonts w:ascii="宋体" w:hAnsi="宋体" w:eastAsia="宋体" w:cs="宋体"/>
                <w:b w:val="0"/>
                <w:i w:val="0"/>
                <w:color w:val="000000"/>
                <w:sz w:val="9"/>
              </w:rPr>
              <w:t xml:space="preserve">  伙食补助费</w:t>
            </w:r>
          </w:p>
        </w:tc>
        <w:tc>
          <w:tcPr>
            <w:tcW w:w="800" w:type="dxa"/>
            <w:vAlign w:val="center"/>
          </w:tcPr>
          <w:p>
            <w:pPr>
              <w:jc w:val="right"/>
            </w:pPr>
            <w:r>
              <w:rPr>
                <w:rFonts w:ascii="宋体" w:hAnsi="宋体" w:eastAsia="宋体" w:cs="宋体"/>
                <w:b w:val="0"/>
                <w:i w:val="0"/>
                <w:color w:val="000000"/>
                <w:sz w:val="9"/>
              </w:rPr>
              <w:t>9.01</w:t>
            </w:r>
          </w:p>
        </w:tc>
        <w:tc>
          <w:tcPr>
            <w:tcW w:w="540" w:type="dxa"/>
            <w:vAlign w:val="center"/>
          </w:tcPr>
          <w:p>
            <w:pPr>
              <w:jc w:val="left"/>
            </w:pPr>
            <w:r>
              <w:rPr>
                <w:rFonts w:ascii="宋体" w:hAnsi="宋体" w:eastAsia="宋体" w:cs="宋体"/>
                <w:b w:val="0"/>
                <w:i w:val="0"/>
                <w:color w:val="000000"/>
                <w:sz w:val="9"/>
              </w:rPr>
              <w:t>30204</w:t>
            </w:r>
          </w:p>
        </w:tc>
        <w:tc>
          <w:tcPr>
            <w:tcW w:w="1380" w:type="dxa"/>
            <w:vAlign w:val="center"/>
          </w:tcPr>
          <w:p>
            <w:pPr>
              <w:jc w:val="left"/>
            </w:pPr>
            <w:r>
              <w:rPr>
                <w:rFonts w:ascii="宋体" w:hAnsi="宋体" w:eastAsia="宋体" w:cs="宋体"/>
                <w:b w:val="0"/>
                <w:i w:val="0"/>
                <w:color w:val="000000"/>
                <w:sz w:val="9"/>
              </w:rPr>
              <w:t xml:space="preserve">  手续费</w:t>
            </w:r>
          </w:p>
        </w:tc>
        <w:tc>
          <w:tcPr>
            <w:tcW w:w="820" w:type="dxa"/>
            <w:vAlign w:val="center"/>
          </w:tcPr>
          <w:p>
            <w:pPr>
              <w:jc w:val="right"/>
            </w:pPr>
            <w:r>
              <w:rPr>
                <w:rFonts w:ascii="宋体" w:hAnsi="宋体" w:eastAsia="宋体" w:cs="宋体"/>
                <w:b w:val="0"/>
                <w:i w:val="0"/>
                <w:color w:val="000000"/>
                <w:sz w:val="9"/>
              </w:rPr>
              <w:t>0.00</w:t>
            </w:r>
          </w:p>
        </w:tc>
        <w:tc>
          <w:tcPr>
            <w:tcW w:w="540" w:type="dxa"/>
            <w:vAlign w:val="center"/>
          </w:tcPr>
          <w:p>
            <w:pPr>
              <w:jc w:val="left"/>
            </w:pPr>
            <w:r>
              <w:rPr>
                <w:rFonts w:ascii="宋体" w:hAnsi="宋体" w:eastAsia="宋体" w:cs="宋体"/>
                <w:b w:val="0"/>
                <w:i w:val="0"/>
                <w:color w:val="000000"/>
                <w:sz w:val="9"/>
              </w:rPr>
              <w:t>30704</w:t>
            </w:r>
          </w:p>
        </w:tc>
        <w:tc>
          <w:tcPr>
            <w:tcW w:w="1260" w:type="dxa"/>
            <w:vAlign w:val="center"/>
          </w:tcPr>
          <w:p>
            <w:pPr>
              <w:jc w:val="left"/>
            </w:pPr>
            <w:r>
              <w:rPr>
                <w:rFonts w:ascii="宋体" w:hAnsi="宋体" w:eastAsia="宋体" w:cs="宋体"/>
                <w:b w:val="0"/>
                <w:i w:val="0"/>
                <w:color w:val="000000"/>
                <w:sz w:val="9"/>
              </w:rPr>
              <w:t xml:space="preserve">  国外债务发行费用</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30107</w:t>
            </w:r>
          </w:p>
        </w:tc>
        <w:tc>
          <w:tcPr>
            <w:tcW w:w="1740" w:type="dxa"/>
            <w:vAlign w:val="center"/>
          </w:tcPr>
          <w:p>
            <w:pPr>
              <w:jc w:val="left"/>
            </w:pPr>
            <w:r>
              <w:rPr>
                <w:rFonts w:ascii="宋体" w:hAnsi="宋体" w:eastAsia="宋体" w:cs="宋体"/>
                <w:b w:val="0"/>
                <w:i w:val="0"/>
                <w:color w:val="000000"/>
                <w:sz w:val="9"/>
              </w:rPr>
              <w:t xml:space="preserve">  绩效工资</w:t>
            </w:r>
          </w:p>
        </w:tc>
        <w:tc>
          <w:tcPr>
            <w:tcW w:w="800" w:type="dxa"/>
            <w:vAlign w:val="center"/>
          </w:tcPr>
          <w:p>
            <w:pPr>
              <w:jc w:val="right"/>
            </w:pPr>
            <w:r>
              <w:rPr>
                <w:rFonts w:ascii="宋体" w:hAnsi="宋体" w:eastAsia="宋体" w:cs="宋体"/>
                <w:b w:val="0"/>
                <w:i w:val="0"/>
                <w:color w:val="000000"/>
                <w:sz w:val="9"/>
              </w:rPr>
              <w:t>26.94</w:t>
            </w:r>
          </w:p>
        </w:tc>
        <w:tc>
          <w:tcPr>
            <w:tcW w:w="540" w:type="dxa"/>
            <w:vAlign w:val="center"/>
          </w:tcPr>
          <w:p>
            <w:pPr>
              <w:jc w:val="left"/>
            </w:pPr>
            <w:r>
              <w:rPr>
                <w:rFonts w:ascii="宋体" w:hAnsi="宋体" w:eastAsia="宋体" w:cs="宋体"/>
                <w:b w:val="0"/>
                <w:i w:val="0"/>
                <w:color w:val="000000"/>
                <w:sz w:val="9"/>
              </w:rPr>
              <w:t>30205</w:t>
            </w:r>
          </w:p>
        </w:tc>
        <w:tc>
          <w:tcPr>
            <w:tcW w:w="1380" w:type="dxa"/>
            <w:vAlign w:val="center"/>
          </w:tcPr>
          <w:p>
            <w:pPr>
              <w:jc w:val="left"/>
            </w:pPr>
            <w:r>
              <w:rPr>
                <w:rFonts w:ascii="宋体" w:hAnsi="宋体" w:eastAsia="宋体" w:cs="宋体"/>
                <w:b w:val="0"/>
                <w:i w:val="0"/>
                <w:color w:val="000000"/>
                <w:sz w:val="9"/>
              </w:rPr>
              <w:t xml:space="preserve">  水费</w:t>
            </w:r>
          </w:p>
        </w:tc>
        <w:tc>
          <w:tcPr>
            <w:tcW w:w="820" w:type="dxa"/>
            <w:vAlign w:val="center"/>
          </w:tcPr>
          <w:p/>
        </w:tc>
        <w:tc>
          <w:tcPr>
            <w:tcW w:w="540" w:type="dxa"/>
            <w:vAlign w:val="center"/>
          </w:tcPr>
          <w:p>
            <w:pPr>
              <w:jc w:val="left"/>
            </w:pPr>
            <w:r>
              <w:rPr>
                <w:rFonts w:ascii="宋体" w:hAnsi="宋体" w:eastAsia="宋体" w:cs="宋体"/>
                <w:b/>
                <w:i w:val="0"/>
                <w:color w:val="000000"/>
                <w:sz w:val="9"/>
              </w:rPr>
              <w:t>310</w:t>
            </w:r>
          </w:p>
        </w:tc>
        <w:tc>
          <w:tcPr>
            <w:tcW w:w="1260" w:type="dxa"/>
            <w:vAlign w:val="center"/>
          </w:tcPr>
          <w:p>
            <w:pPr>
              <w:jc w:val="left"/>
            </w:pPr>
            <w:r>
              <w:rPr>
                <w:rFonts w:ascii="宋体" w:hAnsi="宋体" w:eastAsia="宋体" w:cs="宋体"/>
                <w:b/>
                <w:i w:val="0"/>
                <w:color w:val="000000"/>
                <w:sz w:val="9"/>
              </w:rPr>
              <w:t>资本性支出</w:t>
            </w:r>
          </w:p>
        </w:tc>
        <w:tc>
          <w:tcPr>
            <w:tcW w:w="786" w:type="dxa"/>
            <w:vAlign w:val="center"/>
          </w:tcPr>
          <w:p>
            <w:pPr>
              <w:jc w:val="right"/>
            </w:pPr>
            <w:r>
              <w:rPr>
                <w:rFonts w:ascii="宋体" w:hAnsi="宋体" w:eastAsia="宋体" w:cs="宋体"/>
                <w:b w:val="0"/>
                <w:i w:val="0"/>
                <w:color w:val="000000"/>
                <w:sz w:val="9"/>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30108</w:t>
            </w:r>
          </w:p>
        </w:tc>
        <w:tc>
          <w:tcPr>
            <w:tcW w:w="1740" w:type="dxa"/>
            <w:vAlign w:val="center"/>
          </w:tcPr>
          <w:p>
            <w:pPr>
              <w:jc w:val="left"/>
            </w:pPr>
            <w:r>
              <w:rPr>
                <w:rFonts w:ascii="宋体" w:hAnsi="宋体" w:eastAsia="宋体" w:cs="宋体"/>
                <w:b w:val="0"/>
                <w:i w:val="0"/>
                <w:color w:val="000000"/>
                <w:sz w:val="9"/>
              </w:rPr>
              <w:t xml:space="preserve">  机关事业单位基本养老保险缴费</w:t>
            </w:r>
          </w:p>
        </w:tc>
        <w:tc>
          <w:tcPr>
            <w:tcW w:w="800" w:type="dxa"/>
            <w:vAlign w:val="center"/>
          </w:tcPr>
          <w:p>
            <w:pPr>
              <w:jc w:val="right"/>
            </w:pPr>
            <w:r>
              <w:rPr>
                <w:rFonts w:ascii="宋体" w:hAnsi="宋体" w:eastAsia="宋体" w:cs="宋体"/>
                <w:b w:val="0"/>
                <w:i w:val="0"/>
                <w:color w:val="000000"/>
                <w:sz w:val="9"/>
              </w:rPr>
              <w:t>17.04</w:t>
            </w:r>
          </w:p>
        </w:tc>
        <w:tc>
          <w:tcPr>
            <w:tcW w:w="540" w:type="dxa"/>
            <w:vAlign w:val="center"/>
          </w:tcPr>
          <w:p>
            <w:pPr>
              <w:jc w:val="left"/>
            </w:pPr>
            <w:r>
              <w:rPr>
                <w:rFonts w:ascii="宋体" w:hAnsi="宋体" w:eastAsia="宋体" w:cs="宋体"/>
                <w:b w:val="0"/>
                <w:i w:val="0"/>
                <w:color w:val="000000"/>
                <w:sz w:val="9"/>
              </w:rPr>
              <w:t>30206</w:t>
            </w:r>
          </w:p>
        </w:tc>
        <w:tc>
          <w:tcPr>
            <w:tcW w:w="1380" w:type="dxa"/>
            <w:vAlign w:val="center"/>
          </w:tcPr>
          <w:p>
            <w:pPr>
              <w:jc w:val="left"/>
            </w:pPr>
            <w:r>
              <w:rPr>
                <w:rFonts w:ascii="宋体" w:hAnsi="宋体" w:eastAsia="宋体" w:cs="宋体"/>
                <w:b w:val="0"/>
                <w:i w:val="0"/>
                <w:color w:val="000000"/>
                <w:sz w:val="9"/>
              </w:rPr>
              <w:t xml:space="preserve">  电费</w:t>
            </w:r>
          </w:p>
        </w:tc>
        <w:tc>
          <w:tcPr>
            <w:tcW w:w="820" w:type="dxa"/>
            <w:vAlign w:val="center"/>
          </w:tcPr>
          <w:p>
            <w:pPr>
              <w:jc w:val="right"/>
            </w:pPr>
            <w:r>
              <w:rPr>
                <w:rFonts w:ascii="宋体" w:hAnsi="宋体" w:eastAsia="宋体" w:cs="宋体"/>
                <w:b w:val="0"/>
                <w:i w:val="0"/>
                <w:color w:val="000000"/>
                <w:sz w:val="9"/>
              </w:rPr>
              <w:t>2.02</w:t>
            </w:r>
          </w:p>
        </w:tc>
        <w:tc>
          <w:tcPr>
            <w:tcW w:w="540" w:type="dxa"/>
            <w:vAlign w:val="center"/>
          </w:tcPr>
          <w:p>
            <w:pPr>
              <w:jc w:val="left"/>
            </w:pPr>
            <w:r>
              <w:rPr>
                <w:rFonts w:ascii="宋体" w:hAnsi="宋体" w:eastAsia="宋体" w:cs="宋体"/>
                <w:b w:val="0"/>
                <w:i w:val="0"/>
                <w:color w:val="000000"/>
                <w:sz w:val="9"/>
              </w:rPr>
              <w:t>31001</w:t>
            </w:r>
          </w:p>
        </w:tc>
        <w:tc>
          <w:tcPr>
            <w:tcW w:w="1260" w:type="dxa"/>
            <w:vAlign w:val="center"/>
          </w:tcPr>
          <w:p>
            <w:pPr>
              <w:jc w:val="left"/>
            </w:pPr>
            <w:r>
              <w:rPr>
                <w:rFonts w:ascii="宋体" w:hAnsi="宋体" w:eastAsia="宋体" w:cs="宋体"/>
                <w:b w:val="0"/>
                <w:i w:val="0"/>
                <w:color w:val="000000"/>
                <w:sz w:val="9"/>
              </w:rPr>
              <w:t xml:space="preserve">  房屋建筑物购建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30109</w:t>
            </w:r>
          </w:p>
        </w:tc>
        <w:tc>
          <w:tcPr>
            <w:tcW w:w="1740" w:type="dxa"/>
            <w:vAlign w:val="center"/>
          </w:tcPr>
          <w:p>
            <w:pPr>
              <w:jc w:val="left"/>
            </w:pPr>
            <w:r>
              <w:rPr>
                <w:rFonts w:ascii="宋体" w:hAnsi="宋体" w:eastAsia="宋体" w:cs="宋体"/>
                <w:b w:val="0"/>
                <w:i w:val="0"/>
                <w:color w:val="000000"/>
                <w:sz w:val="9"/>
              </w:rPr>
              <w:t xml:space="preserve">  职业年金缴费</w:t>
            </w:r>
          </w:p>
        </w:tc>
        <w:tc>
          <w:tcPr>
            <w:tcW w:w="800" w:type="dxa"/>
            <w:vAlign w:val="center"/>
          </w:tcPr>
          <w:p>
            <w:pPr>
              <w:jc w:val="right"/>
            </w:pPr>
            <w:r>
              <w:rPr>
                <w:rFonts w:ascii="宋体" w:hAnsi="宋体" w:eastAsia="宋体" w:cs="宋体"/>
                <w:b w:val="0"/>
                <w:i w:val="0"/>
                <w:color w:val="000000"/>
                <w:sz w:val="9"/>
              </w:rPr>
              <w:t>6.85</w:t>
            </w:r>
          </w:p>
        </w:tc>
        <w:tc>
          <w:tcPr>
            <w:tcW w:w="540" w:type="dxa"/>
            <w:vAlign w:val="center"/>
          </w:tcPr>
          <w:p>
            <w:pPr>
              <w:jc w:val="left"/>
            </w:pPr>
            <w:r>
              <w:rPr>
                <w:rFonts w:ascii="宋体" w:hAnsi="宋体" w:eastAsia="宋体" w:cs="宋体"/>
                <w:b w:val="0"/>
                <w:i w:val="0"/>
                <w:color w:val="000000"/>
                <w:sz w:val="9"/>
              </w:rPr>
              <w:t>30207</w:t>
            </w:r>
          </w:p>
        </w:tc>
        <w:tc>
          <w:tcPr>
            <w:tcW w:w="1380" w:type="dxa"/>
            <w:vAlign w:val="center"/>
          </w:tcPr>
          <w:p>
            <w:pPr>
              <w:jc w:val="left"/>
            </w:pPr>
            <w:r>
              <w:rPr>
                <w:rFonts w:ascii="宋体" w:hAnsi="宋体" w:eastAsia="宋体" w:cs="宋体"/>
                <w:b w:val="0"/>
                <w:i w:val="0"/>
                <w:color w:val="000000"/>
                <w:sz w:val="9"/>
              </w:rPr>
              <w:t xml:space="preserve">  邮电费</w:t>
            </w:r>
          </w:p>
        </w:tc>
        <w:tc>
          <w:tcPr>
            <w:tcW w:w="820" w:type="dxa"/>
            <w:vAlign w:val="center"/>
          </w:tcPr>
          <w:p>
            <w:pPr>
              <w:jc w:val="right"/>
            </w:pPr>
            <w:r>
              <w:rPr>
                <w:rFonts w:ascii="宋体" w:hAnsi="宋体" w:eastAsia="宋体" w:cs="宋体"/>
                <w:b w:val="0"/>
                <w:i w:val="0"/>
                <w:color w:val="000000"/>
                <w:sz w:val="9"/>
              </w:rPr>
              <w:t>0.49</w:t>
            </w:r>
          </w:p>
        </w:tc>
        <w:tc>
          <w:tcPr>
            <w:tcW w:w="540" w:type="dxa"/>
            <w:vAlign w:val="center"/>
          </w:tcPr>
          <w:p>
            <w:pPr>
              <w:jc w:val="left"/>
            </w:pPr>
            <w:r>
              <w:rPr>
                <w:rFonts w:ascii="宋体" w:hAnsi="宋体" w:eastAsia="宋体" w:cs="宋体"/>
                <w:b w:val="0"/>
                <w:i w:val="0"/>
                <w:color w:val="000000"/>
                <w:sz w:val="9"/>
              </w:rPr>
              <w:t>31002</w:t>
            </w:r>
          </w:p>
        </w:tc>
        <w:tc>
          <w:tcPr>
            <w:tcW w:w="1260" w:type="dxa"/>
            <w:vAlign w:val="center"/>
          </w:tcPr>
          <w:p>
            <w:pPr>
              <w:jc w:val="left"/>
            </w:pPr>
            <w:r>
              <w:rPr>
                <w:rFonts w:ascii="宋体" w:hAnsi="宋体" w:eastAsia="宋体" w:cs="宋体"/>
                <w:b w:val="0"/>
                <w:i w:val="0"/>
                <w:color w:val="000000"/>
                <w:sz w:val="9"/>
              </w:rPr>
              <w:t xml:space="preserve">  办公设备购置</w:t>
            </w:r>
          </w:p>
        </w:tc>
        <w:tc>
          <w:tcPr>
            <w:tcW w:w="786" w:type="dxa"/>
            <w:vAlign w:val="center"/>
          </w:tcPr>
          <w:p>
            <w:pPr>
              <w:jc w:val="right"/>
            </w:pPr>
            <w:r>
              <w:rPr>
                <w:rFonts w:ascii="宋体" w:hAnsi="宋体" w:eastAsia="宋体" w:cs="宋体"/>
                <w:b w:val="0"/>
                <w:i w:val="0"/>
                <w:color w:val="000000"/>
                <w:sz w:val="9"/>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30110</w:t>
            </w:r>
          </w:p>
        </w:tc>
        <w:tc>
          <w:tcPr>
            <w:tcW w:w="1740" w:type="dxa"/>
            <w:vAlign w:val="center"/>
          </w:tcPr>
          <w:p>
            <w:pPr>
              <w:jc w:val="left"/>
            </w:pPr>
            <w:r>
              <w:rPr>
                <w:rFonts w:ascii="宋体" w:hAnsi="宋体" w:eastAsia="宋体" w:cs="宋体"/>
                <w:b w:val="0"/>
                <w:i w:val="0"/>
                <w:color w:val="000000"/>
                <w:sz w:val="9"/>
              </w:rPr>
              <w:t xml:space="preserve">  职工基本医疗保险缴费</w:t>
            </w:r>
          </w:p>
        </w:tc>
        <w:tc>
          <w:tcPr>
            <w:tcW w:w="800" w:type="dxa"/>
            <w:vAlign w:val="center"/>
          </w:tcPr>
          <w:p>
            <w:pPr>
              <w:jc w:val="right"/>
            </w:pPr>
            <w:r>
              <w:rPr>
                <w:rFonts w:ascii="宋体" w:hAnsi="宋体" w:eastAsia="宋体" w:cs="宋体"/>
                <w:b w:val="0"/>
                <w:i w:val="0"/>
                <w:color w:val="000000"/>
                <w:sz w:val="9"/>
              </w:rPr>
              <w:t>6.83</w:t>
            </w:r>
          </w:p>
        </w:tc>
        <w:tc>
          <w:tcPr>
            <w:tcW w:w="540" w:type="dxa"/>
            <w:vAlign w:val="center"/>
          </w:tcPr>
          <w:p>
            <w:pPr>
              <w:jc w:val="left"/>
            </w:pPr>
            <w:r>
              <w:rPr>
                <w:rFonts w:ascii="宋体" w:hAnsi="宋体" w:eastAsia="宋体" w:cs="宋体"/>
                <w:b w:val="0"/>
                <w:i w:val="0"/>
                <w:color w:val="000000"/>
                <w:sz w:val="9"/>
              </w:rPr>
              <w:t>30208</w:t>
            </w:r>
          </w:p>
        </w:tc>
        <w:tc>
          <w:tcPr>
            <w:tcW w:w="1380" w:type="dxa"/>
            <w:vAlign w:val="center"/>
          </w:tcPr>
          <w:p>
            <w:pPr>
              <w:jc w:val="left"/>
            </w:pPr>
            <w:r>
              <w:rPr>
                <w:rFonts w:ascii="宋体" w:hAnsi="宋体" w:eastAsia="宋体" w:cs="宋体"/>
                <w:b w:val="0"/>
                <w:i w:val="0"/>
                <w:color w:val="000000"/>
                <w:sz w:val="9"/>
              </w:rPr>
              <w:t xml:space="preserve">  取暖费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31003</w:t>
            </w:r>
          </w:p>
        </w:tc>
        <w:tc>
          <w:tcPr>
            <w:tcW w:w="1260" w:type="dxa"/>
            <w:vAlign w:val="center"/>
          </w:tcPr>
          <w:p>
            <w:pPr>
              <w:jc w:val="left"/>
            </w:pPr>
            <w:r>
              <w:rPr>
                <w:rFonts w:ascii="宋体" w:hAnsi="宋体" w:eastAsia="宋体" w:cs="宋体"/>
                <w:b w:val="0"/>
                <w:i w:val="0"/>
                <w:color w:val="000000"/>
                <w:sz w:val="9"/>
              </w:rPr>
              <w:t xml:space="preserve">  专用设备购置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30111</w:t>
            </w:r>
          </w:p>
        </w:tc>
        <w:tc>
          <w:tcPr>
            <w:tcW w:w="1740" w:type="dxa"/>
            <w:vAlign w:val="center"/>
          </w:tcPr>
          <w:p>
            <w:pPr>
              <w:jc w:val="left"/>
            </w:pPr>
            <w:r>
              <w:rPr>
                <w:rFonts w:ascii="宋体" w:hAnsi="宋体" w:eastAsia="宋体" w:cs="宋体"/>
                <w:b w:val="0"/>
                <w:i w:val="0"/>
                <w:color w:val="000000"/>
                <w:sz w:val="9"/>
              </w:rPr>
              <w:t xml:space="preserve">  公务员医疗补助缴款</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30209</w:t>
            </w:r>
          </w:p>
        </w:tc>
        <w:tc>
          <w:tcPr>
            <w:tcW w:w="1380" w:type="dxa"/>
            <w:vAlign w:val="center"/>
          </w:tcPr>
          <w:p>
            <w:pPr>
              <w:jc w:val="left"/>
            </w:pPr>
            <w:r>
              <w:rPr>
                <w:rFonts w:ascii="宋体" w:hAnsi="宋体" w:eastAsia="宋体" w:cs="宋体"/>
                <w:b w:val="0"/>
                <w:i w:val="0"/>
                <w:color w:val="000000"/>
                <w:sz w:val="9"/>
              </w:rPr>
              <w:t xml:space="preserve">  物业管理费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31005</w:t>
            </w:r>
          </w:p>
        </w:tc>
        <w:tc>
          <w:tcPr>
            <w:tcW w:w="1260" w:type="dxa"/>
            <w:vAlign w:val="center"/>
          </w:tcPr>
          <w:p>
            <w:pPr>
              <w:jc w:val="left"/>
            </w:pPr>
            <w:r>
              <w:rPr>
                <w:rFonts w:ascii="宋体" w:hAnsi="宋体" w:eastAsia="宋体" w:cs="宋体"/>
                <w:b w:val="0"/>
                <w:i w:val="0"/>
                <w:color w:val="000000"/>
                <w:sz w:val="9"/>
              </w:rPr>
              <w:t xml:space="preserve">  基础设施建设</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30112</w:t>
            </w:r>
          </w:p>
        </w:tc>
        <w:tc>
          <w:tcPr>
            <w:tcW w:w="1740" w:type="dxa"/>
            <w:vAlign w:val="center"/>
          </w:tcPr>
          <w:p>
            <w:pPr>
              <w:jc w:val="left"/>
            </w:pPr>
            <w:r>
              <w:rPr>
                <w:rFonts w:ascii="宋体" w:hAnsi="宋体" w:eastAsia="宋体" w:cs="宋体"/>
                <w:b w:val="0"/>
                <w:i w:val="0"/>
                <w:color w:val="000000"/>
                <w:sz w:val="9"/>
              </w:rPr>
              <w:t xml:space="preserve">  其他社会保障缴费</w:t>
            </w:r>
          </w:p>
        </w:tc>
        <w:tc>
          <w:tcPr>
            <w:tcW w:w="800" w:type="dxa"/>
            <w:vAlign w:val="center"/>
          </w:tcPr>
          <w:p>
            <w:pPr>
              <w:jc w:val="right"/>
            </w:pPr>
            <w:r>
              <w:rPr>
                <w:rFonts w:ascii="宋体" w:hAnsi="宋体" w:eastAsia="宋体" w:cs="宋体"/>
                <w:b w:val="0"/>
                <w:i w:val="0"/>
                <w:color w:val="000000"/>
                <w:sz w:val="9"/>
              </w:rPr>
              <w:t>0.15</w:t>
            </w:r>
          </w:p>
        </w:tc>
        <w:tc>
          <w:tcPr>
            <w:tcW w:w="540" w:type="dxa"/>
            <w:vAlign w:val="center"/>
          </w:tcPr>
          <w:p>
            <w:pPr>
              <w:jc w:val="left"/>
            </w:pPr>
            <w:r>
              <w:rPr>
                <w:rFonts w:ascii="宋体" w:hAnsi="宋体" w:eastAsia="宋体" w:cs="宋体"/>
                <w:b w:val="0"/>
                <w:i w:val="0"/>
                <w:color w:val="000000"/>
                <w:sz w:val="9"/>
              </w:rPr>
              <w:t>30211</w:t>
            </w:r>
          </w:p>
        </w:tc>
        <w:tc>
          <w:tcPr>
            <w:tcW w:w="1380" w:type="dxa"/>
            <w:vAlign w:val="center"/>
          </w:tcPr>
          <w:p>
            <w:pPr>
              <w:jc w:val="left"/>
            </w:pPr>
            <w:r>
              <w:rPr>
                <w:rFonts w:ascii="宋体" w:hAnsi="宋体" w:eastAsia="宋体" w:cs="宋体"/>
                <w:b w:val="0"/>
                <w:i w:val="0"/>
                <w:color w:val="000000"/>
                <w:sz w:val="9"/>
              </w:rPr>
              <w:t xml:space="preserve">  差旅费</w:t>
            </w:r>
          </w:p>
        </w:tc>
        <w:tc>
          <w:tcPr>
            <w:tcW w:w="820" w:type="dxa"/>
            <w:vAlign w:val="center"/>
          </w:tcPr>
          <w:p>
            <w:pPr>
              <w:jc w:val="right"/>
            </w:pPr>
            <w:r>
              <w:rPr>
                <w:rFonts w:ascii="宋体" w:hAnsi="宋体" w:eastAsia="宋体" w:cs="宋体"/>
                <w:b w:val="0"/>
                <w:i w:val="0"/>
                <w:color w:val="000000"/>
                <w:sz w:val="9"/>
              </w:rPr>
              <w:t>0.49</w:t>
            </w:r>
          </w:p>
        </w:tc>
        <w:tc>
          <w:tcPr>
            <w:tcW w:w="540" w:type="dxa"/>
            <w:vAlign w:val="center"/>
          </w:tcPr>
          <w:p>
            <w:pPr>
              <w:jc w:val="left"/>
            </w:pPr>
            <w:r>
              <w:rPr>
                <w:rFonts w:ascii="宋体" w:hAnsi="宋体" w:eastAsia="宋体" w:cs="宋体"/>
                <w:b w:val="0"/>
                <w:i w:val="0"/>
                <w:color w:val="000000"/>
                <w:sz w:val="9"/>
              </w:rPr>
              <w:t>31006</w:t>
            </w:r>
          </w:p>
        </w:tc>
        <w:tc>
          <w:tcPr>
            <w:tcW w:w="1260" w:type="dxa"/>
            <w:vAlign w:val="center"/>
          </w:tcPr>
          <w:p>
            <w:pPr>
              <w:jc w:val="left"/>
            </w:pPr>
            <w:r>
              <w:rPr>
                <w:rFonts w:ascii="宋体" w:hAnsi="宋体" w:eastAsia="宋体" w:cs="宋体"/>
                <w:b w:val="0"/>
                <w:i w:val="0"/>
                <w:color w:val="000000"/>
                <w:sz w:val="9"/>
              </w:rPr>
              <w:t xml:space="preserve">  大型修缮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30113</w:t>
            </w:r>
          </w:p>
        </w:tc>
        <w:tc>
          <w:tcPr>
            <w:tcW w:w="1740" w:type="dxa"/>
            <w:vAlign w:val="center"/>
          </w:tcPr>
          <w:p>
            <w:pPr>
              <w:jc w:val="left"/>
            </w:pPr>
            <w:r>
              <w:rPr>
                <w:rFonts w:ascii="宋体" w:hAnsi="宋体" w:eastAsia="宋体" w:cs="宋体"/>
                <w:b w:val="0"/>
                <w:i w:val="0"/>
                <w:color w:val="000000"/>
                <w:sz w:val="9"/>
              </w:rPr>
              <w:t xml:space="preserve">  住房公积金</w:t>
            </w:r>
          </w:p>
        </w:tc>
        <w:tc>
          <w:tcPr>
            <w:tcW w:w="800" w:type="dxa"/>
            <w:vAlign w:val="center"/>
          </w:tcPr>
          <w:p>
            <w:pPr>
              <w:jc w:val="right"/>
            </w:pPr>
            <w:r>
              <w:rPr>
                <w:rFonts w:ascii="宋体" w:hAnsi="宋体" w:eastAsia="宋体" w:cs="宋体"/>
                <w:b w:val="0"/>
                <w:i w:val="0"/>
                <w:color w:val="000000"/>
                <w:sz w:val="9"/>
              </w:rPr>
              <w:t>19.76</w:t>
            </w:r>
          </w:p>
        </w:tc>
        <w:tc>
          <w:tcPr>
            <w:tcW w:w="540" w:type="dxa"/>
            <w:vAlign w:val="center"/>
          </w:tcPr>
          <w:p>
            <w:pPr>
              <w:jc w:val="left"/>
            </w:pPr>
            <w:r>
              <w:rPr>
                <w:rFonts w:ascii="宋体" w:hAnsi="宋体" w:eastAsia="宋体" w:cs="宋体"/>
                <w:b w:val="0"/>
                <w:i w:val="0"/>
                <w:color w:val="000000"/>
                <w:sz w:val="9"/>
              </w:rPr>
              <w:t>30212</w:t>
            </w:r>
          </w:p>
        </w:tc>
        <w:tc>
          <w:tcPr>
            <w:tcW w:w="1380" w:type="dxa"/>
            <w:vAlign w:val="center"/>
          </w:tcPr>
          <w:p>
            <w:pPr>
              <w:jc w:val="left"/>
            </w:pPr>
            <w:r>
              <w:rPr>
                <w:rFonts w:ascii="宋体" w:hAnsi="宋体" w:eastAsia="宋体" w:cs="宋体"/>
                <w:b w:val="0"/>
                <w:i w:val="0"/>
                <w:color w:val="000000"/>
                <w:sz w:val="9"/>
              </w:rPr>
              <w:t xml:space="preserve">  因公出国（境）费用</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31007</w:t>
            </w:r>
          </w:p>
        </w:tc>
        <w:tc>
          <w:tcPr>
            <w:tcW w:w="1260" w:type="dxa"/>
            <w:vAlign w:val="center"/>
          </w:tcPr>
          <w:p>
            <w:pPr>
              <w:jc w:val="left"/>
            </w:pPr>
            <w:r>
              <w:rPr>
                <w:rFonts w:ascii="宋体" w:hAnsi="宋体" w:eastAsia="宋体" w:cs="宋体"/>
                <w:b w:val="0"/>
                <w:i w:val="0"/>
                <w:color w:val="000000"/>
                <w:sz w:val="9"/>
              </w:rPr>
              <w:t xml:space="preserve">  信息网络及软件购置更新</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30114</w:t>
            </w:r>
          </w:p>
        </w:tc>
        <w:tc>
          <w:tcPr>
            <w:tcW w:w="1740" w:type="dxa"/>
            <w:vAlign w:val="center"/>
          </w:tcPr>
          <w:p>
            <w:pPr>
              <w:jc w:val="left"/>
            </w:pPr>
            <w:r>
              <w:rPr>
                <w:rFonts w:ascii="宋体" w:hAnsi="宋体" w:eastAsia="宋体" w:cs="宋体"/>
                <w:b w:val="0"/>
                <w:i w:val="0"/>
                <w:color w:val="000000"/>
                <w:sz w:val="9"/>
              </w:rPr>
              <w:t xml:space="preserve">  医疗费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30213</w:t>
            </w:r>
          </w:p>
        </w:tc>
        <w:tc>
          <w:tcPr>
            <w:tcW w:w="1380" w:type="dxa"/>
            <w:vAlign w:val="center"/>
          </w:tcPr>
          <w:p>
            <w:pPr>
              <w:jc w:val="left"/>
            </w:pPr>
            <w:r>
              <w:rPr>
                <w:rFonts w:ascii="宋体" w:hAnsi="宋体" w:eastAsia="宋体" w:cs="宋体"/>
                <w:b w:val="0"/>
                <w:i w:val="0"/>
                <w:color w:val="000000"/>
                <w:sz w:val="9"/>
              </w:rPr>
              <w:t xml:space="preserve">  维修（护）费</w:t>
            </w:r>
          </w:p>
        </w:tc>
        <w:tc>
          <w:tcPr>
            <w:tcW w:w="820" w:type="dxa"/>
            <w:vAlign w:val="center"/>
          </w:tcPr>
          <w:p>
            <w:pPr>
              <w:jc w:val="right"/>
            </w:pPr>
            <w:r>
              <w:rPr>
                <w:rFonts w:ascii="宋体" w:hAnsi="宋体" w:eastAsia="宋体" w:cs="宋体"/>
                <w:b w:val="0"/>
                <w:i w:val="0"/>
                <w:color w:val="000000"/>
                <w:sz w:val="9"/>
              </w:rPr>
              <w:t>0.63</w:t>
            </w:r>
          </w:p>
        </w:tc>
        <w:tc>
          <w:tcPr>
            <w:tcW w:w="540" w:type="dxa"/>
            <w:vAlign w:val="center"/>
          </w:tcPr>
          <w:p>
            <w:pPr>
              <w:jc w:val="left"/>
            </w:pPr>
            <w:r>
              <w:rPr>
                <w:rFonts w:ascii="宋体" w:hAnsi="宋体" w:eastAsia="宋体" w:cs="宋体"/>
                <w:b w:val="0"/>
                <w:i w:val="0"/>
                <w:color w:val="000000"/>
                <w:sz w:val="9"/>
              </w:rPr>
              <w:t>31008</w:t>
            </w:r>
          </w:p>
        </w:tc>
        <w:tc>
          <w:tcPr>
            <w:tcW w:w="1260" w:type="dxa"/>
            <w:vAlign w:val="center"/>
          </w:tcPr>
          <w:p>
            <w:pPr>
              <w:jc w:val="left"/>
            </w:pPr>
            <w:r>
              <w:rPr>
                <w:rFonts w:ascii="宋体" w:hAnsi="宋体" w:eastAsia="宋体" w:cs="宋体"/>
                <w:b w:val="0"/>
                <w:i w:val="0"/>
                <w:color w:val="000000"/>
                <w:sz w:val="9"/>
              </w:rPr>
              <w:t xml:space="preserve">  物资储备</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30199</w:t>
            </w:r>
          </w:p>
        </w:tc>
        <w:tc>
          <w:tcPr>
            <w:tcW w:w="1740" w:type="dxa"/>
            <w:vAlign w:val="center"/>
          </w:tcPr>
          <w:p>
            <w:pPr>
              <w:jc w:val="left"/>
            </w:pPr>
            <w:r>
              <w:rPr>
                <w:rFonts w:ascii="宋体" w:hAnsi="宋体" w:eastAsia="宋体" w:cs="宋体"/>
                <w:b w:val="0"/>
                <w:i w:val="0"/>
                <w:color w:val="000000"/>
                <w:sz w:val="9"/>
              </w:rPr>
              <w:t xml:space="preserve">  其他工资福利支出</w:t>
            </w:r>
          </w:p>
        </w:tc>
        <w:tc>
          <w:tcPr>
            <w:tcW w:w="800" w:type="dxa"/>
            <w:vAlign w:val="center"/>
          </w:tcPr>
          <w:p>
            <w:pPr>
              <w:jc w:val="right"/>
            </w:pPr>
            <w:r>
              <w:rPr>
                <w:rFonts w:ascii="宋体" w:hAnsi="宋体" w:eastAsia="宋体" w:cs="宋体"/>
                <w:b w:val="0"/>
                <w:i w:val="0"/>
                <w:color w:val="000000"/>
                <w:sz w:val="9"/>
              </w:rPr>
              <w:t>35.42</w:t>
            </w:r>
          </w:p>
        </w:tc>
        <w:tc>
          <w:tcPr>
            <w:tcW w:w="540" w:type="dxa"/>
            <w:vAlign w:val="center"/>
          </w:tcPr>
          <w:p>
            <w:pPr>
              <w:jc w:val="left"/>
            </w:pPr>
            <w:r>
              <w:rPr>
                <w:rFonts w:ascii="宋体" w:hAnsi="宋体" w:eastAsia="宋体" w:cs="宋体"/>
                <w:b w:val="0"/>
                <w:i w:val="0"/>
                <w:color w:val="000000"/>
                <w:sz w:val="9"/>
              </w:rPr>
              <w:t>30214</w:t>
            </w:r>
          </w:p>
        </w:tc>
        <w:tc>
          <w:tcPr>
            <w:tcW w:w="1380" w:type="dxa"/>
            <w:vAlign w:val="center"/>
          </w:tcPr>
          <w:p>
            <w:pPr>
              <w:jc w:val="left"/>
            </w:pPr>
            <w:r>
              <w:rPr>
                <w:rFonts w:ascii="宋体" w:hAnsi="宋体" w:eastAsia="宋体" w:cs="宋体"/>
                <w:b w:val="0"/>
                <w:i w:val="0"/>
                <w:color w:val="000000"/>
                <w:sz w:val="9"/>
              </w:rPr>
              <w:t xml:space="preserve">  租赁费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31009</w:t>
            </w:r>
          </w:p>
        </w:tc>
        <w:tc>
          <w:tcPr>
            <w:tcW w:w="1260" w:type="dxa"/>
            <w:vAlign w:val="center"/>
          </w:tcPr>
          <w:p>
            <w:pPr>
              <w:jc w:val="left"/>
            </w:pPr>
            <w:r>
              <w:rPr>
                <w:rFonts w:ascii="宋体" w:hAnsi="宋体" w:eastAsia="宋体" w:cs="宋体"/>
                <w:b w:val="0"/>
                <w:i w:val="0"/>
                <w:color w:val="000000"/>
                <w:sz w:val="9"/>
              </w:rPr>
              <w:t xml:space="preserve">  土地补偿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i w:val="0"/>
                <w:color w:val="000000"/>
                <w:sz w:val="9"/>
              </w:rPr>
              <w:t>303</w:t>
            </w:r>
          </w:p>
        </w:tc>
        <w:tc>
          <w:tcPr>
            <w:tcW w:w="1740" w:type="dxa"/>
            <w:vAlign w:val="center"/>
          </w:tcPr>
          <w:p>
            <w:pPr>
              <w:jc w:val="left"/>
            </w:pPr>
            <w:r>
              <w:rPr>
                <w:rFonts w:ascii="宋体" w:hAnsi="宋体" w:eastAsia="宋体" w:cs="宋体"/>
                <w:b/>
                <w:i w:val="0"/>
                <w:color w:val="000000"/>
                <w:sz w:val="9"/>
              </w:rPr>
              <w:t>对个人和家庭的补助</w:t>
            </w:r>
          </w:p>
        </w:tc>
        <w:tc>
          <w:tcPr>
            <w:tcW w:w="800" w:type="dxa"/>
            <w:vAlign w:val="center"/>
          </w:tcPr>
          <w:p>
            <w:pPr>
              <w:jc w:val="right"/>
            </w:pPr>
            <w:r>
              <w:rPr>
                <w:rFonts w:ascii="宋体" w:hAnsi="宋体" w:eastAsia="宋体" w:cs="宋体"/>
                <w:b w:val="0"/>
                <w:i w:val="0"/>
                <w:color w:val="000000"/>
                <w:sz w:val="9"/>
              </w:rPr>
              <w:t>13.03</w:t>
            </w:r>
          </w:p>
        </w:tc>
        <w:tc>
          <w:tcPr>
            <w:tcW w:w="540" w:type="dxa"/>
            <w:vAlign w:val="center"/>
          </w:tcPr>
          <w:p>
            <w:pPr>
              <w:jc w:val="left"/>
            </w:pPr>
            <w:r>
              <w:rPr>
                <w:rFonts w:ascii="宋体" w:hAnsi="宋体" w:eastAsia="宋体" w:cs="宋体"/>
                <w:b w:val="0"/>
                <w:i w:val="0"/>
                <w:color w:val="000000"/>
                <w:sz w:val="9"/>
              </w:rPr>
              <w:t>30215</w:t>
            </w:r>
          </w:p>
        </w:tc>
        <w:tc>
          <w:tcPr>
            <w:tcW w:w="1380" w:type="dxa"/>
            <w:vAlign w:val="center"/>
          </w:tcPr>
          <w:p>
            <w:pPr>
              <w:jc w:val="left"/>
            </w:pPr>
            <w:r>
              <w:rPr>
                <w:rFonts w:ascii="宋体" w:hAnsi="宋体" w:eastAsia="宋体" w:cs="宋体"/>
                <w:b w:val="0"/>
                <w:i w:val="0"/>
                <w:color w:val="000000"/>
                <w:sz w:val="9"/>
              </w:rPr>
              <w:t xml:space="preserve">  会议费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31010</w:t>
            </w:r>
          </w:p>
        </w:tc>
        <w:tc>
          <w:tcPr>
            <w:tcW w:w="1260" w:type="dxa"/>
            <w:vAlign w:val="center"/>
          </w:tcPr>
          <w:p>
            <w:pPr>
              <w:jc w:val="left"/>
            </w:pPr>
            <w:r>
              <w:rPr>
                <w:rFonts w:ascii="宋体" w:hAnsi="宋体" w:eastAsia="宋体" w:cs="宋体"/>
                <w:b w:val="0"/>
                <w:i w:val="0"/>
                <w:color w:val="000000"/>
                <w:sz w:val="9"/>
              </w:rPr>
              <w:t xml:space="preserve">  安置补助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30301</w:t>
            </w:r>
          </w:p>
        </w:tc>
        <w:tc>
          <w:tcPr>
            <w:tcW w:w="1740" w:type="dxa"/>
            <w:vAlign w:val="center"/>
          </w:tcPr>
          <w:p>
            <w:pPr>
              <w:jc w:val="left"/>
            </w:pPr>
            <w:r>
              <w:rPr>
                <w:rFonts w:ascii="宋体" w:hAnsi="宋体" w:eastAsia="宋体" w:cs="宋体"/>
                <w:b w:val="0"/>
                <w:i w:val="0"/>
                <w:color w:val="000000"/>
                <w:sz w:val="9"/>
              </w:rPr>
              <w:t xml:space="preserve">  离休费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30216</w:t>
            </w:r>
          </w:p>
        </w:tc>
        <w:tc>
          <w:tcPr>
            <w:tcW w:w="1380" w:type="dxa"/>
            <w:vAlign w:val="center"/>
          </w:tcPr>
          <w:p>
            <w:pPr>
              <w:jc w:val="left"/>
            </w:pPr>
            <w:r>
              <w:rPr>
                <w:rFonts w:ascii="宋体" w:hAnsi="宋体" w:eastAsia="宋体" w:cs="宋体"/>
                <w:b w:val="0"/>
                <w:i w:val="0"/>
                <w:color w:val="000000"/>
                <w:sz w:val="9"/>
              </w:rPr>
              <w:t xml:space="preserve">  培训费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310111</w:t>
            </w:r>
          </w:p>
        </w:tc>
        <w:tc>
          <w:tcPr>
            <w:tcW w:w="1260" w:type="dxa"/>
            <w:vAlign w:val="center"/>
          </w:tcPr>
          <w:p>
            <w:pPr>
              <w:jc w:val="left"/>
            </w:pPr>
            <w:r>
              <w:rPr>
                <w:rFonts w:ascii="宋体" w:hAnsi="宋体" w:eastAsia="宋体" w:cs="宋体"/>
                <w:b w:val="0"/>
                <w:i w:val="0"/>
                <w:color w:val="000000"/>
                <w:sz w:val="9"/>
              </w:rPr>
              <w:t xml:space="preserve">  地上附着物和青苗补偿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30302</w:t>
            </w:r>
          </w:p>
        </w:tc>
        <w:tc>
          <w:tcPr>
            <w:tcW w:w="1740" w:type="dxa"/>
            <w:vAlign w:val="center"/>
          </w:tcPr>
          <w:p>
            <w:pPr>
              <w:jc w:val="left"/>
            </w:pPr>
            <w:r>
              <w:rPr>
                <w:rFonts w:ascii="宋体" w:hAnsi="宋体" w:eastAsia="宋体" w:cs="宋体"/>
                <w:b w:val="0"/>
                <w:i w:val="0"/>
                <w:color w:val="000000"/>
                <w:sz w:val="9"/>
              </w:rPr>
              <w:t xml:space="preserve">  退休费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30217</w:t>
            </w:r>
          </w:p>
        </w:tc>
        <w:tc>
          <w:tcPr>
            <w:tcW w:w="1380" w:type="dxa"/>
            <w:vAlign w:val="center"/>
          </w:tcPr>
          <w:p>
            <w:pPr>
              <w:jc w:val="left"/>
            </w:pPr>
            <w:r>
              <w:rPr>
                <w:rFonts w:ascii="宋体" w:hAnsi="宋体" w:eastAsia="宋体" w:cs="宋体"/>
                <w:b w:val="0"/>
                <w:i w:val="0"/>
                <w:color w:val="000000"/>
                <w:sz w:val="9"/>
              </w:rPr>
              <w:t xml:space="preserve">  公务接待费</w:t>
            </w:r>
          </w:p>
        </w:tc>
        <w:tc>
          <w:tcPr>
            <w:tcW w:w="820" w:type="dxa"/>
            <w:vAlign w:val="center"/>
          </w:tcPr>
          <w:p>
            <w:pPr>
              <w:jc w:val="right"/>
            </w:pPr>
            <w:r>
              <w:rPr>
                <w:rFonts w:ascii="宋体" w:hAnsi="宋体" w:eastAsia="宋体" w:cs="宋体"/>
                <w:b w:val="0"/>
                <w:i w:val="0"/>
                <w:color w:val="000000"/>
                <w:sz w:val="9"/>
              </w:rPr>
              <w:t>0.21</w:t>
            </w:r>
          </w:p>
        </w:tc>
        <w:tc>
          <w:tcPr>
            <w:tcW w:w="540" w:type="dxa"/>
            <w:vAlign w:val="center"/>
          </w:tcPr>
          <w:p>
            <w:pPr>
              <w:jc w:val="left"/>
            </w:pPr>
            <w:r>
              <w:rPr>
                <w:rFonts w:ascii="宋体" w:hAnsi="宋体" w:eastAsia="宋体" w:cs="宋体"/>
                <w:b w:val="0"/>
                <w:i w:val="0"/>
                <w:color w:val="000000"/>
                <w:sz w:val="9"/>
              </w:rPr>
              <w:t>31012</w:t>
            </w:r>
          </w:p>
        </w:tc>
        <w:tc>
          <w:tcPr>
            <w:tcW w:w="1260" w:type="dxa"/>
            <w:vAlign w:val="center"/>
          </w:tcPr>
          <w:p>
            <w:pPr>
              <w:jc w:val="left"/>
            </w:pPr>
            <w:r>
              <w:rPr>
                <w:rFonts w:ascii="宋体" w:hAnsi="宋体" w:eastAsia="宋体" w:cs="宋体"/>
                <w:b w:val="0"/>
                <w:i w:val="0"/>
                <w:color w:val="000000"/>
                <w:sz w:val="9"/>
              </w:rPr>
              <w:t xml:space="preserve">  拆迁补偿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30303</w:t>
            </w:r>
          </w:p>
        </w:tc>
        <w:tc>
          <w:tcPr>
            <w:tcW w:w="1740" w:type="dxa"/>
            <w:vAlign w:val="center"/>
          </w:tcPr>
          <w:p>
            <w:pPr>
              <w:jc w:val="left"/>
            </w:pPr>
            <w:r>
              <w:rPr>
                <w:rFonts w:ascii="宋体" w:hAnsi="宋体" w:eastAsia="宋体" w:cs="宋体"/>
                <w:b w:val="0"/>
                <w:i w:val="0"/>
                <w:color w:val="000000"/>
                <w:sz w:val="9"/>
              </w:rPr>
              <w:t xml:space="preserve">  退职（役）费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30218</w:t>
            </w:r>
          </w:p>
        </w:tc>
        <w:tc>
          <w:tcPr>
            <w:tcW w:w="1380" w:type="dxa"/>
            <w:vAlign w:val="center"/>
          </w:tcPr>
          <w:p>
            <w:pPr>
              <w:jc w:val="left"/>
            </w:pPr>
            <w:r>
              <w:rPr>
                <w:rFonts w:ascii="宋体" w:hAnsi="宋体" w:eastAsia="宋体" w:cs="宋体"/>
                <w:b w:val="0"/>
                <w:i w:val="0"/>
                <w:color w:val="000000"/>
                <w:sz w:val="9"/>
              </w:rPr>
              <w:t xml:space="preserve">  专用材料费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31013</w:t>
            </w:r>
          </w:p>
        </w:tc>
        <w:tc>
          <w:tcPr>
            <w:tcW w:w="1260" w:type="dxa"/>
            <w:vAlign w:val="center"/>
          </w:tcPr>
          <w:p>
            <w:pPr>
              <w:jc w:val="left"/>
            </w:pPr>
            <w:r>
              <w:rPr>
                <w:rFonts w:ascii="宋体" w:hAnsi="宋体" w:eastAsia="宋体" w:cs="宋体"/>
                <w:b w:val="0"/>
                <w:i w:val="0"/>
                <w:color w:val="000000"/>
                <w:sz w:val="9"/>
              </w:rPr>
              <w:t xml:space="preserve">  公务用车购置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30304</w:t>
            </w:r>
          </w:p>
        </w:tc>
        <w:tc>
          <w:tcPr>
            <w:tcW w:w="1740" w:type="dxa"/>
            <w:vAlign w:val="center"/>
          </w:tcPr>
          <w:p>
            <w:pPr>
              <w:jc w:val="left"/>
            </w:pPr>
            <w:r>
              <w:rPr>
                <w:rFonts w:ascii="宋体" w:hAnsi="宋体" w:eastAsia="宋体" w:cs="宋体"/>
                <w:b w:val="0"/>
                <w:i w:val="0"/>
                <w:color w:val="000000"/>
                <w:sz w:val="9"/>
              </w:rPr>
              <w:t xml:space="preserve">  抚恤金</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30224</w:t>
            </w:r>
          </w:p>
        </w:tc>
        <w:tc>
          <w:tcPr>
            <w:tcW w:w="1380" w:type="dxa"/>
            <w:vAlign w:val="center"/>
          </w:tcPr>
          <w:p>
            <w:pPr>
              <w:jc w:val="left"/>
            </w:pPr>
            <w:r>
              <w:rPr>
                <w:rFonts w:ascii="宋体" w:hAnsi="宋体" w:eastAsia="宋体" w:cs="宋体"/>
                <w:b w:val="0"/>
                <w:i w:val="0"/>
                <w:color w:val="000000"/>
                <w:sz w:val="9"/>
              </w:rPr>
              <w:t xml:space="preserve">  被装购置费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31019</w:t>
            </w:r>
          </w:p>
        </w:tc>
        <w:tc>
          <w:tcPr>
            <w:tcW w:w="1260" w:type="dxa"/>
            <w:vAlign w:val="center"/>
          </w:tcPr>
          <w:p>
            <w:pPr>
              <w:jc w:val="left"/>
            </w:pPr>
            <w:r>
              <w:rPr>
                <w:rFonts w:ascii="宋体" w:hAnsi="宋体" w:eastAsia="宋体" w:cs="宋体"/>
                <w:b w:val="0"/>
                <w:i w:val="0"/>
                <w:color w:val="000000"/>
                <w:sz w:val="9"/>
              </w:rPr>
              <w:t xml:space="preserve">  其他交通工具购置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30305</w:t>
            </w:r>
          </w:p>
        </w:tc>
        <w:tc>
          <w:tcPr>
            <w:tcW w:w="1740" w:type="dxa"/>
            <w:vAlign w:val="center"/>
          </w:tcPr>
          <w:p>
            <w:pPr>
              <w:jc w:val="left"/>
            </w:pPr>
            <w:r>
              <w:rPr>
                <w:rFonts w:ascii="宋体" w:hAnsi="宋体" w:eastAsia="宋体" w:cs="宋体"/>
                <w:b w:val="0"/>
                <w:i w:val="0"/>
                <w:color w:val="000000"/>
                <w:sz w:val="9"/>
              </w:rPr>
              <w:t xml:space="preserve">  生活补贴</w:t>
            </w:r>
          </w:p>
        </w:tc>
        <w:tc>
          <w:tcPr>
            <w:tcW w:w="800" w:type="dxa"/>
            <w:vAlign w:val="center"/>
          </w:tcPr>
          <w:p>
            <w:pPr>
              <w:jc w:val="right"/>
            </w:pPr>
            <w:r>
              <w:rPr>
                <w:rFonts w:ascii="宋体" w:hAnsi="宋体" w:eastAsia="宋体" w:cs="宋体"/>
                <w:b w:val="0"/>
                <w:i w:val="0"/>
                <w:color w:val="000000"/>
                <w:sz w:val="9"/>
              </w:rPr>
              <w:t>11.62</w:t>
            </w:r>
          </w:p>
        </w:tc>
        <w:tc>
          <w:tcPr>
            <w:tcW w:w="540" w:type="dxa"/>
            <w:vAlign w:val="center"/>
          </w:tcPr>
          <w:p>
            <w:pPr>
              <w:jc w:val="left"/>
            </w:pPr>
            <w:r>
              <w:rPr>
                <w:rFonts w:ascii="宋体" w:hAnsi="宋体" w:eastAsia="宋体" w:cs="宋体"/>
                <w:b w:val="0"/>
                <w:i w:val="0"/>
                <w:color w:val="000000"/>
                <w:sz w:val="9"/>
              </w:rPr>
              <w:t>30225</w:t>
            </w:r>
          </w:p>
        </w:tc>
        <w:tc>
          <w:tcPr>
            <w:tcW w:w="1380" w:type="dxa"/>
            <w:vAlign w:val="center"/>
          </w:tcPr>
          <w:p>
            <w:pPr>
              <w:jc w:val="left"/>
            </w:pPr>
            <w:r>
              <w:rPr>
                <w:rFonts w:ascii="宋体" w:hAnsi="宋体" w:eastAsia="宋体" w:cs="宋体"/>
                <w:b w:val="0"/>
                <w:i w:val="0"/>
                <w:color w:val="000000"/>
                <w:sz w:val="9"/>
              </w:rPr>
              <w:t xml:space="preserve">  专用燃料费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31021</w:t>
            </w:r>
          </w:p>
        </w:tc>
        <w:tc>
          <w:tcPr>
            <w:tcW w:w="1260" w:type="dxa"/>
            <w:vAlign w:val="center"/>
          </w:tcPr>
          <w:p>
            <w:pPr>
              <w:jc w:val="left"/>
            </w:pPr>
            <w:r>
              <w:rPr>
                <w:rFonts w:ascii="宋体" w:hAnsi="宋体" w:eastAsia="宋体" w:cs="宋体"/>
                <w:b w:val="0"/>
                <w:i w:val="0"/>
                <w:color w:val="000000"/>
                <w:sz w:val="9"/>
              </w:rPr>
              <w:t xml:space="preserve">  文物和陈列品购置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30306</w:t>
            </w:r>
          </w:p>
        </w:tc>
        <w:tc>
          <w:tcPr>
            <w:tcW w:w="1740" w:type="dxa"/>
            <w:vAlign w:val="center"/>
          </w:tcPr>
          <w:p>
            <w:pPr>
              <w:jc w:val="left"/>
            </w:pPr>
            <w:r>
              <w:rPr>
                <w:rFonts w:ascii="宋体" w:hAnsi="宋体" w:eastAsia="宋体" w:cs="宋体"/>
                <w:b w:val="0"/>
                <w:i w:val="0"/>
                <w:color w:val="000000"/>
                <w:sz w:val="9"/>
              </w:rPr>
              <w:t xml:space="preserve">  救济费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30226</w:t>
            </w:r>
          </w:p>
        </w:tc>
        <w:tc>
          <w:tcPr>
            <w:tcW w:w="1380" w:type="dxa"/>
            <w:vAlign w:val="center"/>
          </w:tcPr>
          <w:p>
            <w:pPr>
              <w:jc w:val="left"/>
            </w:pPr>
            <w:r>
              <w:rPr>
                <w:rFonts w:ascii="宋体" w:hAnsi="宋体" w:eastAsia="宋体" w:cs="宋体"/>
                <w:b w:val="0"/>
                <w:i w:val="0"/>
                <w:color w:val="000000"/>
                <w:sz w:val="9"/>
              </w:rPr>
              <w:t xml:space="preserve">  劳务费</w:t>
            </w:r>
          </w:p>
        </w:tc>
        <w:tc>
          <w:tcPr>
            <w:tcW w:w="820" w:type="dxa"/>
            <w:vAlign w:val="center"/>
          </w:tcPr>
          <w:p>
            <w:pPr>
              <w:jc w:val="right"/>
            </w:pPr>
            <w:r>
              <w:rPr>
                <w:rFonts w:ascii="宋体" w:hAnsi="宋体" w:eastAsia="宋体" w:cs="宋体"/>
                <w:b w:val="0"/>
                <w:i w:val="0"/>
                <w:color w:val="000000"/>
                <w:sz w:val="9"/>
              </w:rPr>
              <w:t>0.45</w:t>
            </w:r>
          </w:p>
        </w:tc>
        <w:tc>
          <w:tcPr>
            <w:tcW w:w="540" w:type="dxa"/>
            <w:vAlign w:val="center"/>
          </w:tcPr>
          <w:p>
            <w:pPr>
              <w:jc w:val="left"/>
            </w:pPr>
            <w:r>
              <w:rPr>
                <w:rFonts w:ascii="宋体" w:hAnsi="宋体" w:eastAsia="宋体" w:cs="宋体"/>
                <w:b w:val="0"/>
                <w:i w:val="0"/>
                <w:color w:val="000000"/>
                <w:sz w:val="9"/>
              </w:rPr>
              <w:t>31022</w:t>
            </w:r>
          </w:p>
        </w:tc>
        <w:tc>
          <w:tcPr>
            <w:tcW w:w="1260" w:type="dxa"/>
            <w:vAlign w:val="center"/>
          </w:tcPr>
          <w:p>
            <w:pPr>
              <w:jc w:val="left"/>
            </w:pPr>
            <w:r>
              <w:rPr>
                <w:rFonts w:ascii="宋体" w:hAnsi="宋体" w:eastAsia="宋体" w:cs="宋体"/>
                <w:b w:val="0"/>
                <w:i w:val="0"/>
                <w:color w:val="000000"/>
                <w:sz w:val="9"/>
              </w:rPr>
              <w:t xml:space="preserve">  无形资产购置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30307</w:t>
            </w:r>
          </w:p>
        </w:tc>
        <w:tc>
          <w:tcPr>
            <w:tcW w:w="1740" w:type="dxa"/>
            <w:vAlign w:val="center"/>
          </w:tcPr>
          <w:p>
            <w:pPr>
              <w:jc w:val="left"/>
            </w:pPr>
            <w:r>
              <w:rPr>
                <w:rFonts w:ascii="宋体" w:hAnsi="宋体" w:eastAsia="宋体" w:cs="宋体"/>
                <w:b w:val="0"/>
                <w:i w:val="0"/>
                <w:color w:val="000000"/>
                <w:sz w:val="9"/>
              </w:rPr>
              <w:t xml:space="preserve">  医疗费补助</w:t>
            </w:r>
          </w:p>
        </w:tc>
        <w:tc>
          <w:tcPr>
            <w:tcW w:w="800" w:type="dxa"/>
            <w:vAlign w:val="center"/>
          </w:tcPr>
          <w:p>
            <w:pPr>
              <w:jc w:val="right"/>
            </w:pPr>
            <w:r>
              <w:rPr>
                <w:rFonts w:ascii="宋体" w:hAnsi="宋体" w:eastAsia="宋体" w:cs="宋体"/>
                <w:b w:val="0"/>
                <w:i w:val="0"/>
                <w:color w:val="000000"/>
                <w:sz w:val="9"/>
              </w:rPr>
              <w:t>0.57</w:t>
            </w:r>
          </w:p>
        </w:tc>
        <w:tc>
          <w:tcPr>
            <w:tcW w:w="540" w:type="dxa"/>
            <w:vAlign w:val="center"/>
          </w:tcPr>
          <w:p>
            <w:pPr>
              <w:jc w:val="left"/>
            </w:pPr>
            <w:r>
              <w:rPr>
                <w:rFonts w:ascii="宋体" w:hAnsi="宋体" w:eastAsia="宋体" w:cs="宋体"/>
                <w:b w:val="0"/>
                <w:i w:val="0"/>
                <w:color w:val="000000"/>
                <w:sz w:val="9"/>
              </w:rPr>
              <w:t>30227</w:t>
            </w:r>
          </w:p>
        </w:tc>
        <w:tc>
          <w:tcPr>
            <w:tcW w:w="1380" w:type="dxa"/>
            <w:vAlign w:val="center"/>
          </w:tcPr>
          <w:p>
            <w:pPr>
              <w:jc w:val="left"/>
            </w:pPr>
            <w:r>
              <w:rPr>
                <w:rFonts w:ascii="宋体" w:hAnsi="宋体" w:eastAsia="宋体" w:cs="宋体"/>
                <w:b w:val="0"/>
                <w:i w:val="0"/>
                <w:color w:val="000000"/>
                <w:sz w:val="9"/>
              </w:rPr>
              <w:t xml:space="preserve">  委托业务费</w:t>
            </w:r>
          </w:p>
        </w:tc>
        <w:tc>
          <w:tcPr>
            <w:tcW w:w="820" w:type="dxa"/>
            <w:vAlign w:val="center"/>
          </w:tcPr>
          <w:p>
            <w:pPr>
              <w:jc w:val="right"/>
            </w:pPr>
            <w:r>
              <w:rPr>
                <w:rFonts w:ascii="宋体" w:hAnsi="宋体" w:eastAsia="宋体" w:cs="宋体"/>
                <w:b w:val="0"/>
                <w:i w:val="0"/>
                <w:color w:val="000000"/>
                <w:sz w:val="9"/>
              </w:rPr>
              <w:t>1.34</w:t>
            </w:r>
          </w:p>
        </w:tc>
        <w:tc>
          <w:tcPr>
            <w:tcW w:w="540" w:type="dxa"/>
            <w:vAlign w:val="center"/>
          </w:tcPr>
          <w:p>
            <w:pPr>
              <w:jc w:val="left"/>
            </w:pPr>
            <w:r>
              <w:rPr>
                <w:rFonts w:ascii="宋体" w:hAnsi="宋体" w:eastAsia="宋体" w:cs="宋体"/>
                <w:b w:val="0"/>
                <w:i w:val="0"/>
                <w:color w:val="000000"/>
                <w:sz w:val="9"/>
              </w:rPr>
              <w:t>31099</w:t>
            </w:r>
          </w:p>
        </w:tc>
        <w:tc>
          <w:tcPr>
            <w:tcW w:w="1260" w:type="dxa"/>
            <w:vAlign w:val="center"/>
          </w:tcPr>
          <w:p>
            <w:pPr>
              <w:jc w:val="left"/>
            </w:pPr>
            <w:r>
              <w:rPr>
                <w:rFonts w:ascii="宋体" w:hAnsi="宋体" w:eastAsia="宋体" w:cs="宋体"/>
                <w:b w:val="0"/>
                <w:i w:val="0"/>
                <w:color w:val="000000"/>
                <w:sz w:val="9"/>
              </w:rPr>
              <w:t xml:space="preserve">  其他资本性支出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30308</w:t>
            </w:r>
          </w:p>
        </w:tc>
        <w:tc>
          <w:tcPr>
            <w:tcW w:w="1740" w:type="dxa"/>
            <w:vAlign w:val="center"/>
          </w:tcPr>
          <w:p>
            <w:pPr>
              <w:jc w:val="left"/>
            </w:pPr>
            <w:r>
              <w:rPr>
                <w:rFonts w:ascii="宋体" w:hAnsi="宋体" w:eastAsia="宋体" w:cs="宋体"/>
                <w:b w:val="0"/>
                <w:i w:val="0"/>
                <w:color w:val="000000"/>
                <w:sz w:val="9"/>
              </w:rPr>
              <w:t xml:space="preserve">  助学金</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30228</w:t>
            </w:r>
          </w:p>
        </w:tc>
        <w:tc>
          <w:tcPr>
            <w:tcW w:w="1380" w:type="dxa"/>
            <w:vAlign w:val="center"/>
          </w:tcPr>
          <w:p>
            <w:pPr>
              <w:jc w:val="left"/>
            </w:pPr>
            <w:r>
              <w:rPr>
                <w:rFonts w:ascii="宋体" w:hAnsi="宋体" w:eastAsia="宋体" w:cs="宋体"/>
                <w:b w:val="0"/>
                <w:i w:val="0"/>
                <w:color w:val="000000"/>
                <w:sz w:val="9"/>
              </w:rPr>
              <w:t xml:space="preserve">  工会经费</w:t>
            </w:r>
          </w:p>
        </w:tc>
        <w:tc>
          <w:tcPr>
            <w:tcW w:w="820" w:type="dxa"/>
            <w:vAlign w:val="center"/>
          </w:tcPr>
          <w:p>
            <w:pPr>
              <w:jc w:val="right"/>
            </w:pPr>
            <w:r>
              <w:rPr>
                <w:rFonts w:ascii="宋体" w:hAnsi="宋体" w:eastAsia="宋体" w:cs="宋体"/>
                <w:b w:val="0"/>
                <w:i w:val="0"/>
                <w:color w:val="000000"/>
                <w:sz w:val="9"/>
              </w:rPr>
              <w:t>4.00</w:t>
            </w:r>
          </w:p>
        </w:tc>
        <w:tc>
          <w:tcPr>
            <w:tcW w:w="540" w:type="dxa"/>
            <w:vAlign w:val="center"/>
          </w:tcPr>
          <w:p>
            <w:pPr>
              <w:jc w:val="left"/>
            </w:pPr>
            <w:r>
              <w:rPr>
                <w:rFonts w:ascii="宋体" w:hAnsi="宋体" w:eastAsia="宋体" w:cs="宋体"/>
                <w:b/>
                <w:i w:val="0"/>
                <w:color w:val="000000"/>
                <w:sz w:val="9"/>
              </w:rPr>
              <w:t>312</w:t>
            </w:r>
          </w:p>
        </w:tc>
        <w:tc>
          <w:tcPr>
            <w:tcW w:w="1260" w:type="dxa"/>
            <w:vAlign w:val="center"/>
          </w:tcPr>
          <w:p>
            <w:pPr>
              <w:jc w:val="left"/>
            </w:pPr>
            <w:r>
              <w:rPr>
                <w:rFonts w:ascii="宋体" w:hAnsi="宋体" w:eastAsia="宋体" w:cs="宋体"/>
                <w:b/>
                <w:i w:val="0"/>
                <w:color w:val="000000"/>
                <w:sz w:val="9"/>
              </w:rPr>
              <w:t>对企业补助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30309</w:t>
            </w:r>
          </w:p>
        </w:tc>
        <w:tc>
          <w:tcPr>
            <w:tcW w:w="1740" w:type="dxa"/>
            <w:vAlign w:val="center"/>
          </w:tcPr>
          <w:p>
            <w:pPr>
              <w:jc w:val="left"/>
            </w:pPr>
            <w:r>
              <w:rPr>
                <w:rFonts w:ascii="宋体" w:hAnsi="宋体" w:eastAsia="宋体" w:cs="宋体"/>
                <w:b w:val="0"/>
                <w:i w:val="0"/>
                <w:color w:val="000000"/>
                <w:sz w:val="9"/>
              </w:rPr>
              <w:t xml:space="preserve">  奖励金</w:t>
            </w:r>
          </w:p>
        </w:tc>
        <w:tc>
          <w:tcPr>
            <w:tcW w:w="800" w:type="dxa"/>
            <w:vAlign w:val="center"/>
          </w:tcPr>
          <w:p>
            <w:pPr>
              <w:jc w:val="right"/>
            </w:pPr>
            <w:r>
              <w:rPr>
                <w:rFonts w:ascii="宋体" w:hAnsi="宋体" w:eastAsia="宋体" w:cs="宋体"/>
                <w:b w:val="0"/>
                <w:i w:val="0"/>
                <w:color w:val="000000"/>
                <w:sz w:val="9"/>
              </w:rPr>
              <w:t>0.84</w:t>
            </w:r>
          </w:p>
        </w:tc>
        <w:tc>
          <w:tcPr>
            <w:tcW w:w="540" w:type="dxa"/>
            <w:vAlign w:val="center"/>
          </w:tcPr>
          <w:p>
            <w:pPr>
              <w:jc w:val="left"/>
            </w:pPr>
            <w:r>
              <w:rPr>
                <w:rFonts w:ascii="宋体" w:hAnsi="宋体" w:eastAsia="宋体" w:cs="宋体"/>
                <w:b w:val="0"/>
                <w:i w:val="0"/>
                <w:color w:val="000000"/>
                <w:sz w:val="9"/>
              </w:rPr>
              <w:t>30229</w:t>
            </w:r>
          </w:p>
        </w:tc>
        <w:tc>
          <w:tcPr>
            <w:tcW w:w="1380" w:type="dxa"/>
            <w:vAlign w:val="center"/>
          </w:tcPr>
          <w:p>
            <w:pPr>
              <w:jc w:val="left"/>
            </w:pPr>
            <w:r>
              <w:rPr>
                <w:rFonts w:ascii="宋体" w:hAnsi="宋体" w:eastAsia="宋体" w:cs="宋体"/>
                <w:b w:val="0"/>
                <w:i w:val="0"/>
                <w:color w:val="000000"/>
                <w:sz w:val="9"/>
              </w:rPr>
              <w:t xml:space="preserve">  福利费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31201</w:t>
            </w:r>
          </w:p>
        </w:tc>
        <w:tc>
          <w:tcPr>
            <w:tcW w:w="1260" w:type="dxa"/>
            <w:vAlign w:val="center"/>
          </w:tcPr>
          <w:p>
            <w:pPr>
              <w:jc w:val="left"/>
            </w:pPr>
            <w:r>
              <w:rPr>
                <w:rFonts w:ascii="宋体" w:hAnsi="宋体" w:eastAsia="宋体" w:cs="宋体"/>
                <w:b w:val="0"/>
                <w:i w:val="0"/>
                <w:color w:val="000000"/>
                <w:sz w:val="9"/>
              </w:rPr>
              <w:t xml:space="preserve">  资本金注入</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30310</w:t>
            </w:r>
          </w:p>
        </w:tc>
        <w:tc>
          <w:tcPr>
            <w:tcW w:w="1740" w:type="dxa"/>
            <w:vAlign w:val="center"/>
          </w:tcPr>
          <w:p>
            <w:pPr>
              <w:jc w:val="left"/>
            </w:pPr>
            <w:r>
              <w:rPr>
                <w:rFonts w:ascii="宋体" w:hAnsi="宋体" w:eastAsia="宋体" w:cs="宋体"/>
                <w:b w:val="0"/>
                <w:i w:val="0"/>
                <w:color w:val="000000"/>
                <w:sz w:val="9"/>
              </w:rPr>
              <w:t xml:space="preserve">  个人农业生产补贴</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30231</w:t>
            </w:r>
          </w:p>
        </w:tc>
        <w:tc>
          <w:tcPr>
            <w:tcW w:w="1380" w:type="dxa"/>
            <w:vAlign w:val="center"/>
          </w:tcPr>
          <w:p>
            <w:pPr>
              <w:jc w:val="left"/>
            </w:pPr>
            <w:r>
              <w:rPr>
                <w:rFonts w:ascii="宋体" w:hAnsi="宋体" w:eastAsia="宋体" w:cs="宋体"/>
                <w:b w:val="0"/>
                <w:i w:val="0"/>
                <w:color w:val="000000"/>
                <w:sz w:val="9"/>
              </w:rPr>
              <w:t xml:space="preserve">  公务用车运行维护费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31203</w:t>
            </w:r>
          </w:p>
        </w:tc>
        <w:tc>
          <w:tcPr>
            <w:tcW w:w="1260" w:type="dxa"/>
            <w:vAlign w:val="center"/>
          </w:tcPr>
          <w:p>
            <w:pPr>
              <w:jc w:val="left"/>
            </w:pPr>
            <w:r>
              <w:rPr>
                <w:rFonts w:ascii="宋体" w:hAnsi="宋体" w:eastAsia="宋体" w:cs="宋体"/>
                <w:b w:val="0"/>
                <w:i w:val="0"/>
                <w:color w:val="000000"/>
                <w:sz w:val="9"/>
              </w:rPr>
              <w:t xml:space="preserve">  政府投资基金股权投资</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30311</w:t>
            </w:r>
          </w:p>
        </w:tc>
        <w:tc>
          <w:tcPr>
            <w:tcW w:w="1740" w:type="dxa"/>
            <w:vAlign w:val="center"/>
          </w:tcPr>
          <w:p>
            <w:pPr>
              <w:jc w:val="left"/>
            </w:pPr>
            <w:r>
              <w:rPr>
                <w:rFonts w:ascii="宋体" w:hAnsi="宋体" w:eastAsia="宋体" w:cs="宋体"/>
                <w:b w:val="0"/>
                <w:i w:val="0"/>
                <w:color w:val="000000"/>
                <w:sz w:val="9"/>
              </w:rPr>
              <w:t xml:space="preserve">  代缴社会保险费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30239</w:t>
            </w:r>
          </w:p>
        </w:tc>
        <w:tc>
          <w:tcPr>
            <w:tcW w:w="1380" w:type="dxa"/>
            <w:vAlign w:val="center"/>
          </w:tcPr>
          <w:p>
            <w:pPr>
              <w:jc w:val="left"/>
            </w:pPr>
            <w:r>
              <w:rPr>
                <w:rFonts w:ascii="宋体" w:hAnsi="宋体" w:eastAsia="宋体" w:cs="宋体"/>
                <w:b w:val="0"/>
                <w:i w:val="0"/>
                <w:color w:val="000000"/>
                <w:sz w:val="9"/>
              </w:rPr>
              <w:t xml:space="preserve">  其他交通费用</w:t>
            </w:r>
          </w:p>
        </w:tc>
        <w:tc>
          <w:tcPr>
            <w:tcW w:w="820" w:type="dxa"/>
            <w:vAlign w:val="center"/>
          </w:tcPr>
          <w:p>
            <w:pPr>
              <w:jc w:val="right"/>
            </w:pPr>
            <w:r>
              <w:rPr>
                <w:rFonts w:ascii="宋体" w:hAnsi="宋体" w:eastAsia="宋体" w:cs="宋体"/>
                <w:b w:val="0"/>
                <w:i w:val="0"/>
                <w:color w:val="000000"/>
                <w:sz w:val="9"/>
              </w:rPr>
              <w:t>4.08</w:t>
            </w:r>
          </w:p>
        </w:tc>
        <w:tc>
          <w:tcPr>
            <w:tcW w:w="540" w:type="dxa"/>
            <w:vAlign w:val="center"/>
          </w:tcPr>
          <w:p>
            <w:pPr>
              <w:jc w:val="left"/>
            </w:pPr>
            <w:r>
              <w:rPr>
                <w:rFonts w:ascii="宋体" w:hAnsi="宋体" w:eastAsia="宋体" w:cs="宋体"/>
                <w:b w:val="0"/>
                <w:i w:val="0"/>
                <w:color w:val="000000"/>
                <w:sz w:val="9"/>
              </w:rPr>
              <w:t>31204</w:t>
            </w:r>
          </w:p>
        </w:tc>
        <w:tc>
          <w:tcPr>
            <w:tcW w:w="1260" w:type="dxa"/>
            <w:vAlign w:val="center"/>
          </w:tcPr>
          <w:p>
            <w:pPr>
              <w:jc w:val="left"/>
            </w:pPr>
            <w:r>
              <w:rPr>
                <w:rFonts w:ascii="宋体" w:hAnsi="宋体" w:eastAsia="宋体" w:cs="宋体"/>
                <w:b w:val="0"/>
                <w:i w:val="0"/>
                <w:color w:val="000000"/>
                <w:sz w:val="9"/>
              </w:rPr>
              <w:t xml:space="preserve">  费用补贴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30399</w:t>
            </w:r>
          </w:p>
        </w:tc>
        <w:tc>
          <w:tcPr>
            <w:tcW w:w="1740" w:type="dxa"/>
            <w:vAlign w:val="center"/>
          </w:tcPr>
          <w:p>
            <w:pPr>
              <w:jc w:val="left"/>
            </w:pPr>
            <w:r>
              <w:rPr>
                <w:rFonts w:ascii="宋体" w:hAnsi="宋体" w:eastAsia="宋体" w:cs="宋体"/>
                <w:b w:val="0"/>
                <w:i w:val="0"/>
                <w:color w:val="000000"/>
                <w:sz w:val="9"/>
              </w:rPr>
              <w:t xml:space="preserve">  其他对个人和家庭的补助支出</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30240</w:t>
            </w:r>
          </w:p>
        </w:tc>
        <w:tc>
          <w:tcPr>
            <w:tcW w:w="1380" w:type="dxa"/>
            <w:vAlign w:val="center"/>
          </w:tcPr>
          <w:p>
            <w:pPr>
              <w:jc w:val="left"/>
            </w:pPr>
            <w:r>
              <w:rPr>
                <w:rFonts w:ascii="宋体" w:hAnsi="宋体" w:eastAsia="宋体" w:cs="宋体"/>
                <w:b w:val="0"/>
                <w:i w:val="0"/>
                <w:color w:val="000000"/>
                <w:sz w:val="9"/>
              </w:rPr>
              <w:t xml:space="preserve">  税金及附加费用</w:t>
            </w:r>
          </w:p>
        </w:tc>
        <w:tc>
          <w:tcPr>
            <w:tcW w:w="820" w:type="dxa"/>
            <w:vAlign w:val="center"/>
          </w:tcPr>
          <w:p/>
        </w:tc>
        <w:tc>
          <w:tcPr>
            <w:tcW w:w="540" w:type="dxa"/>
            <w:vAlign w:val="center"/>
          </w:tcPr>
          <w:p>
            <w:pPr>
              <w:jc w:val="left"/>
            </w:pPr>
            <w:r>
              <w:rPr>
                <w:rFonts w:ascii="宋体" w:hAnsi="宋体" w:eastAsia="宋体" w:cs="宋体"/>
                <w:b w:val="0"/>
                <w:i w:val="0"/>
                <w:color w:val="000000"/>
                <w:sz w:val="9"/>
              </w:rPr>
              <w:t>31205</w:t>
            </w:r>
          </w:p>
        </w:tc>
        <w:tc>
          <w:tcPr>
            <w:tcW w:w="1260" w:type="dxa"/>
            <w:vAlign w:val="center"/>
          </w:tcPr>
          <w:p>
            <w:pPr>
              <w:jc w:val="left"/>
            </w:pPr>
            <w:r>
              <w:rPr>
                <w:rFonts w:ascii="宋体" w:hAnsi="宋体" w:eastAsia="宋体" w:cs="宋体"/>
                <w:b w:val="0"/>
                <w:i w:val="0"/>
                <w:color w:val="000000"/>
                <w:sz w:val="9"/>
              </w:rPr>
              <w:t xml:space="preserve">  利息补贴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pPr>
              <w:jc w:val="left"/>
            </w:pPr>
            <w:r>
              <w:rPr>
                <w:rFonts w:ascii="宋体" w:hAnsi="宋体" w:eastAsia="宋体" w:cs="宋体"/>
                <w:b w:val="0"/>
                <w:i w:val="0"/>
                <w:color w:val="000000"/>
                <w:sz w:val="9"/>
              </w:rPr>
              <w:t>30299</w:t>
            </w:r>
          </w:p>
        </w:tc>
        <w:tc>
          <w:tcPr>
            <w:tcW w:w="1380" w:type="dxa"/>
            <w:vAlign w:val="center"/>
          </w:tcPr>
          <w:p>
            <w:pPr>
              <w:jc w:val="left"/>
            </w:pPr>
            <w:r>
              <w:rPr>
                <w:rFonts w:ascii="宋体" w:hAnsi="宋体" w:eastAsia="宋体" w:cs="宋体"/>
                <w:b w:val="0"/>
                <w:i w:val="0"/>
                <w:color w:val="000000"/>
                <w:sz w:val="9"/>
              </w:rPr>
              <w:t xml:space="preserve">  其他商品和服务支出</w:t>
            </w:r>
          </w:p>
        </w:tc>
        <w:tc>
          <w:tcPr>
            <w:tcW w:w="820" w:type="dxa"/>
            <w:vAlign w:val="center"/>
          </w:tcPr>
          <w:p>
            <w:pPr>
              <w:jc w:val="right"/>
            </w:pPr>
            <w:r>
              <w:rPr>
                <w:rFonts w:ascii="宋体" w:hAnsi="宋体" w:eastAsia="宋体" w:cs="宋体"/>
                <w:b w:val="0"/>
                <w:i w:val="0"/>
                <w:color w:val="000000"/>
                <w:sz w:val="9"/>
              </w:rPr>
              <w:t>0.74</w:t>
            </w:r>
          </w:p>
        </w:tc>
        <w:tc>
          <w:tcPr>
            <w:tcW w:w="540" w:type="dxa"/>
            <w:vAlign w:val="center"/>
          </w:tcPr>
          <w:p>
            <w:pPr>
              <w:jc w:val="left"/>
            </w:pPr>
            <w:r>
              <w:rPr>
                <w:rFonts w:ascii="宋体" w:hAnsi="宋体" w:eastAsia="宋体" w:cs="宋体"/>
                <w:b w:val="0"/>
                <w:i w:val="0"/>
                <w:color w:val="000000"/>
                <w:sz w:val="9"/>
              </w:rPr>
              <w:t>31299</w:t>
            </w:r>
          </w:p>
        </w:tc>
        <w:tc>
          <w:tcPr>
            <w:tcW w:w="1260" w:type="dxa"/>
            <w:vAlign w:val="center"/>
          </w:tcPr>
          <w:p>
            <w:pPr>
              <w:jc w:val="left"/>
            </w:pPr>
            <w:r>
              <w:rPr>
                <w:rFonts w:ascii="宋体" w:hAnsi="宋体" w:eastAsia="宋体" w:cs="宋体"/>
                <w:b w:val="0"/>
                <w:i w:val="0"/>
                <w:color w:val="000000"/>
                <w:sz w:val="9"/>
              </w:rPr>
              <w:t xml:space="preserve">  其他对企业补助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i w:val="0"/>
                <w:color w:val="000000"/>
                <w:sz w:val="9"/>
              </w:rPr>
              <w:t>399</w:t>
            </w:r>
          </w:p>
        </w:tc>
        <w:tc>
          <w:tcPr>
            <w:tcW w:w="1260" w:type="dxa"/>
            <w:vAlign w:val="center"/>
          </w:tcPr>
          <w:p>
            <w:pPr>
              <w:jc w:val="left"/>
            </w:pPr>
            <w:r>
              <w:rPr>
                <w:rFonts w:ascii="宋体" w:hAnsi="宋体" w:eastAsia="宋体" w:cs="宋体"/>
                <w:b/>
                <w:i w:val="0"/>
                <w:color w:val="000000"/>
                <w:sz w:val="9"/>
              </w:rPr>
              <w:t>其他支出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39907</w:t>
            </w:r>
          </w:p>
        </w:tc>
        <w:tc>
          <w:tcPr>
            <w:tcW w:w="1260" w:type="dxa"/>
            <w:vAlign w:val="center"/>
          </w:tcPr>
          <w:p>
            <w:pPr>
              <w:jc w:val="left"/>
            </w:pPr>
            <w:r>
              <w:rPr>
                <w:rFonts w:ascii="宋体" w:hAnsi="宋体" w:eastAsia="宋体" w:cs="宋体"/>
                <w:b w:val="0"/>
                <w:i w:val="0"/>
                <w:color w:val="000000"/>
                <w:sz w:val="9"/>
              </w:rPr>
              <w:t xml:space="preserve">  国家赔偿费用支出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39908</w:t>
            </w:r>
          </w:p>
        </w:tc>
        <w:tc>
          <w:tcPr>
            <w:tcW w:w="1260" w:type="dxa"/>
            <w:vAlign w:val="center"/>
          </w:tcPr>
          <w:p>
            <w:pPr>
              <w:jc w:val="left"/>
            </w:pPr>
            <w:r>
              <w:rPr>
                <w:rFonts w:ascii="宋体" w:hAnsi="宋体" w:eastAsia="宋体" w:cs="宋体"/>
                <w:b w:val="0"/>
                <w:i w:val="0"/>
                <w:color w:val="000000"/>
                <w:sz w:val="9"/>
              </w:rPr>
              <w:t xml:space="preserve">  对民间非营利组织和群众性自治组织补贴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39909</w:t>
            </w:r>
          </w:p>
        </w:tc>
        <w:tc>
          <w:tcPr>
            <w:tcW w:w="1260" w:type="dxa"/>
            <w:vAlign w:val="center"/>
          </w:tcPr>
          <w:p>
            <w:pPr>
              <w:jc w:val="left"/>
            </w:pPr>
            <w:r>
              <w:rPr>
                <w:rFonts w:ascii="宋体" w:hAnsi="宋体" w:eastAsia="宋体" w:cs="宋体"/>
                <w:b w:val="0"/>
                <w:i w:val="0"/>
                <w:color w:val="000000"/>
                <w:sz w:val="9"/>
              </w:rPr>
              <w:t>经常性赠与</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39910</w:t>
            </w:r>
          </w:p>
        </w:tc>
        <w:tc>
          <w:tcPr>
            <w:tcW w:w="1260" w:type="dxa"/>
            <w:vAlign w:val="center"/>
          </w:tcPr>
          <w:p>
            <w:pPr>
              <w:jc w:val="left"/>
            </w:pPr>
            <w:r>
              <w:rPr>
                <w:rFonts w:ascii="宋体" w:hAnsi="宋体" w:eastAsia="宋体" w:cs="宋体"/>
                <w:b w:val="0"/>
                <w:i w:val="0"/>
                <w:color w:val="000000"/>
                <w:sz w:val="9"/>
              </w:rPr>
              <w:t>资本性赠与</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39999</w:t>
            </w:r>
          </w:p>
        </w:tc>
        <w:tc>
          <w:tcPr>
            <w:tcW w:w="1260" w:type="dxa"/>
            <w:vAlign w:val="center"/>
          </w:tcPr>
          <w:p>
            <w:pPr>
              <w:jc w:val="left"/>
            </w:pPr>
            <w:r>
              <w:rPr>
                <w:rFonts w:ascii="宋体" w:hAnsi="宋体" w:eastAsia="宋体" w:cs="宋体"/>
                <w:b w:val="0"/>
                <w:i w:val="0"/>
                <w:color w:val="000000"/>
                <w:sz w:val="9"/>
              </w:rPr>
              <w:t xml:space="preserve">  其他支出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gridSpan w:val="2"/>
            <w:vAlign w:val="center"/>
          </w:tcPr>
          <w:p>
            <w:pPr>
              <w:jc w:val="center"/>
            </w:pPr>
            <w:r>
              <w:rPr>
                <w:rFonts w:ascii="宋体" w:hAnsi="宋体" w:eastAsia="宋体" w:cs="宋体"/>
                <w:b w:val="0"/>
                <w:i w:val="0"/>
                <w:color w:val="000000"/>
                <w:sz w:val="9"/>
              </w:rPr>
              <w:t>人员经费合计</w:t>
            </w:r>
          </w:p>
        </w:tc>
        <w:tc>
          <w:tcPr>
            <w:tcW w:w="800" w:type="dxa"/>
            <w:vAlign w:val="center"/>
          </w:tcPr>
          <w:p>
            <w:pPr>
              <w:jc w:val="right"/>
            </w:pPr>
            <w:r>
              <w:rPr>
                <w:rFonts w:ascii="宋体" w:hAnsi="宋体" w:eastAsia="宋体" w:cs="宋体"/>
                <w:b w:val="0"/>
                <w:i w:val="0"/>
                <w:color w:val="000000"/>
                <w:sz w:val="9"/>
              </w:rPr>
              <w:t>255.71</w:t>
            </w:r>
          </w:p>
        </w:tc>
        <w:tc>
          <w:tcPr>
            <w:tcW w:w="540" w:type="dxa"/>
            <w:gridSpan w:val="5"/>
            <w:vAlign w:val="center"/>
          </w:tcPr>
          <w:p>
            <w:pPr>
              <w:jc w:val="center"/>
            </w:pPr>
            <w:r>
              <w:rPr>
                <w:rFonts w:ascii="宋体" w:hAnsi="宋体" w:eastAsia="宋体" w:cs="宋体"/>
                <w:b w:val="0"/>
                <w:i w:val="0"/>
                <w:color w:val="000000"/>
                <w:sz w:val="9"/>
              </w:rPr>
              <w:t>公用支出合计</w:t>
            </w:r>
          </w:p>
        </w:tc>
        <w:tc>
          <w:tcPr>
            <w:tcW w:w="786" w:type="dxa"/>
            <w:vAlign w:val="center"/>
          </w:tcPr>
          <w:p>
            <w:pPr>
              <w:jc w:val="right"/>
            </w:pPr>
            <w:r>
              <w:rPr>
                <w:rFonts w:ascii="宋体" w:hAnsi="宋体" w:eastAsia="宋体" w:cs="宋体"/>
                <w:b w:val="0"/>
                <w:i w:val="0"/>
                <w:color w:val="000000"/>
                <w:sz w:val="9"/>
              </w:rPr>
              <w:t>18.21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2" w:hRule="exact"/>
          <w:jc w:val="center"/>
        </w:trPr>
        <w:tc>
          <w:tcPr>
            <w:tcW w:w="4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注：本表反映部门(单位)本年度一般公共预算财政拨款基本支出明细情况。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政府性基金预算财政拨款收入支出决算表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3153"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单位：景德镇市昌江区住房和城乡建设局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20"/>
        <w:gridCol w:w="220"/>
        <w:gridCol w:w="300"/>
        <w:gridCol w:w="1700"/>
        <w:gridCol w:w="1040"/>
        <w:gridCol w:w="940"/>
        <w:gridCol w:w="940"/>
        <w:gridCol w:w="980"/>
        <w:gridCol w:w="980"/>
        <w:gridCol w:w="9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9" w:hRule="exact"/>
          <w:jc w:val="center"/>
        </w:trPr>
        <w:tc>
          <w:tcPr>
            <w:tcW w:w="220" w:type="dxa"/>
            <w:gridSpan w:val="4"/>
            <w:vAlign w:val="center"/>
          </w:tcPr>
          <w:p>
            <w:pPr>
              <w:jc w:val="center"/>
            </w:pPr>
            <w:r>
              <w:rPr>
                <w:rFonts w:ascii="宋体" w:hAnsi="宋体" w:eastAsia="宋体" w:cs="宋体"/>
                <w:b w:val="0"/>
                <w:i w:val="0"/>
                <w:color w:val="000000"/>
                <w:sz w:val="11"/>
              </w:rPr>
              <w:t>项    目</w:t>
            </w:r>
          </w:p>
        </w:tc>
        <w:tc>
          <w:tcPr>
            <w:tcW w:w="1040" w:type="dxa"/>
            <w:vMerge w:val="restart"/>
            <w:vAlign w:val="center"/>
          </w:tcPr>
          <w:p>
            <w:pPr>
              <w:jc w:val="center"/>
            </w:pPr>
            <w:r>
              <w:rPr>
                <w:rFonts w:ascii="宋体" w:hAnsi="宋体" w:eastAsia="宋体" w:cs="宋体"/>
                <w:b w:val="0"/>
                <w:i w:val="0"/>
                <w:color w:val="000000"/>
                <w:sz w:val="11"/>
              </w:rPr>
              <w:t>年初结转和结余</w:t>
            </w:r>
          </w:p>
        </w:tc>
        <w:tc>
          <w:tcPr>
            <w:tcW w:w="940" w:type="dxa"/>
            <w:vMerge w:val="restart"/>
            <w:vAlign w:val="center"/>
          </w:tcPr>
          <w:p>
            <w:pPr>
              <w:jc w:val="center"/>
            </w:pPr>
            <w:r>
              <w:rPr>
                <w:rFonts w:ascii="宋体" w:hAnsi="宋体" w:eastAsia="宋体" w:cs="宋体"/>
                <w:b w:val="0"/>
                <w:i w:val="0"/>
                <w:color w:val="000000"/>
                <w:sz w:val="11"/>
              </w:rPr>
              <w:t>本年收入</w:t>
            </w:r>
          </w:p>
        </w:tc>
        <w:tc>
          <w:tcPr>
            <w:tcW w:w="940" w:type="dxa"/>
            <w:gridSpan w:val="3"/>
            <w:vAlign w:val="center"/>
          </w:tcPr>
          <w:p>
            <w:pPr>
              <w:jc w:val="center"/>
            </w:pPr>
            <w:r>
              <w:rPr>
                <w:rFonts w:ascii="宋体" w:hAnsi="宋体" w:eastAsia="宋体" w:cs="宋体"/>
                <w:b w:val="0"/>
                <w:i w:val="0"/>
                <w:color w:val="000000"/>
                <w:sz w:val="11"/>
              </w:rPr>
              <w:t>本年支出</w:t>
            </w:r>
          </w:p>
        </w:tc>
        <w:tc>
          <w:tcPr>
            <w:tcW w:w="986" w:type="dxa"/>
            <w:vMerge w:val="restart"/>
            <w:vAlign w:val="center"/>
          </w:tcPr>
          <w:p>
            <w:pPr>
              <w:jc w:val="center"/>
            </w:pPr>
            <w:r>
              <w:rPr>
                <w:rFonts w:ascii="宋体" w:hAnsi="宋体" w:eastAsia="宋体" w:cs="宋体"/>
                <w:b w:val="0"/>
                <w:i w:val="0"/>
                <w:color w:val="000000"/>
                <w:sz w:val="11"/>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restart"/>
            <w:vAlign w:val="center"/>
          </w:tcPr>
          <w:p>
            <w:pPr>
              <w:jc w:val="center"/>
            </w:pPr>
            <w:r>
              <w:rPr>
                <w:rFonts w:ascii="宋体" w:hAnsi="宋体" w:eastAsia="宋体" w:cs="宋体"/>
                <w:b w:val="0"/>
                <w:i w:val="0"/>
                <w:color w:val="000000"/>
                <w:sz w:val="11"/>
              </w:rPr>
              <w:t>支出功能分类科目编码</w:t>
            </w:r>
          </w:p>
        </w:tc>
        <w:tc>
          <w:tcPr>
            <w:tcW w:w="1700" w:type="dxa"/>
            <w:vMerge w:val="restart"/>
            <w:vAlign w:val="center"/>
          </w:tcPr>
          <w:p>
            <w:pPr>
              <w:jc w:val="center"/>
            </w:pPr>
            <w:r>
              <w:rPr>
                <w:rFonts w:ascii="宋体" w:hAnsi="宋体" w:eastAsia="宋体" w:cs="宋体"/>
                <w:b w:val="0"/>
                <w:i w:val="0"/>
                <w:color w:val="000000"/>
                <w:sz w:val="11"/>
              </w:rPr>
              <w:t>科目名称</w:t>
            </w:r>
          </w:p>
        </w:tc>
        <w:tc>
          <w:tcPr>
            <w:tcW w:w="1040" w:type="dxa"/>
            <w:vMerge w:val="continue"/>
            <w:vAlign w:val="center"/>
          </w:tcPr>
          <w:p/>
        </w:tc>
        <w:tc>
          <w:tcPr>
            <w:tcW w:w="940" w:type="dxa"/>
            <w:vMerge w:val="continue"/>
            <w:vAlign w:val="center"/>
          </w:tcPr>
          <w:p/>
        </w:tc>
        <w:tc>
          <w:tcPr>
            <w:tcW w:w="940" w:type="dxa"/>
            <w:vMerge w:val="restart"/>
            <w:vAlign w:val="center"/>
          </w:tcPr>
          <w:p>
            <w:pPr>
              <w:jc w:val="center"/>
            </w:pPr>
            <w:r>
              <w:rPr>
                <w:rFonts w:ascii="宋体" w:hAnsi="宋体" w:eastAsia="宋体" w:cs="宋体"/>
                <w:b w:val="0"/>
                <w:i w:val="0"/>
                <w:color w:val="000000"/>
                <w:sz w:val="11"/>
              </w:rPr>
              <w:t>小计</w:t>
            </w:r>
          </w:p>
        </w:tc>
        <w:tc>
          <w:tcPr>
            <w:tcW w:w="980" w:type="dxa"/>
            <w:vMerge w:val="restart"/>
            <w:vAlign w:val="center"/>
          </w:tcPr>
          <w:p>
            <w:pPr>
              <w:jc w:val="center"/>
            </w:pPr>
            <w:r>
              <w:rPr>
                <w:rFonts w:ascii="宋体" w:hAnsi="宋体" w:eastAsia="宋体" w:cs="宋体"/>
                <w:b w:val="0"/>
                <w:i w:val="0"/>
                <w:color w:val="000000"/>
                <w:sz w:val="11"/>
              </w:rPr>
              <w:t>基本支出</w:t>
            </w:r>
          </w:p>
        </w:tc>
        <w:tc>
          <w:tcPr>
            <w:tcW w:w="980" w:type="dxa"/>
            <w:vMerge w:val="restart"/>
            <w:vAlign w:val="center"/>
          </w:tcPr>
          <w:p>
            <w:pPr>
              <w:jc w:val="center"/>
            </w:pPr>
            <w:r>
              <w:rPr>
                <w:rFonts w:ascii="宋体" w:hAnsi="宋体" w:eastAsia="宋体" w:cs="宋体"/>
                <w:b w:val="0"/>
                <w:i w:val="0"/>
                <w:color w:val="000000"/>
                <w:sz w:val="11"/>
              </w:rPr>
              <w:t>项目支出</w:t>
            </w: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continue"/>
            <w:vAlign w:val="center"/>
          </w:tcPr>
          <w:p/>
        </w:tc>
        <w:tc>
          <w:tcPr>
            <w:tcW w:w="1700" w:type="dxa"/>
            <w:vMerge w:val="continue"/>
            <w:vAlign w:val="center"/>
          </w:tcPr>
          <w:p/>
        </w:tc>
        <w:tc>
          <w:tcPr>
            <w:tcW w:w="1040" w:type="dxa"/>
            <w:vMerge w:val="continue"/>
            <w:vAlign w:val="center"/>
          </w:tcPr>
          <w:p/>
        </w:tc>
        <w:tc>
          <w:tcPr>
            <w:tcW w:w="940" w:type="dxa"/>
            <w:vMerge w:val="continue"/>
            <w:vAlign w:val="center"/>
          </w:tcPr>
          <w:p/>
        </w:tc>
        <w:tc>
          <w:tcPr>
            <w:tcW w:w="940" w:type="dxa"/>
            <w:vMerge w:val="continue"/>
            <w:vAlign w:val="center"/>
          </w:tcPr>
          <w:p/>
        </w:tc>
        <w:tc>
          <w:tcPr>
            <w:tcW w:w="980" w:type="dxa"/>
            <w:vMerge w:val="continue"/>
            <w:vAlign w:val="center"/>
          </w:tcPr>
          <w:p/>
        </w:tc>
        <w:tc>
          <w:tcPr>
            <w:tcW w:w="9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continue"/>
            <w:vAlign w:val="center"/>
          </w:tcPr>
          <w:p/>
        </w:tc>
        <w:tc>
          <w:tcPr>
            <w:tcW w:w="1700" w:type="dxa"/>
            <w:vMerge w:val="continue"/>
            <w:vAlign w:val="center"/>
          </w:tcPr>
          <w:p/>
        </w:tc>
        <w:tc>
          <w:tcPr>
            <w:tcW w:w="1040" w:type="dxa"/>
            <w:vMerge w:val="continue"/>
            <w:vAlign w:val="center"/>
          </w:tcPr>
          <w:p/>
        </w:tc>
        <w:tc>
          <w:tcPr>
            <w:tcW w:w="940" w:type="dxa"/>
            <w:vMerge w:val="continue"/>
            <w:vAlign w:val="center"/>
          </w:tcPr>
          <w:p/>
        </w:tc>
        <w:tc>
          <w:tcPr>
            <w:tcW w:w="940" w:type="dxa"/>
            <w:vMerge w:val="continue"/>
            <w:vAlign w:val="center"/>
          </w:tcPr>
          <w:p/>
        </w:tc>
        <w:tc>
          <w:tcPr>
            <w:tcW w:w="980" w:type="dxa"/>
            <w:vMerge w:val="continue"/>
            <w:vAlign w:val="center"/>
          </w:tcPr>
          <w:p/>
        </w:tc>
        <w:tc>
          <w:tcPr>
            <w:tcW w:w="9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8" w:hRule="exact"/>
          <w:jc w:val="center"/>
        </w:trPr>
        <w:tc>
          <w:tcPr>
            <w:tcW w:w="220" w:type="dxa"/>
            <w:vMerge w:val="restart"/>
            <w:vAlign w:val="center"/>
          </w:tcPr>
          <w:p>
            <w:pPr>
              <w:jc w:val="center"/>
            </w:pPr>
            <w:r>
              <w:rPr>
                <w:rFonts w:ascii="宋体" w:hAnsi="宋体" w:eastAsia="宋体" w:cs="宋体"/>
                <w:b w:val="0"/>
                <w:i w:val="0"/>
                <w:color w:val="000000"/>
                <w:sz w:val="11"/>
              </w:rPr>
              <w:t>类</w:t>
            </w:r>
          </w:p>
        </w:tc>
        <w:tc>
          <w:tcPr>
            <w:tcW w:w="220" w:type="dxa"/>
            <w:vMerge w:val="restart"/>
            <w:vAlign w:val="center"/>
          </w:tcPr>
          <w:p>
            <w:pPr>
              <w:jc w:val="center"/>
            </w:pPr>
            <w:r>
              <w:rPr>
                <w:rFonts w:ascii="宋体" w:hAnsi="宋体" w:eastAsia="宋体" w:cs="宋体"/>
                <w:b w:val="0"/>
                <w:i w:val="0"/>
                <w:color w:val="000000"/>
                <w:sz w:val="11"/>
              </w:rPr>
              <w:t>款</w:t>
            </w:r>
          </w:p>
        </w:tc>
        <w:tc>
          <w:tcPr>
            <w:tcW w:w="300" w:type="dxa"/>
            <w:vMerge w:val="restart"/>
            <w:vAlign w:val="center"/>
          </w:tcPr>
          <w:p>
            <w:pPr>
              <w:jc w:val="center"/>
            </w:pPr>
            <w:r>
              <w:rPr>
                <w:rFonts w:ascii="宋体" w:hAnsi="宋体" w:eastAsia="宋体" w:cs="宋体"/>
                <w:b w:val="0"/>
                <w:i w:val="0"/>
                <w:color w:val="000000"/>
                <w:sz w:val="11"/>
              </w:rPr>
              <w:t>项</w:t>
            </w:r>
          </w:p>
        </w:tc>
        <w:tc>
          <w:tcPr>
            <w:tcW w:w="1700" w:type="dxa"/>
            <w:vAlign w:val="center"/>
          </w:tcPr>
          <w:p>
            <w:pPr>
              <w:jc w:val="center"/>
            </w:pPr>
            <w:r>
              <w:rPr>
                <w:rFonts w:ascii="宋体" w:hAnsi="宋体" w:eastAsia="宋体" w:cs="宋体"/>
                <w:b w:val="0"/>
                <w:i w:val="0"/>
                <w:color w:val="000000"/>
                <w:sz w:val="11"/>
              </w:rPr>
              <w:t>栏次</w:t>
            </w:r>
          </w:p>
        </w:tc>
        <w:tc>
          <w:tcPr>
            <w:tcW w:w="1040" w:type="dxa"/>
            <w:vAlign w:val="center"/>
          </w:tcPr>
          <w:p>
            <w:pPr>
              <w:jc w:val="center"/>
            </w:pPr>
            <w:r>
              <w:rPr>
                <w:rFonts w:ascii="宋体" w:hAnsi="宋体" w:eastAsia="宋体" w:cs="宋体"/>
                <w:b w:val="0"/>
                <w:i w:val="0"/>
                <w:color w:val="000000"/>
                <w:sz w:val="11"/>
              </w:rPr>
              <w:t>1</w:t>
            </w:r>
          </w:p>
        </w:tc>
        <w:tc>
          <w:tcPr>
            <w:tcW w:w="940" w:type="dxa"/>
            <w:vAlign w:val="center"/>
          </w:tcPr>
          <w:p>
            <w:pPr>
              <w:jc w:val="center"/>
            </w:pPr>
            <w:r>
              <w:rPr>
                <w:rFonts w:ascii="宋体" w:hAnsi="宋体" w:eastAsia="宋体" w:cs="宋体"/>
                <w:b w:val="0"/>
                <w:i w:val="0"/>
                <w:color w:val="000000"/>
                <w:sz w:val="11"/>
              </w:rPr>
              <w:t>2</w:t>
            </w:r>
          </w:p>
        </w:tc>
        <w:tc>
          <w:tcPr>
            <w:tcW w:w="940" w:type="dxa"/>
            <w:vAlign w:val="center"/>
          </w:tcPr>
          <w:p>
            <w:pPr>
              <w:jc w:val="center"/>
            </w:pPr>
            <w:r>
              <w:rPr>
                <w:rFonts w:ascii="宋体" w:hAnsi="宋体" w:eastAsia="宋体" w:cs="宋体"/>
                <w:b w:val="0"/>
                <w:i w:val="0"/>
                <w:color w:val="000000"/>
                <w:sz w:val="11"/>
              </w:rPr>
              <w:t>3</w:t>
            </w:r>
          </w:p>
        </w:tc>
        <w:tc>
          <w:tcPr>
            <w:tcW w:w="980" w:type="dxa"/>
            <w:vAlign w:val="center"/>
          </w:tcPr>
          <w:p>
            <w:pPr>
              <w:jc w:val="center"/>
            </w:pPr>
            <w:r>
              <w:rPr>
                <w:rFonts w:ascii="宋体" w:hAnsi="宋体" w:eastAsia="宋体" w:cs="宋体"/>
                <w:b w:val="0"/>
                <w:i w:val="0"/>
                <w:color w:val="000000"/>
                <w:sz w:val="11"/>
              </w:rPr>
              <w:t>4</w:t>
            </w:r>
          </w:p>
        </w:tc>
        <w:tc>
          <w:tcPr>
            <w:tcW w:w="980" w:type="dxa"/>
            <w:vAlign w:val="center"/>
          </w:tcPr>
          <w:p>
            <w:pPr>
              <w:jc w:val="center"/>
            </w:pPr>
            <w:r>
              <w:rPr>
                <w:rFonts w:ascii="宋体" w:hAnsi="宋体" w:eastAsia="宋体" w:cs="宋体"/>
                <w:b w:val="0"/>
                <w:i w:val="0"/>
                <w:color w:val="000000"/>
                <w:sz w:val="11"/>
              </w:rPr>
              <w:t>5</w:t>
            </w:r>
          </w:p>
        </w:tc>
        <w:tc>
          <w:tcPr>
            <w:tcW w:w="986" w:type="dxa"/>
            <w:vAlign w:val="center"/>
          </w:tcPr>
          <w:p>
            <w:pPr>
              <w:jc w:val="center"/>
            </w:pPr>
            <w:r>
              <w:rPr>
                <w:rFonts w:ascii="宋体" w:hAnsi="宋体" w:eastAsia="宋体" w:cs="宋体"/>
                <w:b w:val="0"/>
                <w:i w:val="0"/>
                <w:color w:val="000000"/>
                <w:sz w:val="11"/>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vMerge w:val="continue"/>
            <w:vAlign w:val="center"/>
          </w:tcPr>
          <w:p/>
        </w:tc>
        <w:tc>
          <w:tcPr>
            <w:tcW w:w="220" w:type="dxa"/>
            <w:vMerge w:val="continue"/>
            <w:vAlign w:val="center"/>
          </w:tcPr>
          <w:p/>
        </w:tc>
        <w:tc>
          <w:tcPr>
            <w:tcW w:w="300" w:type="dxa"/>
            <w:vMerge w:val="continue"/>
            <w:vAlign w:val="center"/>
          </w:tcPr>
          <w:p/>
        </w:tc>
        <w:tc>
          <w:tcPr>
            <w:tcW w:w="1700" w:type="dxa"/>
            <w:vAlign w:val="center"/>
          </w:tcPr>
          <w:p>
            <w:pPr>
              <w:jc w:val="center"/>
            </w:pPr>
            <w:r>
              <w:rPr>
                <w:rFonts w:ascii="宋体" w:hAnsi="宋体" w:eastAsia="宋体" w:cs="宋体"/>
                <w:b w:val="0"/>
                <w:i w:val="0"/>
                <w:color w:val="000000"/>
                <w:sz w:val="11"/>
              </w:rPr>
              <w:t>合计</w:t>
            </w:r>
          </w:p>
        </w:tc>
        <w:tc>
          <w:tcPr>
            <w:tcW w:w="1040" w:type="dxa"/>
            <w:vAlign w:val="center"/>
          </w:tcPr>
          <w:p/>
        </w:tc>
        <w:tc>
          <w:tcPr>
            <w:tcW w:w="940" w:type="dxa"/>
            <w:vAlign w:val="center"/>
          </w:tcPr>
          <w:p/>
        </w:tc>
        <w:tc>
          <w:tcPr>
            <w:tcW w:w="940" w:type="dxa"/>
            <w:vAlign w:val="center"/>
          </w:tcPr>
          <w:p/>
        </w:tc>
        <w:tc>
          <w:tcPr>
            <w:tcW w:w="980" w:type="dxa"/>
            <w:vAlign w:val="center"/>
          </w:tcPr>
          <w:p/>
        </w:tc>
        <w:tc>
          <w:tcPr>
            <w:tcW w:w="9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tc>
        <w:tc>
          <w:tcPr>
            <w:tcW w:w="1700" w:type="dxa"/>
            <w:vAlign w:val="center"/>
          </w:tcPr>
          <w:p/>
        </w:tc>
        <w:tc>
          <w:tcPr>
            <w:tcW w:w="1040" w:type="dxa"/>
            <w:vAlign w:val="center"/>
          </w:tcPr>
          <w:p/>
        </w:tc>
        <w:tc>
          <w:tcPr>
            <w:tcW w:w="940" w:type="dxa"/>
            <w:vAlign w:val="center"/>
          </w:tcPr>
          <w:p/>
        </w:tc>
        <w:tc>
          <w:tcPr>
            <w:tcW w:w="940" w:type="dxa"/>
            <w:vAlign w:val="center"/>
          </w:tcPr>
          <w:p/>
        </w:tc>
        <w:tc>
          <w:tcPr>
            <w:tcW w:w="980" w:type="dxa"/>
            <w:vAlign w:val="center"/>
          </w:tcPr>
          <w:p/>
        </w:tc>
        <w:tc>
          <w:tcPr>
            <w:tcW w:w="9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6" w:hRule="exact"/>
          <w:jc w:val="center"/>
        </w:trPr>
        <w:tc>
          <w:tcPr>
            <w:tcW w:w="220"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注：1.本表反映部门(单位)本年度政府性基金预算财政拨款收入、支出及结转和结余情况。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220" w:type="dxa"/>
            <w:gridSpan w:val="10"/>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 xml:space="preserve">    2.当此表数据为零时，即本部门(单位)无政府性基金预算财政拨款收入、支出。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国有资本经营预算财政拨款支出决算表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3153"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单位：景德镇市昌江区住房和城乡建设局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420"/>
        <w:gridCol w:w="440"/>
        <w:gridCol w:w="2740"/>
        <w:gridCol w:w="1380"/>
        <w:gridCol w:w="1520"/>
        <w:gridCol w:w="13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4"/>
            <w:vAlign w:val="center"/>
          </w:tcPr>
          <w:p>
            <w:pPr>
              <w:jc w:val="center"/>
            </w:pPr>
            <w:r>
              <w:rPr>
                <w:rFonts w:ascii="宋体" w:hAnsi="宋体" w:eastAsia="宋体" w:cs="宋体"/>
                <w:b w:val="0"/>
                <w:i w:val="0"/>
                <w:color w:val="000000"/>
                <w:sz w:val="17"/>
              </w:rPr>
              <w:t>项    目</w:t>
            </w:r>
          </w:p>
        </w:tc>
        <w:tc>
          <w:tcPr>
            <w:tcW w:w="1380" w:type="dxa"/>
            <w:vMerge w:val="restart"/>
            <w:vAlign w:val="center"/>
          </w:tcPr>
          <w:p>
            <w:pPr>
              <w:jc w:val="center"/>
            </w:pPr>
            <w:r>
              <w:rPr>
                <w:rFonts w:ascii="宋体" w:hAnsi="宋体" w:eastAsia="宋体" w:cs="宋体"/>
                <w:b w:val="0"/>
                <w:i w:val="0"/>
                <w:color w:val="000000"/>
                <w:sz w:val="17"/>
              </w:rPr>
              <w:t>合计</w:t>
            </w:r>
          </w:p>
        </w:tc>
        <w:tc>
          <w:tcPr>
            <w:tcW w:w="1520" w:type="dxa"/>
            <w:vMerge w:val="restart"/>
            <w:vAlign w:val="center"/>
          </w:tcPr>
          <w:p>
            <w:pPr>
              <w:jc w:val="center"/>
            </w:pPr>
            <w:r>
              <w:rPr>
                <w:rFonts w:ascii="宋体" w:hAnsi="宋体" w:eastAsia="宋体" w:cs="宋体"/>
                <w:b w:val="0"/>
                <w:i w:val="0"/>
                <w:color w:val="000000"/>
                <w:sz w:val="17"/>
              </w:rPr>
              <w:t>基本支出</w:t>
            </w:r>
          </w:p>
        </w:tc>
        <w:tc>
          <w:tcPr>
            <w:tcW w:w="1366" w:type="dxa"/>
            <w:vMerge w:val="restart"/>
            <w:vAlign w:val="center"/>
          </w:tcPr>
          <w:p>
            <w:pPr>
              <w:jc w:val="center"/>
            </w:pPr>
            <w:r>
              <w:rPr>
                <w:rFonts w:ascii="宋体" w:hAnsi="宋体" w:eastAsia="宋体" w:cs="宋体"/>
                <w:b w:val="0"/>
                <w:i w:val="0"/>
                <w:color w:val="000000"/>
                <w:sz w:val="17"/>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restart"/>
            <w:vAlign w:val="center"/>
          </w:tcPr>
          <w:p>
            <w:pPr>
              <w:jc w:val="center"/>
            </w:pPr>
            <w:r>
              <w:rPr>
                <w:rFonts w:ascii="宋体" w:hAnsi="宋体" w:eastAsia="宋体" w:cs="宋体"/>
                <w:b w:val="0"/>
                <w:i w:val="0"/>
                <w:color w:val="000000"/>
                <w:sz w:val="17"/>
              </w:rPr>
              <w:t>支出功能分类科目编码</w:t>
            </w:r>
          </w:p>
        </w:tc>
        <w:tc>
          <w:tcPr>
            <w:tcW w:w="2740" w:type="dxa"/>
            <w:vMerge w:val="restart"/>
            <w:vAlign w:val="center"/>
          </w:tcPr>
          <w:p>
            <w:pPr>
              <w:jc w:val="center"/>
            </w:pPr>
            <w:r>
              <w:rPr>
                <w:rFonts w:ascii="宋体" w:hAnsi="宋体" w:eastAsia="宋体" w:cs="宋体"/>
                <w:b w:val="0"/>
                <w:i w:val="0"/>
                <w:color w:val="000000"/>
                <w:sz w:val="17"/>
              </w:rPr>
              <w:t>科目名称</w:t>
            </w: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continue"/>
            <w:vAlign w:val="center"/>
          </w:tcPr>
          <w:p/>
        </w:tc>
        <w:tc>
          <w:tcPr>
            <w:tcW w:w="2740" w:type="dxa"/>
            <w:vMerge w:val="continue"/>
            <w:vAlign w:val="center"/>
          </w:tcP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continue"/>
            <w:vAlign w:val="center"/>
          </w:tcPr>
          <w:p/>
        </w:tc>
        <w:tc>
          <w:tcPr>
            <w:tcW w:w="2740" w:type="dxa"/>
            <w:vMerge w:val="continue"/>
            <w:vAlign w:val="center"/>
          </w:tcP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restart"/>
            <w:vAlign w:val="center"/>
          </w:tcPr>
          <w:p>
            <w:pPr>
              <w:jc w:val="center"/>
            </w:pPr>
            <w:r>
              <w:rPr>
                <w:rFonts w:ascii="宋体" w:hAnsi="宋体" w:eastAsia="宋体" w:cs="宋体"/>
                <w:b w:val="0"/>
                <w:i w:val="0"/>
                <w:color w:val="000000"/>
                <w:sz w:val="17"/>
              </w:rPr>
              <w:t>类</w:t>
            </w:r>
          </w:p>
        </w:tc>
        <w:tc>
          <w:tcPr>
            <w:tcW w:w="420" w:type="dxa"/>
            <w:vMerge w:val="restart"/>
            <w:vAlign w:val="center"/>
          </w:tcPr>
          <w:p>
            <w:pPr>
              <w:jc w:val="center"/>
            </w:pPr>
            <w:r>
              <w:rPr>
                <w:rFonts w:ascii="宋体" w:hAnsi="宋体" w:eastAsia="宋体" w:cs="宋体"/>
                <w:b w:val="0"/>
                <w:i w:val="0"/>
                <w:color w:val="000000"/>
                <w:sz w:val="17"/>
              </w:rPr>
              <w:t>款</w:t>
            </w:r>
          </w:p>
        </w:tc>
        <w:tc>
          <w:tcPr>
            <w:tcW w:w="440" w:type="dxa"/>
            <w:vMerge w:val="restart"/>
            <w:vAlign w:val="center"/>
          </w:tcPr>
          <w:p>
            <w:pPr>
              <w:jc w:val="center"/>
            </w:pPr>
            <w:r>
              <w:rPr>
                <w:rFonts w:ascii="宋体" w:hAnsi="宋体" w:eastAsia="宋体" w:cs="宋体"/>
                <w:b w:val="0"/>
                <w:i w:val="0"/>
                <w:color w:val="000000"/>
                <w:sz w:val="17"/>
              </w:rPr>
              <w:t>项</w:t>
            </w:r>
          </w:p>
        </w:tc>
        <w:tc>
          <w:tcPr>
            <w:tcW w:w="2740" w:type="dxa"/>
            <w:vAlign w:val="center"/>
          </w:tcPr>
          <w:p>
            <w:pPr>
              <w:jc w:val="center"/>
            </w:pPr>
            <w:r>
              <w:rPr>
                <w:rFonts w:ascii="宋体" w:hAnsi="宋体" w:eastAsia="宋体" w:cs="宋体"/>
                <w:b w:val="0"/>
                <w:i w:val="0"/>
                <w:color w:val="000000"/>
                <w:sz w:val="17"/>
              </w:rPr>
              <w:t>栏次</w:t>
            </w:r>
          </w:p>
        </w:tc>
        <w:tc>
          <w:tcPr>
            <w:tcW w:w="1380" w:type="dxa"/>
            <w:vAlign w:val="center"/>
          </w:tcPr>
          <w:p>
            <w:pPr>
              <w:jc w:val="center"/>
            </w:pPr>
            <w:r>
              <w:rPr>
                <w:rFonts w:ascii="宋体" w:hAnsi="宋体" w:eastAsia="宋体" w:cs="宋体"/>
                <w:b w:val="0"/>
                <w:i w:val="0"/>
                <w:color w:val="000000"/>
                <w:sz w:val="17"/>
              </w:rPr>
              <w:t>1</w:t>
            </w:r>
          </w:p>
        </w:tc>
        <w:tc>
          <w:tcPr>
            <w:tcW w:w="1520" w:type="dxa"/>
            <w:vAlign w:val="center"/>
          </w:tcPr>
          <w:p>
            <w:pPr>
              <w:jc w:val="center"/>
            </w:pPr>
            <w:r>
              <w:rPr>
                <w:rFonts w:ascii="宋体" w:hAnsi="宋体" w:eastAsia="宋体" w:cs="宋体"/>
                <w:b w:val="0"/>
                <w:i w:val="0"/>
                <w:color w:val="000000"/>
                <w:sz w:val="17"/>
              </w:rPr>
              <w:t>2</w:t>
            </w:r>
          </w:p>
        </w:tc>
        <w:tc>
          <w:tcPr>
            <w:tcW w:w="1366" w:type="dxa"/>
            <w:vAlign w:val="center"/>
          </w:tcPr>
          <w:p>
            <w:pPr>
              <w:jc w:val="center"/>
            </w:pPr>
            <w:r>
              <w:rPr>
                <w:rFonts w:ascii="宋体" w:hAnsi="宋体" w:eastAsia="宋体" w:cs="宋体"/>
                <w:b w:val="0"/>
                <w:i w:val="0"/>
                <w:color w:val="000000"/>
                <w:sz w:val="17"/>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continue"/>
            <w:vAlign w:val="center"/>
          </w:tcPr>
          <w:p/>
        </w:tc>
        <w:tc>
          <w:tcPr>
            <w:tcW w:w="420" w:type="dxa"/>
            <w:vMerge w:val="continue"/>
            <w:vAlign w:val="center"/>
          </w:tcPr>
          <w:p/>
        </w:tc>
        <w:tc>
          <w:tcPr>
            <w:tcW w:w="440" w:type="dxa"/>
            <w:vMerge w:val="continue"/>
            <w:vAlign w:val="center"/>
          </w:tcPr>
          <w:p/>
        </w:tc>
        <w:tc>
          <w:tcPr>
            <w:tcW w:w="2740" w:type="dxa"/>
            <w:vAlign w:val="center"/>
          </w:tcPr>
          <w:p>
            <w:pPr>
              <w:jc w:val="center"/>
            </w:pPr>
            <w:r>
              <w:rPr>
                <w:rFonts w:ascii="宋体" w:hAnsi="宋体" w:eastAsia="宋体" w:cs="宋体"/>
                <w:b w:val="0"/>
                <w:i w:val="0"/>
                <w:color w:val="000000"/>
                <w:sz w:val="17"/>
              </w:rPr>
              <w:t>合计</w:t>
            </w:r>
          </w:p>
        </w:tc>
        <w:tc>
          <w:tcPr>
            <w:tcW w:w="1380" w:type="dxa"/>
            <w:vAlign w:val="center"/>
          </w:tcPr>
          <w:p/>
        </w:tc>
        <w:tc>
          <w:tcPr>
            <w:tcW w:w="1520" w:type="dxa"/>
            <w:vAlign w:val="center"/>
          </w:tcPr>
          <w:p/>
        </w:tc>
        <w:tc>
          <w:tcPr>
            <w:tcW w:w="136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Align w:val="center"/>
          </w:tcPr>
          <w:p/>
        </w:tc>
        <w:tc>
          <w:tcPr>
            <w:tcW w:w="2740" w:type="dxa"/>
            <w:vAlign w:val="center"/>
          </w:tcPr>
          <w:p/>
        </w:tc>
        <w:tc>
          <w:tcPr>
            <w:tcW w:w="1380" w:type="dxa"/>
            <w:vAlign w:val="center"/>
          </w:tcPr>
          <w:p/>
        </w:tc>
        <w:tc>
          <w:tcPr>
            <w:tcW w:w="1520" w:type="dxa"/>
            <w:vAlign w:val="center"/>
          </w:tcPr>
          <w:p/>
        </w:tc>
        <w:tc>
          <w:tcPr>
            <w:tcW w:w="136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8" w:hRule="exact"/>
          <w:jc w:val="center"/>
        </w:trPr>
        <w:tc>
          <w:tcPr>
            <w:tcW w:w="440"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注：1.本表反映部门(单位)本年度国有资本经营预算财政拨款支出情况。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7"/>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 xml:space="preserve">    2.当此表数据为空时，即本部门(单位)无国有资本经营预算财政拨款支出。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财政拨款“三公”经费支出决算表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3153"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单位：景德镇市昌江区住房和城乡建设局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960"/>
        <w:gridCol w:w="740"/>
        <w:gridCol w:w="1560"/>
        <w:gridCol w:w="1460"/>
        <w:gridCol w:w="15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2960" w:type="dxa"/>
            <w:vAlign w:val="center"/>
          </w:tcPr>
          <w:p>
            <w:pPr>
              <w:jc w:val="center"/>
            </w:pPr>
            <w:r>
              <w:rPr>
                <w:rFonts w:ascii="宋体" w:hAnsi="宋体" w:eastAsia="宋体" w:cs="宋体"/>
                <w:b w:val="0"/>
                <w:i w:val="0"/>
                <w:color w:val="000000"/>
                <w:sz w:val="17"/>
              </w:rPr>
              <w:t>项目</w:t>
            </w:r>
          </w:p>
        </w:tc>
        <w:tc>
          <w:tcPr>
            <w:tcW w:w="740" w:type="dxa"/>
            <w:vAlign w:val="center"/>
          </w:tcPr>
          <w:p>
            <w:pPr>
              <w:jc w:val="center"/>
            </w:pPr>
            <w:r>
              <w:rPr>
                <w:rFonts w:ascii="宋体" w:hAnsi="宋体" w:eastAsia="宋体" w:cs="宋体"/>
                <w:b w:val="0"/>
                <w:i w:val="0"/>
                <w:color w:val="000000"/>
                <w:sz w:val="17"/>
              </w:rPr>
              <w:t>栏次</w:t>
            </w:r>
          </w:p>
        </w:tc>
        <w:tc>
          <w:tcPr>
            <w:tcW w:w="1560" w:type="dxa"/>
            <w:vAlign w:val="center"/>
          </w:tcPr>
          <w:p>
            <w:pPr>
              <w:jc w:val="center"/>
            </w:pPr>
            <w:r>
              <w:rPr>
                <w:rFonts w:ascii="宋体" w:hAnsi="宋体" w:eastAsia="宋体" w:cs="宋体"/>
                <w:b w:val="0"/>
                <w:i w:val="0"/>
                <w:color w:val="000000"/>
                <w:sz w:val="17"/>
              </w:rPr>
              <w:t>年初预算数</w:t>
            </w:r>
          </w:p>
        </w:tc>
        <w:tc>
          <w:tcPr>
            <w:tcW w:w="1460" w:type="dxa"/>
            <w:vAlign w:val="center"/>
          </w:tcPr>
          <w:p>
            <w:pPr>
              <w:jc w:val="center"/>
            </w:pPr>
            <w:r>
              <w:rPr>
                <w:rFonts w:ascii="宋体" w:hAnsi="宋体" w:eastAsia="宋体" w:cs="宋体"/>
                <w:b w:val="0"/>
                <w:i w:val="0"/>
                <w:color w:val="000000"/>
                <w:sz w:val="16"/>
              </w:rPr>
              <w:t>全年预算数</w:t>
            </w:r>
          </w:p>
        </w:tc>
        <w:tc>
          <w:tcPr>
            <w:tcW w:w="1586" w:type="dxa"/>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center"/>
            </w:pPr>
            <w:r>
              <w:rPr>
                <w:rFonts w:ascii="宋体" w:hAnsi="宋体" w:eastAsia="宋体" w:cs="宋体"/>
                <w:b w:val="0"/>
                <w:i w:val="0"/>
                <w:color w:val="000000"/>
                <w:sz w:val="17"/>
              </w:rPr>
              <w:t>行次</w:t>
            </w:r>
          </w:p>
        </w:tc>
        <w:tc>
          <w:tcPr>
            <w:tcW w:w="740" w:type="dxa"/>
            <w:vAlign w:val="center"/>
          </w:tcPr>
          <w:p/>
        </w:tc>
        <w:tc>
          <w:tcPr>
            <w:tcW w:w="1560" w:type="dxa"/>
            <w:vAlign w:val="center"/>
          </w:tcPr>
          <w:p>
            <w:pPr>
              <w:jc w:val="center"/>
            </w:pPr>
            <w:r>
              <w:rPr>
                <w:rFonts w:ascii="宋体" w:hAnsi="宋体" w:eastAsia="宋体" w:cs="宋体"/>
                <w:b w:val="0"/>
                <w:i w:val="0"/>
                <w:color w:val="000000"/>
                <w:sz w:val="17"/>
              </w:rPr>
              <w:t>1</w:t>
            </w:r>
          </w:p>
        </w:tc>
        <w:tc>
          <w:tcPr>
            <w:tcW w:w="1460" w:type="dxa"/>
            <w:vAlign w:val="center"/>
          </w:tcPr>
          <w:p>
            <w:pPr>
              <w:jc w:val="center"/>
            </w:pPr>
            <w:r>
              <w:rPr>
                <w:rFonts w:ascii="宋体" w:hAnsi="宋体" w:eastAsia="宋体" w:cs="宋体"/>
                <w:b w:val="0"/>
                <w:i w:val="0"/>
                <w:color w:val="000000"/>
                <w:sz w:val="16"/>
              </w:rPr>
              <w:t>2</w:t>
            </w:r>
          </w:p>
        </w:tc>
        <w:tc>
          <w:tcPr>
            <w:tcW w:w="1586" w:type="dxa"/>
            <w:vAlign w:val="center"/>
          </w:tcPr>
          <w:p>
            <w:pPr>
              <w:jc w:val="center"/>
            </w:pPr>
            <w:r>
              <w:rPr>
                <w:rFonts w:ascii="宋体" w:hAnsi="宋体" w:eastAsia="宋体" w:cs="宋体"/>
                <w:b w:val="0"/>
                <w:i w:val="0"/>
                <w:color w:val="000000"/>
                <w:sz w:val="17"/>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一、“三公”经费支出</w:t>
            </w:r>
          </w:p>
        </w:tc>
        <w:tc>
          <w:tcPr>
            <w:tcW w:w="740" w:type="dxa"/>
            <w:vAlign w:val="center"/>
          </w:tcPr>
          <w:p>
            <w:pPr>
              <w:jc w:val="center"/>
            </w:pPr>
            <w:r>
              <w:rPr>
                <w:rFonts w:ascii="宋体" w:hAnsi="宋体" w:eastAsia="宋体" w:cs="宋体"/>
                <w:b w:val="0"/>
                <w:i w:val="0"/>
                <w:color w:val="000000"/>
                <w:sz w:val="17"/>
              </w:rPr>
              <w:t>1</w:t>
            </w:r>
          </w:p>
        </w:tc>
        <w:tc>
          <w:tcPr>
            <w:tcW w:w="1560" w:type="dxa"/>
            <w:vAlign w:val="center"/>
          </w:tcPr>
          <w:p>
            <w:pPr>
              <w:jc w:val="right"/>
            </w:pPr>
            <w:r>
              <w:rPr>
                <w:rFonts w:ascii="宋体" w:hAnsi="宋体" w:eastAsia="宋体" w:cs="宋体"/>
                <w:b w:val="0"/>
                <w:i w:val="0"/>
                <w:color w:val="000000"/>
                <w:sz w:val="17"/>
              </w:rPr>
              <w:t>0.50</w:t>
            </w:r>
          </w:p>
        </w:tc>
        <w:tc>
          <w:tcPr>
            <w:tcW w:w="1460" w:type="dxa"/>
            <w:vAlign w:val="center"/>
          </w:tcPr>
          <w:p>
            <w:pPr>
              <w:jc w:val="right"/>
            </w:pPr>
            <w:r>
              <w:rPr>
                <w:rFonts w:ascii="宋体" w:hAnsi="宋体" w:eastAsia="宋体" w:cs="宋体"/>
                <w:b w:val="0"/>
                <w:i w:val="0"/>
                <w:color w:val="000000"/>
                <w:sz w:val="16"/>
              </w:rPr>
              <w:t>0.50</w:t>
            </w:r>
          </w:p>
        </w:tc>
        <w:tc>
          <w:tcPr>
            <w:tcW w:w="1586" w:type="dxa"/>
            <w:vAlign w:val="center"/>
          </w:tcPr>
          <w:p>
            <w:pPr>
              <w:jc w:val="right"/>
            </w:pPr>
            <w:r>
              <w:rPr>
                <w:rFonts w:ascii="宋体" w:hAnsi="宋体" w:eastAsia="宋体" w:cs="宋体"/>
                <w:b w:val="0"/>
                <w:i w:val="0"/>
                <w:color w:val="000000"/>
                <w:sz w:val="17"/>
              </w:rPr>
              <w:t>0.21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1.因公出国（境）费</w:t>
            </w:r>
          </w:p>
        </w:tc>
        <w:tc>
          <w:tcPr>
            <w:tcW w:w="740" w:type="dxa"/>
            <w:vAlign w:val="center"/>
          </w:tcPr>
          <w:p>
            <w:pPr>
              <w:jc w:val="center"/>
            </w:pPr>
            <w:r>
              <w:rPr>
                <w:rFonts w:ascii="宋体" w:hAnsi="宋体" w:eastAsia="宋体" w:cs="宋体"/>
                <w:b w:val="0"/>
                <w:i w:val="0"/>
                <w:color w:val="000000"/>
                <w:sz w:val="17"/>
              </w:rPr>
              <w:t>2</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2.公务用车购置及运行维护费</w:t>
            </w:r>
          </w:p>
        </w:tc>
        <w:tc>
          <w:tcPr>
            <w:tcW w:w="740" w:type="dxa"/>
            <w:vAlign w:val="center"/>
          </w:tcPr>
          <w:p>
            <w:pPr>
              <w:jc w:val="center"/>
            </w:pPr>
            <w:r>
              <w:rPr>
                <w:rFonts w:ascii="宋体" w:hAnsi="宋体" w:eastAsia="宋体" w:cs="宋体"/>
                <w:b w:val="0"/>
                <w:i w:val="0"/>
                <w:color w:val="000000"/>
                <w:sz w:val="17"/>
              </w:rPr>
              <w:t>3</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（1）公务用车购置费</w:t>
            </w:r>
          </w:p>
        </w:tc>
        <w:tc>
          <w:tcPr>
            <w:tcW w:w="740" w:type="dxa"/>
            <w:vAlign w:val="center"/>
          </w:tcPr>
          <w:p>
            <w:pPr>
              <w:jc w:val="center"/>
            </w:pPr>
            <w:r>
              <w:rPr>
                <w:rFonts w:ascii="宋体" w:hAnsi="宋体" w:eastAsia="宋体" w:cs="宋体"/>
                <w:b w:val="0"/>
                <w:i w:val="0"/>
                <w:color w:val="000000"/>
                <w:sz w:val="17"/>
              </w:rPr>
              <w:t>4</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（2）公务用车运行维护费</w:t>
            </w:r>
          </w:p>
        </w:tc>
        <w:tc>
          <w:tcPr>
            <w:tcW w:w="740" w:type="dxa"/>
            <w:vAlign w:val="center"/>
          </w:tcPr>
          <w:p>
            <w:pPr>
              <w:jc w:val="center"/>
            </w:pPr>
            <w:r>
              <w:rPr>
                <w:rFonts w:ascii="宋体" w:hAnsi="宋体" w:eastAsia="宋体" w:cs="宋体"/>
                <w:b w:val="0"/>
                <w:i w:val="0"/>
                <w:color w:val="000000"/>
                <w:sz w:val="17"/>
              </w:rPr>
              <w:t>5</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3.公务接待费</w:t>
            </w:r>
          </w:p>
        </w:tc>
        <w:tc>
          <w:tcPr>
            <w:tcW w:w="740" w:type="dxa"/>
            <w:vAlign w:val="center"/>
          </w:tcPr>
          <w:p>
            <w:pPr>
              <w:jc w:val="center"/>
            </w:pPr>
            <w:r>
              <w:rPr>
                <w:rFonts w:ascii="宋体" w:hAnsi="宋体" w:eastAsia="宋体" w:cs="宋体"/>
                <w:b w:val="0"/>
                <w:i w:val="0"/>
                <w:color w:val="000000"/>
                <w:sz w:val="17"/>
              </w:rPr>
              <w:t>6</w:t>
            </w:r>
          </w:p>
        </w:tc>
        <w:tc>
          <w:tcPr>
            <w:tcW w:w="1560" w:type="dxa"/>
            <w:vAlign w:val="center"/>
          </w:tcPr>
          <w:p>
            <w:pPr>
              <w:jc w:val="right"/>
            </w:pPr>
            <w:r>
              <w:rPr>
                <w:rFonts w:ascii="宋体" w:hAnsi="宋体" w:eastAsia="宋体" w:cs="宋体"/>
                <w:b w:val="0"/>
                <w:i w:val="0"/>
                <w:color w:val="000000"/>
                <w:sz w:val="17"/>
              </w:rPr>
              <w:t>0.50</w:t>
            </w:r>
          </w:p>
        </w:tc>
        <w:tc>
          <w:tcPr>
            <w:tcW w:w="1460" w:type="dxa"/>
            <w:vAlign w:val="center"/>
          </w:tcPr>
          <w:p>
            <w:pPr>
              <w:jc w:val="right"/>
            </w:pPr>
            <w:r>
              <w:rPr>
                <w:rFonts w:ascii="宋体" w:hAnsi="宋体" w:eastAsia="宋体" w:cs="宋体"/>
                <w:b w:val="0"/>
                <w:i w:val="0"/>
                <w:color w:val="000000"/>
                <w:sz w:val="16"/>
              </w:rPr>
              <w:t>0.50</w:t>
            </w:r>
          </w:p>
        </w:tc>
        <w:tc>
          <w:tcPr>
            <w:tcW w:w="1586" w:type="dxa"/>
            <w:vAlign w:val="center"/>
          </w:tcPr>
          <w:p>
            <w:pPr>
              <w:jc w:val="right"/>
            </w:pPr>
            <w:r>
              <w:rPr>
                <w:rFonts w:ascii="宋体" w:hAnsi="宋体" w:eastAsia="宋体" w:cs="宋体"/>
                <w:b w:val="0"/>
                <w:i w:val="0"/>
                <w:color w:val="000000"/>
                <w:sz w:val="17"/>
              </w:rPr>
              <w:t>0.21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（1）国内接待费</w:t>
            </w:r>
          </w:p>
        </w:tc>
        <w:tc>
          <w:tcPr>
            <w:tcW w:w="740" w:type="dxa"/>
            <w:vAlign w:val="center"/>
          </w:tcPr>
          <w:p>
            <w:pPr>
              <w:jc w:val="center"/>
            </w:pPr>
            <w:r>
              <w:rPr>
                <w:rFonts w:ascii="宋体" w:hAnsi="宋体" w:eastAsia="宋体" w:cs="宋体"/>
                <w:b w:val="0"/>
                <w:i w:val="0"/>
                <w:color w:val="000000"/>
                <w:sz w:val="17"/>
              </w:rPr>
              <w:t>7</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right"/>
            </w:pPr>
            <w:r>
              <w:rPr>
                <w:rFonts w:ascii="宋体" w:hAnsi="宋体" w:eastAsia="宋体" w:cs="宋体"/>
                <w:b w:val="0"/>
                <w:i w:val="0"/>
                <w:color w:val="000000"/>
                <w:sz w:val="17"/>
              </w:rPr>
              <w:t>0.21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其中：外事接待费</w:t>
            </w:r>
          </w:p>
        </w:tc>
        <w:tc>
          <w:tcPr>
            <w:tcW w:w="740" w:type="dxa"/>
            <w:vAlign w:val="center"/>
          </w:tcPr>
          <w:p>
            <w:pPr>
              <w:jc w:val="center"/>
            </w:pPr>
            <w:r>
              <w:rPr>
                <w:rFonts w:ascii="宋体" w:hAnsi="宋体" w:eastAsia="宋体" w:cs="宋体"/>
                <w:b w:val="0"/>
                <w:i w:val="0"/>
                <w:color w:val="000000"/>
                <w:sz w:val="17"/>
              </w:rPr>
              <w:t>8</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（2）国（境）外接待费</w:t>
            </w:r>
          </w:p>
        </w:tc>
        <w:tc>
          <w:tcPr>
            <w:tcW w:w="740" w:type="dxa"/>
            <w:vAlign w:val="center"/>
          </w:tcPr>
          <w:p>
            <w:pPr>
              <w:jc w:val="center"/>
            </w:pPr>
            <w:r>
              <w:rPr>
                <w:rFonts w:ascii="宋体" w:hAnsi="宋体" w:eastAsia="宋体" w:cs="宋体"/>
                <w:b w:val="0"/>
                <w:i w:val="0"/>
                <w:color w:val="000000"/>
                <w:sz w:val="17"/>
              </w:rPr>
              <w:t>9</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二、相关统计数</w:t>
            </w:r>
          </w:p>
        </w:tc>
        <w:tc>
          <w:tcPr>
            <w:tcW w:w="740" w:type="dxa"/>
            <w:vAlign w:val="center"/>
          </w:tcPr>
          <w:p>
            <w:pPr>
              <w:jc w:val="center"/>
            </w:pPr>
            <w:r>
              <w:rPr>
                <w:rFonts w:ascii="宋体" w:hAnsi="宋体" w:eastAsia="宋体" w:cs="宋体"/>
                <w:b w:val="0"/>
                <w:i w:val="0"/>
                <w:color w:val="000000"/>
                <w:sz w:val="17"/>
              </w:rPr>
              <w:t>10</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center"/>
            </w:pPr>
            <w:r>
              <w:rPr>
                <w:rFonts w:ascii="宋体" w:hAnsi="宋体" w:eastAsia="宋体" w:cs="宋体"/>
                <w:b w:val="0"/>
                <w:i w:val="0"/>
                <w:color w:val="000000"/>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1.因公出国（境）团组数（个）</w:t>
            </w:r>
          </w:p>
        </w:tc>
        <w:tc>
          <w:tcPr>
            <w:tcW w:w="740" w:type="dxa"/>
            <w:vAlign w:val="center"/>
          </w:tcPr>
          <w:p>
            <w:pPr>
              <w:jc w:val="center"/>
            </w:pPr>
            <w:r>
              <w:rPr>
                <w:rFonts w:ascii="宋体" w:hAnsi="宋体" w:eastAsia="宋体" w:cs="宋体"/>
                <w:b w:val="0"/>
                <w:i w:val="0"/>
                <w:color w:val="000000"/>
                <w:sz w:val="17"/>
              </w:rPr>
              <w:t>11</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2.因公出国（境）人次数（人）</w:t>
            </w:r>
          </w:p>
        </w:tc>
        <w:tc>
          <w:tcPr>
            <w:tcW w:w="740" w:type="dxa"/>
            <w:vAlign w:val="center"/>
          </w:tcPr>
          <w:p>
            <w:pPr>
              <w:jc w:val="center"/>
            </w:pPr>
            <w:r>
              <w:rPr>
                <w:rFonts w:ascii="宋体" w:hAnsi="宋体" w:eastAsia="宋体" w:cs="宋体"/>
                <w:b w:val="0"/>
                <w:i w:val="0"/>
                <w:color w:val="000000"/>
                <w:sz w:val="17"/>
              </w:rPr>
              <w:t>12</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3.公务用车购置数（辆）</w:t>
            </w:r>
          </w:p>
        </w:tc>
        <w:tc>
          <w:tcPr>
            <w:tcW w:w="740" w:type="dxa"/>
            <w:vAlign w:val="center"/>
          </w:tcPr>
          <w:p>
            <w:pPr>
              <w:jc w:val="center"/>
            </w:pPr>
            <w:r>
              <w:rPr>
                <w:rFonts w:ascii="宋体" w:hAnsi="宋体" w:eastAsia="宋体" w:cs="宋体"/>
                <w:b w:val="0"/>
                <w:i w:val="0"/>
                <w:color w:val="000000"/>
                <w:sz w:val="17"/>
              </w:rPr>
              <w:t>13</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4.公务用车保有量（辆）</w:t>
            </w:r>
          </w:p>
        </w:tc>
        <w:tc>
          <w:tcPr>
            <w:tcW w:w="740" w:type="dxa"/>
            <w:vAlign w:val="center"/>
          </w:tcPr>
          <w:p>
            <w:pPr>
              <w:jc w:val="center"/>
            </w:pPr>
            <w:r>
              <w:rPr>
                <w:rFonts w:ascii="宋体" w:hAnsi="宋体" w:eastAsia="宋体" w:cs="宋体"/>
                <w:b w:val="0"/>
                <w:i w:val="0"/>
                <w:color w:val="000000"/>
                <w:sz w:val="17"/>
              </w:rPr>
              <w:t>14</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5.国内公务接待批次（个）</w:t>
            </w:r>
          </w:p>
        </w:tc>
        <w:tc>
          <w:tcPr>
            <w:tcW w:w="740" w:type="dxa"/>
            <w:vAlign w:val="center"/>
          </w:tcPr>
          <w:p>
            <w:pPr>
              <w:jc w:val="center"/>
            </w:pPr>
            <w:r>
              <w:rPr>
                <w:rFonts w:ascii="宋体" w:hAnsi="宋体" w:eastAsia="宋体" w:cs="宋体"/>
                <w:b w:val="0"/>
                <w:i w:val="0"/>
                <w:color w:val="000000"/>
                <w:sz w:val="17"/>
              </w:rPr>
              <w:t>15</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right"/>
            </w:pPr>
            <w:r>
              <w:rPr>
                <w:rFonts w:ascii="宋体" w:hAnsi="宋体" w:eastAsia="宋体" w:cs="宋体"/>
                <w:b w:val="0"/>
                <w:i w:val="0"/>
                <w:color w:val="000000"/>
                <w:sz w:val="17"/>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其中：外事接待批次（个）</w:t>
            </w:r>
          </w:p>
        </w:tc>
        <w:tc>
          <w:tcPr>
            <w:tcW w:w="740" w:type="dxa"/>
            <w:vAlign w:val="center"/>
          </w:tcPr>
          <w:p>
            <w:pPr>
              <w:jc w:val="center"/>
            </w:pPr>
            <w:r>
              <w:rPr>
                <w:rFonts w:ascii="宋体" w:hAnsi="宋体" w:eastAsia="宋体" w:cs="宋体"/>
                <w:b w:val="0"/>
                <w:i w:val="0"/>
                <w:color w:val="000000"/>
                <w:sz w:val="17"/>
              </w:rPr>
              <w:t>16</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6.国内公务接待人次（人）</w:t>
            </w:r>
          </w:p>
        </w:tc>
        <w:tc>
          <w:tcPr>
            <w:tcW w:w="740" w:type="dxa"/>
            <w:vAlign w:val="center"/>
          </w:tcPr>
          <w:p>
            <w:pPr>
              <w:jc w:val="center"/>
            </w:pPr>
            <w:r>
              <w:rPr>
                <w:rFonts w:ascii="宋体" w:hAnsi="宋体" w:eastAsia="宋体" w:cs="宋体"/>
                <w:b w:val="0"/>
                <w:i w:val="0"/>
                <w:color w:val="000000"/>
                <w:sz w:val="17"/>
              </w:rPr>
              <w:t>17</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right"/>
            </w:pPr>
            <w:r>
              <w:rPr>
                <w:rFonts w:ascii="宋体" w:hAnsi="宋体" w:eastAsia="宋体" w:cs="宋体"/>
                <w:b w:val="0"/>
                <w:i w:val="0"/>
                <w:color w:val="000000"/>
                <w:sz w:val="17"/>
              </w:rPr>
              <w:t>36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其中：外事接待人次（人）</w:t>
            </w:r>
          </w:p>
        </w:tc>
        <w:tc>
          <w:tcPr>
            <w:tcW w:w="740" w:type="dxa"/>
            <w:vAlign w:val="center"/>
          </w:tcPr>
          <w:p>
            <w:pPr>
              <w:jc w:val="center"/>
            </w:pPr>
            <w:r>
              <w:rPr>
                <w:rFonts w:ascii="宋体" w:hAnsi="宋体" w:eastAsia="宋体" w:cs="宋体"/>
                <w:b w:val="0"/>
                <w:i w:val="0"/>
                <w:color w:val="000000"/>
                <w:sz w:val="17"/>
              </w:rPr>
              <w:t>18</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7.国（境）外公务接待批次（个）</w:t>
            </w:r>
          </w:p>
        </w:tc>
        <w:tc>
          <w:tcPr>
            <w:tcW w:w="740" w:type="dxa"/>
            <w:vAlign w:val="center"/>
          </w:tcPr>
          <w:p>
            <w:pPr>
              <w:jc w:val="center"/>
            </w:pPr>
            <w:r>
              <w:rPr>
                <w:rFonts w:ascii="宋体" w:hAnsi="宋体" w:eastAsia="宋体" w:cs="宋体"/>
                <w:b w:val="0"/>
                <w:i w:val="0"/>
                <w:color w:val="000000"/>
                <w:sz w:val="17"/>
              </w:rPr>
              <w:t>19</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8.国（境）外公务接待人次（人）</w:t>
            </w:r>
          </w:p>
        </w:tc>
        <w:tc>
          <w:tcPr>
            <w:tcW w:w="740" w:type="dxa"/>
            <w:vAlign w:val="center"/>
          </w:tcPr>
          <w:p>
            <w:pPr>
              <w:jc w:val="center"/>
            </w:pPr>
            <w:r>
              <w:rPr>
                <w:rFonts w:ascii="宋体" w:hAnsi="宋体" w:eastAsia="宋体" w:cs="宋体"/>
                <w:b w:val="0"/>
                <w:i w:val="0"/>
                <w:color w:val="000000"/>
                <w:sz w:val="17"/>
              </w:rPr>
              <w:t>20</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346" w:hRule="exact"/>
          <w:jc w:val="center"/>
        </w:trPr>
        <w:tc>
          <w:tcPr>
            <w:tcW w:w="296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1.本表反映部门本年度财政拨款“三公”经费支出预决算情况。财政拨款包括一般公共预算财政拨款和政府性基金预算财政拨款。年初预算数指年初“三公”经费部门预算数（省级单位含上年结转数）；全年预算数指按规定程序调整调剂后的全年“三公”经费部门预算数；决算数反映当年预算安排的实际支出数（省级单位含上年结转资金安排的支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7" w:hRule="exact"/>
          <w:jc w:val="center"/>
        </w:trPr>
        <w:tc>
          <w:tcPr>
            <w:tcW w:w="29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 xml:space="preserve">   2.当此表数据为空，即本部门（单位）无财政拨款“三公”经费支出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国有资产占用情况表</w:t>
      </w:r>
    </w:p>
    <w:tbl>
      <w:tblPr>
        <w:tblStyle w:val="6"/>
        <w:tblW w:w="8925"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Layout w:type="fixed"/>
        <w:tblCellMar>
          <w:top w:w="0" w:type="dxa"/>
          <w:left w:w="80" w:type="dxa"/>
          <w:bottom w:w="0" w:type="dxa"/>
          <w:right w:w="80" w:type="dxa"/>
        </w:tblCellMar>
      </w:tblPr>
      <w:tblGrid>
        <w:gridCol w:w="3153"/>
        <w:gridCol w:w="2000"/>
        <w:gridCol w:w="627"/>
        <w:gridCol w:w="880"/>
        <w:gridCol w:w="2265"/>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CellMar>
            <w:top w:w="0" w:type="dxa"/>
            <w:left w:w="80" w:type="dxa"/>
            <w:bottom w:w="0" w:type="dxa"/>
            <w:right w:w="80" w:type="dxa"/>
          </w:tblCellMar>
        </w:tblPrEx>
        <w:trPr>
          <w:trHeight w:val="0" w:hRule="atLeast"/>
          <w:jc w:val="center"/>
        </w:trPr>
        <w:tc>
          <w:tcPr>
            <w:tcW w:w="8925" w:type="dxa"/>
            <w:gridSpan w:val="5"/>
            <w:shd w:val="clear" w:color="auto" w:fill="auto"/>
            <w:noWrap w:val="0"/>
            <w:vAlign w:val="top"/>
          </w:tcPr>
          <w:p>
            <w:pPr>
              <w:jc w:val="right"/>
            </w:pPr>
            <w:r>
              <w:rPr>
                <w:rFonts w:hint="eastAsia" w:ascii="宋体" w:hAnsi="宋体" w:eastAsia="宋体" w:cs="宋体"/>
                <w:sz w:val="20"/>
                <w:lang w:eastAsia="zh-CN"/>
              </w:rPr>
              <w:t>公开</w:t>
            </w:r>
            <w:r>
              <w:rPr>
                <w:rFonts w:ascii="宋体" w:hAnsi="宋体" w:eastAsia="宋体" w:cs="宋体"/>
                <w:sz w:val="20"/>
              </w:rPr>
              <w:t>10表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shd w:val="clear" w:color="auto" w:fill="auto"/>
            <w:noWrap w:val="0"/>
            <w:vAlign w:val="top"/>
          </w:tcPr>
          <w:p>
            <w:pPr>
              <w:jc w:val="left"/>
            </w:pPr>
            <w:r>
              <w:rPr>
                <w:rFonts w:hint="eastAsia" w:ascii="宋体" w:hAnsi="宋体" w:eastAsia="宋体" w:cs="宋体"/>
                <w:sz w:val="20"/>
                <w:lang w:val="en-US" w:eastAsia="zh-CN"/>
              </w:rPr>
              <w:t>单位</w:t>
            </w:r>
            <w:r>
              <w:rPr>
                <w:rFonts w:ascii="宋体" w:hAnsi="宋体" w:eastAsia="宋体" w:cs="宋体"/>
                <w:sz w:val="20"/>
              </w:rPr>
              <w:t>：</w:t>
            </w:r>
            <w:r>
              <w:rPr>
                <w:rFonts w:hint="eastAsia" w:ascii="宋体" w:hAnsi="宋体" w:eastAsia="宋体" w:cs="宋体"/>
                <w:b w:val="0"/>
                <w:i w:val="0"/>
                <w:color w:val="000000"/>
                <w:sz w:val="20"/>
              </w:rPr>
              <w:t>景德镇市昌江区住房和城乡建设局</w:t>
            </w:r>
          </w:p>
        </w:tc>
        <w:tc>
          <w:tcPr>
            <w:tcW w:w="2000" w:type="dxa"/>
            <w:shd w:val="clear" w:color="auto" w:fill="auto"/>
            <w:noWrap w:val="0"/>
            <w:vAlign w:val="top"/>
          </w:tcPr>
          <w:p>
            <w:pPr>
              <w:jc w:val="center"/>
            </w:pPr>
            <w:r>
              <w:rPr>
                <w:rFonts w:ascii="宋体" w:hAnsi="宋体" w:eastAsia="宋体" w:cs="宋体"/>
                <w:sz w:val="20"/>
              </w:rPr>
              <w:t>2023年度</w:t>
            </w:r>
          </w:p>
        </w:tc>
        <w:tc>
          <w:tcPr>
            <w:tcW w:w="3772" w:type="dxa"/>
            <w:gridSpan w:val="3"/>
            <w:shd w:val="clear" w:color="auto" w:fill="auto"/>
            <w:noWrap w:val="0"/>
            <w:vAlign w:val="top"/>
          </w:tcPr>
          <w:p>
            <w:pPr>
              <w:jc w:val="right"/>
              <w:rPr>
                <w:rFonts w:hint="default" w:eastAsia="宋体"/>
                <w:lang w:val="en-US" w:eastAsia="zh-CN"/>
              </w:rPr>
            </w:pPr>
            <w:r>
              <w:rPr>
                <w:rFonts w:ascii="宋体" w:hAnsi="宋体" w:eastAsia="宋体" w:cs="宋体"/>
                <w:sz w:val="20"/>
              </w:rPr>
              <w:t>单位：</w:t>
            </w:r>
            <w:r>
              <w:rPr>
                <w:rFonts w:hint="eastAsia" w:ascii="宋体" w:hAnsi="宋体" w:eastAsia="宋体" w:cs="宋体"/>
                <w:sz w:val="20"/>
                <w:lang w:val="en-US" w:eastAsia="zh-CN"/>
              </w:rPr>
              <w:t>台、辆、套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5780" w:type="dxa"/>
            <w:gridSpan w:val="3"/>
            <w:shd w:val="clear" w:color="auto" w:fill="auto"/>
            <w:noWrap w:val="0"/>
            <w:vAlign w:val="center"/>
          </w:tcPr>
          <w:p>
            <w:pPr>
              <w:jc w:val="center"/>
            </w:pPr>
            <w:r>
              <w:rPr>
                <w:rFonts w:ascii="宋体" w:hAnsi="宋体" w:eastAsia="宋体" w:cs="宋体"/>
                <w:b w:val="0"/>
                <w:i w:val="0"/>
                <w:color w:val="000000"/>
                <w:sz w:val="20"/>
              </w:rPr>
              <w:t>项  目</w:t>
            </w:r>
          </w:p>
        </w:tc>
        <w:tc>
          <w:tcPr>
            <w:tcW w:w="880" w:type="dxa"/>
            <w:shd w:val="clear" w:color="auto" w:fill="auto"/>
            <w:noWrap w:val="0"/>
            <w:vAlign w:val="center"/>
          </w:tcPr>
          <w:p>
            <w:pPr>
              <w:jc w:val="center"/>
            </w:pPr>
            <w:r>
              <w:rPr>
                <w:rFonts w:ascii="宋体" w:hAnsi="宋体" w:eastAsia="宋体" w:cs="宋体"/>
                <w:b w:val="0"/>
                <w:i w:val="0"/>
                <w:color w:val="000000"/>
                <w:sz w:val="20"/>
              </w:rPr>
              <w:t>栏次</w:t>
            </w:r>
          </w:p>
        </w:tc>
        <w:tc>
          <w:tcPr>
            <w:tcW w:w="2265" w:type="dxa"/>
            <w:shd w:val="clear" w:color="auto" w:fill="auto"/>
            <w:noWrap w:val="0"/>
            <w:vAlign w:val="center"/>
          </w:tcPr>
          <w:p>
            <w:pPr>
              <w:jc w:val="center"/>
            </w:pPr>
            <w:r>
              <w:rPr>
                <w:rFonts w:ascii="宋体" w:hAnsi="宋体" w:eastAsia="宋体" w:cs="宋体"/>
                <w:b w:val="0"/>
                <w:i w:val="0"/>
                <w:color w:val="000000"/>
                <w:sz w:val="20"/>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一、车辆数合计(台、辆)</w:t>
            </w:r>
          </w:p>
        </w:tc>
        <w:tc>
          <w:tcPr>
            <w:tcW w:w="880" w:type="dxa"/>
            <w:shd w:val="clear" w:color="auto" w:fill="auto"/>
            <w:noWrap w:val="0"/>
            <w:vAlign w:val="center"/>
          </w:tcPr>
          <w:p>
            <w:pPr>
              <w:jc w:val="center"/>
            </w:pPr>
            <w:r>
              <w:rPr>
                <w:rFonts w:ascii="宋体" w:hAnsi="宋体" w:eastAsia="宋体" w:cs="宋体"/>
                <w:b w:val="0"/>
                <w:i w:val="0"/>
                <w:color w:val="000000"/>
                <w:sz w:val="20"/>
              </w:rPr>
              <w:t>1</w:t>
            </w:r>
          </w:p>
        </w:tc>
        <w:tc>
          <w:tcPr>
            <w:tcW w:w="2265" w:type="dxa"/>
            <w:shd w:val="clear" w:color="auto" w:fill="auto"/>
            <w:noWrap w:val="0"/>
            <w:vAlign w:val="center"/>
          </w:tcPr>
          <w:p>
            <w:pPr>
              <w:jc w:val="right"/>
              <w:rPr>
                <w:rFonts w:hint="eastAsia" w:ascii="宋体" w:hAnsi="宋体" w:eastAsia="宋体" w:cs="宋体"/>
                <w:b w:val="0"/>
                <w:i w:val="0"/>
                <w:color w:val="000000"/>
                <w:sz w:val="20"/>
              </w:rPr>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1.副部（省）级及以上领导用车</w:t>
            </w:r>
          </w:p>
        </w:tc>
        <w:tc>
          <w:tcPr>
            <w:tcW w:w="880" w:type="dxa"/>
            <w:shd w:val="clear" w:color="auto" w:fill="auto"/>
            <w:noWrap w:val="0"/>
            <w:vAlign w:val="center"/>
          </w:tcPr>
          <w:p>
            <w:pPr>
              <w:jc w:val="center"/>
            </w:pPr>
            <w:r>
              <w:rPr>
                <w:rFonts w:ascii="宋体" w:hAnsi="宋体" w:eastAsia="宋体" w:cs="宋体"/>
                <w:b w:val="0"/>
                <w:i w:val="0"/>
                <w:color w:val="000000"/>
                <w:sz w:val="20"/>
              </w:rPr>
              <w:t>2</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2.主要负责人用车</w:t>
            </w:r>
          </w:p>
        </w:tc>
        <w:tc>
          <w:tcPr>
            <w:tcW w:w="880" w:type="dxa"/>
            <w:shd w:val="clear" w:color="auto" w:fill="auto"/>
            <w:noWrap w:val="0"/>
            <w:vAlign w:val="center"/>
          </w:tcPr>
          <w:p>
            <w:pPr>
              <w:jc w:val="center"/>
            </w:pPr>
            <w:r>
              <w:rPr>
                <w:rFonts w:ascii="宋体" w:hAnsi="宋体" w:eastAsia="宋体" w:cs="宋体"/>
                <w:b w:val="0"/>
                <w:i w:val="0"/>
                <w:color w:val="000000"/>
                <w:sz w:val="20"/>
              </w:rPr>
              <w:t>3</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3.机要通信用车</w:t>
            </w:r>
          </w:p>
        </w:tc>
        <w:tc>
          <w:tcPr>
            <w:tcW w:w="880" w:type="dxa"/>
            <w:shd w:val="clear" w:color="auto" w:fill="auto"/>
            <w:noWrap w:val="0"/>
            <w:vAlign w:val="center"/>
          </w:tcPr>
          <w:p>
            <w:pPr>
              <w:jc w:val="center"/>
            </w:pPr>
            <w:r>
              <w:rPr>
                <w:rFonts w:ascii="宋体" w:hAnsi="宋体" w:eastAsia="宋体" w:cs="宋体"/>
                <w:b w:val="0"/>
                <w:i w:val="0"/>
                <w:color w:val="000000"/>
                <w:sz w:val="20"/>
              </w:rPr>
              <w:t>4</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4.应急保障用车</w:t>
            </w:r>
          </w:p>
        </w:tc>
        <w:tc>
          <w:tcPr>
            <w:tcW w:w="880" w:type="dxa"/>
            <w:shd w:val="clear" w:color="auto" w:fill="auto"/>
            <w:noWrap w:val="0"/>
            <w:vAlign w:val="center"/>
          </w:tcPr>
          <w:p>
            <w:pPr>
              <w:jc w:val="center"/>
            </w:pPr>
            <w:r>
              <w:rPr>
                <w:rFonts w:ascii="宋体" w:hAnsi="宋体" w:eastAsia="宋体" w:cs="宋体"/>
                <w:b w:val="0"/>
                <w:i w:val="0"/>
                <w:color w:val="000000"/>
                <w:sz w:val="20"/>
              </w:rPr>
              <w:t>5</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5.执法执勤用车</w:t>
            </w:r>
          </w:p>
        </w:tc>
        <w:tc>
          <w:tcPr>
            <w:tcW w:w="880" w:type="dxa"/>
            <w:shd w:val="clear" w:color="auto" w:fill="auto"/>
            <w:noWrap w:val="0"/>
            <w:vAlign w:val="center"/>
          </w:tcPr>
          <w:p>
            <w:pPr>
              <w:jc w:val="center"/>
            </w:pPr>
            <w:r>
              <w:rPr>
                <w:rFonts w:ascii="宋体" w:hAnsi="宋体" w:eastAsia="宋体" w:cs="宋体"/>
                <w:b w:val="0"/>
                <w:i w:val="0"/>
                <w:color w:val="000000"/>
                <w:sz w:val="20"/>
              </w:rPr>
              <w:t>6</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6.特种专业技术用车</w:t>
            </w:r>
          </w:p>
        </w:tc>
        <w:tc>
          <w:tcPr>
            <w:tcW w:w="880" w:type="dxa"/>
            <w:shd w:val="clear" w:color="auto" w:fill="auto"/>
            <w:noWrap w:val="0"/>
            <w:vAlign w:val="center"/>
          </w:tcPr>
          <w:p>
            <w:pPr>
              <w:jc w:val="center"/>
            </w:pPr>
            <w:r>
              <w:rPr>
                <w:rFonts w:ascii="宋体" w:hAnsi="宋体" w:eastAsia="宋体" w:cs="宋体"/>
                <w:b w:val="0"/>
                <w:i w:val="0"/>
                <w:color w:val="000000"/>
                <w:sz w:val="20"/>
              </w:rPr>
              <w:t>7</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7.离退休干部服务用车</w:t>
            </w:r>
          </w:p>
        </w:tc>
        <w:tc>
          <w:tcPr>
            <w:tcW w:w="880" w:type="dxa"/>
            <w:shd w:val="clear" w:color="auto" w:fill="auto"/>
            <w:noWrap w:val="0"/>
            <w:vAlign w:val="center"/>
          </w:tcPr>
          <w:p>
            <w:pPr>
              <w:jc w:val="center"/>
            </w:pPr>
            <w:r>
              <w:rPr>
                <w:rFonts w:ascii="宋体" w:hAnsi="宋体" w:eastAsia="宋体" w:cs="宋体"/>
                <w:b w:val="0"/>
                <w:i w:val="0"/>
                <w:color w:val="000000"/>
                <w:sz w:val="20"/>
              </w:rPr>
              <w:t>8</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8.其他用车</w:t>
            </w:r>
          </w:p>
        </w:tc>
        <w:tc>
          <w:tcPr>
            <w:tcW w:w="880" w:type="dxa"/>
            <w:shd w:val="clear" w:color="auto" w:fill="auto"/>
            <w:noWrap w:val="0"/>
            <w:vAlign w:val="center"/>
          </w:tcPr>
          <w:p>
            <w:pPr>
              <w:jc w:val="center"/>
            </w:pPr>
            <w:r>
              <w:rPr>
                <w:rFonts w:ascii="宋体" w:hAnsi="宋体" w:eastAsia="宋体" w:cs="宋体"/>
                <w:b w:val="0"/>
                <w:i w:val="0"/>
                <w:color w:val="000000"/>
                <w:sz w:val="20"/>
              </w:rPr>
              <w:t>9</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二、单价100万元（含）以上设备（不含车辆）(台、套)</w:t>
            </w:r>
          </w:p>
        </w:tc>
        <w:tc>
          <w:tcPr>
            <w:tcW w:w="880" w:type="dxa"/>
            <w:shd w:val="clear" w:color="auto" w:fill="auto"/>
            <w:noWrap w:val="0"/>
            <w:vAlign w:val="center"/>
          </w:tcPr>
          <w:p>
            <w:pPr>
              <w:jc w:val="center"/>
            </w:pPr>
            <w:r>
              <w:rPr>
                <w:rFonts w:ascii="宋体" w:hAnsi="宋体" w:eastAsia="宋体" w:cs="宋体"/>
                <w:b w:val="0"/>
                <w:i w:val="0"/>
                <w:color w:val="000000"/>
                <w:sz w:val="20"/>
              </w:rPr>
              <w:t>10</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70" w:hRule="exact"/>
          <w:jc w:val="center"/>
        </w:trPr>
        <w:tc>
          <w:tcPr>
            <w:tcW w:w="8925" w:type="dxa"/>
            <w:gridSpan w:val="5"/>
            <w:tcBorders>
              <w:left w:val="single" w:color="FFFFFF" w:sz="4" w:space="0"/>
              <w:bottom w:val="single" w:color="FFFFFF" w:sz="4" w:space="0"/>
              <w:right w:val="single" w:color="FFFFFF" w:sz="4" w:space="0"/>
            </w:tcBorders>
            <w:shd w:val="clear" w:color="auto" w:fill="auto"/>
            <w:noWrap w:val="0"/>
            <w:vAlign w:val="center"/>
          </w:tcPr>
          <w:p>
            <w:pPr>
              <w:jc w:val="left"/>
            </w:pPr>
            <w:r>
              <w:rPr>
                <w:rFonts w:ascii="宋体" w:hAnsi="宋体" w:eastAsia="宋体" w:cs="宋体"/>
                <w:b w:val="0"/>
                <w:i w:val="0"/>
                <w:color w:val="000000"/>
                <w:sz w:val="20"/>
              </w:rPr>
              <w:t>注：1.本表反映截止2023年12月31日，部门(单位)占用的国有资产情况。</w:t>
            </w:r>
          </w:p>
          <w:p>
            <w:pPr>
              <w:jc w:val="left"/>
            </w:pPr>
            <w:r>
              <w:rPr>
                <w:rFonts w:ascii="宋体" w:hAnsi="宋体" w:eastAsia="宋体" w:cs="宋体"/>
                <w:b w:val="0"/>
                <w:i w:val="0"/>
                <w:color w:val="000000"/>
                <w:sz w:val="20"/>
              </w:rPr>
              <w:t xml:space="preserve">    2.当本表数据为空时，即本部门（单位）无相关资产。</w:t>
            </w:r>
          </w:p>
        </w:tc>
      </w:tr>
    </w:tbl>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keepNext w:val="0"/>
        <w:keepLines w:val="0"/>
        <w:pageBreakBefore/>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r>
        <w:rPr>
          <w:rFonts w:hint="eastAsia" w:ascii="宋体" w:hAnsi="宋体" w:cs="宋体"/>
          <w:b/>
          <w:sz w:val="44"/>
          <w:szCs w:val="44"/>
        </w:rPr>
        <w:t>第三部分  2023年度</w:t>
      </w:r>
      <w:r>
        <w:rPr>
          <w:rFonts w:hint="eastAsia" w:ascii="宋体" w:hAnsi="宋体" w:cs="宋体"/>
          <w:b/>
          <w:sz w:val="44"/>
          <w:szCs w:val="44"/>
          <w:lang w:val="en-US" w:eastAsia="zh-CN"/>
        </w:rPr>
        <w:t>单位</w:t>
      </w:r>
      <w:r>
        <w:rPr>
          <w:rFonts w:hint="eastAsia" w:ascii="宋体" w:hAnsi="宋体" w:cs="宋体"/>
          <w:b/>
          <w:sz w:val="44"/>
          <w:szCs w:val="44"/>
        </w:rPr>
        <w:t>决算情况说明</w:t>
      </w:r>
    </w:p>
    <w:p>
      <w:pPr>
        <w:ind w:firstLine="630"/>
        <w:jc w:val="left"/>
        <w:rPr>
          <w:rFonts w:hint="eastAsia" w:ascii="仿宋_GB2312" w:hAnsi="仿宋_GB2312" w:eastAsia="仿宋_GB2312"/>
          <w:sz w:val="30"/>
          <w:szCs w:val="30"/>
        </w:rPr>
      </w:pPr>
    </w:p>
    <w:p>
      <w:pPr>
        <w:ind w:firstLine="630"/>
        <w:jc w:val="left"/>
        <w:outlineLvl w:val="1"/>
        <w:rPr>
          <w:rFonts w:hint="eastAsia" w:ascii="黑体" w:hAnsi="黑体" w:eastAsia="黑体"/>
          <w:sz w:val="32"/>
          <w:szCs w:val="32"/>
        </w:rPr>
      </w:pPr>
      <w:r>
        <w:rPr>
          <w:rFonts w:hint="eastAsia" w:ascii="黑体" w:hAnsi="黑体" w:eastAsia="黑体"/>
          <w:sz w:val="32"/>
          <w:szCs w:val="32"/>
        </w:rPr>
        <w:t>一、收入决算情况说明</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本</w:t>
      </w:r>
      <w:r>
        <w:rPr>
          <w:rFonts w:hint="eastAsia" w:ascii="仿宋_GB2312" w:hAnsi="仿宋_GB2312" w:eastAsia="仿宋_GB2312"/>
          <w:sz w:val="32"/>
          <w:szCs w:val="32"/>
          <w:lang w:val="en-US" w:eastAsia="zh-CN"/>
        </w:rPr>
        <w:t>单位</w:t>
      </w:r>
      <w:r>
        <w:rPr>
          <w:rFonts w:hint="eastAsia" w:ascii="仿宋_GB2312" w:hAnsi="仿宋_GB2312" w:eastAsia="仿宋_GB2312"/>
          <w:sz w:val="32"/>
          <w:szCs w:val="32"/>
        </w:rPr>
        <w:t>2023年度收入总计10230.13万元，其中年初结转和结余20.71万元，比上年增加20.70万元</w:t>
      </w:r>
      <w:r>
        <w:rPr>
          <w:rFonts w:hint="eastAsia" w:ascii="仿宋_GB2312" w:hAnsi="仿宋_GB2312" w:eastAsia="仿宋_GB2312" w:cs="Times New Roman"/>
          <w:sz w:val="32"/>
          <w:szCs w:val="32"/>
        </w:rPr>
        <w:t>，增长308009.33%</w:t>
      </w:r>
      <w:r>
        <w:rPr>
          <w:rFonts w:hint="eastAsia" w:ascii="仿宋_GB2312" w:hAnsi="仿宋_GB2312" w:eastAsia="仿宋_GB2312"/>
          <w:sz w:val="32"/>
          <w:szCs w:val="32"/>
        </w:rPr>
        <w:t>；使用非财政拨款结余和专用结余0.00万元，与上年持平；本年收入合计10209.42万元，比上年增加8447.89万元</w:t>
      </w:r>
      <w:r>
        <w:rPr>
          <w:rFonts w:hint="eastAsia" w:ascii="仿宋_GB2312" w:hAnsi="仿宋_GB2312" w:eastAsia="仿宋_GB2312" w:cs="Times New Roman"/>
          <w:sz w:val="32"/>
          <w:szCs w:val="32"/>
        </w:rPr>
        <w:t>，增长479.57%</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住房补贴、防疫围挡及</w:t>
      </w:r>
      <w:r>
        <w:rPr>
          <w:rFonts w:hint="eastAsia" w:ascii="仿宋_GB2312" w:hAnsi="仿宋_GB2312" w:eastAsia="仿宋_GB2312"/>
          <w:color w:val="auto"/>
          <w:sz w:val="32"/>
          <w:szCs w:val="32"/>
          <w:lang w:val="en-US" w:eastAsia="zh-CN"/>
        </w:rPr>
        <w:t>新增债券资金</w:t>
      </w:r>
      <w:r>
        <w:rPr>
          <w:rFonts w:hint="eastAsia" w:ascii="仿宋_GB2312" w:hAnsi="仿宋_GB2312" w:eastAsia="仿宋_GB2312"/>
          <w:color w:val="auto"/>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 xml:space="preserve">本年收入的具体构成：财政拨款收入10209.00万元，占100.00%；事业收入0.00万元，占0.00%；经营收入0.00万元，占0.00%；上级补助收入0.00万元，占0.00%；附属单位上缴收入0.00万元，占0.00%；其他收入0.42万元，占0.00%。  </w:t>
      </w:r>
    </w:p>
    <w:p>
      <w:pPr>
        <w:ind w:firstLine="630"/>
        <w:jc w:val="left"/>
        <w:outlineLvl w:val="1"/>
        <w:rPr>
          <w:rFonts w:hint="eastAsia" w:ascii="黑体" w:hAnsi="黑体" w:eastAsia="黑体"/>
          <w:sz w:val="32"/>
          <w:szCs w:val="32"/>
        </w:rPr>
      </w:pPr>
      <w:r>
        <w:rPr>
          <w:rFonts w:hint="eastAsia" w:ascii="黑体" w:hAnsi="黑体" w:eastAsia="黑体"/>
          <w:sz w:val="32"/>
          <w:szCs w:val="32"/>
        </w:rPr>
        <w:t>二、支出决算情况说明</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lang w:eastAsia="zh-CN"/>
        </w:rPr>
        <w:t>本单位</w:t>
      </w:r>
      <w:r>
        <w:rPr>
          <w:rFonts w:hint="eastAsia" w:ascii="仿宋_GB2312" w:hAnsi="仿宋_GB2312" w:eastAsia="仿宋_GB2312"/>
          <w:sz w:val="32"/>
          <w:szCs w:val="32"/>
        </w:rPr>
        <w:t>2023年度支出总计10230.13万元，其中本年支出合计10230.11万元，比上年增加8489.28万元</w:t>
      </w:r>
      <w:r>
        <w:rPr>
          <w:rFonts w:hint="eastAsia" w:ascii="仿宋_GB2312" w:hAnsi="仿宋_GB2312" w:eastAsia="仿宋_GB2312" w:cs="Times New Roman"/>
          <w:sz w:val="32"/>
          <w:szCs w:val="32"/>
        </w:rPr>
        <w:t>，增长487.66%</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防疫围挡及</w:t>
      </w:r>
      <w:r>
        <w:rPr>
          <w:rFonts w:hint="eastAsia" w:ascii="仿宋_GB2312" w:hAnsi="仿宋_GB2312" w:eastAsia="仿宋_GB2312"/>
          <w:color w:val="auto"/>
          <w:sz w:val="32"/>
          <w:szCs w:val="32"/>
          <w:lang w:val="en-US" w:eastAsia="zh-CN"/>
        </w:rPr>
        <w:t>新增债券资金</w:t>
      </w:r>
      <w:r>
        <w:rPr>
          <w:rFonts w:hint="eastAsia" w:ascii="仿宋_GB2312" w:hAnsi="仿宋_GB2312" w:eastAsia="仿宋_GB2312"/>
          <w:sz w:val="32"/>
          <w:szCs w:val="32"/>
        </w:rPr>
        <w:t>；结余分配0.00万元，与上年持平；年末结转和结余0.03万元，比上年减少20.69万元，下降99.88%，</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rPr>
        <w:t>合理预算，减少实有资金结转结余</w:t>
      </w:r>
      <w:r>
        <w:rPr>
          <w:rFonts w:hint="eastAsia" w:ascii="仿宋_GB2312" w:hAnsi="仿宋_GB2312" w:eastAsia="仿宋_GB2312"/>
          <w:sz w:val="32"/>
          <w:szCs w:val="32"/>
        </w:rPr>
        <w:t>。</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本年支出的具体构成：基本支出295.03万元，占2.88%；项目支出9935.08万元，占97.12%；经营支出0.00万元，占0.00%；上缴上级支出0.00万元，占0.00%；对附属单位补助支出0.00万元，占0.00%。</w:t>
      </w:r>
    </w:p>
    <w:p>
      <w:pPr>
        <w:ind w:firstLine="630"/>
        <w:jc w:val="left"/>
        <w:outlineLvl w:val="1"/>
        <w:rPr>
          <w:rFonts w:hint="eastAsia" w:ascii="黑体" w:hAnsi="黑体" w:eastAsia="黑体"/>
          <w:sz w:val="32"/>
          <w:szCs w:val="32"/>
        </w:rPr>
      </w:pPr>
      <w:r>
        <w:rPr>
          <w:rFonts w:hint="eastAsia" w:ascii="黑体" w:hAnsi="黑体" w:eastAsia="黑体"/>
          <w:sz w:val="32"/>
          <w:szCs w:val="32"/>
        </w:rPr>
        <w:t>三、财政拨款支出决算情况说明</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lang w:eastAsia="zh-CN"/>
        </w:rPr>
        <w:t>本单位</w:t>
      </w:r>
      <w:r>
        <w:rPr>
          <w:rFonts w:hint="eastAsia" w:ascii="仿宋_GB2312" w:hAnsi="仿宋_GB2312" w:eastAsia="仿宋_GB2312"/>
          <w:sz w:val="32"/>
          <w:szCs w:val="32"/>
        </w:rPr>
        <w:t>2023年度财政拨款本年支出年初预算数8053.77万元，决算数10209.00万元，完成年初预算的126.76%。其中：</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一</w:t>
      </w:r>
      <w:r>
        <w:rPr>
          <w:rFonts w:hint="eastAsia" w:ascii="仿宋_GB2312" w:hAnsi="仿宋_GB2312" w:eastAsia="仿宋_GB2312"/>
          <w:sz w:val="32"/>
          <w:szCs w:val="32"/>
        </w:rPr>
        <w:t>）国防支出（类）年初预算数0.00万元，决算数50.00万元，预决算差异主要原因：</w:t>
      </w:r>
      <w:r>
        <w:rPr>
          <w:rFonts w:hint="eastAsia" w:ascii="仿宋_GB2312" w:hAnsi="仿宋_GB2312" w:eastAsia="仿宋_GB2312"/>
          <w:sz w:val="32"/>
          <w:szCs w:val="32"/>
          <w:lang w:val="en-US" w:eastAsia="zh-CN"/>
        </w:rPr>
        <w:t>追加人武部作战指挥系统升级及部分附属设施改造项目费用</w:t>
      </w:r>
      <w:r>
        <w:rPr>
          <w:rFonts w:hint="eastAsia" w:ascii="仿宋_GB2312" w:hAnsi="仿宋_GB2312" w:eastAsia="仿宋_GB2312"/>
          <w:sz w:val="32"/>
          <w:szCs w:val="32"/>
        </w:rPr>
        <w:t>。</w:t>
      </w:r>
    </w:p>
    <w:p>
      <w:pPr>
        <w:keepNext w:val="0"/>
        <w:keepLines w:val="0"/>
        <w:widowControl/>
        <w:suppressLineNumbers w:val="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二</w:t>
      </w:r>
      <w:r>
        <w:rPr>
          <w:rFonts w:hint="eastAsia" w:ascii="仿宋_GB2312" w:hAnsi="仿宋_GB2312" w:eastAsia="仿宋_GB2312"/>
          <w:sz w:val="32"/>
          <w:szCs w:val="32"/>
        </w:rPr>
        <w:t>）社会保障和就业支出（类）年初预算数18.41万元，决算数18.30万元，完成年初预算的99.39%。预决算差异主要原因：</w:t>
      </w:r>
      <w:r>
        <w:rPr>
          <w:rFonts w:hint="eastAsia" w:ascii="仿宋_GB2312" w:hAnsi="仿宋_GB2312" w:eastAsia="仿宋_GB2312"/>
          <w:sz w:val="32"/>
          <w:szCs w:val="32"/>
          <w:lang w:val="en-US" w:eastAsia="zh-CN"/>
        </w:rPr>
        <w:t>新建二级机构，人员下拨</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三</w:t>
      </w:r>
      <w:r>
        <w:rPr>
          <w:rFonts w:hint="eastAsia" w:ascii="仿宋_GB2312" w:hAnsi="仿宋_GB2312" w:eastAsia="仿宋_GB2312"/>
          <w:sz w:val="32"/>
          <w:szCs w:val="32"/>
        </w:rPr>
        <w:t>）卫生健康支出（类）年初预算数12.24万元，决算数7.96万元，完成年初预算的65.05%。预决算差异主要原因：</w:t>
      </w:r>
      <w:r>
        <w:rPr>
          <w:rFonts w:hint="eastAsia" w:ascii="仿宋_GB2312" w:hAnsi="仿宋_GB2312" w:eastAsia="仿宋_GB2312"/>
          <w:sz w:val="32"/>
          <w:szCs w:val="32"/>
          <w:lang w:val="en-US" w:eastAsia="zh-CN"/>
        </w:rPr>
        <w:t>新建二级机构，人员下拨</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四</w:t>
      </w:r>
      <w:r>
        <w:rPr>
          <w:rFonts w:hint="eastAsia" w:ascii="仿宋_GB2312" w:hAnsi="仿宋_GB2312" w:eastAsia="仿宋_GB2312"/>
          <w:sz w:val="32"/>
          <w:szCs w:val="32"/>
        </w:rPr>
        <w:t>）城乡社区支出（类）年初预算数215.79万元，决算数4957.83万元，完成年初预算的2297.48%。预决算差异主要原因：</w:t>
      </w:r>
      <w:r>
        <w:rPr>
          <w:rFonts w:hint="eastAsia" w:ascii="仿宋_GB2312" w:hAnsi="仿宋_GB2312" w:eastAsia="仿宋_GB2312"/>
          <w:color w:val="auto"/>
          <w:sz w:val="32"/>
          <w:szCs w:val="32"/>
          <w:lang w:val="en-US" w:eastAsia="zh-CN"/>
        </w:rPr>
        <w:t>新增债券资金</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（五）商业服务业等支出（类）年初预算数0.00万元，决算数1.20万元，预决算差异主要原因：</w:t>
      </w:r>
      <w:r>
        <w:rPr>
          <w:rFonts w:hint="eastAsia" w:ascii="仿宋_GB2312" w:hAnsi="仿宋_GB2312" w:eastAsia="仿宋_GB2312"/>
          <w:sz w:val="32"/>
          <w:szCs w:val="32"/>
          <w:lang w:val="en-US" w:eastAsia="zh-CN"/>
        </w:rPr>
        <w:t>燃气报警器安装</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六</w:t>
      </w:r>
      <w:r>
        <w:rPr>
          <w:rFonts w:hint="eastAsia" w:ascii="仿宋_GB2312" w:hAnsi="仿宋_GB2312" w:eastAsia="仿宋_GB2312"/>
          <w:sz w:val="32"/>
          <w:szCs w:val="32"/>
        </w:rPr>
        <w:t>）住房保障支出（类）年初预算数7807.33万元，决算数5173.71万元，完成年初预算的66.27%。预决算差异主要原因：</w:t>
      </w:r>
      <w:r>
        <w:rPr>
          <w:rFonts w:hint="eastAsia" w:ascii="仿宋_GB2312" w:hAnsi="仿宋_GB2312" w:eastAsia="仿宋_GB2312"/>
          <w:sz w:val="32"/>
          <w:szCs w:val="32"/>
          <w:lang w:val="en-US" w:eastAsia="zh-CN"/>
        </w:rPr>
        <w:t>追加住房补贴</w:t>
      </w:r>
      <w:r>
        <w:rPr>
          <w:rFonts w:hint="eastAsia" w:ascii="仿宋_GB2312" w:hAnsi="仿宋_GB2312" w:eastAsia="仿宋_GB2312"/>
          <w:sz w:val="32"/>
          <w:szCs w:val="32"/>
        </w:rPr>
        <w:t>。</w:t>
      </w:r>
    </w:p>
    <w:p>
      <w:pPr>
        <w:ind w:firstLine="585"/>
        <w:jc w:val="left"/>
        <w:outlineLvl w:val="1"/>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lang w:eastAsia="zh-CN"/>
        </w:rPr>
        <w:t>本单位</w:t>
      </w:r>
      <w:r>
        <w:rPr>
          <w:rFonts w:hint="eastAsia" w:ascii="仿宋_GB2312" w:hAnsi="仿宋_GB2312" w:eastAsia="仿宋_GB2312"/>
          <w:sz w:val="32"/>
          <w:szCs w:val="32"/>
        </w:rPr>
        <w:t>2023年度一般公共预算财政拨款基本支出273.93万元，其中：</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（一）工资福利支出242.68万元，比上年增加65.64万元</w:t>
      </w:r>
      <w:r>
        <w:rPr>
          <w:rFonts w:hint="eastAsia" w:ascii="仿宋_GB2312" w:hAnsi="仿宋_GB2312" w:eastAsia="仿宋_GB2312" w:cs="Times New Roman"/>
          <w:sz w:val="32"/>
          <w:szCs w:val="32"/>
        </w:rPr>
        <w:t>，增长37.07%</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新建二级机构，人员工资暂从本级支出</w:t>
      </w:r>
      <w:r>
        <w:rPr>
          <w:rFonts w:hint="eastAsia" w:ascii="仿宋_GB2312" w:hAnsi="仿宋_GB2312" w:eastAsia="仿宋_GB2312"/>
          <w:sz w:val="32"/>
          <w:szCs w:val="32"/>
        </w:rPr>
        <w:t>。</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（二）商品和服务支出17.21万元，比上年增加5.44万元</w:t>
      </w:r>
      <w:r>
        <w:rPr>
          <w:rFonts w:hint="eastAsia" w:ascii="仿宋_GB2312" w:hAnsi="仿宋_GB2312" w:eastAsia="仿宋_GB2312" w:cs="Times New Roman"/>
          <w:sz w:val="32"/>
          <w:szCs w:val="32"/>
        </w:rPr>
        <w:t>，增长46.19%</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新建二级机构，新增办公用品</w:t>
      </w:r>
      <w:r>
        <w:rPr>
          <w:rFonts w:hint="eastAsia" w:ascii="仿宋_GB2312" w:hAnsi="仿宋_GB2312" w:eastAsia="仿宋_GB2312"/>
          <w:sz w:val="32"/>
          <w:szCs w:val="32"/>
        </w:rPr>
        <w:t>。</w:t>
      </w:r>
    </w:p>
    <w:p>
      <w:pPr>
        <w:keepNext w:val="0"/>
        <w:keepLines w:val="0"/>
        <w:widowControl/>
        <w:suppressLineNumbers w:val="0"/>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（三）对个人和家庭补助支出13.03万元，比上年增加11.60万元</w:t>
      </w:r>
      <w:r>
        <w:rPr>
          <w:rFonts w:hint="eastAsia" w:ascii="仿宋_GB2312" w:hAnsi="仿宋_GB2312" w:eastAsia="仿宋_GB2312" w:cs="Times New Roman"/>
          <w:sz w:val="32"/>
          <w:szCs w:val="32"/>
        </w:rPr>
        <w:t>，增长810.89%</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新建二级机构，</w:t>
      </w:r>
      <w:r>
        <w:rPr>
          <w:rFonts w:ascii="仿宋" w:hAnsi="仿宋" w:eastAsia="仿宋" w:cs="仿宋"/>
          <w:color w:val="000000"/>
          <w:kern w:val="0"/>
          <w:sz w:val="31"/>
          <w:szCs w:val="31"/>
          <w:lang w:val="en-US" w:eastAsia="zh-CN" w:bidi="ar"/>
        </w:rPr>
        <w:t>人</w:t>
      </w:r>
      <w:r>
        <w:rPr>
          <w:rFonts w:hint="eastAsia" w:ascii="仿宋" w:hAnsi="仿宋" w:eastAsia="仿宋" w:cs="仿宋"/>
          <w:color w:val="000000"/>
          <w:kern w:val="0"/>
          <w:sz w:val="31"/>
          <w:szCs w:val="31"/>
          <w:lang w:val="en-US" w:eastAsia="zh-CN" w:bidi="ar"/>
        </w:rPr>
        <w:t>员个人和家庭补助</w:t>
      </w:r>
      <w:r>
        <w:rPr>
          <w:rFonts w:hint="eastAsia" w:ascii="仿宋_GB2312" w:hAnsi="仿宋_GB2312" w:eastAsia="仿宋_GB2312"/>
          <w:sz w:val="32"/>
          <w:szCs w:val="32"/>
          <w:lang w:val="en-US" w:eastAsia="zh-CN"/>
        </w:rPr>
        <w:t>暂从本级支出</w:t>
      </w:r>
      <w:r>
        <w:rPr>
          <w:rFonts w:hint="eastAsia" w:ascii="仿宋_GB2312" w:hAnsi="仿宋_GB2312" w:eastAsia="仿宋_GB2312"/>
          <w:sz w:val="32"/>
          <w:szCs w:val="32"/>
        </w:rPr>
        <w:t>。</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（四）资本性支出1.00万元，比上年增加1.00万元，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新建二级机构，新增办公设备</w:t>
      </w:r>
      <w:r>
        <w:rPr>
          <w:rFonts w:hint="eastAsia" w:ascii="仿宋_GB2312" w:hAnsi="仿宋_GB2312" w:eastAsia="仿宋_GB2312"/>
          <w:sz w:val="32"/>
          <w:szCs w:val="32"/>
        </w:rPr>
        <w:t>。</w:t>
      </w:r>
    </w:p>
    <w:p>
      <w:pPr>
        <w:ind w:firstLine="630"/>
        <w:jc w:val="left"/>
        <w:outlineLvl w:val="1"/>
        <w:rPr>
          <w:rFonts w:hint="eastAsia" w:ascii="黑体" w:hAnsi="黑体" w:eastAsia="黑体"/>
          <w:sz w:val="32"/>
          <w:szCs w:val="32"/>
        </w:rPr>
      </w:pPr>
      <w:r>
        <w:rPr>
          <w:rFonts w:hint="eastAsia" w:ascii="黑体" w:hAnsi="黑体" w:eastAsia="黑体"/>
          <w:sz w:val="32"/>
          <w:szCs w:val="32"/>
        </w:rPr>
        <w:t>五、财政拨款“三公”经费支出决算情况说明</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lang w:eastAsia="zh-CN"/>
        </w:rPr>
        <w:t>本单位</w:t>
      </w:r>
      <w:r>
        <w:rPr>
          <w:rFonts w:hint="eastAsia" w:ascii="仿宋_GB2312" w:hAnsi="仿宋_GB2312" w:eastAsia="仿宋_GB2312"/>
          <w:sz w:val="32"/>
          <w:szCs w:val="32"/>
        </w:rPr>
        <w:t>2023年度财政拨款“三公”经费支出全年预算数0.50万元，决算数0.21万元，完成全年预算的41.64%</w:t>
      </w:r>
      <w:r>
        <w:rPr>
          <w:rFonts w:hint="eastAsia" w:ascii="仿宋_GB2312" w:hAnsi="仿宋_GB2312" w:eastAsia="仿宋_GB2312"/>
          <w:sz w:val="32"/>
          <w:szCs w:val="32"/>
          <w:lang w:val="en-US" w:eastAsia="zh-CN"/>
        </w:rPr>
        <w:t>；</w:t>
      </w:r>
      <w:r>
        <w:rPr>
          <w:rFonts w:hint="eastAsia" w:ascii="仿宋_GB2312" w:hAnsi="仿宋_GB2312" w:eastAsia="仿宋_GB2312"/>
          <w:sz w:val="32"/>
          <w:szCs w:val="32"/>
        </w:rPr>
        <w:t>决算数比上年增加0.12万元，</w:t>
      </w:r>
      <w:r>
        <w:rPr>
          <w:rFonts w:hint="eastAsia" w:ascii="仿宋_GB2312" w:hAnsi="仿宋_GB2312" w:eastAsia="仿宋_GB2312" w:cs="Times New Roman"/>
          <w:sz w:val="32"/>
          <w:szCs w:val="32"/>
        </w:rPr>
        <w:t>增长134.46%，</w:t>
      </w:r>
      <w:r>
        <w:rPr>
          <w:rFonts w:hint="eastAsia" w:ascii="仿宋_GB2312" w:hAnsi="仿宋_GB2312" w:eastAsia="仿宋_GB2312"/>
          <w:sz w:val="32"/>
          <w:szCs w:val="32"/>
        </w:rPr>
        <w:t>其中：</w:t>
      </w:r>
    </w:p>
    <w:p>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（一）因公出国（境）费全年预算数0.00万元，决算数0.00万元，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rPr>
        <w:t>本单位无</w:t>
      </w:r>
      <w:r>
        <w:rPr>
          <w:rFonts w:hint="eastAsia" w:ascii="仿宋_GB2312" w:hAnsi="仿宋_GB2312" w:eastAsia="仿宋_GB2312"/>
          <w:sz w:val="32"/>
          <w:szCs w:val="32"/>
        </w:rPr>
        <w:t>因公出国（境）</w:t>
      </w:r>
      <w:r>
        <w:rPr>
          <w:rFonts w:hint="eastAsia" w:ascii="仿宋_GB2312" w:hAnsi="仿宋_GB2312" w:eastAsia="仿宋_GB2312"/>
          <w:sz w:val="32"/>
          <w:szCs w:val="32"/>
          <w:lang w:val="en-US" w:eastAsia="zh-CN"/>
        </w:rPr>
        <w:t>业务</w:t>
      </w:r>
      <w:r>
        <w:rPr>
          <w:rFonts w:hint="eastAsia" w:ascii="仿宋_GB2312" w:hAnsi="仿宋_GB2312" w:eastAsia="仿宋_GB2312"/>
          <w:sz w:val="32"/>
          <w:szCs w:val="32"/>
        </w:rPr>
        <w:t>。决算数与上年持平</w:t>
      </w:r>
      <w:r>
        <w:rPr>
          <w:rFonts w:hint="eastAsia" w:ascii="仿宋_GB2312" w:hAnsi="仿宋_GB2312" w:eastAsia="仿宋_GB2312" w:cs="Times New Roman"/>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rPr>
        <w:t>本单位无</w:t>
      </w:r>
      <w:r>
        <w:rPr>
          <w:rFonts w:hint="eastAsia" w:ascii="仿宋_GB2312" w:hAnsi="仿宋_GB2312" w:eastAsia="仿宋_GB2312"/>
          <w:sz w:val="32"/>
          <w:szCs w:val="32"/>
        </w:rPr>
        <w:t>因公出国（境）</w:t>
      </w:r>
      <w:r>
        <w:rPr>
          <w:rFonts w:hint="eastAsia" w:ascii="仿宋_GB2312" w:hAnsi="仿宋_GB2312" w:eastAsia="仿宋_GB2312"/>
          <w:sz w:val="32"/>
          <w:szCs w:val="32"/>
          <w:lang w:val="en-US" w:eastAsia="zh-CN"/>
        </w:rPr>
        <w:t>业务</w:t>
      </w:r>
      <w:r>
        <w:rPr>
          <w:rFonts w:hint="eastAsia" w:ascii="仿宋_GB2312" w:hAnsi="仿宋_GB2312" w:eastAsia="仿宋_GB2312"/>
          <w:sz w:val="32"/>
          <w:szCs w:val="32"/>
        </w:rPr>
        <w:t>。全年安排因公出国（境）团组0个，累计0人次，主要是：</w:t>
      </w:r>
      <w:r>
        <w:rPr>
          <w:rFonts w:hint="eastAsia" w:ascii="仿宋_GB2312" w:hAnsi="仿宋_GB2312" w:eastAsia="仿宋_GB2312"/>
          <w:color w:val="000000" w:themeColor="text1"/>
          <w:sz w:val="32"/>
          <w:szCs w:val="32"/>
          <w:lang w:val="en-US" w:eastAsia="zh-CN"/>
        </w:rPr>
        <w:t>本单位无</w:t>
      </w:r>
      <w:r>
        <w:rPr>
          <w:rFonts w:hint="eastAsia" w:ascii="仿宋_GB2312" w:hAnsi="仿宋_GB2312" w:eastAsia="仿宋_GB2312"/>
          <w:sz w:val="32"/>
          <w:szCs w:val="32"/>
        </w:rPr>
        <w:t>因公出国（境）</w:t>
      </w:r>
      <w:r>
        <w:rPr>
          <w:rFonts w:hint="eastAsia" w:ascii="仿宋_GB2312" w:hAnsi="仿宋_GB2312" w:eastAsia="仿宋_GB2312"/>
          <w:sz w:val="32"/>
          <w:szCs w:val="32"/>
          <w:lang w:val="en-US" w:eastAsia="zh-CN"/>
        </w:rPr>
        <w:t>业务</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（二）公务用车购置及运行维护费全年预算数0.00万元，决算数0.00万元，其中：</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公务用车购置全年预算数0.00万元，决算数0.00万元，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rPr>
        <w:t>本单位无公车</w:t>
      </w:r>
      <w:r>
        <w:rPr>
          <w:rFonts w:hint="eastAsia" w:ascii="仿宋_GB2312" w:hAnsi="仿宋_GB2312" w:eastAsia="仿宋_GB2312"/>
          <w:sz w:val="32"/>
          <w:szCs w:val="32"/>
        </w:rPr>
        <w:t>。决算数与上年持平,</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rPr>
        <w:t>本单位无公车</w:t>
      </w:r>
      <w:r>
        <w:rPr>
          <w:rFonts w:hint="eastAsia" w:ascii="仿宋_GB2312" w:hAnsi="仿宋_GB2312" w:eastAsia="仿宋_GB2312"/>
          <w:sz w:val="32"/>
          <w:szCs w:val="32"/>
        </w:rPr>
        <w:t>。全年使用财政拨款购置公务用车0辆。</w:t>
      </w:r>
    </w:p>
    <w:p>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公务用车运行维护费全年预算数0.00万元，决算数0.00万元，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rPr>
        <w:t>本单位无公车</w:t>
      </w:r>
      <w:r>
        <w:rPr>
          <w:rFonts w:hint="eastAsia" w:ascii="仿宋_GB2312" w:hAnsi="仿宋_GB2312" w:eastAsia="仿宋_GB2312"/>
          <w:sz w:val="32"/>
          <w:szCs w:val="32"/>
        </w:rPr>
        <w:t>。决算数与上年持平,</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rPr>
        <w:t>本单位无公车</w:t>
      </w:r>
      <w:r>
        <w:rPr>
          <w:rFonts w:hint="eastAsia" w:ascii="仿宋_GB2312" w:hAnsi="仿宋_GB2312" w:eastAsia="仿宋_GB2312"/>
          <w:sz w:val="32"/>
          <w:szCs w:val="32"/>
        </w:rPr>
        <w:t>。年末使用财政拨款负担费用的公务用车保有量0辆。</w:t>
      </w:r>
    </w:p>
    <w:p>
      <w:pPr>
        <w:ind w:firstLine="640" w:firstLineChars="200"/>
        <w:jc w:val="left"/>
        <w:rPr>
          <w:rFonts w:hint="eastAsia" w:ascii="仿宋_GB2312" w:hAnsi="仿宋_GB2312" w:eastAsia="仿宋_GB2312" w:cs="Times New Roman"/>
          <w:sz w:val="32"/>
          <w:szCs w:val="32"/>
        </w:rPr>
      </w:pPr>
      <w:r>
        <w:rPr>
          <w:rFonts w:hint="eastAsia" w:ascii="仿宋_GB2312" w:hAnsi="仿宋_GB2312" w:eastAsia="仿宋_GB2312"/>
          <w:sz w:val="32"/>
          <w:szCs w:val="32"/>
        </w:rPr>
        <w:t>（三）公务接待费全年预算数0.50万元，决算数0.21万元，完成全年预算的41.64%，</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lang w:val="en-US" w:eastAsia="zh-CN"/>
        </w:rPr>
        <w:t>接待次数未达到年初预计</w:t>
      </w:r>
      <w:r>
        <w:rPr>
          <w:rFonts w:hint="eastAsia" w:ascii="仿宋_GB2312" w:hAnsi="仿宋_GB2312" w:eastAsia="仿宋_GB2312"/>
          <w:color w:val="auto"/>
          <w:sz w:val="32"/>
          <w:szCs w:val="32"/>
        </w:rPr>
        <w:t>。</w:t>
      </w:r>
      <w:r>
        <w:rPr>
          <w:rFonts w:hint="eastAsia" w:ascii="仿宋_GB2312" w:hAnsi="仿宋_GB2312" w:eastAsia="仿宋_GB2312"/>
          <w:sz w:val="32"/>
          <w:szCs w:val="32"/>
        </w:rPr>
        <w:t>决算数比上年增加0.12万元,</w:t>
      </w:r>
      <w:r>
        <w:rPr>
          <w:rFonts w:hint="eastAsia" w:ascii="仿宋_GB2312" w:hAnsi="仿宋_GB2312" w:eastAsia="仿宋_GB2312" w:cs="Times New Roman"/>
          <w:sz w:val="32"/>
          <w:szCs w:val="32"/>
        </w:rPr>
        <w:t>增长134.46%，</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上年受疫情影响</w:t>
      </w:r>
      <w:r>
        <w:rPr>
          <w:rFonts w:hint="eastAsia" w:ascii="仿宋_GB2312" w:hAnsi="仿宋_GB2312" w:eastAsia="仿宋_GB2312"/>
          <w:sz w:val="32"/>
          <w:szCs w:val="32"/>
        </w:rPr>
        <w:t>。全年国内公务接待2批，累计接待36人次，主要是：</w:t>
      </w:r>
      <w:r>
        <w:rPr>
          <w:rFonts w:hint="eastAsia" w:ascii="仿宋_GB2312" w:hAnsi="仿宋_GB2312" w:eastAsia="仿宋_GB2312"/>
          <w:color w:val="auto"/>
          <w:sz w:val="32"/>
          <w:szCs w:val="32"/>
          <w:lang w:val="en-US" w:eastAsia="zh-CN"/>
        </w:rPr>
        <w:t>外地住建工作人员</w:t>
      </w:r>
      <w:r>
        <w:rPr>
          <w:rFonts w:hint="eastAsia" w:ascii="仿宋_GB2312" w:hAnsi="仿宋_GB2312" w:eastAsia="仿宋_GB2312"/>
          <w:color w:val="auto"/>
          <w:sz w:val="32"/>
          <w:szCs w:val="32"/>
        </w:rPr>
        <w:t>。</w:t>
      </w:r>
    </w:p>
    <w:p>
      <w:pPr>
        <w:ind w:firstLine="630"/>
        <w:jc w:val="left"/>
        <w:outlineLvl w:val="1"/>
        <w:rPr>
          <w:rFonts w:hint="eastAsia" w:ascii="黑体" w:hAnsi="黑体" w:eastAsia="黑体"/>
          <w:sz w:val="32"/>
          <w:szCs w:val="32"/>
        </w:rPr>
      </w:pPr>
      <w:r>
        <w:rPr>
          <w:rFonts w:hint="eastAsia" w:ascii="黑体" w:hAnsi="黑体" w:eastAsia="黑体"/>
          <w:sz w:val="32"/>
          <w:szCs w:val="32"/>
        </w:rPr>
        <w:t>六、机关运行经费支出情况说明</w:t>
      </w:r>
    </w:p>
    <w:p>
      <w:pPr>
        <w:ind w:firstLine="630"/>
        <w:jc w:val="left"/>
        <w:rPr>
          <w:rFonts w:hint="eastAsia" w:ascii="仿宋_GB2312" w:hAnsi="仿宋_GB2312" w:eastAsia="仿宋_GB2312"/>
          <w:sz w:val="32"/>
          <w:szCs w:val="32"/>
          <w:highlight w:val="cyan"/>
        </w:rPr>
      </w:pPr>
      <w:r>
        <w:rPr>
          <w:rFonts w:hint="eastAsia" w:ascii="仿宋_GB2312" w:hAnsi="仿宋_GB2312" w:eastAsia="仿宋_GB2312"/>
          <w:sz w:val="32"/>
          <w:szCs w:val="32"/>
          <w:lang w:eastAsia="zh-CN"/>
        </w:rPr>
        <w:t>本单位</w:t>
      </w:r>
      <w:r>
        <w:rPr>
          <w:rFonts w:hint="eastAsia" w:ascii="仿宋_GB2312" w:hAnsi="仿宋_GB2312" w:eastAsia="仿宋_GB2312"/>
          <w:sz w:val="32"/>
          <w:szCs w:val="32"/>
        </w:rPr>
        <w:t>2023年度机关运行经费支出18.21万元，决算数比上年增加6.44万元</w:t>
      </w:r>
      <w:r>
        <w:rPr>
          <w:rFonts w:hint="eastAsia" w:ascii="仿宋_GB2312" w:hAnsi="仿宋_GB2312" w:eastAsia="仿宋_GB2312" w:cs="Times New Roman"/>
          <w:sz w:val="32"/>
          <w:szCs w:val="32"/>
        </w:rPr>
        <w:t>，增长54.69%</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新建二级机构，新增办公用品。</w:t>
      </w:r>
    </w:p>
    <w:p>
      <w:pPr>
        <w:ind w:firstLine="630"/>
        <w:jc w:val="left"/>
        <w:outlineLvl w:val="1"/>
        <w:rPr>
          <w:rFonts w:ascii="黑体" w:hAnsi="黑体" w:eastAsia="黑体"/>
          <w:sz w:val="32"/>
          <w:szCs w:val="32"/>
        </w:rPr>
      </w:pPr>
      <w:r>
        <w:rPr>
          <w:rFonts w:hint="eastAsia" w:ascii="黑体" w:hAnsi="黑体" w:eastAsia="黑体"/>
          <w:sz w:val="32"/>
          <w:szCs w:val="32"/>
        </w:rPr>
        <w:t>七、政府采购支出情况说明</w:t>
      </w:r>
    </w:p>
    <w:p>
      <w:pPr>
        <w:pStyle w:val="15"/>
        <w:spacing w:line="600" w:lineRule="atLeast"/>
        <w:ind w:firstLine="600"/>
        <w:rPr>
          <w:rFonts w:hint="eastAsia" w:ascii="仿宋_GB2312" w:hAnsi="仿宋_GB2312" w:eastAsia="仿宋_GB2312"/>
          <w:sz w:val="32"/>
          <w:szCs w:val="32"/>
        </w:rPr>
      </w:pPr>
      <w:r>
        <w:rPr>
          <w:rFonts w:hint="eastAsia" w:ascii="仿宋_GB2312" w:hAnsi="仿宋_GB2312" w:eastAsia="仿宋_GB2312"/>
          <w:kern w:val="2"/>
          <w:sz w:val="32"/>
          <w:szCs w:val="32"/>
          <w:lang w:eastAsia="zh-CN"/>
        </w:rPr>
        <w:t>本单位</w:t>
      </w:r>
      <w:r>
        <w:rPr>
          <w:rFonts w:hint="eastAsia" w:ascii="仿宋_GB2312" w:hAnsi="仿宋_GB2312" w:eastAsia="仿宋_GB2312"/>
          <w:kern w:val="2"/>
          <w:sz w:val="32"/>
          <w:szCs w:val="32"/>
        </w:rPr>
        <w:t>2023年度政府采购支出总额2.50万元，其中：政府采购货物支出2.50万元、政府采购工程支出0.00万元、政府采购服务支出0.00万元。授予中小企业合同金额0.00万元，占政府采购支出总额的0.00%，其中：授予小微企业合同金额0.00万元，占授予中小企业合同金额的0.00%。</w:t>
      </w:r>
      <w:r>
        <w:rPr>
          <w:rFonts w:hint="eastAsia" w:ascii="仿宋_GB2312" w:hAnsi="仿宋_GB2312" w:eastAsia="仿宋_GB2312"/>
          <w:sz w:val="32"/>
          <w:szCs w:val="32"/>
        </w:rPr>
        <w:t>货物采购授予中小企业合同金额占货物支出金额的</w:t>
      </w:r>
      <w:r>
        <w:rPr>
          <w:rFonts w:hint="eastAsia" w:ascii="仿宋_GB2312" w:hAnsi="仿宋_GB2312" w:eastAsia="仿宋_GB2312"/>
          <w:color w:val="auto"/>
          <w:sz w:val="32"/>
          <w:szCs w:val="32"/>
          <w:lang w:val="en-US" w:eastAsia="zh-CN"/>
        </w:rPr>
        <w:t>100</w:t>
      </w:r>
      <w:r>
        <w:rPr>
          <w:rFonts w:hint="eastAsia" w:ascii="仿宋_GB2312" w:hAnsi="仿宋_GB2312" w:eastAsia="仿宋_GB2312"/>
          <w:color w:val="auto"/>
          <w:sz w:val="32"/>
          <w:szCs w:val="32"/>
        </w:rPr>
        <w:t>%，工程采购授予中小企业合同金额占工程支出金额的</w:t>
      </w:r>
      <w:r>
        <w:rPr>
          <w:rFonts w:hint="eastAsia" w:ascii="仿宋_GB2312" w:hAnsi="仿宋_GB2312" w:eastAsia="仿宋_GB2312"/>
          <w:color w:val="auto"/>
          <w:sz w:val="32"/>
          <w:szCs w:val="32"/>
          <w:lang w:val="en-US" w:eastAsia="zh-CN"/>
        </w:rPr>
        <w:t>0</w:t>
      </w:r>
      <w:r>
        <w:rPr>
          <w:rFonts w:hint="eastAsia" w:ascii="仿宋_GB2312" w:hAnsi="仿宋_GB2312" w:eastAsia="仿宋_GB2312"/>
          <w:color w:val="auto"/>
          <w:sz w:val="32"/>
          <w:szCs w:val="32"/>
        </w:rPr>
        <w:t>%，服务采购授予中小企业合同金额占服务支出金额的</w:t>
      </w:r>
      <w:r>
        <w:rPr>
          <w:rFonts w:hint="eastAsia" w:ascii="仿宋_GB2312" w:hAnsi="仿宋_GB2312" w:eastAsia="仿宋_GB2312"/>
          <w:color w:val="auto"/>
          <w:sz w:val="32"/>
          <w:szCs w:val="32"/>
          <w:lang w:val="en-US" w:eastAsia="zh-CN"/>
        </w:rPr>
        <w:t>0</w:t>
      </w:r>
      <w:r>
        <w:rPr>
          <w:rFonts w:hint="eastAsia" w:ascii="仿宋_GB2312" w:hAnsi="仿宋_GB2312" w:eastAsia="仿宋_GB2312"/>
          <w:color w:val="auto"/>
          <w:sz w:val="32"/>
          <w:szCs w:val="32"/>
        </w:rPr>
        <w:t>%。</w:t>
      </w:r>
    </w:p>
    <w:p>
      <w:pPr>
        <w:ind w:firstLine="630"/>
        <w:jc w:val="left"/>
        <w:outlineLvl w:val="1"/>
        <w:rPr>
          <w:rFonts w:hint="eastAsia" w:ascii="黑体" w:hAnsi="黑体" w:eastAsia="黑体"/>
          <w:sz w:val="32"/>
          <w:szCs w:val="32"/>
        </w:rPr>
      </w:pPr>
      <w:r>
        <w:rPr>
          <w:rFonts w:hint="eastAsia" w:ascii="黑体" w:hAnsi="黑体" w:eastAsia="黑体"/>
          <w:sz w:val="32"/>
          <w:szCs w:val="32"/>
        </w:rPr>
        <w:t>八、国有资产占用情况说明</w:t>
      </w:r>
    </w:p>
    <w:p>
      <w:pPr>
        <w:ind w:firstLine="630"/>
        <w:jc w:val="left"/>
        <w:rPr>
          <w:rFonts w:ascii="仿宋_GB2312" w:hAnsi="仿宋_GB2312" w:eastAsia="仿宋_GB2312"/>
          <w:kern w:val="0"/>
          <w:sz w:val="32"/>
          <w:szCs w:val="32"/>
        </w:rPr>
      </w:pPr>
      <w:r>
        <w:rPr>
          <w:rFonts w:hint="eastAsia" w:ascii="仿宋_GB2312" w:hAnsi="仿宋_GB2312" w:eastAsia="仿宋_GB2312"/>
          <w:kern w:val="0"/>
          <w:sz w:val="32"/>
          <w:szCs w:val="32"/>
        </w:rPr>
        <w:t>截止2023年12月31日，</w:t>
      </w:r>
      <w:r>
        <w:rPr>
          <w:rFonts w:hint="eastAsia" w:ascii="仿宋_GB2312" w:hAnsi="仿宋_GB2312" w:eastAsia="仿宋_GB2312"/>
          <w:kern w:val="0"/>
          <w:sz w:val="32"/>
          <w:szCs w:val="32"/>
          <w:lang w:eastAsia="zh-CN"/>
        </w:rPr>
        <w:t>本单位</w:t>
      </w:r>
      <w:r>
        <w:rPr>
          <w:rFonts w:hint="eastAsia" w:ascii="仿宋_GB2312" w:hAnsi="仿宋_GB2312" w:eastAsia="仿宋_GB2312"/>
          <w:kern w:val="0"/>
          <w:sz w:val="32"/>
          <w:szCs w:val="32"/>
        </w:rPr>
        <w:t>共有车辆</w:t>
      </w:r>
      <w:r>
        <w:rPr>
          <w:rFonts w:hint="eastAsia" w:ascii="仿宋_GB2312" w:hAnsi="仿宋_GB2312" w:eastAsia="仿宋_GB2312"/>
          <w:sz w:val="32"/>
          <w:szCs w:val="32"/>
        </w:rPr>
        <w:t>0</w:t>
      </w:r>
      <w:r>
        <w:rPr>
          <w:rFonts w:hint="eastAsia" w:ascii="仿宋_GB2312" w:hAnsi="仿宋_GB2312" w:eastAsia="仿宋_GB2312"/>
          <w:kern w:val="0"/>
          <w:sz w:val="32"/>
          <w:szCs w:val="32"/>
        </w:rPr>
        <w:t>辆（台），其中：副部（省）级及以上领导用车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辆、主要负责人用车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辆、机要通信用车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辆、应急保障用车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辆、执法执勤用车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辆、特种专业技术用车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辆、离退休干部服务用车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辆、其他用车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w:t>
      </w:r>
      <w:r>
        <w:rPr>
          <w:rFonts w:hint="eastAsia" w:ascii="仿宋_GB2312" w:hAnsi="仿宋_GB2312" w:eastAsia="仿宋_GB2312"/>
          <w:kern w:val="0"/>
          <w:sz w:val="32"/>
          <w:szCs w:val="32"/>
          <w:lang w:eastAsia="zh-CN"/>
        </w:rPr>
        <w:t>本单位</w:t>
      </w:r>
      <w:r>
        <w:rPr>
          <w:rFonts w:hint="eastAsia" w:ascii="仿宋_GB2312" w:hAnsi="仿宋_GB2312" w:eastAsia="仿宋_GB2312"/>
          <w:kern w:val="0"/>
          <w:sz w:val="32"/>
          <w:szCs w:val="32"/>
        </w:rPr>
        <w:t>单价100万元（含）以上设备（不含车辆）</w:t>
      </w:r>
      <w:r>
        <w:rPr>
          <w:rFonts w:hint="eastAsia" w:ascii="仿宋_GB2312" w:hAnsi="仿宋_GB2312" w:eastAsia="仿宋_GB2312"/>
          <w:sz w:val="32"/>
          <w:szCs w:val="32"/>
        </w:rPr>
        <w:t>0</w:t>
      </w:r>
      <w:r>
        <w:rPr>
          <w:rFonts w:hint="eastAsia" w:ascii="仿宋_GB2312" w:hAnsi="仿宋_GB2312" w:eastAsia="仿宋_GB2312"/>
          <w:kern w:val="0"/>
          <w:sz w:val="32"/>
          <w:szCs w:val="32"/>
        </w:rPr>
        <w:t>台（套）。</w:t>
      </w:r>
    </w:p>
    <w:p>
      <w:pPr>
        <w:ind w:firstLine="630"/>
        <w:jc w:val="left"/>
        <w:outlineLvl w:val="1"/>
        <w:rPr>
          <w:rFonts w:hint="eastAsia" w:ascii="黑体" w:hAnsi="黑体" w:eastAsia="黑体"/>
          <w:sz w:val="32"/>
          <w:szCs w:val="32"/>
        </w:rPr>
      </w:pPr>
      <w:r>
        <w:rPr>
          <w:rFonts w:hint="eastAsia" w:ascii="黑体" w:hAnsi="黑体" w:eastAsia="黑体"/>
          <w:sz w:val="32"/>
          <w:szCs w:val="32"/>
        </w:rPr>
        <w:t>九、预算绩效情况说明</w:t>
      </w:r>
    </w:p>
    <w:p>
      <w:pPr>
        <w:autoSpaceDE w:val="0"/>
        <w:autoSpaceDN w:val="0"/>
        <w:adjustRightInd w:val="0"/>
        <w:spacing w:line="360" w:lineRule="auto"/>
        <w:ind w:firstLine="600"/>
        <w:jc w:val="left"/>
        <w:outlineLvl w:val="2"/>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（一）绩效管理工作开展情况。</w:t>
      </w: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根据预算绩效管理要求，我</w:t>
      </w:r>
      <w:r>
        <w:rPr>
          <w:rFonts w:hint="eastAsia" w:ascii="仿宋_GB2312" w:hAnsi="仿宋_GB2312" w:eastAsia="仿宋_GB2312" w:cs="仿宋_GB2312"/>
          <w:kern w:val="0"/>
          <w:sz w:val="32"/>
          <w:szCs w:val="32"/>
          <w:lang w:val="en-US" w:eastAsia="zh-CN"/>
        </w:rPr>
        <w:t>单位</w:t>
      </w:r>
      <w:r>
        <w:rPr>
          <w:rFonts w:hint="eastAsia" w:ascii="仿宋_GB2312" w:hAnsi="仿宋_GB2312" w:eastAsia="仿宋_GB2312" w:cs="仿宋_GB2312"/>
          <w:kern w:val="0"/>
          <w:sz w:val="32"/>
          <w:szCs w:val="32"/>
        </w:rPr>
        <w:t>组织对纳入2023年度部门预算范围的二级项目</w:t>
      </w:r>
      <w:r>
        <w:rPr>
          <w:rFonts w:hint="eastAsia" w:ascii="仿宋_GB2312" w:hAnsi="仿宋_GB2312" w:eastAsia="仿宋_GB2312" w:cs="仿宋_GB2312"/>
          <w:kern w:val="0"/>
          <w:sz w:val="32"/>
          <w:szCs w:val="32"/>
          <w:lang w:val="en-US" w:eastAsia="zh-CN"/>
        </w:rPr>
        <w:t>41</w:t>
      </w:r>
      <w:r>
        <w:rPr>
          <w:rFonts w:hint="eastAsia" w:ascii="仿宋_GB2312" w:hAnsi="仿宋_GB2312" w:eastAsia="仿宋_GB2312" w:cs="仿宋_GB2312"/>
          <w:kern w:val="0"/>
          <w:sz w:val="32"/>
          <w:szCs w:val="32"/>
        </w:rPr>
        <w:t xml:space="preserve">个全面开展绩效自评，共涉及资金   </w:t>
      </w:r>
      <w:r>
        <w:rPr>
          <w:rFonts w:hint="eastAsia" w:ascii="仿宋_GB2312" w:hAnsi="仿宋_GB2312" w:eastAsia="仿宋_GB2312" w:cs="仿宋_GB2312"/>
          <w:kern w:val="0"/>
          <w:sz w:val="32"/>
          <w:szCs w:val="32"/>
          <w:lang w:val="en-US" w:eastAsia="zh-CN"/>
        </w:rPr>
        <w:t>6149.48</w:t>
      </w:r>
      <w:r>
        <w:rPr>
          <w:rFonts w:hint="eastAsia" w:ascii="仿宋_GB2312" w:hAnsi="仿宋_GB2312" w:eastAsia="仿宋_GB2312" w:cs="仿宋_GB2312"/>
          <w:kern w:val="0"/>
          <w:sz w:val="32"/>
          <w:szCs w:val="32"/>
        </w:rPr>
        <w:t>万元，占项目支出总额的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%。其中，</w:t>
      </w:r>
      <w:r>
        <w:rPr>
          <w:rFonts w:hint="eastAsia" w:ascii="仿宋_GB2312" w:hAnsi="仿宋_GB2312" w:eastAsia="仿宋_GB2312" w:cs="仿宋_GB2312"/>
          <w:kern w:val="0"/>
          <w:sz w:val="32"/>
          <w:szCs w:val="32"/>
          <w:lang w:val="en-US" w:eastAsia="zh-CN"/>
        </w:rPr>
        <w:t>32</w:t>
      </w:r>
      <w:r>
        <w:rPr>
          <w:rFonts w:hint="eastAsia" w:ascii="仿宋_GB2312" w:hAnsi="仿宋_GB2312" w:eastAsia="仿宋_GB2312" w:cs="仿宋_GB2312"/>
          <w:kern w:val="0"/>
          <w:sz w:val="32"/>
          <w:szCs w:val="32"/>
        </w:rPr>
        <w:t>个项目评价结果为“优”，</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个项目评价结果为“良”，</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个项目评价结果为“中”，</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xml:space="preserve">个项目评价结果为“差”。     </w:t>
      </w: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olor w:val="FF0000"/>
          <w:sz w:val="32"/>
          <w:szCs w:val="32"/>
        </w:rPr>
        <w:t>（空白处请补充内容）</w:t>
      </w:r>
    </w:p>
    <w:p>
      <w:pPr>
        <w:autoSpaceDE w:val="0"/>
        <w:autoSpaceDN w:val="0"/>
        <w:adjustRightInd w:val="0"/>
        <w:spacing w:line="360" w:lineRule="auto"/>
        <w:ind w:firstLine="600"/>
        <w:jc w:val="left"/>
        <w:outlineLvl w:val="2"/>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（二）</w:t>
      </w:r>
      <w:r>
        <w:rPr>
          <w:rFonts w:hint="eastAsia" w:ascii="仿宋_GB2312" w:hAnsi="仿宋_GB2312" w:eastAsia="仿宋_GB2312" w:cs="仿宋_GB2312"/>
          <w:b/>
          <w:bCs/>
          <w:kern w:val="0"/>
          <w:sz w:val="32"/>
          <w:szCs w:val="32"/>
          <w:lang w:val="en-US" w:eastAsia="zh-CN"/>
        </w:rPr>
        <w:t>单位</w:t>
      </w:r>
      <w:r>
        <w:rPr>
          <w:rFonts w:hint="eastAsia" w:ascii="仿宋_GB2312" w:hAnsi="仿宋_GB2312" w:eastAsia="仿宋_GB2312" w:cs="仿宋_GB2312"/>
          <w:b/>
          <w:bCs/>
          <w:kern w:val="0"/>
          <w:sz w:val="32"/>
          <w:szCs w:val="32"/>
        </w:rPr>
        <w:t>决算中项目绩效自评情况。</w:t>
      </w: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本单位</w:t>
      </w:r>
      <w:r>
        <w:rPr>
          <w:rFonts w:hint="eastAsia" w:ascii="仿宋_GB2312" w:hAnsi="仿宋_GB2312" w:eastAsia="仿宋_GB2312" w:cs="仿宋_GB2312"/>
          <w:kern w:val="0"/>
          <w:sz w:val="32"/>
          <w:szCs w:val="32"/>
        </w:rPr>
        <w:t>“项目支出绩效自评</w:t>
      </w:r>
      <w:r>
        <w:rPr>
          <w:rFonts w:hint="eastAsia" w:ascii="仿宋_GB2312" w:hAnsi="仿宋_GB2312" w:eastAsia="仿宋_GB2312" w:cs="仿宋_GB2312"/>
          <w:kern w:val="0"/>
          <w:sz w:val="32"/>
          <w:szCs w:val="32"/>
          <w:lang w:val="en-US" w:eastAsia="zh-CN"/>
        </w:rPr>
        <w:t>表”</w:t>
      </w:r>
      <w:r>
        <w:rPr>
          <w:rFonts w:hint="eastAsia" w:ascii="仿宋_GB2312" w:hAnsi="仿宋_GB2312" w:eastAsia="仿宋_GB2312" w:cs="仿宋_GB2312"/>
          <w:kern w:val="0"/>
          <w:sz w:val="32"/>
          <w:szCs w:val="32"/>
        </w:rPr>
        <w:t>如下：</w:t>
      </w:r>
    </w:p>
    <w:p>
      <w:pPr>
        <w:bidi w:val="0"/>
        <w:ind w:left="-840" w:leftChars="-400" w:firstLine="0" w:firstLineChars="0"/>
        <w:rPr>
          <w:rFonts w:hint="eastAsia" w:eastAsia="宋体"/>
          <w:b/>
          <w:bCs/>
          <w:lang w:eastAsia="zh-CN"/>
        </w:rPr>
      </w:pPr>
      <w:r>
        <w:rPr>
          <w:rFonts w:hint="eastAsia" w:eastAsia="宋体"/>
          <w:b/>
          <w:bCs/>
          <w:lang w:eastAsia="zh-CN"/>
        </w:rPr>
        <w:object>
          <v:shape id="_x0000_i1025" o:spt="75" type="#_x0000_t75" style="height:435.75pt;width:518.25pt;" o:ole="t" filled="f" o:preferrelative="t" stroked="f" coordsize="21600,21600">
            <v:path/>
            <v:fill on="f" focussize="0,0"/>
            <v:stroke on="f"/>
            <v:imagedata r:id="rId6" o:title=""/>
            <o:lock v:ext="edit" aspectratio="t"/>
            <w10:wrap type="none"/>
            <w10:anchorlock/>
          </v:shape>
          <o:OLEObject Type="Embed" ProgID="Excel.Sheet.8" ShapeID="_x0000_i1025" DrawAspect="Content" ObjectID="_1468075725" r:id="rId5">
            <o:LockedField>false</o:LockedField>
          </o:OLEObject>
        </w:object>
      </w:r>
      <w:r>
        <w:rPr>
          <w:rFonts w:hint="eastAsia" w:eastAsia="宋体"/>
          <w:b/>
          <w:bCs/>
          <w:lang w:eastAsia="zh-CN"/>
        </w:rPr>
        <w:object>
          <v:shape id="_x0000_i1026" o:spt="75" type="#_x0000_t75" style="height:576.75pt;width:518.25pt;" o:ole="t" filled="f" o:preferrelative="t" stroked="f" coordsize="21600,21600">
            <v:path/>
            <v:fill on="f" focussize="0,0"/>
            <v:stroke on="f"/>
            <v:imagedata r:id="rId8" o:title=""/>
            <o:lock v:ext="edit" aspectratio="t"/>
            <w10:wrap type="none"/>
            <w10:anchorlock/>
          </v:shape>
          <o:OLEObject Type="Embed" ProgID="Excel.Sheet.8" ShapeID="_x0000_i1026" DrawAspect="Content" ObjectID="_1468075726" r:id="rId7">
            <o:LockedField>false</o:LockedField>
          </o:OLEObject>
        </w:object>
      </w:r>
      <w:r>
        <w:rPr>
          <w:rFonts w:hint="eastAsia" w:eastAsia="宋体"/>
          <w:b/>
          <w:bCs/>
          <w:lang w:eastAsia="zh-CN"/>
        </w:rPr>
        <w:object>
          <v:shape id="_x0000_i1027" o:spt="75" type="#_x0000_t75" style="height:450.75pt;width:518.25pt;" o:ole="t" filled="f" o:preferrelative="t" stroked="f" coordsize="21600,21600">
            <v:path/>
            <v:fill on="f" focussize="0,0"/>
            <v:stroke on="f"/>
            <v:imagedata r:id="rId10" o:title=""/>
            <o:lock v:ext="edit" aspectratio="t"/>
            <w10:wrap type="none"/>
            <w10:anchorlock/>
          </v:shape>
          <o:OLEObject Type="Embed" ProgID="Excel.Sheet.8" ShapeID="_x0000_i1027" DrawAspect="Content" ObjectID="_1468075727" r:id="rId9">
            <o:LockedField>false</o:LockedField>
          </o:OLEObject>
        </w:object>
      </w:r>
      <w:r>
        <w:rPr>
          <w:rFonts w:hint="eastAsia" w:eastAsia="宋体"/>
          <w:b/>
          <w:bCs/>
          <w:lang w:eastAsia="zh-CN"/>
        </w:rPr>
        <w:object>
          <v:shape id="_x0000_i1028" o:spt="75" type="#_x0000_t75" style="height:450.75pt;width:518.25pt;" o:ole="t" filled="f" o:preferrelative="t" stroked="f" coordsize="21600,21600">
            <v:path/>
            <v:fill on="f" focussize="0,0"/>
            <v:stroke on="f"/>
            <v:imagedata r:id="rId12" o:title=""/>
            <o:lock v:ext="edit" aspectratio="t"/>
            <w10:wrap type="none"/>
            <w10:anchorlock/>
          </v:shape>
          <o:OLEObject Type="Embed" ProgID="Excel.Sheet.8" ShapeID="_x0000_i1028" DrawAspect="Content" ObjectID="_1468075728" r:id="rId11">
            <o:LockedField>false</o:LockedField>
          </o:OLEObject>
        </w:object>
      </w:r>
      <w:r>
        <w:rPr>
          <w:rFonts w:hint="eastAsia" w:eastAsia="宋体"/>
          <w:b/>
          <w:bCs/>
          <w:lang w:eastAsia="zh-CN"/>
        </w:rPr>
        <w:object>
          <v:shape id="_x0000_i1029" o:spt="75" type="#_x0000_t75" style="height:435.75pt;width:518.25pt;" o:ole="t" filled="f" o:preferrelative="t" stroked="f" coordsize="21600,21600">
            <v:path/>
            <v:fill on="f" focussize="0,0"/>
            <v:stroke on="f"/>
            <v:imagedata r:id="rId14" o:title=""/>
            <o:lock v:ext="edit" aspectratio="t"/>
            <w10:wrap type="none"/>
            <w10:anchorlock/>
          </v:shape>
          <o:OLEObject Type="Embed" ProgID="Excel.Sheet.8" ShapeID="_x0000_i1029" DrawAspect="Content" ObjectID="_1468075729" r:id="rId13">
            <o:LockedField>false</o:LockedField>
          </o:OLEObject>
        </w:object>
      </w:r>
      <w:r>
        <w:rPr>
          <w:rFonts w:hint="eastAsia" w:eastAsia="宋体"/>
          <w:b/>
          <w:bCs/>
          <w:lang w:eastAsia="zh-CN"/>
        </w:rPr>
        <w:object>
          <v:shape id="_x0000_i1030" o:spt="75" type="#_x0000_t75" style="height:486.75pt;width:518.25pt;" o:ole="t" filled="f" o:preferrelative="t" stroked="f" coordsize="21600,21600">
            <v:path/>
            <v:fill on="f" focussize="0,0"/>
            <v:stroke on="f"/>
            <v:imagedata r:id="rId16" o:title=""/>
            <o:lock v:ext="edit" aspectratio="t"/>
            <w10:wrap type="none"/>
            <w10:anchorlock/>
          </v:shape>
          <o:OLEObject Type="Embed" ProgID="Excel.Sheet.8" ShapeID="_x0000_i1030" DrawAspect="Content" ObjectID="_1468075730" r:id="rId15">
            <o:LockedField>false</o:LockedField>
          </o:OLEObject>
        </w:object>
      </w:r>
      <w:r>
        <w:rPr>
          <w:rFonts w:hint="eastAsia" w:eastAsia="宋体"/>
          <w:b/>
          <w:bCs/>
          <w:lang w:eastAsia="zh-CN"/>
        </w:rPr>
        <w:object>
          <v:shape id="_x0000_i1031" o:spt="75" type="#_x0000_t75" style="height:435.75pt;width:518.25pt;" o:ole="t" filled="f" o:preferrelative="t" stroked="f" coordsize="21600,21600">
            <v:path/>
            <v:fill on="f" focussize="0,0"/>
            <v:stroke on="f"/>
            <v:imagedata r:id="rId18" o:title=""/>
            <o:lock v:ext="edit" aspectratio="t"/>
            <w10:wrap type="none"/>
            <w10:anchorlock/>
          </v:shape>
          <o:OLEObject Type="Embed" ProgID="Excel.Sheet.8" ShapeID="_x0000_i1031" DrawAspect="Content" ObjectID="_1468075731" r:id="rId17">
            <o:LockedField>false</o:LockedField>
          </o:OLEObject>
        </w:object>
      </w:r>
      <w:r>
        <w:rPr>
          <w:rFonts w:hint="eastAsia" w:eastAsia="宋体"/>
          <w:b/>
          <w:bCs/>
          <w:lang w:eastAsia="zh-CN"/>
        </w:rPr>
        <w:object>
          <v:shape id="_x0000_i1032" o:spt="75" type="#_x0000_t75" style="height:514.5pt;width:518.25pt;" o:ole="t" filled="f" o:preferrelative="t" stroked="f" coordsize="21600,21600">
            <v:path/>
            <v:fill on="f" focussize="0,0"/>
            <v:stroke on="f"/>
            <v:imagedata r:id="rId20" o:title=""/>
            <o:lock v:ext="edit" aspectratio="t"/>
            <w10:wrap type="none"/>
            <w10:anchorlock/>
          </v:shape>
          <o:OLEObject Type="Embed" ProgID="Excel.Sheet.8" ShapeID="_x0000_i1032" DrawAspect="Content" ObjectID="_1468075732" r:id="rId19">
            <o:LockedField>false</o:LockedField>
          </o:OLEObject>
        </w:object>
      </w:r>
      <w:r>
        <w:rPr>
          <w:rFonts w:hint="eastAsia" w:eastAsia="宋体"/>
          <w:b/>
          <w:bCs/>
          <w:lang w:eastAsia="zh-CN"/>
        </w:rPr>
        <w:object>
          <v:shape id="_x0000_i1033" o:spt="75" type="#_x0000_t75" style="height:435.75pt;width:518.25pt;" o:ole="t" filled="f" o:preferrelative="t" stroked="f" coordsize="21600,21600">
            <v:path/>
            <v:fill on="f" focussize="0,0"/>
            <v:stroke on="f"/>
            <v:imagedata r:id="rId22" o:title=""/>
            <o:lock v:ext="edit" aspectratio="t"/>
            <w10:wrap type="none"/>
            <w10:anchorlock/>
          </v:shape>
          <o:OLEObject Type="Embed" ProgID="Excel.Sheet.8" ShapeID="_x0000_i1033" DrawAspect="Content" ObjectID="_1468075733" r:id="rId21">
            <o:LockedField>false</o:LockedField>
          </o:OLEObject>
        </w:object>
      </w:r>
      <w:r>
        <w:rPr>
          <w:rFonts w:hint="eastAsia" w:eastAsia="宋体"/>
          <w:b/>
          <w:bCs/>
          <w:lang w:eastAsia="zh-CN"/>
        </w:rPr>
        <w:object>
          <v:shape id="_x0000_i1034" o:spt="75" type="#_x0000_t75" style="height:450.75pt;width:518.25pt;" o:ole="t" filled="f" o:preferrelative="t" stroked="f" coordsize="21600,21600">
            <v:path/>
            <v:fill on="f" focussize="0,0"/>
            <v:stroke on="f"/>
            <v:imagedata r:id="rId24" o:title=""/>
            <o:lock v:ext="edit" aspectratio="t"/>
            <w10:wrap type="none"/>
            <w10:anchorlock/>
          </v:shape>
          <o:OLEObject Type="Embed" ProgID="Excel.Sheet.8" ShapeID="_x0000_i1034" DrawAspect="Content" ObjectID="_1468075734" r:id="rId23">
            <o:LockedField>false</o:LockedField>
          </o:OLEObject>
        </w:object>
      </w:r>
      <w:r>
        <w:rPr>
          <w:rFonts w:hint="eastAsia" w:eastAsia="宋体"/>
          <w:b/>
          <w:bCs/>
          <w:lang w:eastAsia="zh-CN"/>
        </w:rPr>
        <w:object>
          <v:shape id="_x0000_i1035" o:spt="75" type="#_x0000_t75" style="height:435.75pt;width:518.25pt;" o:ole="t" filled="f" o:preferrelative="t" stroked="f" coordsize="21600,21600">
            <v:path/>
            <v:fill on="f" focussize="0,0"/>
            <v:stroke on="f"/>
            <v:imagedata r:id="rId26" o:title=""/>
            <o:lock v:ext="edit" aspectratio="t"/>
            <w10:wrap type="none"/>
            <w10:anchorlock/>
          </v:shape>
          <o:OLEObject Type="Embed" ProgID="Excel.Sheet.8" ShapeID="_x0000_i1035" DrawAspect="Content" ObjectID="_1468075735" r:id="rId25">
            <o:LockedField>false</o:LockedField>
          </o:OLEObject>
        </w:object>
      </w:r>
      <w:r>
        <w:rPr>
          <w:rFonts w:hint="eastAsia" w:eastAsia="宋体"/>
          <w:b/>
          <w:bCs/>
          <w:lang w:eastAsia="zh-CN"/>
        </w:rPr>
        <w:object>
          <v:shape id="_x0000_i1036" o:spt="75" type="#_x0000_t75" style="height:435.75pt;width:518.25pt;" o:ole="t" filled="f" o:preferrelative="t" stroked="f" coordsize="21600,21600">
            <v:path/>
            <v:fill on="f" focussize="0,0"/>
            <v:stroke on="f"/>
            <v:imagedata r:id="rId28" o:title=""/>
            <o:lock v:ext="edit" aspectratio="t"/>
            <w10:wrap type="none"/>
            <w10:anchorlock/>
          </v:shape>
          <o:OLEObject Type="Embed" ProgID="Excel.Sheet.8" ShapeID="_x0000_i1036" DrawAspect="Content" ObjectID="_1468075736" r:id="rId27">
            <o:LockedField>false</o:LockedField>
          </o:OLEObject>
        </w:object>
      </w:r>
      <w:r>
        <w:rPr>
          <w:rFonts w:hint="eastAsia" w:eastAsia="宋体"/>
          <w:b/>
          <w:bCs/>
          <w:lang w:eastAsia="zh-CN"/>
        </w:rPr>
        <w:object>
          <v:shape id="_x0000_i1037" o:spt="75" type="#_x0000_t75" style="height:435.75pt;width:518.25pt;" o:ole="t" filled="f" o:preferrelative="t" stroked="f" coordsize="21600,21600">
            <v:path/>
            <v:fill on="f" focussize="0,0"/>
            <v:stroke on="f"/>
            <v:imagedata r:id="rId30" o:title=""/>
            <o:lock v:ext="edit" aspectratio="t"/>
            <w10:wrap type="none"/>
            <w10:anchorlock/>
          </v:shape>
          <o:OLEObject Type="Embed" ProgID="Excel.Sheet.8" ShapeID="_x0000_i1037" DrawAspect="Content" ObjectID="_1468075737" r:id="rId29">
            <o:LockedField>false</o:LockedField>
          </o:OLEObject>
        </w:object>
      </w:r>
      <w:r>
        <w:rPr>
          <w:rFonts w:hint="eastAsia" w:eastAsia="宋体"/>
          <w:b/>
          <w:bCs/>
          <w:lang w:eastAsia="zh-CN"/>
        </w:rPr>
        <w:object>
          <v:shape id="_x0000_i1038" o:spt="75" type="#_x0000_t75" style="height:435.75pt;width:518.25pt;" o:ole="t" filled="f" o:preferrelative="t" stroked="f" coordsize="21600,21600">
            <v:path/>
            <v:fill on="f" focussize="0,0"/>
            <v:stroke on="f"/>
            <v:imagedata r:id="rId32" o:title=""/>
            <o:lock v:ext="edit" aspectratio="t"/>
            <w10:wrap type="none"/>
            <w10:anchorlock/>
          </v:shape>
          <o:OLEObject Type="Embed" ProgID="Excel.Sheet.8" ShapeID="_x0000_i1038" DrawAspect="Content" ObjectID="_1468075738" r:id="rId31">
            <o:LockedField>false</o:LockedField>
          </o:OLEObject>
        </w:object>
      </w:r>
      <w:r>
        <w:rPr>
          <w:rFonts w:hint="eastAsia" w:eastAsia="宋体"/>
          <w:b/>
          <w:bCs/>
          <w:lang w:eastAsia="zh-CN"/>
        </w:rPr>
        <w:object>
          <v:shape id="_x0000_i1039" o:spt="75" type="#_x0000_t75" style="height:450.75pt;width:518.25pt;" o:ole="t" filled="f" o:preferrelative="t" stroked="f" coordsize="21600,21600">
            <v:path/>
            <v:fill on="f" focussize="0,0"/>
            <v:stroke on="f"/>
            <v:imagedata r:id="rId34" o:title=""/>
            <o:lock v:ext="edit" aspectratio="t"/>
            <w10:wrap type="none"/>
            <w10:anchorlock/>
          </v:shape>
          <o:OLEObject Type="Embed" ProgID="Excel.Sheet.8" ShapeID="_x0000_i1039" DrawAspect="Content" ObjectID="_1468075739" r:id="rId33">
            <o:LockedField>false</o:LockedField>
          </o:OLEObject>
        </w:object>
      </w:r>
      <w:r>
        <w:rPr>
          <w:rFonts w:hint="eastAsia" w:eastAsia="宋体"/>
          <w:b/>
          <w:bCs/>
          <w:lang w:eastAsia="zh-CN"/>
        </w:rPr>
        <w:object>
          <v:shape id="_x0000_i1040" o:spt="75" type="#_x0000_t75" style="height:435.75pt;width:518.25pt;" o:ole="t" filled="f" o:preferrelative="t" stroked="f" coordsize="21600,21600">
            <v:path/>
            <v:fill on="f" focussize="0,0"/>
            <v:stroke on="f"/>
            <v:imagedata r:id="rId36" o:title=""/>
            <o:lock v:ext="edit" aspectratio="t"/>
            <w10:wrap type="none"/>
            <w10:anchorlock/>
          </v:shape>
          <o:OLEObject Type="Embed" ProgID="Excel.Sheet.8" ShapeID="_x0000_i1040" DrawAspect="Content" ObjectID="_1468075740" r:id="rId35">
            <o:LockedField>false</o:LockedField>
          </o:OLEObject>
        </w:object>
      </w:r>
      <w:r>
        <w:rPr>
          <w:rFonts w:hint="eastAsia" w:eastAsia="宋体"/>
          <w:b/>
          <w:bCs/>
          <w:lang w:eastAsia="zh-CN"/>
        </w:rPr>
        <w:object>
          <v:shape id="_x0000_i1041" o:spt="75" type="#_x0000_t75" style="height:435.75pt;width:518.25pt;" o:ole="t" filled="f" o:preferrelative="t" stroked="f" coordsize="21600,21600">
            <v:path/>
            <v:fill on="f" focussize="0,0"/>
            <v:stroke on="f"/>
            <v:imagedata r:id="rId38" o:title=""/>
            <o:lock v:ext="edit" aspectratio="t"/>
            <w10:wrap type="none"/>
            <w10:anchorlock/>
          </v:shape>
          <o:OLEObject Type="Embed" ProgID="Excel.Sheet.8" ShapeID="_x0000_i1041" DrawAspect="Content" ObjectID="_1468075741" r:id="rId37">
            <o:LockedField>false</o:LockedField>
          </o:OLEObject>
        </w:object>
      </w:r>
      <w:r>
        <w:rPr>
          <w:rFonts w:hint="eastAsia" w:eastAsia="宋体"/>
          <w:b/>
          <w:bCs/>
          <w:lang w:eastAsia="zh-CN"/>
        </w:rPr>
        <w:object>
          <v:shape id="_x0000_i1042" o:spt="75" type="#_x0000_t75" style="height:450.75pt;width:518.25pt;" o:ole="t" filled="f" o:preferrelative="t" stroked="f" coordsize="21600,21600">
            <v:path/>
            <v:fill on="f" focussize="0,0"/>
            <v:stroke on="f"/>
            <v:imagedata r:id="rId40" o:title=""/>
            <o:lock v:ext="edit" aspectratio="t"/>
            <w10:wrap type="none"/>
            <w10:anchorlock/>
          </v:shape>
          <o:OLEObject Type="Embed" ProgID="Excel.Sheet.8" ShapeID="_x0000_i1042" DrawAspect="Content" ObjectID="_1468075742" r:id="rId39">
            <o:LockedField>false</o:LockedField>
          </o:OLEObject>
        </w:object>
      </w:r>
      <w:r>
        <w:rPr>
          <w:rFonts w:hint="eastAsia" w:eastAsia="宋体"/>
          <w:b/>
          <w:bCs/>
          <w:lang w:eastAsia="zh-CN"/>
        </w:rPr>
        <w:object>
          <v:shape id="_x0000_i1043" o:spt="75" type="#_x0000_t75" style="height:456.75pt;width:518.25pt;" o:ole="t" filled="f" o:preferrelative="t" stroked="f" coordsize="21600,21600">
            <v:path/>
            <v:fill on="f" focussize="0,0"/>
            <v:stroke on="f"/>
            <v:imagedata r:id="rId42" o:title=""/>
            <o:lock v:ext="edit" aspectratio="t"/>
            <w10:wrap type="none"/>
            <w10:anchorlock/>
          </v:shape>
          <o:OLEObject Type="Embed" ProgID="Excel.Sheet.8" ShapeID="_x0000_i1043" DrawAspect="Content" ObjectID="_1468075743" r:id="rId41">
            <o:LockedField>false</o:LockedField>
          </o:OLEObject>
        </w:object>
      </w:r>
      <w:r>
        <w:rPr>
          <w:rFonts w:hint="eastAsia" w:eastAsia="宋体"/>
          <w:b/>
          <w:bCs/>
          <w:lang w:eastAsia="zh-CN"/>
        </w:rPr>
        <w:object>
          <v:shape id="_x0000_i1044" o:spt="75" type="#_x0000_t75" style="height:435.75pt;width:518.25pt;" o:ole="t" filled="f" o:preferrelative="t" stroked="f" coordsize="21600,21600">
            <v:path/>
            <v:fill on="f" focussize="0,0"/>
            <v:stroke on="f"/>
            <v:imagedata r:id="rId44" o:title=""/>
            <o:lock v:ext="edit" aspectratio="t"/>
            <w10:wrap type="none"/>
            <w10:anchorlock/>
          </v:shape>
          <o:OLEObject Type="Embed" ProgID="Excel.Sheet.8" ShapeID="_x0000_i1044" DrawAspect="Content" ObjectID="_1468075744" r:id="rId43">
            <o:LockedField>false</o:LockedField>
          </o:OLEObject>
        </w:object>
      </w:r>
      <w:r>
        <w:rPr>
          <w:rFonts w:hint="eastAsia" w:eastAsia="宋体"/>
          <w:b/>
          <w:bCs/>
          <w:lang w:eastAsia="zh-CN"/>
        </w:rPr>
        <w:object>
          <v:shape id="_x0000_i1045" o:spt="75" type="#_x0000_t75" style="height:450.75pt;width:518.25pt;" o:ole="t" filled="f" o:preferrelative="t" stroked="f" coordsize="21600,21600">
            <v:path/>
            <v:fill on="f" focussize="0,0"/>
            <v:stroke on="f"/>
            <v:imagedata r:id="rId46" o:title=""/>
            <o:lock v:ext="edit" aspectratio="t"/>
            <w10:wrap type="none"/>
            <w10:anchorlock/>
          </v:shape>
          <o:OLEObject Type="Embed" ProgID="Excel.Sheet.8" ShapeID="_x0000_i1045" DrawAspect="Content" ObjectID="_1468075745" r:id="rId45">
            <o:LockedField>false</o:LockedField>
          </o:OLEObject>
        </w:object>
      </w:r>
      <w:r>
        <w:rPr>
          <w:rFonts w:hint="eastAsia" w:eastAsia="宋体"/>
          <w:b/>
          <w:bCs/>
          <w:lang w:eastAsia="zh-CN"/>
        </w:rPr>
        <w:object>
          <v:shape id="_x0000_i1046" o:spt="75" type="#_x0000_t75" style="height:535.5pt;width:518.25pt;" o:ole="t" filled="f" o:preferrelative="t" stroked="f" coordsize="21600,21600">
            <v:path/>
            <v:fill on="f" focussize="0,0"/>
            <v:stroke on="f"/>
            <v:imagedata r:id="rId48" o:title=""/>
            <o:lock v:ext="edit" aspectratio="t"/>
            <w10:wrap type="none"/>
            <w10:anchorlock/>
          </v:shape>
          <o:OLEObject Type="Embed" ProgID="Excel.Sheet.8" ShapeID="_x0000_i1046" DrawAspect="Content" ObjectID="_1468075746" r:id="rId47">
            <o:LockedField>false</o:LockedField>
          </o:OLEObject>
        </w:object>
      </w:r>
      <w:r>
        <w:rPr>
          <w:rFonts w:hint="eastAsia" w:eastAsia="宋体"/>
          <w:b/>
          <w:bCs/>
          <w:lang w:eastAsia="zh-CN"/>
        </w:rPr>
        <w:object>
          <v:shape id="_x0000_i1047" o:spt="75" type="#_x0000_t75" style="height:456.75pt;width:518.25pt;" o:ole="t" filled="f" o:preferrelative="t" stroked="f" coordsize="21600,21600">
            <v:path/>
            <v:fill on="f" focussize="0,0"/>
            <v:stroke on="f"/>
            <v:imagedata r:id="rId50" o:title=""/>
            <o:lock v:ext="edit" aspectratio="t"/>
            <w10:wrap type="none"/>
            <w10:anchorlock/>
          </v:shape>
          <o:OLEObject Type="Embed" ProgID="Excel.Sheet.8" ShapeID="_x0000_i1047" DrawAspect="Content" ObjectID="_1468075747" r:id="rId49">
            <o:LockedField>false</o:LockedField>
          </o:OLEObject>
        </w:object>
      </w:r>
      <w:r>
        <w:rPr>
          <w:rFonts w:hint="eastAsia" w:eastAsia="宋体"/>
          <w:b/>
          <w:bCs/>
          <w:lang w:eastAsia="zh-CN"/>
        </w:rPr>
        <w:object>
          <v:shape id="_x0000_i1048" o:spt="75" type="#_x0000_t75" style="height:435.75pt;width:518.25pt;" o:ole="t" filled="f" o:preferrelative="t" stroked="f" coordsize="21600,21600">
            <v:path/>
            <v:fill on="f" focussize="0,0"/>
            <v:stroke on="f"/>
            <v:imagedata r:id="rId52" o:title=""/>
            <o:lock v:ext="edit" aspectratio="t"/>
            <w10:wrap type="none"/>
            <w10:anchorlock/>
          </v:shape>
          <o:OLEObject Type="Embed" ProgID="Excel.Sheet.8" ShapeID="_x0000_i1048" DrawAspect="Content" ObjectID="_1468075748" r:id="rId51">
            <o:LockedField>false</o:LockedField>
          </o:OLEObject>
        </w:object>
      </w:r>
      <w:r>
        <w:rPr>
          <w:rFonts w:hint="eastAsia" w:eastAsia="宋体"/>
          <w:b/>
          <w:bCs/>
          <w:lang w:eastAsia="zh-CN"/>
        </w:rPr>
        <w:object>
          <v:shape id="_x0000_i1049" o:spt="75" type="#_x0000_t75" style="height:514.5pt;width:518.25pt;" o:ole="t" filled="f" o:preferrelative="t" stroked="f" coordsize="21600,21600">
            <v:path/>
            <v:fill on="f" focussize="0,0"/>
            <v:stroke on="f"/>
            <v:imagedata r:id="rId54" o:title=""/>
            <o:lock v:ext="edit" aspectratio="t"/>
            <w10:wrap type="none"/>
            <w10:anchorlock/>
          </v:shape>
          <o:OLEObject Type="Embed" ProgID="Excel.Sheet.8" ShapeID="_x0000_i1049" DrawAspect="Content" ObjectID="_1468075749" r:id="rId53">
            <o:LockedField>false</o:LockedField>
          </o:OLEObject>
        </w:object>
      </w:r>
      <w:r>
        <w:rPr>
          <w:rFonts w:hint="eastAsia" w:eastAsia="宋体"/>
          <w:b/>
          <w:bCs/>
          <w:lang w:eastAsia="zh-CN"/>
        </w:rPr>
        <w:object>
          <v:shape id="_x0000_i1050" o:spt="75" type="#_x0000_t75" style="height:450.75pt;width:518.25pt;" o:ole="t" filled="f" o:preferrelative="t" stroked="f" coordsize="21600,21600">
            <v:path/>
            <v:fill on="f" focussize="0,0"/>
            <v:stroke on="f"/>
            <v:imagedata r:id="rId56" o:title=""/>
            <o:lock v:ext="edit" aspectratio="t"/>
            <w10:wrap type="none"/>
            <w10:anchorlock/>
          </v:shape>
          <o:OLEObject Type="Embed" ProgID="Excel.Sheet.8" ShapeID="_x0000_i1050" DrawAspect="Content" ObjectID="_1468075750" r:id="rId55">
            <o:LockedField>false</o:LockedField>
          </o:OLEObject>
        </w:object>
      </w:r>
      <w:r>
        <w:rPr>
          <w:rFonts w:hint="eastAsia" w:eastAsia="宋体"/>
          <w:b/>
          <w:bCs/>
          <w:lang w:eastAsia="zh-CN"/>
        </w:rPr>
        <w:object>
          <v:shape id="_x0000_i1051" o:spt="75" type="#_x0000_t75" style="height:528.75pt;width:518.25pt;" o:ole="t" filled="f" o:preferrelative="t" stroked="f" coordsize="21600,21600">
            <v:path/>
            <v:fill on="f" focussize="0,0"/>
            <v:stroke on="f"/>
            <v:imagedata r:id="rId58" o:title=""/>
            <o:lock v:ext="edit" aspectratio="t"/>
            <w10:wrap type="none"/>
            <w10:anchorlock/>
          </v:shape>
          <o:OLEObject Type="Embed" ProgID="Excel.Sheet.8" ShapeID="_x0000_i1051" DrawAspect="Content" ObjectID="_1468075751" r:id="rId57">
            <o:LockedField>false</o:LockedField>
          </o:OLEObject>
        </w:object>
      </w:r>
      <w:r>
        <w:rPr>
          <w:rFonts w:hint="eastAsia" w:eastAsia="宋体"/>
          <w:b/>
          <w:bCs/>
          <w:lang w:eastAsia="zh-CN"/>
        </w:rPr>
        <w:object>
          <v:shape id="_x0000_i1052" o:spt="75" type="#_x0000_t75" style="height:571.5pt;width:518.25pt;" o:ole="t" filled="f" o:preferrelative="t" stroked="f" coordsize="21600,21600">
            <v:path/>
            <v:fill on="f" focussize="0,0"/>
            <v:stroke on="f"/>
            <v:imagedata r:id="rId60" o:title=""/>
            <o:lock v:ext="edit" aspectratio="t"/>
            <w10:wrap type="none"/>
            <w10:anchorlock/>
          </v:shape>
          <o:OLEObject Type="Embed" ProgID="Excel.Sheet.8" ShapeID="_x0000_i1052" DrawAspect="Content" ObjectID="_1468075752" r:id="rId59">
            <o:LockedField>false</o:LockedField>
          </o:OLEObject>
        </w:object>
      </w:r>
      <w:r>
        <w:rPr>
          <w:rFonts w:hint="eastAsia" w:eastAsia="宋体"/>
          <w:b/>
          <w:bCs/>
          <w:lang w:eastAsia="zh-CN"/>
        </w:rPr>
        <w:object>
          <v:shape id="_x0000_i1053" o:spt="75" type="#_x0000_t75" style="height:466.5pt;width:518.25pt;" o:ole="t" filled="f" o:preferrelative="t" stroked="f" coordsize="21600,21600">
            <v:path/>
            <v:fill on="f" focussize="0,0"/>
            <v:stroke on="f"/>
            <v:imagedata r:id="rId62" o:title=""/>
            <o:lock v:ext="edit" aspectratio="t"/>
            <w10:wrap type="none"/>
            <w10:anchorlock/>
          </v:shape>
          <o:OLEObject Type="Embed" ProgID="Excel.Sheet.8" ShapeID="_x0000_i1053" DrawAspect="Content" ObjectID="_1468075753" r:id="rId61">
            <o:LockedField>false</o:LockedField>
          </o:OLEObject>
        </w:object>
      </w:r>
      <w:r>
        <w:rPr>
          <w:rFonts w:hint="eastAsia" w:eastAsia="宋体"/>
          <w:b/>
          <w:bCs/>
          <w:lang w:eastAsia="zh-CN"/>
        </w:rPr>
        <w:object>
          <v:shape id="_x0000_i1054" o:spt="75" type="#_x0000_t75" style="height:435.75pt;width:518.25pt;" o:ole="t" filled="f" o:preferrelative="t" stroked="f" coordsize="21600,21600">
            <v:path/>
            <v:fill on="f" focussize="0,0"/>
            <v:stroke on="f"/>
            <v:imagedata r:id="rId64" o:title=""/>
            <o:lock v:ext="edit" aspectratio="t"/>
            <w10:wrap type="none"/>
            <w10:anchorlock/>
          </v:shape>
          <o:OLEObject Type="Embed" ProgID="Excel.Sheet.8" ShapeID="_x0000_i1054" DrawAspect="Content" ObjectID="_1468075754" r:id="rId63">
            <o:LockedField>false</o:LockedField>
          </o:OLEObject>
        </w:object>
      </w:r>
      <w:r>
        <w:rPr>
          <w:rFonts w:hint="eastAsia" w:eastAsia="宋体"/>
          <w:b/>
          <w:bCs/>
          <w:lang w:eastAsia="zh-CN"/>
        </w:rPr>
        <w:object>
          <v:shape id="_x0000_i1055" o:spt="75" type="#_x0000_t75" style="height:450.75pt;width:518.25pt;" o:ole="t" filled="f" o:preferrelative="t" stroked="f" coordsize="21600,21600">
            <v:path/>
            <v:fill on="f" focussize="0,0"/>
            <v:stroke on="f"/>
            <v:imagedata r:id="rId66" o:title=""/>
            <o:lock v:ext="edit" aspectratio="t"/>
            <w10:wrap type="none"/>
            <w10:anchorlock/>
          </v:shape>
          <o:OLEObject Type="Embed" ProgID="Excel.Sheet.8" ShapeID="_x0000_i1055" DrawAspect="Content" ObjectID="_1468075755" r:id="rId65">
            <o:LockedField>false</o:LockedField>
          </o:OLEObject>
        </w:object>
      </w:r>
      <w:r>
        <w:rPr>
          <w:rFonts w:hint="eastAsia" w:eastAsia="宋体"/>
          <w:b/>
          <w:bCs/>
          <w:lang w:eastAsia="zh-CN"/>
        </w:rPr>
        <w:object>
          <v:shape id="_x0000_i1056" o:spt="75" type="#_x0000_t75" style="height:435.75pt;width:518.25pt;" o:ole="t" filled="f" o:preferrelative="t" stroked="f" coordsize="21600,21600">
            <v:path/>
            <v:fill on="f" focussize="0,0"/>
            <v:stroke on="f"/>
            <v:imagedata r:id="rId68" o:title=""/>
            <o:lock v:ext="edit" aspectratio="t"/>
            <w10:wrap type="none"/>
            <w10:anchorlock/>
          </v:shape>
          <o:OLEObject Type="Embed" ProgID="Excel.Sheet.8" ShapeID="_x0000_i1056" DrawAspect="Content" ObjectID="_1468075756" r:id="rId67">
            <o:LockedField>false</o:LockedField>
          </o:OLEObject>
        </w:object>
      </w:r>
      <w:r>
        <w:rPr>
          <w:rFonts w:hint="eastAsia" w:eastAsia="宋体"/>
          <w:b/>
          <w:bCs/>
          <w:lang w:eastAsia="zh-CN"/>
        </w:rPr>
        <w:object>
          <v:shape id="_x0000_i1057" o:spt="75" type="#_x0000_t75" style="height:435.75pt;width:518.25pt;" o:ole="t" filled="f" o:preferrelative="t" stroked="f" coordsize="21600,21600">
            <v:path/>
            <v:fill on="f" focussize="0,0"/>
            <v:stroke on="f"/>
            <v:imagedata r:id="rId70" o:title=""/>
            <o:lock v:ext="edit" aspectratio="t"/>
            <w10:wrap type="none"/>
            <w10:anchorlock/>
          </v:shape>
          <o:OLEObject Type="Embed" ProgID="Excel.Sheet.8" ShapeID="_x0000_i1057" DrawAspect="Content" ObjectID="_1468075757" r:id="rId69">
            <o:LockedField>false</o:LockedField>
          </o:OLEObject>
        </w:object>
      </w:r>
      <w:r>
        <w:rPr>
          <w:rFonts w:hint="eastAsia" w:eastAsia="宋体"/>
          <w:b/>
          <w:bCs/>
          <w:lang w:eastAsia="zh-CN"/>
        </w:rPr>
        <w:object>
          <v:shape id="_x0000_i1058" o:spt="75" type="#_x0000_t75" style="height:492.75pt;width:518.25pt;" o:ole="t" filled="f" o:preferrelative="t" stroked="f" coordsize="21600,21600">
            <v:path/>
            <v:fill on="f" focussize="0,0"/>
            <v:stroke on="f"/>
            <v:imagedata r:id="rId72" o:title=""/>
            <o:lock v:ext="edit" aspectratio="t"/>
            <w10:wrap type="none"/>
            <w10:anchorlock/>
          </v:shape>
          <o:OLEObject Type="Embed" ProgID="Excel.Sheet.8" ShapeID="_x0000_i1058" DrawAspect="Content" ObjectID="_1468075758" r:id="rId71">
            <o:LockedField>false</o:LockedField>
          </o:OLEObject>
        </w:object>
      </w:r>
      <w:r>
        <w:rPr>
          <w:rFonts w:hint="eastAsia" w:eastAsia="宋体"/>
          <w:b/>
          <w:bCs/>
          <w:lang w:eastAsia="zh-CN"/>
        </w:rPr>
        <w:object>
          <v:shape id="_x0000_i1059" o:spt="75" type="#_x0000_t75" style="height:564.75pt;width:518.25pt;" o:ole="t" filled="f" o:preferrelative="t" stroked="f" coordsize="21600,21600">
            <v:path/>
            <v:fill on="f" focussize="0,0"/>
            <v:stroke on="f"/>
            <v:imagedata r:id="rId74" o:title=""/>
            <o:lock v:ext="edit" aspectratio="t"/>
            <w10:wrap type="none"/>
            <w10:anchorlock/>
          </v:shape>
          <o:OLEObject Type="Embed" ProgID="Excel.Sheet.8" ShapeID="_x0000_i1059" DrawAspect="Content" ObjectID="_1468075759" r:id="rId73">
            <o:LockedField>false</o:LockedField>
          </o:OLEObject>
        </w:object>
      </w:r>
      <w:r>
        <w:rPr>
          <w:rFonts w:hint="eastAsia" w:eastAsia="宋体"/>
          <w:b/>
          <w:bCs/>
          <w:lang w:eastAsia="zh-CN"/>
        </w:rPr>
        <w:object>
          <v:shape id="_x0000_i1060" o:spt="75" type="#_x0000_t75" style="height:435.75pt;width:518.25pt;" o:ole="t" filled="f" o:preferrelative="t" stroked="f" coordsize="21600,21600">
            <v:path/>
            <v:fill on="f" focussize="0,0"/>
            <v:stroke on="f"/>
            <v:imagedata r:id="rId76" o:title=""/>
            <o:lock v:ext="edit" aspectratio="t"/>
            <w10:wrap type="none"/>
            <w10:anchorlock/>
          </v:shape>
          <o:OLEObject Type="Embed" ProgID="Excel.Sheet.8" ShapeID="_x0000_i1060" DrawAspect="Content" ObjectID="_1468075760" r:id="rId75">
            <o:LockedField>false</o:LockedField>
          </o:OLEObject>
        </w:object>
      </w:r>
      <w:r>
        <w:rPr>
          <w:rFonts w:hint="eastAsia" w:eastAsia="宋体"/>
          <w:b/>
          <w:bCs/>
          <w:lang w:eastAsia="zh-CN"/>
        </w:rPr>
        <w:object>
          <v:shape id="_x0000_i1061" o:spt="75" type="#_x0000_t75" style="height:492.75pt;width:518.25pt;" o:ole="t" filled="f" o:preferrelative="t" stroked="f" coordsize="21600,21600">
            <v:path/>
            <v:fill on="f" focussize="0,0"/>
            <v:stroke on="f"/>
            <v:imagedata r:id="rId78" o:title=""/>
            <o:lock v:ext="edit" aspectratio="t"/>
            <w10:wrap type="none"/>
            <w10:anchorlock/>
          </v:shape>
          <o:OLEObject Type="Embed" ProgID="Excel.Sheet.8" ShapeID="_x0000_i1061" DrawAspect="Content" ObjectID="_1468075761" r:id="rId77">
            <o:LockedField>false</o:LockedField>
          </o:OLEObject>
        </w:object>
      </w:r>
      <w:r>
        <w:rPr>
          <w:rFonts w:hint="eastAsia" w:eastAsia="宋体"/>
          <w:b/>
          <w:bCs/>
          <w:lang w:eastAsia="zh-CN"/>
        </w:rPr>
        <w:object>
          <v:shape id="_x0000_i1062" o:spt="75" type="#_x0000_t75" style="height:435.75pt;width:518.25pt;" o:ole="t" filled="f" o:preferrelative="t" stroked="f" coordsize="21600,21600">
            <v:path/>
            <v:fill on="f" focussize="0,0"/>
            <v:stroke on="f"/>
            <v:imagedata r:id="rId80" o:title=""/>
            <o:lock v:ext="edit" aspectratio="t"/>
            <w10:wrap type="none"/>
            <w10:anchorlock/>
          </v:shape>
          <o:OLEObject Type="Embed" ProgID="Excel.Sheet.8" ShapeID="_x0000_i1062" DrawAspect="Content" ObjectID="_1468075762" r:id="rId79">
            <o:LockedField>false</o:LockedField>
          </o:OLEObject>
        </w:object>
      </w:r>
      <w:r>
        <w:rPr>
          <w:rFonts w:hint="eastAsia" w:eastAsia="宋体"/>
          <w:b/>
          <w:bCs/>
          <w:lang w:eastAsia="zh-CN"/>
        </w:rPr>
        <w:object>
          <v:shape id="_x0000_i1063" o:spt="75" type="#_x0000_t75" style="height:435.75pt;width:518.25pt;" o:ole="t" filled="f" o:preferrelative="t" stroked="f" coordsize="21600,21600">
            <v:path/>
            <v:fill on="f" focussize="0,0"/>
            <v:stroke on="f"/>
            <v:imagedata r:id="rId82" o:title=""/>
            <o:lock v:ext="edit" aspectratio="t"/>
            <w10:wrap type="none"/>
            <w10:anchorlock/>
          </v:shape>
          <o:OLEObject Type="Embed" ProgID="Excel.Sheet.8" ShapeID="_x0000_i1063" DrawAspect="Content" ObjectID="_1468075763" r:id="rId81">
            <o:LockedField>false</o:LockedField>
          </o:OLEObject>
        </w:object>
      </w:r>
      <w:r>
        <w:rPr>
          <w:rFonts w:hint="eastAsia" w:eastAsia="宋体"/>
          <w:b/>
          <w:bCs/>
          <w:lang w:eastAsia="zh-CN"/>
        </w:rPr>
        <w:object>
          <v:shape id="_x0000_i1064" o:spt="75" type="#_x0000_t75" style="height:486.75pt;width:518.25pt;" o:ole="t" filled="f" o:preferrelative="t" stroked="f" coordsize="21600,21600">
            <v:path/>
            <v:fill on="f" focussize="0,0"/>
            <v:stroke on="f"/>
            <v:imagedata r:id="rId84" o:title=""/>
            <o:lock v:ext="edit" aspectratio="t"/>
            <w10:wrap type="none"/>
            <w10:anchorlock/>
          </v:shape>
          <o:OLEObject Type="Embed" ProgID="Excel.Sheet.8" ShapeID="_x0000_i1064" DrawAspect="Content" ObjectID="_1468075764" r:id="rId83">
            <o:LockedField>false</o:LockedField>
          </o:OLEObject>
        </w:object>
      </w:r>
      <w:r>
        <w:rPr>
          <w:rFonts w:hint="eastAsia" w:eastAsia="宋体"/>
          <w:b/>
          <w:bCs/>
          <w:lang w:eastAsia="zh-CN"/>
        </w:rPr>
        <w:object>
          <v:shape id="_x0000_i1065" o:spt="75" type="#_x0000_t75" style="height:435.75pt;width:518.25pt;" o:ole="t" filled="f" o:preferrelative="t" stroked="f" coordsize="21600,21600">
            <v:path/>
            <v:fill on="f" focussize="0,0"/>
            <v:stroke on="f"/>
            <v:imagedata r:id="rId86" o:title=""/>
            <o:lock v:ext="edit" aspectratio="t"/>
            <w10:wrap type="none"/>
            <w10:anchorlock/>
          </v:shape>
          <o:OLEObject Type="Embed" ProgID="Excel.Sheet.8" ShapeID="_x0000_i1065" DrawAspect="Content" ObjectID="_1468075765" r:id="rId85">
            <o:LockedField>false</o:LockedField>
          </o:OLEObject>
        </w:object>
      </w:r>
    </w:p>
    <w:p>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bCs/>
          <w:sz w:val="44"/>
          <w:szCs w:val="44"/>
        </w:rPr>
      </w:pPr>
    </w:p>
    <w:p>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方正小标宋简体" w:hAnsi="方正小标宋简体" w:eastAsia="方正小标宋简体" w:cs="方正小标宋简体"/>
          <w:sz w:val="44"/>
          <w:szCs w:val="44"/>
        </w:rPr>
      </w:pPr>
      <w:r>
        <w:rPr>
          <w:rFonts w:hint="eastAsia" w:ascii="宋体" w:hAnsi="宋体" w:cs="宋体"/>
          <w:b/>
          <w:bCs/>
          <w:sz w:val="44"/>
          <w:szCs w:val="44"/>
        </w:rPr>
        <w:t>第四部分  名词解释</w:t>
      </w:r>
    </w:p>
    <w:p>
      <w:pPr>
        <w:pStyle w:val="15"/>
        <w:spacing w:line="600" w:lineRule="atLeast"/>
        <w:ind w:firstLine="600"/>
        <w:rPr>
          <w:rFonts w:hint="eastAsia" w:ascii="仿宋_GB2312" w:hAnsi="仿宋_GB2312" w:eastAsia="仿宋_GB2312"/>
          <w:sz w:val="30"/>
          <w:szCs w:val="30"/>
        </w:rPr>
      </w:pPr>
    </w:p>
    <w:p>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一、收入科目</w:t>
      </w:r>
    </w:p>
    <w:p>
      <w:pPr>
        <w:ind w:firstLine="640" w:firstLineChars="200"/>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（一）财政拨款：反映财政部门当年拨付的非偿还性资金。</w:t>
      </w:r>
    </w:p>
    <w:p>
      <w:pPr>
        <w:ind w:firstLine="640" w:firstLineChars="200"/>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（二）上年结转结余：反映上年全部结转和结余的资金数，包括当年结转结余资金和历年滚存结转结余资金。</w:t>
      </w:r>
    </w:p>
    <w:p>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二、支出科目</w:t>
      </w:r>
    </w:p>
    <w:p>
      <w:pPr>
        <w:ind w:firstLine="640" w:firstLineChars="200"/>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（一）公共安全支出反映政府用于维护社会公共安全方面的支出。我院主要反映检察事务的支出。</w:t>
      </w:r>
    </w:p>
    <w:p>
      <w:pPr>
        <w:ind w:firstLine="640" w:firstLineChars="200"/>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（二）社会保障和就业支出反映政府在保障与就业方面的支出。我院主要是反映实行归口管理的行政单位开支的社保医保费用。</w:t>
      </w:r>
    </w:p>
    <w:p>
      <w:pPr>
        <w:ind w:firstLine="640" w:firstLineChars="200"/>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（三）基本支出：指行政事业单位用于保障其机构正常运转、完成日常工作任务而发生的人员支出和公用支出。</w:t>
      </w:r>
    </w:p>
    <w:p>
      <w:pPr>
        <w:ind w:firstLine="640" w:firstLineChars="200"/>
        <w:rPr>
          <w:rFonts w:hint="eastAsia" w:ascii="仿宋_GB2312" w:hAnsi="仿宋_GB2312" w:eastAsia="仿宋_GB2312"/>
          <w:color w:val="FF0000"/>
          <w:kern w:val="0"/>
          <w:sz w:val="32"/>
          <w:szCs w:val="32"/>
        </w:rPr>
      </w:pPr>
      <w:r>
        <w:rPr>
          <w:rFonts w:hint="eastAsia" w:ascii="仿宋_GB2312" w:hAnsi="仿宋_GB2312" w:eastAsia="仿宋_GB2312"/>
          <w:color w:val="000000" w:themeColor="text1"/>
          <w:kern w:val="0"/>
          <w:sz w:val="32"/>
          <w:szCs w:val="32"/>
        </w:rPr>
        <w:t>（四）项目支出：指在基本支出之外为完成特定的行政工作任务或事业发展目标发生的支出。</w:t>
      </w:r>
    </w:p>
    <w:p>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三、相关专业名词</w:t>
      </w:r>
    </w:p>
    <w:p>
      <w:pPr>
        <w:ind w:firstLine="600"/>
        <w:rPr>
          <w:rFonts w:hint="eastAsia" w:ascii="仿宋_GB2312" w:hAnsi="仿宋_GB2312" w:eastAsia="仿宋_GB2312"/>
          <w:kern w:val="0"/>
          <w:sz w:val="32"/>
          <w:szCs w:val="32"/>
        </w:rPr>
      </w:pPr>
      <w:r>
        <w:rPr>
          <w:rFonts w:hint="eastAsia" w:ascii="仿宋_GB2312" w:hAnsi="仿宋_GB2312" w:eastAsia="仿宋_GB2312"/>
          <w:kern w:val="0"/>
          <w:sz w:val="32"/>
          <w:szCs w:val="32"/>
        </w:rPr>
        <w:t xml:space="preserve"> </w:t>
      </w:r>
      <w:r>
        <w:rPr>
          <w:rFonts w:hint="eastAsia" w:ascii="仿宋_GB2312" w:hAnsi="仿宋_GB2312" w:eastAsia="仿宋_GB2312" w:cs="仿宋_GB2312"/>
          <w:b/>
          <w:bCs/>
          <w:kern w:val="0"/>
          <w:sz w:val="32"/>
          <w:szCs w:val="32"/>
        </w:rPr>
        <w:t>（一）</w:t>
      </w:r>
      <w:r>
        <w:rPr>
          <w:rFonts w:hint="eastAsia" w:ascii="仿宋_GB2312" w:hAnsi="仿宋_GB2312" w:eastAsia="仿宋_GB2312"/>
          <w:b/>
          <w:bCs/>
          <w:kern w:val="0"/>
          <w:sz w:val="32"/>
          <w:szCs w:val="32"/>
        </w:rPr>
        <w:t>“三公”经费：</w:t>
      </w:r>
      <w:r>
        <w:rPr>
          <w:rFonts w:hint="eastAsia" w:ascii="仿宋_GB2312" w:hAnsi="仿宋_GB2312" w:eastAsia="仿宋_GB2312"/>
          <w:kern w:val="0"/>
          <w:sz w:val="32"/>
          <w:szCs w:val="32"/>
        </w:rPr>
        <w:t>是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p>
      <w:pPr>
        <w:ind w:firstLine="600"/>
        <w:rPr>
          <w:rFonts w:hint="eastAsia" w:ascii="仿宋_GB2312" w:hAnsi="仿宋_GB2312" w:eastAsia="仿宋_GB2312"/>
          <w:kern w:val="0"/>
          <w:sz w:val="32"/>
          <w:szCs w:val="32"/>
        </w:rPr>
      </w:pPr>
      <w:r>
        <w:rPr>
          <w:rFonts w:hint="eastAsia" w:ascii="仿宋_GB2312" w:hAnsi="仿宋_GB2312" w:eastAsia="仿宋_GB2312" w:cs="仿宋_GB2312"/>
          <w:b/>
          <w:bCs/>
          <w:kern w:val="0"/>
          <w:sz w:val="32"/>
          <w:szCs w:val="32"/>
        </w:rPr>
        <w:t>（二）</w:t>
      </w:r>
      <w:r>
        <w:rPr>
          <w:rFonts w:hint="eastAsia" w:ascii="仿宋_GB2312" w:hAnsi="仿宋_GB2312" w:eastAsia="仿宋_GB2312"/>
          <w:b/>
          <w:bCs/>
          <w:kern w:val="0"/>
          <w:sz w:val="32"/>
          <w:szCs w:val="32"/>
        </w:rPr>
        <w:t>机关运行经费：</w:t>
      </w:r>
      <w:r>
        <w:rPr>
          <w:rFonts w:hint="eastAsia" w:ascii="仿宋_GB2312" w:hAnsi="仿宋_GB2312" w:eastAsia="仿宋_GB2312"/>
          <w:kern w:val="0"/>
          <w:sz w:val="32"/>
          <w:szCs w:val="32"/>
        </w:rPr>
        <w:t>是指用财政拨款安排的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pPr>
                      <w:pStyle w:val="1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ˇˉ―‖’”…∶、。〃々〉》」』】〕〗！＂＇），．：；？］｀｜｝～￠"/>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wOGU3ZTczNTA5OTc1NDVlOGQ0ZDM1MjgyZGQ2NjkifQ=="/>
  </w:docVars>
  <w:rsids>
    <w:rsidRoot w:val="00000000"/>
    <w:rsid w:val="16124E0C"/>
    <w:rsid w:val="27766056"/>
    <w:rsid w:val="2CFE1899"/>
    <w:rsid w:val="7D74714C"/>
  </w:rsids>
  <m:mathPr>
    <m:brkBin m:val="before"/>
    <m:brkBinSub m:val="--"/>
    <m:smallFrac m:val="0"/>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qFormat/>
    <w:uiPriority w:val="0"/>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5">
    <w:name w:val="默认段落字体1"/>
    <w:qFormat/>
    <w:uiPriority w:val="0"/>
  </w:style>
  <w:style w:type="table" w:customStyle="1" w:styleId="6">
    <w:name w:val="普通表格1"/>
    <w:semiHidden/>
    <w:qFormat/>
    <w:uiPriority w:val="0"/>
    <w:tblPr>
      <w:tblCellMar>
        <w:top w:w="0" w:type="dxa"/>
        <w:left w:w="108" w:type="dxa"/>
        <w:bottom w:w="0" w:type="dxa"/>
        <w:right w:w="108" w:type="dxa"/>
      </w:tblCellMar>
    </w:tblPr>
  </w:style>
  <w:style w:type="paragraph" w:customStyle="1" w:styleId="7">
    <w:name w:val="批注文字1"/>
    <w:basedOn w:val="1"/>
    <w:qFormat/>
    <w:uiPriority w:val="0"/>
    <w:pPr>
      <w:jc w:val="left"/>
    </w:pPr>
  </w:style>
  <w:style w:type="paragraph" w:customStyle="1" w:styleId="8">
    <w:name w:val="批注框文本1"/>
    <w:basedOn w:val="1"/>
    <w:link w:val="9"/>
    <w:qFormat/>
    <w:uiPriority w:val="0"/>
    <w:rPr>
      <w:sz w:val="18"/>
      <w:szCs w:val="18"/>
    </w:rPr>
  </w:style>
  <w:style w:type="character" w:customStyle="1" w:styleId="9">
    <w:name w:val="批注框文本 Char"/>
    <w:link w:val="8"/>
    <w:uiPriority w:val="0"/>
    <w:rPr>
      <w:sz w:val="18"/>
      <w:szCs w:val="18"/>
    </w:rPr>
  </w:style>
  <w:style w:type="paragraph" w:customStyle="1" w:styleId="10">
    <w:name w:val="页脚1"/>
    <w:basedOn w:val="1"/>
    <w:link w:val="11"/>
    <w:qFormat/>
    <w:uiPriority w:val="0"/>
    <w:pPr>
      <w:tabs>
        <w:tab w:val="center" w:pos="4153"/>
        <w:tab w:val="right" w:pos="8306"/>
      </w:tabs>
      <w:snapToGrid w:val="0"/>
      <w:jc w:val="left"/>
    </w:pPr>
    <w:rPr>
      <w:sz w:val="18"/>
      <w:szCs w:val="18"/>
    </w:rPr>
  </w:style>
  <w:style w:type="character" w:customStyle="1" w:styleId="11">
    <w:name w:val="页脚 Char"/>
    <w:link w:val="10"/>
    <w:qFormat/>
    <w:uiPriority w:val="0"/>
    <w:rPr>
      <w:sz w:val="18"/>
      <w:szCs w:val="18"/>
    </w:rPr>
  </w:style>
  <w:style w:type="paragraph" w:customStyle="1" w:styleId="12">
    <w:name w:val="页眉1"/>
    <w:basedOn w:val="1"/>
    <w:link w:val="13"/>
    <w:qFormat/>
    <w:uiPriority w:val="0"/>
    <w:pPr>
      <w:pBdr>
        <w:bottom w:val="single" w:color="auto" w:sz="6" w:space="1"/>
      </w:pBdr>
      <w:tabs>
        <w:tab w:val="center" w:pos="4153"/>
        <w:tab w:val="right" w:pos="8306"/>
      </w:tabs>
      <w:snapToGrid w:val="0"/>
      <w:jc w:val="center"/>
    </w:pPr>
    <w:rPr>
      <w:sz w:val="18"/>
      <w:szCs w:val="18"/>
    </w:rPr>
  </w:style>
  <w:style w:type="character" w:customStyle="1" w:styleId="13">
    <w:name w:val="页眉 Char"/>
    <w:link w:val="12"/>
    <w:qFormat/>
    <w:uiPriority w:val="0"/>
    <w:rPr>
      <w:sz w:val="18"/>
      <w:szCs w:val="18"/>
    </w:rPr>
  </w:style>
  <w:style w:type="table" w:customStyle="1" w:styleId="14">
    <w:name w:val="网格型1"/>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8" Type="http://schemas.openxmlformats.org/officeDocument/2006/relationships/fontTable" Target="fontTable.xml"/><Relationship Id="rId87" Type="http://schemas.openxmlformats.org/officeDocument/2006/relationships/customXml" Target="../customXml/item1.xml"/><Relationship Id="rId86" Type="http://schemas.openxmlformats.org/officeDocument/2006/relationships/image" Target="media/image41.emf"/><Relationship Id="rId85" Type="http://schemas.openxmlformats.org/officeDocument/2006/relationships/oleObject" Target="embeddings/oleObject41.bin"/><Relationship Id="rId84" Type="http://schemas.openxmlformats.org/officeDocument/2006/relationships/image" Target="media/image40.emf"/><Relationship Id="rId83" Type="http://schemas.openxmlformats.org/officeDocument/2006/relationships/oleObject" Target="embeddings/oleObject40.bin"/><Relationship Id="rId82" Type="http://schemas.openxmlformats.org/officeDocument/2006/relationships/image" Target="media/image39.emf"/><Relationship Id="rId81" Type="http://schemas.openxmlformats.org/officeDocument/2006/relationships/oleObject" Target="embeddings/oleObject39.bin"/><Relationship Id="rId80" Type="http://schemas.openxmlformats.org/officeDocument/2006/relationships/image" Target="media/image38.emf"/><Relationship Id="rId8" Type="http://schemas.openxmlformats.org/officeDocument/2006/relationships/image" Target="media/image2.emf"/><Relationship Id="rId79" Type="http://schemas.openxmlformats.org/officeDocument/2006/relationships/oleObject" Target="embeddings/oleObject38.bin"/><Relationship Id="rId78" Type="http://schemas.openxmlformats.org/officeDocument/2006/relationships/image" Target="media/image37.emf"/><Relationship Id="rId77" Type="http://schemas.openxmlformats.org/officeDocument/2006/relationships/oleObject" Target="embeddings/oleObject37.bin"/><Relationship Id="rId76" Type="http://schemas.openxmlformats.org/officeDocument/2006/relationships/image" Target="media/image36.emf"/><Relationship Id="rId75" Type="http://schemas.openxmlformats.org/officeDocument/2006/relationships/oleObject" Target="embeddings/oleObject36.bin"/><Relationship Id="rId74" Type="http://schemas.openxmlformats.org/officeDocument/2006/relationships/image" Target="media/image35.emf"/><Relationship Id="rId73" Type="http://schemas.openxmlformats.org/officeDocument/2006/relationships/oleObject" Target="embeddings/oleObject35.bin"/><Relationship Id="rId72" Type="http://schemas.openxmlformats.org/officeDocument/2006/relationships/image" Target="media/image34.emf"/><Relationship Id="rId71" Type="http://schemas.openxmlformats.org/officeDocument/2006/relationships/oleObject" Target="embeddings/oleObject34.bin"/><Relationship Id="rId70" Type="http://schemas.openxmlformats.org/officeDocument/2006/relationships/image" Target="media/image33.emf"/><Relationship Id="rId7" Type="http://schemas.openxmlformats.org/officeDocument/2006/relationships/oleObject" Target="embeddings/oleObject2.bin"/><Relationship Id="rId69" Type="http://schemas.openxmlformats.org/officeDocument/2006/relationships/oleObject" Target="embeddings/oleObject33.bin"/><Relationship Id="rId68" Type="http://schemas.openxmlformats.org/officeDocument/2006/relationships/image" Target="media/image32.emf"/><Relationship Id="rId67" Type="http://schemas.openxmlformats.org/officeDocument/2006/relationships/oleObject" Target="embeddings/oleObject32.bin"/><Relationship Id="rId66" Type="http://schemas.openxmlformats.org/officeDocument/2006/relationships/image" Target="media/image31.emf"/><Relationship Id="rId65" Type="http://schemas.openxmlformats.org/officeDocument/2006/relationships/oleObject" Target="embeddings/oleObject31.bin"/><Relationship Id="rId64" Type="http://schemas.openxmlformats.org/officeDocument/2006/relationships/image" Target="media/image30.emf"/><Relationship Id="rId63" Type="http://schemas.openxmlformats.org/officeDocument/2006/relationships/oleObject" Target="embeddings/oleObject30.bin"/><Relationship Id="rId62" Type="http://schemas.openxmlformats.org/officeDocument/2006/relationships/image" Target="media/image29.emf"/><Relationship Id="rId61" Type="http://schemas.openxmlformats.org/officeDocument/2006/relationships/oleObject" Target="embeddings/oleObject29.bin"/><Relationship Id="rId60" Type="http://schemas.openxmlformats.org/officeDocument/2006/relationships/image" Target="media/image28.emf"/><Relationship Id="rId6" Type="http://schemas.openxmlformats.org/officeDocument/2006/relationships/image" Target="media/image1.emf"/><Relationship Id="rId59" Type="http://schemas.openxmlformats.org/officeDocument/2006/relationships/oleObject" Target="embeddings/oleObject28.bin"/><Relationship Id="rId58" Type="http://schemas.openxmlformats.org/officeDocument/2006/relationships/image" Target="media/image27.emf"/><Relationship Id="rId57" Type="http://schemas.openxmlformats.org/officeDocument/2006/relationships/oleObject" Target="embeddings/oleObject27.bin"/><Relationship Id="rId56" Type="http://schemas.openxmlformats.org/officeDocument/2006/relationships/image" Target="media/image26.emf"/><Relationship Id="rId55" Type="http://schemas.openxmlformats.org/officeDocument/2006/relationships/oleObject" Target="embeddings/oleObject26.bin"/><Relationship Id="rId54" Type="http://schemas.openxmlformats.org/officeDocument/2006/relationships/image" Target="media/image25.emf"/><Relationship Id="rId53" Type="http://schemas.openxmlformats.org/officeDocument/2006/relationships/oleObject" Target="embeddings/oleObject25.bin"/><Relationship Id="rId52" Type="http://schemas.openxmlformats.org/officeDocument/2006/relationships/image" Target="media/image24.emf"/><Relationship Id="rId51" Type="http://schemas.openxmlformats.org/officeDocument/2006/relationships/oleObject" Target="embeddings/oleObject24.bin"/><Relationship Id="rId50" Type="http://schemas.openxmlformats.org/officeDocument/2006/relationships/image" Target="media/image23.emf"/><Relationship Id="rId5" Type="http://schemas.openxmlformats.org/officeDocument/2006/relationships/oleObject" Target="embeddings/oleObject1.bin"/><Relationship Id="rId49" Type="http://schemas.openxmlformats.org/officeDocument/2006/relationships/oleObject" Target="embeddings/oleObject23.bin"/><Relationship Id="rId48" Type="http://schemas.openxmlformats.org/officeDocument/2006/relationships/image" Target="media/image22.emf"/><Relationship Id="rId47" Type="http://schemas.openxmlformats.org/officeDocument/2006/relationships/oleObject" Target="embeddings/oleObject22.bin"/><Relationship Id="rId46" Type="http://schemas.openxmlformats.org/officeDocument/2006/relationships/image" Target="media/image21.emf"/><Relationship Id="rId45" Type="http://schemas.openxmlformats.org/officeDocument/2006/relationships/oleObject" Target="embeddings/oleObject21.bin"/><Relationship Id="rId44" Type="http://schemas.openxmlformats.org/officeDocument/2006/relationships/image" Target="media/image20.emf"/><Relationship Id="rId43" Type="http://schemas.openxmlformats.org/officeDocument/2006/relationships/oleObject" Target="embeddings/oleObject20.bin"/><Relationship Id="rId42" Type="http://schemas.openxmlformats.org/officeDocument/2006/relationships/image" Target="media/image19.emf"/><Relationship Id="rId41" Type="http://schemas.openxmlformats.org/officeDocument/2006/relationships/oleObject" Target="embeddings/oleObject19.bin"/><Relationship Id="rId40" Type="http://schemas.openxmlformats.org/officeDocument/2006/relationships/image" Target="media/image18.emf"/><Relationship Id="rId4" Type="http://schemas.openxmlformats.org/officeDocument/2006/relationships/theme" Target="theme/theme1.xml"/><Relationship Id="rId39" Type="http://schemas.openxmlformats.org/officeDocument/2006/relationships/oleObject" Target="embeddings/oleObject18.bin"/><Relationship Id="rId38" Type="http://schemas.openxmlformats.org/officeDocument/2006/relationships/image" Target="media/image17.emf"/><Relationship Id="rId37" Type="http://schemas.openxmlformats.org/officeDocument/2006/relationships/oleObject" Target="embeddings/oleObject17.bin"/><Relationship Id="rId36" Type="http://schemas.openxmlformats.org/officeDocument/2006/relationships/image" Target="media/image16.emf"/><Relationship Id="rId35" Type="http://schemas.openxmlformats.org/officeDocument/2006/relationships/oleObject" Target="embeddings/oleObject16.bin"/><Relationship Id="rId34" Type="http://schemas.openxmlformats.org/officeDocument/2006/relationships/image" Target="media/image15.emf"/><Relationship Id="rId33" Type="http://schemas.openxmlformats.org/officeDocument/2006/relationships/oleObject" Target="embeddings/oleObject15.bin"/><Relationship Id="rId32" Type="http://schemas.openxmlformats.org/officeDocument/2006/relationships/image" Target="media/image14.emf"/><Relationship Id="rId31" Type="http://schemas.openxmlformats.org/officeDocument/2006/relationships/oleObject" Target="embeddings/oleObject14.bin"/><Relationship Id="rId30" Type="http://schemas.openxmlformats.org/officeDocument/2006/relationships/image" Target="media/image13.emf"/><Relationship Id="rId3" Type="http://schemas.openxmlformats.org/officeDocument/2006/relationships/footer" Target="footer1.xml"/><Relationship Id="rId29" Type="http://schemas.openxmlformats.org/officeDocument/2006/relationships/oleObject" Target="embeddings/oleObject13.bin"/><Relationship Id="rId28" Type="http://schemas.openxmlformats.org/officeDocument/2006/relationships/image" Target="media/image12.emf"/><Relationship Id="rId27" Type="http://schemas.openxmlformats.org/officeDocument/2006/relationships/oleObject" Target="embeddings/oleObject12.bin"/><Relationship Id="rId26" Type="http://schemas.openxmlformats.org/officeDocument/2006/relationships/image" Target="media/image11.emf"/><Relationship Id="rId25" Type="http://schemas.openxmlformats.org/officeDocument/2006/relationships/oleObject" Target="embeddings/oleObject11.bin"/><Relationship Id="rId24" Type="http://schemas.openxmlformats.org/officeDocument/2006/relationships/image" Target="media/image10.emf"/><Relationship Id="rId23" Type="http://schemas.openxmlformats.org/officeDocument/2006/relationships/oleObject" Target="embeddings/oleObject10.bin"/><Relationship Id="rId22" Type="http://schemas.openxmlformats.org/officeDocument/2006/relationships/image" Target="media/image9.emf"/><Relationship Id="rId21" Type="http://schemas.openxmlformats.org/officeDocument/2006/relationships/oleObject" Target="embeddings/oleObject9.bin"/><Relationship Id="rId20" Type="http://schemas.openxmlformats.org/officeDocument/2006/relationships/image" Target="media/image8.e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7.emf"/><Relationship Id="rId17" Type="http://schemas.openxmlformats.org/officeDocument/2006/relationships/oleObject" Target="embeddings/oleObject7.bin"/><Relationship Id="rId16" Type="http://schemas.openxmlformats.org/officeDocument/2006/relationships/image" Target="media/image6.emf"/><Relationship Id="rId15" Type="http://schemas.openxmlformats.org/officeDocument/2006/relationships/oleObject" Target="embeddings/oleObject6.bin"/><Relationship Id="rId14" Type="http://schemas.openxmlformats.org/officeDocument/2006/relationships/image" Target="media/image5.emf"/><Relationship Id="rId13" Type="http://schemas.openxmlformats.org/officeDocument/2006/relationships/oleObject" Target="embeddings/oleObject5.bin"/><Relationship Id="rId12" Type="http://schemas.openxmlformats.org/officeDocument/2006/relationships/image" Target="media/image4.emf"/><Relationship Id="rId11" Type="http://schemas.openxmlformats.org/officeDocument/2006/relationships/oleObject" Target="embeddings/oleObject4.bin"/><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65</Pages>
  <Words>8214</Words>
  <Characters>11169</Characters>
  <Lines>119</Lines>
  <Paragraphs>33</Paragraphs>
  <TotalTime>5</TotalTime>
  <ScaleCrop>false</ScaleCrop>
  <LinksUpToDate>false</LinksUpToDate>
  <CharactersWithSpaces>11581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2019-05-30T16:41:00Z</dcterms:created>
  <dc:creator>Administrator</dc:creator>
  <cp:lastModifiedBy>Administrator</cp:lastModifiedBy>
  <cp:lastPrinted>2024-05-22T07:51:00Z</cp:lastPrinted>
  <dcterms:modified xsi:type="dcterms:W3CDTF">2024-09-20T06:39:58Z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6F4BAB4804D74D44AF43A22AAECBB954</vt:lpwstr>
  </property>
</Properties>
</file>