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9" w:lineRule="exact"/>
        <w:jc w:val="center"/>
        <w:rPr>
          <w:rFonts w:asciiTheme="majorEastAsia" w:hAnsiTheme="majorEastAsia" w:eastAsiaTheme="majorEastAsia" w:cstheme="majorEastAsia"/>
          <w:b/>
          <w:bCs/>
          <w:color w:val="C00000"/>
          <w:sz w:val="32"/>
          <w:szCs w:val="32"/>
        </w:rPr>
      </w:pPr>
    </w:p>
    <w:p>
      <w:pPr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昌江区老旧小区改造项目工作情况汇报</w:t>
      </w:r>
    </w:p>
    <w:p>
      <w:pPr>
        <w:ind w:firstLine="640" w:firstLineChars="200"/>
        <w:jc w:val="left"/>
        <w:rPr>
          <w:rFonts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left"/>
        <w:rPr>
          <w:rFonts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贯彻落实中央、省、市关于老旧小区改造工作部署，进一步改善城市居民人居环境，提升群众幸福感和获得感，共享双创双修成果。按照区委、区政府工作安排，区住建局本着民为中心的服务理念，积极谋划，狠抓各项工作的落实，现将情况汇报如下：</w:t>
      </w:r>
    </w:p>
    <w:p>
      <w:pPr>
        <w:ind w:firstLine="643" w:firstLineChars="200"/>
        <w:rPr>
          <w:rFonts w:ascii="黑体" w:hAnsi="黑体" w:eastAsia="黑体" w:cs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一、全区老旧小区基本情况</w:t>
      </w:r>
    </w:p>
    <w:p>
      <w:pPr>
        <w:ind w:firstLine="640" w:firstLineChars="200"/>
        <w:jc w:val="left"/>
        <w:rPr>
          <w:rFonts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昌江区现有居民小区266个，按辖区划分，西郊街道211个，新枫街道50个，吕蒙乡5个。其中有物业小区51个，有主管单位小区59个，三无小区156个。据住建部最新要求摸底统计，我区城镇老旧小区总量为208个，涉及户数26060户，面积约187万平米。2000年之前建成老旧小区177个，涉及户数19429户，面积约130万平米；2000年以后建成老旧小区31个，涉及户数6631户，面积约57万平米。为了做到数字精准、心中有数，我区组织召开专题会议，对全区所有小区及老旧小区进行全面再摸底，在原有数据的基础上进一步核定与完善。</w:t>
      </w:r>
    </w:p>
    <w:p>
      <w:pPr>
        <w:ind w:firstLine="643" w:firstLineChars="200"/>
        <w:rPr>
          <w:rFonts w:ascii="黑体" w:hAnsi="黑体" w:eastAsia="黑体" w:cs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二、中央资金项目申报和</w:t>
      </w: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项目</w:t>
      </w: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实施情况</w:t>
      </w:r>
    </w:p>
    <w:p>
      <w:pPr>
        <w:pStyle w:val="3"/>
        <w:spacing w:after="0"/>
        <w:ind w:firstLine="643" w:firstLineChars="200"/>
        <w:rPr>
          <w:rFonts w:hint="eastAsia" w:ascii="仿宋" w:hAnsi="仿宋" w:eastAsia="仿宋" w:cs="仿宋_GB2312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_GB2312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2019年中央资金项目申报</w:t>
      </w:r>
      <w:r>
        <w:rPr>
          <w:rFonts w:hint="eastAsia" w:ascii="仿宋" w:hAnsi="仿宋" w:eastAsia="仿宋" w:cs="仿宋_GB2312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3"/>
        <w:numPr>
          <w:ilvl w:val="0"/>
          <w:numId w:val="1"/>
        </w:numPr>
        <w:spacing w:after="0"/>
        <w:ind w:firstLine="643" w:firstLineChars="200"/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首批项目申报</w:t>
      </w:r>
      <w:r>
        <w:rPr>
          <w:rFonts w:hint="eastAsia" w:ascii="仿宋" w:hAnsi="仿宋" w:eastAsia="仿宋" w:cs="仿宋_GB2312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情况：</w:t>
      </w:r>
      <w:r>
        <w:rPr>
          <w:rFonts w:hint="eastAsia" w:ascii="仿宋" w:hAnsi="仿宋" w:eastAsia="仿宋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今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7月，根据住建部、国家发改委、财政部《关于做好2019年老旧小区改造工作的通知》（建办城函[2019]243号）及省发改委、省住建厅《关于报送保障性安居工程2019年第四批中央预算内投资计划的通知（赣发改投资[2019]592号）文件精神，区住建局会同区发改委认真谋划，积极申报中央老旧小区改造项目，经过努力，成功申报紫薇花园、华风宿舍、梅苑小区、建国宿舍、4321厂宿舍、电子局宿舍等9个老旧小区项目，涉及住户近3000户。</w:t>
      </w:r>
    </w:p>
    <w:p>
      <w:pPr>
        <w:pStyle w:val="3"/>
        <w:numPr>
          <w:ilvl w:val="0"/>
          <w:numId w:val="1"/>
        </w:numPr>
        <w:spacing w:after="0"/>
        <w:ind w:firstLine="643" w:firstLineChars="200"/>
        <w:rPr>
          <w:rFonts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第二批项目申报情况</w:t>
      </w:r>
      <w:r>
        <w:rPr>
          <w:rFonts w:hint="eastAsia" w:ascii="仿宋" w:hAnsi="仿宋" w:eastAsia="仿宋" w:cs="仿宋_GB2312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按照全市安排，昌江区第二批改造计划任务数为600户，涉及月丘里小区、教育小区、国土局测绘院宿舍、工行宿舍、中行宿舍、农机站宿舍共6个小区，目前正在由专业公司负责编写可行性研究报告及进行方案设计。计划整合为月丘里小区、教育小区、国土局测绘院宿舍等（100户以下的需合并立项）三个项目，报区政府研究后进行立项，并按程序组织实施。另为打造精品标杆项目，经与区发改委协调，建议增加4321宿舍外立面改造加装电梯项目，</w:t>
      </w:r>
      <w:bookmarkStart w:id="0" w:name="_GoBack"/>
      <w:bookmarkEnd w:id="0"/>
      <w:r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以上四个项目我们将积极争取中央2019年第二批资金支持。第二批项目计划以EPC方式进行运作。</w:t>
      </w:r>
    </w:p>
    <w:p>
      <w:pPr>
        <w:pStyle w:val="3"/>
        <w:spacing w:after="0"/>
        <w:ind w:firstLine="643" w:firstLineChars="200"/>
        <w:rPr>
          <w:rFonts w:hint="eastAsia" w:ascii="仿宋" w:hAnsi="仿宋" w:eastAsia="仿宋" w:cs="仿宋_GB2312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2、</w:t>
      </w:r>
      <w:r>
        <w:rPr>
          <w:rFonts w:hint="eastAsia" w:ascii="仿宋" w:hAnsi="仿宋" w:eastAsia="仿宋" w:cs="黑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老旧小区项目</w:t>
      </w:r>
      <w:r>
        <w:rPr>
          <w:rFonts w:hint="eastAsia" w:ascii="仿宋" w:hAnsi="仿宋" w:eastAsia="仿宋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进展情况</w:t>
      </w:r>
      <w:r>
        <w:rPr>
          <w:rFonts w:hint="eastAsia" w:ascii="仿宋" w:hAnsi="仿宋" w:eastAsia="仿宋" w:cs="仿宋_GB2312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 w:firstLineChars="200"/>
        <w:jc w:val="both"/>
        <w:rPr>
          <w:rFonts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b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对于此项工作，区委、区政府高度重视，区委主要领导多次过问，区政府主要领导多次主持会议进行调度。成立了区政府主要领导担任组长的领导小组，制定印发了《昌江区城镇老旧小区改造工作方案》。方案既贯彻了省、市文件精神，又体现了昌江特色，提出了连片成块、有序推进的实施原则。项目申报成功后，区发改委顺利完成立项，区住建局抓紧完成涉及项目的初步设计工作，9月29日，区发改委组织召开项目专家评审会，目前紫薇花园、人大宿舍、和合宅苑、月山公寓、青庐小区都已改造完成，小区整体</w:t>
      </w:r>
      <w:r>
        <w:rPr>
          <w:rFonts w:hint="default" w:ascii="仿宋" w:hAnsi="仿宋" w:eastAsia="仿宋" w:cs="仿宋_GB2312"/>
          <w:b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面貌焕然一新，主干次道宽敞，平整，整洁，楼前楼后规划绿化带，停车位，楼道内粉刷墙面，更换门窗，环境整洁有序。</w:t>
      </w:r>
      <w:r>
        <w:rPr>
          <w:rFonts w:hint="eastAsia" w:ascii="仿宋" w:hAnsi="仿宋" w:eastAsia="仿宋" w:cs="仿宋_GB2312"/>
          <w:b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国土局测绘院宿舍、建国宿舍、电子局宿舍、八中宿舍、华龙小区、航务小区正在施工或准备开工中，预计11月底全面完工。</w:t>
      </w:r>
    </w:p>
    <w:p>
      <w:pPr>
        <w:pStyle w:val="3"/>
        <w:spacing w:after="0"/>
        <w:ind w:firstLine="643" w:firstLineChars="200"/>
        <w:rPr>
          <w:rFonts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三、存在困难与问题。</w:t>
      </w:r>
    </w:p>
    <w:p>
      <w:pPr>
        <w:ind w:firstLine="643" w:firstLineChars="200"/>
        <w:rPr>
          <w:rFonts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1、项目谋划不精准。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由于项目申报时间紧，准备不足，加之对上级政策吃得不透、把握不准，导致在项目申报中出现申报了部分今年已完工项目情况，如梅苑小区、华风小区；个别2000后建成小区情况，如紫薇花园；以及部分项目没有做到足额申报，因为省发改已经批复且资金已经到位，这些问题如何妥善处置和整改是当前存在的较大问题。</w:t>
      </w:r>
    </w:p>
    <w:p>
      <w:pPr>
        <w:ind w:firstLine="643" w:firstLineChars="200"/>
        <w:rPr>
          <w:rFonts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2、基础设施欠帐多。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是许多老旧小区由于历史原因，燃气、供电、供水设施落后，需要改建或重建；二是全市污水主管网没有布局完成，有时污水管网找不到入口；三是空中网线乱象严重，牵涉的条管单位多，协调难，且成本大；四是老城区多数改制企业生活区和开放式小区，由于历史原因，乱搭建现象较多、拆迁难度大。</w:t>
      </w:r>
    </w:p>
    <w:p>
      <w:pPr>
        <w:ind w:firstLine="643" w:firstLineChars="200"/>
        <w:rPr>
          <w:rFonts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3、长效管理养护难。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老旧小区往往存在无物业管理、无维修管养经费的问题，客观造成了改造后反弹较大，浪费了资金，成果难以长期保持。</w:t>
      </w:r>
    </w:p>
    <w:p>
      <w:pPr>
        <w:ind w:firstLine="643" w:firstLineChars="200"/>
        <w:rPr>
          <w:rFonts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4、资金配套缺口大。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按照市政府老旧小区改造方案要求，按照全覆盖要求及三种类型投资额计算，区级配套资金较多，以我区的财力考虑，我区资金缺口非常大。</w:t>
      </w:r>
    </w:p>
    <w:p>
      <w:pPr>
        <w:ind w:firstLine="643" w:firstLineChars="200"/>
        <w:rPr>
          <w:rFonts w:ascii="黑体" w:hAnsi="黑体" w:eastAsia="黑体" w:cs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四、下一步工作计划</w:t>
      </w:r>
    </w:p>
    <w:p>
      <w:pPr>
        <w:ind w:firstLine="643" w:firstLineChars="200"/>
        <w:rPr>
          <w:rFonts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1、加快项目推进速度。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第一批中央补助项目尽快完成招投标程序，并认真组织实施，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力争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12月份底全面完成。第二批项目尽快完成可研、设计和立项工作，并积极申报中央资金支持，力争11月中旬开工建设，春节前完成。</w:t>
      </w:r>
    </w:p>
    <w:p>
      <w:pPr>
        <w:ind w:firstLine="643" w:firstLineChars="200"/>
        <w:rPr>
          <w:rFonts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2、加强部门协调联动。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强化住建、发改、财政、生态环保局、自然资源规划部门的联系沟动，乡镇、街道强化属地管理职责，形成统一工作合力，按照各自职能分工抓好各自工作的落实，城管部门要负责违章建筑的拆除，工信部门要负责空中乱象的整治。同时，要将老旧小区改造工作融入到双创双修工作大局中，全力助力双创双修工作的开展。</w:t>
      </w:r>
    </w:p>
    <w:p>
      <w:pPr>
        <w:ind w:firstLine="643" w:firstLineChars="200"/>
        <w:rPr>
          <w:rFonts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3、建立后期管养模式。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着力解决老旧小区停车管理、交通组织、绿化管养、消防安全等方面的难点问题，进一步扩大老旧小区业主委员会及物业管理的覆盖面，探索与国资公司下属物业公司接管已改小区管理模式，使改造后的老旧小区能够形成长效有序管理。</w:t>
      </w:r>
    </w:p>
    <w:p>
      <w:pPr>
        <w:ind w:firstLine="640" w:firstLineChars="200"/>
        <w:jc w:val="right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</w:p>
    <w:p>
      <w:pPr>
        <w:spacing w:line="500" w:lineRule="exact"/>
        <w:jc w:val="right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2019年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11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月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日</w:t>
      </w:r>
    </w:p>
    <w:sectPr>
      <w:footerReference r:id="rId3" w:type="default"/>
      <w:pgSz w:w="11906" w:h="16838"/>
      <w:pgMar w:top="1440" w:right="1588" w:bottom="1440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26813FB-C602-4CF4-B137-6E7574C799C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2" w:fontKey="{6FBF04DB-FDF6-446A-9BD8-D6594972668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B68BCAA5-5478-41AF-AF20-E0A68F0BB7D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- 5 -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LNJWO7QAAAABQEAAA8AAAAAAAAAAQAg&#10;AAAAIgAAAGRycy9kb3ducmV2LnhtbFBLAQIUABQAAAAIAIdO4kAQ5FbsFgIAABUEAAAOAAAAAAAA&#10;AAEAIAAAAB8BAABkcnMvZTJvRG9jLnhtbFBLBQYAAAAABgAGAFkBAACn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- 5 -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FDC13"/>
    <w:multiLevelType w:val="singleLevel"/>
    <w:tmpl w:val="129FDC13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B641D3"/>
    <w:rsid w:val="000B2199"/>
    <w:rsid w:val="000F598B"/>
    <w:rsid w:val="00164DF1"/>
    <w:rsid w:val="002D32C7"/>
    <w:rsid w:val="003A1D3E"/>
    <w:rsid w:val="006E3A11"/>
    <w:rsid w:val="00915619"/>
    <w:rsid w:val="009950D8"/>
    <w:rsid w:val="00C226D3"/>
    <w:rsid w:val="00C26451"/>
    <w:rsid w:val="00C42E3A"/>
    <w:rsid w:val="00D40A83"/>
    <w:rsid w:val="00D45C94"/>
    <w:rsid w:val="00D64605"/>
    <w:rsid w:val="00E72514"/>
    <w:rsid w:val="00EC6D14"/>
    <w:rsid w:val="00F46C54"/>
    <w:rsid w:val="00F710C0"/>
    <w:rsid w:val="00FA5E08"/>
    <w:rsid w:val="00FC4B4E"/>
    <w:rsid w:val="05E86D80"/>
    <w:rsid w:val="0616092C"/>
    <w:rsid w:val="0A755E58"/>
    <w:rsid w:val="0C7668D4"/>
    <w:rsid w:val="0F3768F8"/>
    <w:rsid w:val="126019EC"/>
    <w:rsid w:val="14405333"/>
    <w:rsid w:val="15D63F7F"/>
    <w:rsid w:val="192C07FF"/>
    <w:rsid w:val="1C45585C"/>
    <w:rsid w:val="1DE465FA"/>
    <w:rsid w:val="1E102A40"/>
    <w:rsid w:val="1F1E5024"/>
    <w:rsid w:val="216941E2"/>
    <w:rsid w:val="21C87B60"/>
    <w:rsid w:val="24122EDF"/>
    <w:rsid w:val="26772E47"/>
    <w:rsid w:val="276273BD"/>
    <w:rsid w:val="2A782018"/>
    <w:rsid w:val="2CB641D3"/>
    <w:rsid w:val="2CE17C92"/>
    <w:rsid w:val="33A07744"/>
    <w:rsid w:val="34FE5529"/>
    <w:rsid w:val="36A5753D"/>
    <w:rsid w:val="37DF23A9"/>
    <w:rsid w:val="38506CAD"/>
    <w:rsid w:val="392674F6"/>
    <w:rsid w:val="3C845D9D"/>
    <w:rsid w:val="437E42EC"/>
    <w:rsid w:val="471019EF"/>
    <w:rsid w:val="47A73FC0"/>
    <w:rsid w:val="49DC5F08"/>
    <w:rsid w:val="4B3C2A7C"/>
    <w:rsid w:val="4D2C141B"/>
    <w:rsid w:val="4F966C16"/>
    <w:rsid w:val="506E7DA8"/>
    <w:rsid w:val="50AE1FC6"/>
    <w:rsid w:val="52316430"/>
    <w:rsid w:val="55C73145"/>
    <w:rsid w:val="561E7D6E"/>
    <w:rsid w:val="59082A61"/>
    <w:rsid w:val="5B294943"/>
    <w:rsid w:val="5CB56960"/>
    <w:rsid w:val="604C4016"/>
    <w:rsid w:val="64F334E9"/>
    <w:rsid w:val="67593507"/>
    <w:rsid w:val="692E6256"/>
    <w:rsid w:val="71563447"/>
    <w:rsid w:val="71936EA4"/>
    <w:rsid w:val="754E109F"/>
    <w:rsid w:val="76AF3BED"/>
    <w:rsid w:val="794709D8"/>
    <w:rsid w:val="7B5601BC"/>
    <w:rsid w:val="7D222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0" w:name="Body Text"/>
    <w:lsdException w:qFormat="1"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9"/>
    <w:semiHidden/>
    <w:unhideWhenUsed/>
    <w:qFormat/>
    <w:uiPriority w:val="0"/>
    <w:pPr>
      <w:spacing w:after="120"/>
    </w:pPr>
  </w:style>
  <w:style w:type="paragraph" w:styleId="4">
    <w:name w:val="Body Text Indent"/>
    <w:basedOn w:val="1"/>
    <w:qFormat/>
    <w:uiPriority w:val="0"/>
    <w:pPr>
      <w:ind w:left="180" w:firstLine="600"/>
    </w:pPr>
    <w:rPr>
      <w:rFonts w:eastAsia="仿宋_GB2312"/>
      <w:sz w:val="3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9">
    <w:name w:val="正文文本 Char"/>
    <w:basedOn w:val="7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382</Words>
  <Characters>2180</Characters>
  <Lines>18</Lines>
  <Paragraphs>5</Paragraphs>
  <TotalTime>3</TotalTime>
  <ScaleCrop>false</ScaleCrop>
  <LinksUpToDate>false</LinksUpToDate>
  <CharactersWithSpaces>2557</CharactersWithSpaces>
  <Application>WPS Office_10.1.0.7670_F1E327BC-269C-435d-A152-05C5408002CA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2019-10-12T04:59:00Z</dcterms:created>
  <dc:creator>Administrator</dc:creator>
  <cp:lastModifiedBy>阿弥1411871208</cp:lastModifiedBy>
  <cp:lastPrinted>2019-07-15T05:39:00Z</cp:lastPrinted>
  <dcterms:modified xsi:type="dcterms:W3CDTF">2020-02-18T08:35:21Z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</Properties>
</file>