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spacing w:before="8"/>
        <w:rPr>
          <w:rFonts w:ascii="Times New Roman"/>
          <w:sz w:val="17"/>
        </w:rPr>
      </w:pPr>
    </w:p>
    <w:p>
      <w:pPr>
        <w:spacing w:before="0" w:line="1839" w:lineRule="exact"/>
        <w:ind w:left="455" w:right="775" w:firstLine="0"/>
        <w:jc w:val="center"/>
        <w:rPr>
          <w:rFonts w:hint="eastAsia" w:ascii="方正小标宋简体" w:eastAsia="方正小标宋简体"/>
          <w:sz w:val="120"/>
        </w:rPr>
      </w:pPr>
      <w:r>
        <w:rPr>
          <w:rFonts w:hint="eastAsia" w:ascii="方正小标宋简体" w:eastAsia="方正小标宋简体"/>
          <w:color w:val="FF0000"/>
          <w:w w:val="50"/>
          <w:sz w:val="120"/>
        </w:rPr>
        <w:t>景德镇市昌江区人民政府文件</w:t>
      </w:r>
    </w:p>
    <w:p>
      <w:pPr>
        <w:pStyle w:val="4"/>
        <w:spacing w:before="919" w:after="63"/>
        <w:ind w:left="455" w:right="765"/>
        <w:jc w:val="center"/>
      </w:pPr>
      <w:r>
        <w:t>昌府发〔2022〕4 号</w:t>
      </w:r>
    </w:p>
    <w:p>
      <w:pPr>
        <w:pStyle w:val="4"/>
        <w:spacing w:line="30" w:lineRule="exact"/>
        <w:ind w:left="-89"/>
        <w:rPr>
          <w:sz w:val="3"/>
        </w:rPr>
      </w:pPr>
      <w:r>
        <w:rPr>
          <w:position w:val="0"/>
          <w:sz w:val="3"/>
        </w:rPr>
        <mc:AlternateContent>
          <mc:Choice Requires="wpg">
            <w:drawing>
              <wp:inline distT="0" distB="0" distL="114300" distR="114300">
                <wp:extent cx="5600700" cy="19050"/>
                <wp:effectExtent l="0" t="0" r="0" b="0"/>
                <wp:docPr id="2" name="组合 2"/>
                <wp:cNvGraphicFramePr/>
                <a:graphic xmlns:a="http://schemas.openxmlformats.org/drawingml/2006/main">
                  <a:graphicData uri="http://schemas.microsoft.com/office/word/2010/wordprocessingGroup">
                    <wpg:wgp>
                      <wpg:cNvGrpSpPr/>
                      <wpg:grpSpPr>
                        <a:xfrm>
                          <a:off x="0" y="0"/>
                          <a:ext cx="5600700" cy="19050"/>
                          <a:chOff x="0" y="0"/>
                          <a:chExt cx="8820" cy="30"/>
                        </a:xfrm>
                      </wpg:grpSpPr>
                      <wps:wsp>
                        <wps:cNvPr id="1" name="直线 3"/>
                        <wps:cNvCnPr/>
                        <wps:spPr>
                          <a:xfrm>
                            <a:off x="0" y="15"/>
                            <a:ext cx="8820" cy="0"/>
                          </a:xfrm>
                          <a:prstGeom prst="line">
                            <a:avLst/>
                          </a:prstGeom>
                          <a:ln w="19050" cap="flat" cmpd="sng">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1.5pt;width:441pt;" coordsize="8820,30" o:gfxdata="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UlxN9MAAAADAQAADwAAAAAAAAABACAA&#10;AAAiAAAAZHJzL2Rvd25yZXYueG1sUEsBAhQAFAAAAAgAh07iQLzaj95LAgAAAQUAAA4AAAAAAAAA&#10;AQAgAAAAIgEAAGRycy9lMm9Eb2MueG1sUEsFBgAAAAAGAAYAWQEAAN8FAAAAAA==&#10;">
                <o:lock v:ext="edit" aspectratio="f"/>
                <v:line id="直线 3" o:spid="_x0000_s1026" o:spt="20" style="position:absolute;left:0;top:15;height:0;width:8820;" filled="f" stroked="t" coordsize="21600,21600" o:gfxdata="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TxBKugAAANoA&#10;AAAPAAAAAAAAAAEAIAAAACIAAABkcnMvZG93bnJldi54bWxQSwECFAAUAAAACACHTuJAMy8FnjsA&#10;AAA5AAAAEAAAAAAAAAABACAAAAAJAQAAZHJzL3NoYXBleG1sLnhtbFBLBQYAAAAABgAGAFsBAACz&#10;AwAAAAA=&#10;">
                  <v:fill on="f" focussize="0,0"/>
                  <v:stroke weight="1.5pt" color="#FF0000" joinstyle="round"/>
                  <v:imagedata o:title=""/>
                  <o:lock v:ext="edit" aspectratio="f"/>
                </v:line>
                <w10:wrap type="none"/>
                <w10:anchorlock/>
              </v:group>
            </w:pict>
          </mc:Fallback>
        </mc:AlternateContent>
      </w:r>
    </w:p>
    <w:p>
      <w:pPr>
        <w:pStyle w:val="4"/>
        <w:spacing w:before="8"/>
        <w:rPr>
          <w:sz w:val="47"/>
        </w:rPr>
      </w:pPr>
    </w:p>
    <w:p>
      <w:pPr>
        <w:pStyle w:val="2"/>
        <w:spacing w:line="652" w:lineRule="exact"/>
      </w:pPr>
      <w:bookmarkStart w:id="0" w:name="_GoBack"/>
      <w:r>
        <w:t>昌江区人民政府</w:t>
      </w:r>
    </w:p>
    <w:p>
      <w:pPr>
        <w:spacing w:before="33" w:line="180" w:lineRule="auto"/>
        <w:ind w:left="853" w:right="1171" w:firstLine="0"/>
        <w:jc w:val="center"/>
        <w:rPr>
          <w:rFonts w:hint="eastAsia" w:ascii="方正小标宋简体" w:eastAsia="方正小标宋简体"/>
          <w:sz w:val="44"/>
        </w:rPr>
      </w:pPr>
      <w:r>
        <w:rPr>
          <w:rFonts w:hint="eastAsia" w:ascii="方正小标宋简体" w:eastAsia="方正小标宋简体"/>
          <w:sz w:val="44"/>
        </w:rPr>
        <w:t>关于印发有效应对疫情帮助中小企业纾困解难政策措施的通知</w:t>
      </w:r>
    </w:p>
    <w:bookmarkEnd w:id="0"/>
    <w:p>
      <w:pPr>
        <w:pStyle w:val="4"/>
        <w:spacing w:before="15"/>
        <w:rPr>
          <w:rFonts w:ascii="方正小标宋简体"/>
          <w:sz w:val="36"/>
        </w:rPr>
      </w:pPr>
    </w:p>
    <w:p>
      <w:pPr>
        <w:pStyle w:val="4"/>
        <w:spacing w:line="326" w:lineRule="auto"/>
        <w:ind w:left="109" w:right="427"/>
      </w:pPr>
      <w:r>
        <w:rPr>
          <w:spacing w:val="-11"/>
          <w:w w:val="95"/>
        </w:rPr>
        <w:t>各乡</w:t>
      </w:r>
      <w:r>
        <w:rPr>
          <w:w w:val="95"/>
        </w:rPr>
        <w:t>（镇</w:t>
      </w:r>
      <w:r>
        <w:rPr>
          <w:spacing w:val="-19"/>
          <w:w w:val="95"/>
        </w:rPr>
        <w:t>）</w:t>
      </w:r>
      <w:r>
        <w:rPr>
          <w:spacing w:val="-8"/>
          <w:w w:val="95"/>
        </w:rPr>
        <w:t xml:space="preserve">人民政府、街道办事处，区政府各部门，区直有关 </w:t>
      </w:r>
      <w:r>
        <w:rPr>
          <w:spacing w:val="-8"/>
        </w:rPr>
        <w:t>部门：</w:t>
      </w:r>
    </w:p>
    <w:p>
      <w:pPr>
        <w:pStyle w:val="4"/>
        <w:spacing w:line="394" w:lineRule="exact"/>
        <w:ind w:left="748"/>
      </w:pPr>
      <w:r>
        <w:t>经区政府研究，现将《昌江区有效应对疫情帮助中小企业</w:t>
      </w:r>
    </w:p>
    <w:p>
      <w:pPr>
        <w:pStyle w:val="4"/>
        <w:spacing w:before="214" w:line="364" w:lineRule="auto"/>
        <w:ind w:left="109" w:right="427"/>
      </w:pPr>
      <w:r>
        <w:rPr>
          <w:spacing w:val="-9"/>
          <w:w w:val="95"/>
        </w:rPr>
        <w:t>纾困解难政策措施》印发给你们，请认真贯彻执行，并将有关</w:t>
      </w:r>
      <w:r>
        <w:rPr>
          <w:spacing w:val="-9"/>
        </w:rPr>
        <w:t>事项通知如下：</w:t>
      </w:r>
    </w:p>
    <w:p>
      <w:pPr>
        <w:pStyle w:val="4"/>
        <w:spacing w:before="2" w:line="364" w:lineRule="auto"/>
        <w:ind w:left="109" w:right="318" w:firstLine="638"/>
      </w:pPr>
      <w:r>
        <w:rPr>
          <w:rFonts w:hint="eastAsia" w:ascii="黑体" w:eastAsia="黑体"/>
        </w:rPr>
        <w:t>一、要加快制定细则</w:t>
      </w:r>
      <w:r>
        <w:t>。各政策措施牵头单位要高度重视， 结合贯彻落实市政府《关于印发有效应对疫情帮助中小企业纾困解难的若干政策措施的通知》34条措施，统筹市、区政府出台的政策措施，及时分解任务，制定操作性、时效性强的兑现</w:t>
      </w:r>
    </w:p>
    <w:p>
      <w:pPr>
        <w:spacing w:after="0" w:line="364" w:lineRule="auto"/>
        <w:sectPr>
          <w:type w:val="continuous"/>
          <w:pgSz w:w="11910" w:h="16840"/>
          <w:pgMar w:top="1580" w:right="1260" w:bottom="280" w:left="1580" w:header="720" w:footer="720" w:gutter="0"/>
          <w:cols w:space="720" w:num="1"/>
        </w:sectPr>
      </w:pPr>
    </w:p>
    <w:p>
      <w:pPr>
        <w:pStyle w:val="4"/>
        <w:spacing w:before="63"/>
        <w:ind w:left="109"/>
      </w:pPr>
      <w:r>
        <w:t>细则及操作流程。</w:t>
      </w:r>
    </w:p>
    <w:p>
      <w:pPr>
        <w:pStyle w:val="4"/>
        <w:spacing w:before="214" w:line="364" w:lineRule="auto"/>
        <w:ind w:left="109" w:right="318" w:firstLine="638"/>
      </w:pPr>
      <w:r>
        <w:rPr>
          <w:rFonts w:hint="eastAsia" w:ascii="黑体" w:eastAsia="黑体"/>
          <w:spacing w:val="-7"/>
        </w:rPr>
        <w:t>二、要加强调度协调。</w:t>
      </w:r>
      <w:r>
        <w:rPr>
          <w:spacing w:val="-6"/>
        </w:rPr>
        <w:t>各相关部门、各乡镇</w:t>
      </w:r>
      <w:r>
        <w:t>（街道</w:t>
      </w:r>
      <w:r>
        <w:rPr>
          <w:spacing w:val="-22"/>
        </w:rPr>
        <w:t>）</w:t>
      </w:r>
      <w:r>
        <w:t>要逐</w:t>
      </w:r>
      <w:r>
        <w:rPr>
          <w:spacing w:val="-12"/>
        </w:rPr>
        <w:t>条对照、主动认领政策措施，对执行中遇到的困难和问题要敢于担当，主动上前及时调度和协调，确保政策落实落地见效。</w:t>
      </w:r>
      <w:r>
        <w:rPr>
          <w:spacing w:val="6"/>
        </w:rPr>
        <w:t>各牵头单位和配合单位要将贯彻落实有关情况定期报送区政府办公室、区发改委。</w:t>
      </w:r>
    </w:p>
    <w:p>
      <w:pPr>
        <w:pStyle w:val="4"/>
        <w:spacing w:before="4" w:line="364" w:lineRule="auto"/>
        <w:ind w:left="109" w:right="427" w:firstLine="638"/>
        <w:jc w:val="both"/>
      </w:pPr>
      <w:r>
        <mc:AlternateContent>
          <mc:Choice Requires="wpg">
            <w:drawing>
              <wp:anchor distT="0" distB="0" distL="0" distR="0" simplePos="0" relativeHeight="251660288" behindDoc="1" locked="0" layoutInCell="1" allowOverlap="1">
                <wp:simplePos x="0" y="0"/>
                <wp:positionH relativeFrom="page">
                  <wp:posOffset>4723130</wp:posOffset>
                </wp:positionH>
                <wp:positionV relativeFrom="paragraph">
                  <wp:posOffset>2416175</wp:posOffset>
                </wp:positionV>
                <wp:extent cx="1721485" cy="1711960"/>
                <wp:effectExtent l="635" t="635" r="11430" b="1905"/>
                <wp:wrapTopAndBottom/>
                <wp:docPr id="7" name="组合 4"/>
                <wp:cNvGraphicFramePr/>
                <a:graphic xmlns:a="http://schemas.openxmlformats.org/drawingml/2006/main">
                  <a:graphicData uri="http://schemas.microsoft.com/office/word/2010/wordprocessingGroup">
                    <wpg:wgp>
                      <wpg:cNvGrpSpPr/>
                      <wpg:grpSpPr>
                        <a:xfrm>
                          <a:off x="0" y="0"/>
                          <a:ext cx="1721485" cy="1711960"/>
                          <a:chOff x="7439" y="3806"/>
                          <a:chExt cx="2711" cy="2696"/>
                        </a:xfrm>
                      </wpg:grpSpPr>
                      <pic:pic xmlns:pic="http://schemas.openxmlformats.org/drawingml/2006/picture">
                        <pic:nvPicPr>
                          <pic:cNvPr id="5" name="图片 5"/>
                          <pic:cNvPicPr>
                            <a:picLocks noChangeAspect="1"/>
                          </pic:cNvPicPr>
                        </pic:nvPicPr>
                        <pic:blipFill>
                          <a:blip r:embed="rId6"/>
                          <a:stretch>
                            <a:fillRect/>
                          </a:stretch>
                        </pic:blipFill>
                        <pic:spPr>
                          <a:xfrm>
                            <a:off x="7438" y="3805"/>
                            <a:ext cx="2711" cy="2696"/>
                          </a:xfrm>
                          <a:prstGeom prst="rect">
                            <a:avLst/>
                          </a:prstGeom>
                          <a:noFill/>
                          <a:ln>
                            <a:noFill/>
                          </a:ln>
                        </pic:spPr>
                      </pic:pic>
                      <wps:wsp>
                        <wps:cNvPr id="6" name="文本框 6"/>
                        <wps:cNvSpPr txBox="1"/>
                        <wps:spPr>
                          <a:xfrm>
                            <a:off x="7438" y="3805"/>
                            <a:ext cx="2711" cy="2696"/>
                          </a:xfrm>
                          <a:prstGeom prst="rect">
                            <a:avLst/>
                          </a:prstGeom>
                          <a:noFill/>
                          <a:ln>
                            <a:noFill/>
                          </a:ln>
                        </wps:spPr>
                        <wps:txbx>
                          <w:txbxContent>
                            <w:p>
                              <w:pPr>
                                <w:spacing w:before="0" w:line="240" w:lineRule="auto"/>
                                <w:rPr>
                                  <w:sz w:val="32"/>
                                </w:rPr>
                              </w:pPr>
                            </w:p>
                            <w:p>
                              <w:pPr>
                                <w:spacing w:before="0" w:line="240" w:lineRule="auto"/>
                                <w:rPr>
                                  <w:sz w:val="32"/>
                                </w:rPr>
                              </w:pPr>
                            </w:p>
                            <w:p>
                              <w:pPr>
                                <w:spacing w:before="0" w:line="240" w:lineRule="auto"/>
                                <w:rPr>
                                  <w:sz w:val="32"/>
                                </w:rPr>
                              </w:pPr>
                            </w:p>
                            <w:p>
                              <w:pPr>
                                <w:spacing w:before="7" w:line="240" w:lineRule="auto"/>
                                <w:rPr>
                                  <w:sz w:val="45"/>
                                </w:rPr>
                              </w:pPr>
                            </w:p>
                            <w:p>
                              <w:pPr>
                                <w:spacing w:before="0"/>
                                <w:ind w:left="330" w:right="0" w:firstLine="0"/>
                                <w:jc w:val="left"/>
                                <w:rPr>
                                  <w:sz w:val="32"/>
                                </w:rPr>
                              </w:pPr>
                              <w:r>
                                <w:rPr>
                                  <w:sz w:val="32"/>
                                </w:rPr>
                                <w:t>2022年4月15日</w:t>
                              </w:r>
                            </w:p>
                          </w:txbxContent>
                        </wps:txbx>
                        <wps:bodyPr lIns="0" tIns="0" rIns="0" bIns="0" upright="1"/>
                      </wps:wsp>
                    </wpg:wgp>
                  </a:graphicData>
                </a:graphic>
              </wp:anchor>
            </w:drawing>
          </mc:Choice>
          <mc:Fallback>
            <w:pict>
              <v:group id="组合 4" o:spid="_x0000_s1026" o:spt="203" style="position:absolute;left:0pt;margin-left:371.9pt;margin-top:190.25pt;height:134.8pt;width:135.55pt;mso-position-horizontal-relative:page;mso-wrap-distance-bottom:0pt;mso-wrap-distance-top:0pt;z-index:-251656192;mso-width-relative:page;mso-height-relative:page;" coordorigin="7439,3806" coordsize="2711,2696" o:gfxdata="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">
                <o:lock v:ext="edit" aspectratio="f"/>
                <v:shape id="_x0000_s1026" o:spid="_x0000_s1026" o:spt="75" type="#_x0000_t75" style="position:absolute;left:7438;top:3805;height:2696;width:2711;" filled="f" o:preferrelative="t" stroked="f" coordsize="21600,21600" o:gfxdata="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T8x2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7438;top:3805;height:2696;width:271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32"/>
                          </w:rPr>
                        </w:pPr>
                      </w:p>
                      <w:p>
                        <w:pPr>
                          <w:spacing w:before="0" w:line="240" w:lineRule="auto"/>
                          <w:rPr>
                            <w:sz w:val="32"/>
                          </w:rPr>
                        </w:pPr>
                      </w:p>
                      <w:p>
                        <w:pPr>
                          <w:spacing w:before="0" w:line="240" w:lineRule="auto"/>
                          <w:rPr>
                            <w:sz w:val="32"/>
                          </w:rPr>
                        </w:pPr>
                      </w:p>
                      <w:p>
                        <w:pPr>
                          <w:spacing w:before="7" w:line="240" w:lineRule="auto"/>
                          <w:rPr>
                            <w:sz w:val="45"/>
                          </w:rPr>
                        </w:pPr>
                      </w:p>
                      <w:p>
                        <w:pPr>
                          <w:spacing w:before="0"/>
                          <w:ind w:left="330" w:right="0" w:firstLine="0"/>
                          <w:jc w:val="left"/>
                          <w:rPr>
                            <w:sz w:val="32"/>
                          </w:rPr>
                        </w:pPr>
                        <w:r>
                          <w:rPr>
                            <w:sz w:val="32"/>
                          </w:rPr>
                          <w:t>2022年4月15日</w:t>
                        </w:r>
                      </w:p>
                    </w:txbxContent>
                  </v:textbox>
                </v:shape>
                <w10:wrap type="topAndBottom"/>
              </v:group>
            </w:pict>
          </mc:Fallback>
        </mc:AlternateContent>
      </w:r>
      <w:r>
        <w:rPr>
          <w:rFonts w:hint="eastAsia" w:ascii="黑体" w:hAnsi="黑体" w:eastAsia="黑体"/>
          <w:spacing w:val="-13"/>
        </w:rPr>
        <w:t>三、要广泛开展宣传。</w:t>
      </w:r>
      <w:r>
        <w:t>各牵头单位要会同配合单位同步做</w:t>
      </w:r>
      <w:r>
        <w:rPr>
          <w:spacing w:val="-11"/>
          <w:w w:val="95"/>
        </w:rPr>
        <w:t xml:space="preserve">好政策解读工作，并在门户网站、微信公众号等媒体公布政策 </w:t>
      </w:r>
      <w:r>
        <w:rPr>
          <w:spacing w:val="-12"/>
          <w:w w:val="95"/>
        </w:rPr>
        <w:t xml:space="preserve">措施、政策解读、实施细则、操作流程、联系电话等，方便企 </w:t>
      </w:r>
      <w:r>
        <w:rPr>
          <w:spacing w:val="-15"/>
          <w:w w:val="95"/>
        </w:rPr>
        <w:t xml:space="preserve">业和群众咨询，对园区和重点企业、重点区域，结合营商环境 </w:t>
      </w:r>
      <w:r>
        <w:rPr>
          <w:spacing w:val="-14"/>
        </w:rPr>
        <w:t>优化升级“千干进万企”活动，主动上门，开展送政策上门服务活动。</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1"/>
        <w:rPr>
          <w:sz w:val="16"/>
        </w:rPr>
      </w:pPr>
    </w:p>
    <w:p>
      <w:pPr>
        <w:pStyle w:val="4"/>
        <w:spacing w:before="54"/>
        <w:ind w:left="748"/>
      </w:pPr>
      <w:r>
        <w:t>（此件主动公开）</w:t>
      </w:r>
    </w:p>
    <w:p>
      <w:pPr>
        <w:spacing w:after="0"/>
        <w:sectPr>
          <w:pgSz w:w="11910" w:h="16840"/>
          <w:pgMar w:top="1580" w:right="1260" w:bottom="280" w:left="1580" w:header="720" w:footer="720" w:gutter="0"/>
          <w:cols w:space="720" w:num="1"/>
        </w:sectPr>
      </w:pPr>
    </w:p>
    <w:p>
      <w:pPr>
        <w:pStyle w:val="2"/>
        <w:spacing w:before="104" w:line="180" w:lineRule="auto"/>
        <w:ind w:left="2612" w:right="1392" w:hanging="1541"/>
        <w:jc w:val="left"/>
      </w:pPr>
      <w:r>
        <w:t>昌江区有效应对疫情帮助中小企业纾困解难政策措施</w:t>
      </w:r>
    </w:p>
    <w:p>
      <w:pPr>
        <w:pStyle w:val="4"/>
        <w:spacing w:before="12"/>
        <w:rPr>
          <w:rFonts w:ascii="方正小标宋简体"/>
          <w:sz w:val="38"/>
        </w:rPr>
      </w:pPr>
    </w:p>
    <w:p>
      <w:pPr>
        <w:pStyle w:val="4"/>
        <w:spacing w:line="350" w:lineRule="auto"/>
        <w:ind w:left="109" w:right="427" w:firstLine="638"/>
        <w:jc w:val="both"/>
      </w:pPr>
      <w:r>
        <w:rPr>
          <w:spacing w:val="-8"/>
        </w:rPr>
        <w:t>为深入贯彻落实党中央、国务院决策部署和省委、省政府</w:t>
      </w:r>
      <w:r>
        <w:rPr>
          <w:spacing w:val="-14"/>
          <w:w w:val="95"/>
        </w:rPr>
        <w:t xml:space="preserve">工作要求，坚持稳字当头、稳中求进，统筹疫情防控和经济社 </w:t>
      </w:r>
      <w:r>
        <w:rPr>
          <w:spacing w:val="-13"/>
          <w:w w:val="95"/>
        </w:rPr>
        <w:t xml:space="preserve">会发展，更大力度帮助中小企业特别是服务业中小企业、个体 </w:t>
      </w:r>
      <w:r>
        <w:rPr>
          <w:spacing w:val="-15"/>
          <w:w w:val="95"/>
        </w:rPr>
        <w:t xml:space="preserve">工商户渡过难关、恢复发展，依据《省政府关于有效应对疫情 </w:t>
      </w:r>
      <w:r>
        <w:rPr>
          <w:spacing w:val="-20"/>
          <w:w w:val="95"/>
        </w:rPr>
        <w:t xml:space="preserve">帮助中小企业纾困解难的若干政策措施》、《景德镇市有效应 </w:t>
      </w:r>
      <w:r>
        <w:rPr>
          <w:spacing w:val="-10"/>
        </w:rPr>
        <w:t xml:space="preserve">对疫情帮助中小企业纾困解难政策措施》，现制定 </w:t>
      </w:r>
      <w:r>
        <w:t>38</w:t>
      </w:r>
      <w:r>
        <w:rPr>
          <w:spacing w:val="-19"/>
        </w:rPr>
        <w:t xml:space="preserve"> 条政策措施。</w:t>
      </w:r>
    </w:p>
    <w:p>
      <w:pPr>
        <w:pStyle w:val="4"/>
        <w:spacing w:before="10"/>
        <w:ind w:left="748"/>
        <w:rPr>
          <w:rFonts w:hint="eastAsia" w:ascii="黑体" w:eastAsia="黑体"/>
        </w:rPr>
      </w:pPr>
      <w:r>
        <w:rPr>
          <w:rFonts w:hint="eastAsia" w:ascii="黑体" w:eastAsia="黑体"/>
        </w:rPr>
        <w:t>一、普惠性纾困扶持措施</w:t>
      </w:r>
    </w:p>
    <w:p>
      <w:pPr>
        <w:pStyle w:val="8"/>
        <w:numPr>
          <w:ilvl w:val="0"/>
          <w:numId w:val="1"/>
        </w:numPr>
        <w:tabs>
          <w:tab w:val="left" w:pos="1231"/>
        </w:tabs>
        <w:spacing w:before="190" w:after="0" w:line="240" w:lineRule="auto"/>
        <w:ind w:left="1230" w:right="0" w:hanging="483"/>
        <w:jc w:val="both"/>
        <w:rPr>
          <w:rFonts w:hint="eastAsia" w:ascii="楷体" w:eastAsia="楷体"/>
          <w:sz w:val="30"/>
        </w:rPr>
      </w:pPr>
      <w:r>
        <w:rPr>
          <w:rFonts w:hint="eastAsia" w:ascii="楷体" w:eastAsia="楷体"/>
          <w:b/>
          <w:sz w:val="32"/>
        </w:rPr>
        <w:t>加大增值税优惠力度。</w:t>
      </w:r>
      <w:r>
        <w:rPr>
          <w:spacing w:val="-41"/>
          <w:sz w:val="32"/>
        </w:rPr>
        <w:t xml:space="preserve">自 </w:t>
      </w:r>
      <w:r>
        <w:rPr>
          <w:sz w:val="32"/>
        </w:rPr>
        <w:t>2022</w:t>
      </w:r>
      <w:r>
        <w:rPr>
          <w:spacing w:val="-55"/>
          <w:sz w:val="32"/>
        </w:rPr>
        <w:t xml:space="preserve"> 年 </w:t>
      </w:r>
      <w:r>
        <w:rPr>
          <w:sz w:val="32"/>
        </w:rPr>
        <w:t>4</w:t>
      </w:r>
      <w:r>
        <w:rPr>
          <w:spacing w:val="-54"/>
          <w:sz w:val="32"/>
        </w:rPr>
        <w:t xml:space="preserve"> 月 </w:t>
      </w:r>
      <w:r>
        <w:rPr>
          <w:sz w:val="32"/>
        </w:rPr>
        <w:t>1</w:t>
      </w:r>
      <w:r>
        <w:rPr>
          <w:spacing w:val="-41"/>
          <w:sz w:val="32"/>
        </w:rPr>
        <w:t xml:space="preserve"> 日至 </w:t>
      </w:r>
      <w:r>
        <w:rPr>
          <w:sz w:val="32"/>
        </w:rPr>
        <w:t>2022</w:t>
      </w:r>
      <w:r>
        <w:rPr>
          <w:spacing w:val="-41"/>
          <w:sz w:val="32"/>
        </w:rPr>
        <w:t xml:space="preserve"> 年</w:t>
      </w:r>
    </w:p>
    <w:p>
      <w:pPr>
        <w:pStyle w:val="4"/>
        <w:spacing w:before="190" w:line="350" w:lineRule="auto"/>
        <w:ind w:left="109" w:right="426"/>
        <w:jc w:val="both"/>
        <w:rPr>
          <w:b/>
        </w:rPr>
      </w:pPr>
      <w:r>
        <w:t>12</w:t>
      </w:r>
      <w:r>
        <w:rPr>
          <w:spacing w:val="-57"/>
        </w:rPr>
        <w:t xml:space="preserve"> 月 </w:t>
      </w:r>
      <w:r>
        <w:t>31</w:t>
      </w:r>
      <w:r>
        <w:rPr>
          <w:spacing w:val="-22"/>
        </w:rPr>
        <w:t xml:space="preserve"> 日，增值税小规模纳税人适用 </w:t>
      </w:r>
      <w:r>
        <w:t>3%征收率的应税销售收</w:t>
      </w:r>
      <w:r>
        <w:rPr>
          <w:spacing w:val="-5"/>
        </w:rPr>
        <w:t xml:space="preserve">入，免征增值税；适用 </w:t>
      </w:r>
      <w:r>
        <w:t>3</w:t>
      </w:r>
      <w:r>
        <w:rPr>
          <w:spacing w:val="2"/>
        </w:rPr>
        <w:t>%预征率的预缴增值税项目，暂停预</w:t>
      </w:r>
      <w:r>
        <w:rPr>
          <w:spacing w:val="4"/>
        </w:rPr>
        <w:t>缴增值税。延续服务业增值税加计抵减政策，</w:t>
      </w:r>
      <w:r>
        <w:t>2022</w:t>
      </w:r>
      <w:r>
        <w:rPr>
          <w:spacing w:val="-16"/>
        </w:rPr>
        <w:t xml:space="preserve"> 年对生产</w:t>
      </w:r>
      <w:r>
        <w:rPr>
          <w:spacing w:val="-11"/>
        </w:rPr>
        <w:t xml:space="preserve">性、生活性服务业纳税人当期可抵扣进项税额继续分别按 </w:t>
      </w:r>
      <w:r>
        <w:t xml:space="preserve">10% </w:t>
      </w:r>
      <w:r>
        <w:rPr>
          <w:spacing w:val="-41"/>
        </w:rPr>
        <w:t xml:space="preserve">和 </w:t>
      </w:r>
      <w:r>
        <w:t>15%加计抵减应纳税额。</w:t>
      </w:r>
      <w:r>
        <w:rPr>
          <w:b/>
        </w:rPr>
        <w:t>〔责任单位：区税务局〕</w:t>
      </w:r>
    </w:p>
    <w:p>
      <w:pPr>
        <w:pStyle w:val="8"/>
        <w:numPr>
          <w:ilvl w:val="0"/>
          <w:numId w:val="1"/>
        </w:numPr>
        <w:tabs>
          <w:tab w:val="left" w:pos="1250"/>
        </w:tabs>
        <w:spacing w:before="7" w:after="0" w:line="240" w:lineRule="auto"/>
        <w:ind w:left="1249" w:right="0" w:hanging="502"/>
        <w:jc w:val="both"/>
        <w:rPr>
          <w:rFonts w:hint="eastAsia" w:ascii="楷体" w:eastAsia="楷体"/>
          <w:sz w:val="30"/>
        </w:rPr>
      </w:pPr>
      <w:r>
        <w:rPr>
          <w:rFonts w:hint="eastAsia" w:ascii="楷体" w:eastAsia="楷体"/>
          <w:b/>
          <w:spacing w:val="9"/>
          <w:sz w:val="32"/>
        </w:rPr>
        <w:t>加大小型微利企业所得税减免力度。</w:t>
      </w:r>
      <w:r>
        <w:rPr>
          <w:sz w:val="32"/>
        </w:rPr>
        <w:t>2022</w:t>
      </w:r>
      <w:r>
        <w:rPr>
          <w:spacing w:val="-37"/>
          <w:sz w:val="32"/>
        </w:rPr>
        <w:t xml:space="preserve"> 年至 </w:t>
      </w:r>
      <w:r>
        <w:rPr>
          <w:sz w:val="32"/>
        </w:rPr>
        <w:t>2024</w:t>
      </w:r>
    </w:p>
    <w:p>
      <w:pPr>
        <w:pStyle w:val="4"/>
        <w:spacing w:before="190" w:line="350" w:lineRule="auto"/>
        <w:ind w:left="109" w:right="427"/>
        <w:jc w:val="both"/>
        <w:rPr>
          <w:b/>
        </w:rPr>
      </w:pPr>
      <w:r>
        <w:rPr>
          <w:spacing w:val="2"/>
        </w:rPr>
        <w:t xml:space="preserve">年，对小型微利企业年应纳税所得额超过 </w:t>
      </w:r>
      <w:r>
        <w:t>100</w:t>
      </w:r>
      <w:r>
        <w:rPr>
          <w:spacing w:val="-7"/>
        </w:rPr>
        <w:t xml:space="preserve"> 万元但不超过300</w:t>
      </w:r>
      <w:r>
        <w:rPr>
          <w:spacing w:val="-15"/>
        </w:rPr>
        <w:t xml:space="preserve"> 万元的部分，减按 </w:t>
      </w:r>
      <w:r>
        <w:t>25</w:t>
      </w:r>
      <w:r>
        <w:rPr>
          <w:spacing w:val="-4"/>
        </w:rPr>
        <w:t xml:space="preserve">%计入应纳税所得额，按 </w:t>
      </w:r>
      <w:r>
        <w:t>20</w:t>
      </w:r>
      <w:r>
        <w:rPr>
          <w:spacing w:val="2"/>
        </w:rPr>
        <w:t>%的税率缴纳所得税。</w:t>
      </w:r>
      <w:r>
        <w:rPr>
          <w:b/>
          <w:spacing w:val="2"/>
        </w:rPr>
        <w:t>〔责任单位：区税务局〕</w:t>
      </w:r>
    </w:p>
    <w:p>
      <w:pPr>
        <w:pStyle w:val="8"/>
        <w:numPr>
          <w:ilvl w:val="0"/>
          <w:numId w:val="1"/>
        </w:numPr>
        <w:tabs>
          <w:tab w:val="left" w:pos="1248"/>
        </w:tabs>
        <w:spacing w:before="4" w:after="0" w:line="240" w:lineRule="auto"/>
        <w:ind w:left="1247" w:right="0" w:hanging="500"/>
        <w:jc w:val="both"/>
        <w:rPr>
          <w:rFonts w:hint="eastAsia" w:ascii="楷体" w:hAnsi="楷体" w:eastAsia="楷体"/>
          <w:sz w:val="30"/>
        </w:rPr>
      </w:pPr>
      <w:r>
        <w:rPr>
          <w:rFonts w:hint="eastAsia" w:ascii="楷体" w:hAnsi="楷体" w:eastAsia="楷体"/>
          <w:b/>
          <w:spacing w:val="9"/>
          <w:sz w:val="32"/>
        </w:rPr>
        <w:t>扩大“六税两费”减征范围。</w:t>
      </w:r>
      <w:r>
        <w:rPr>
          <w:spacing w:val="-38"/>
          <w:sz w:val="32"/>
        </w:rPr>
        <w:t xml:space="preserve">自 </w:t>
      </w:r>
      <w:r>
        <w:rPr>
          <w:sz w:val="32"/>
        </w:rPr>
        <w:t>2022</w:t>
      </w:r>
      <w:r>
        <w:rPr>
          <w:spacing w:val="-50"/>
          <w:sz w:val="32"/>
        </w:rPr>
        <w:t xml:space="preserve"> 年 </w:t>
      </w:r>
      <w:r>
        <w:rPr>
          <w:sz w:val="32"/>
        </w:rPr>
        <w:t>1</w:t>
      </w:r>
      <w:r>
        <w:rPr>
          <w:spacing w:val="-50"/>
          <w:sz w:val="32"/>
        </w:rPr>
        <w:t xml:space="preserve"> 月 </w:t>
      </w:r>
      <w:r>
        <w:rPr>
          <w:sz w:val="32"/>
        </w:rPr>
        <w:t>1</w:t>
      </w:r>
      <w:r>
        <w:rPr>
          <w:spacing w:val="-23"/>
          <w:sz w:val="32"/>
        </w:rPr>
        <w:t xml:space="preserve"> 日至</w:t>
      </w:r>
    </w:p>
    <w:p>
      <w:pPr>
        <w:pStyle w:val="4"/>
        <w:spacing w:before="190"/>
        <w:ind w:left="109"/>
        <w:jc w:val="both"/>
      </w:pPr>
      <w:r>
        <w:t>2024</w:t>
      </w:r>
      <w:r>
        <w:rPr>
          <w:spacing w:val="-52"/>
        </w:rPr>
        <w:t xml:space="preserve"> 年 </w:t>
      </w:r>
      <w:r>
        <w:t>12</w:t>
      </w:r>
      <w:r>
        <w:rPr>
          <w:spacing w:val="-52"/>
        </w:rPr>
        <w:t xml:space="preserve"> 月 </w:t>
      </w:r>
      <w:r>
        <w:t>31</w:t>
      </w:r>
      <w:r>
        <w:rPr>
          <w:spacing w:val="-3"/>
        </w:rPr>
        <w:t xml:space="preserve"> 日，对我区增值税小规模纳税人、小型微利</w:t>
      </w:r>
    </w:p>
    <w:p>
      <w:pPr>
        <w:spacing w:after="0"/>
        <w:jc w:val="both"/>
        <w:sectPr>
          <w:pgSz w:w="11910" w:h="16840"/>
          <w:pgMar w:top="1500" w:right="1260" w:bottom="280" w:left="1580" w:header="720" w:footer="720" w:gutter="0"/>
          <w:cols w:space="720" w:num="1"/>
        </w:sectPr>
      </w:pPr>
    </w:p>
    <w:p>
      <w:pPr>
        <w:pStyle w:val="4"/>
        <w:spacing w:before="115" w:line="350" w:lineRule="auto"/>
        <w:ind w:left="109" w:right="270"/>
        <w:rPr>
          <w:b/>
        </w:rPr>
      </w:pPr>
      <w:r>
        <w:rPr>
          <w:spacing w:val="-9"/>
        </w:rPr>
        <w:t xml:space="preserve">企业和个体工商户按 </w:t>
      </w:r>
      <w:r>
        <w:t>50</w:t>
      </w:r>
      <w:r>
        <w:rPr>
          <w:spacing w:val="-3"/>
        </w:rPr>
        <w:t>%的税额幅度减征资源税、城市维护建</w:t>
      </w:r>
      <w:r>
        <w:rPr>
          <w:spacing w:val="-12"/>
        </w:rPr>
        <w:t>设税、房产税、城镇土地使用税、印花税</w:t>
      </w:r>
      <w:r>
        <w:t>（不含证券交易印花税</w:t>
      </w:r>
      <w:r>
        <w:rPr>
          <w:spacing w:val="-27"/>
        </w:rPr>
        <w:t>）</w:t>
      </w:r>
      <w:r>
        <w:rPr>
          <w:spacing w:val="-10"/>
        </w:rPr>
        <w:t>、耕地占用税和教育费附加、地方教育附加。纳税人符合</w:t>
      </w:r>
      <w:r>
        <w:rPr>
          <w:spacing w:val="-15"/>
        </w:rPr>
        <w:t>条件但未及时申报享受上述“六费两税”减免优惠的，可依法</w:t>
      </w:r>
      <w:r>
        <w:rPr>
          <w:spacing w:val="-15"/>
          <w:w w:val="95"/>
        </w:rPr>
        <w:t>申请抵减以后纳税期的应纳税费款或者申请退还</w:t>
      </w:r>
      <w:r>
        <w:rPr>
          <w:spacing w:val="-279"/>
          <w:w w:val="95"/>
        </w:rPr>
        <w:t>。</w:t>
      </w:r>
      <w:r>
        <w:rPr>
          <w:b/>
          <w:w w:val="95"/>
        </w:rPr>
        <w:t xml:space="preserve">〔责任单位： </w:t>
      </w:r>
      <w:r>
        <w:rPr>
          <w:b/>
        </w:rPr>
        <w:t>区财政局、区税务局〕</w:t>
      </w:r>
    </w:p>
    <w:p>
      <w:pPr>
        <w:pStyle w:val="8"/>
        <w:numPr>
          <w:ilvl w:val="0"/>
          <w:numId w:val="1"/>
        </w:numPr>
        <w:tabs>
          <w:tab w:val="left" w:pos="1231"/>
        </w:tabs>
        <w:spacing w:before="9" w:after="0" w:line="240" w:lineRule="auto"/>
        <w:ind w:left="1230" w:right="0" w:hanging="483"/>
        <w:jc w:val="left"/>
        <w:rPr>
          <w:rFonts w:hint="eastAsia" w:ascii="楷体" w:eastAsia="楷体"/>
          <w:sz w:val="30"/>
        </w:rPr>
      </w:pPr>
      <w:r>
        <w:rPr>
          <w:rFonts w:hint="eastAsia" w:ascii="楷体" w:eastAsia="楷体"/>
          <w:b/>
          <w:sz w:val="32"/>
        </w:rPr>
        <w:t>加大中小微企业设备器具税前扣除力度。</w:t>
      </w:r>
      <w:r>
        <w:rPr>
          <w:sz w:val="32"/>
        </w:rPr>
        <w:t>中小微企业</w:t>
      </w:r>
    </w:p>
    <w:p>
      <w:pPr>
        <w:pStyle w:val="4"/>
        <w:spacing w:before="190"/>
        <w:ind w:left="109"/>
      </w:pPr>
      <w:r>
        <w:t>2022 年度内新购置的单位价值 500 万元以上的设备器具，折</w:t>
      </w:r>
    </w:p>
    <w:p>
      <w:pPr>
        <w:pStyle w:val="4"/>
        <w:spacing w:before="190" w:line="350" w:lineRule="auto"/>
        <w:ind w:left="109" w:right="108"/>
      </w:pPr>
      <w:r>
        <w:rPr>
          <w:spacing w:val="-14"/>
        </w:rPr>
        <w:t xml:space="preserve">旧年限为 </w:t>
      </w:r>
      <w:r>
        <w:t>3</w:t>
      </w:r>
      <w:r>
        <w:rPr>
          <w:spacing w:val="-12"/>
        </w:rPr>
        <w:t xml:space="preserve"> 年的可选择一次性税前扣除，折旧年限为 </w:t>
      </w:r>
      <w:r>
        <w:t>4</w:t>
      </w:r>
      <w:r>
        <w:rPr>
          <w:spacing w:val="-23"/>
        </w:rPr>
        <w:t xml:space="preserve"> 年、</w:t>
      </w:r>
      <w:r>
        <w:t xml:space="preserve">5 </w:t>
      </w:r>
      <w:r>
        <w:rPr>
          <w:spacing w:val="6"/>
        </w:rPr>
        <w:t>年、</w:t>
      </w:r>
      <w:r>
        <w:t>10</w:t>
      </w:r>
      <w:r>
        <w:rPr>
          <w:spacing w:val="-4"/>
        </w:rPr>
        <w:t xml:space="preserve"> 年的可选择减半扣除。企业可按季度享受优惠，当年</w:t>
      </w:r>
      <w:r>
        <w:rPr>
          <w:spacing w:val="-17"/>
        </w:rPr>
        <w:t xml:space="preserve">不足扣除形成的亏损，可按规定在以后 </w:t>
      </w:r>
      <w:r>
        <w:t>5</w:t>
      </w:r>
      <w:r>
        <w:rPr>
          <w:spacing w:val="-10"/>
        </w:rPr>
        <w:t xml:space="preserve"> 个纳税年度结转扣除。</w:t>
      </w:r>
    </w:p>
    <w:p>
      <w:pPr>
        <w:pStyle w:val="3"/>
        <w:spacing w:before="4"/>
      </w:pPr>
      <w:r>
        <w:t>〔责任单位：区税务局〕</w:t>
      </w:r>
    </w:p>
    <w:p>
      <w:pPr>
        <w:pStyle w:val="8"/>
        <w:numPr>
          <w:ilvl w:val="0"/>
          <w:numId w:val="1"/>
        </w:numPr>
        <w:tabs>
          <w:tab w:val="left" w:pos="1233"/>
        </w:tabs>
        <w:spacing w:before="190" w:after="0" w:line="350" w:lineRule="auto"/>
        <w:ind w:left="109" w:right="427" w:firstLine="638"/>
        <w:jc w:val="both"/>
        <w:rPr>
          <w:rFonts w:hint="eastAsia" w:ascii="楷体" w:eastAsia="楷体"/>
          <w:b/>
          <w:sz w:val="30"/>
        </w:rPr>
      </w:pPr>
      <w:r>
        <w:rPr>
          <w:rFonts w:hint="eastAsia" w:ascii="楷体" w:eastAsia="楷体"/>
          <w:b/>
          <w:w w:val="95"/>
          <w:sz w:val="32"/>
        </w:rPr>
        <w:t>实施传统手工技法制瓷产品增值税简易征收。</w:t>
      </w:r>
      <w:r>
        <w:rPr>
          <w:w w:val="95"/>
          <w:sz w:val="32"/>
        </w:rPr>
        <w:t xml:space="preserve">国家试 </w:t>
      </w:r>
      <w:r>
        <w:rPr>
          <w:spacing w:val="-5"/>
          <w:w w:val="95"/>
          <w:sz w:val="32"/>
        </w:rPr>
        <w:t xml:space="preserve">验区内一般纳税人销售自产的传统手工技法制瓷产品，可选择 </w:t>
      </w:r>
      <w:r>
        <w:rPr>
          <w:spacing w:val="-5"/>
          <w:sz w:val="32"/>
        </w:rPr>
        <w:t>适用简易计税方法。</w:t>
      </w:r>
      <w:r>
        <w:rPr>
          <w:b/>
          <w:spacing w:val="-5"/>
          <w:sz w:val="32"/>
        </w:rPr>
        <w:t>〔责任单位：区税务局〕</w:t>
      </w:r>
    </w:p>
    <w:p>
      <w:pPr>
        <w:pStyle w:val="8"/>
        <w:numPr>
          <w:ilvl w:val="0"/>
          <w:numId w:val="1"/>
        </w:numPr>
        <w:tabs>
          <w:tab w:val="left" w:pos="1255"/>
        </w:tabs>
        <w:spacing w:before="4" w:after="0" w:line="240" w:lineRule="auto"/>
        <w:ind w:left="1254" w:right="0" w:hanging="507"/>
        <w:jc w:val="left"/>
        <w:rPr>
          <w:rFonts w:hint="eastAsia" w:ascii="楷体" w:eastAsia="楷体"/>
          <w:sz w:val="30"/>
        </w:rPr>
      </w:pPr>
      <w:r>
        <w:rPr>
          <w:rFonts w:hint="eastAsia" w:ascii="楷体" w:eastAsia="楷体"/>
          <w:b/>
          <w:spacing w:val="14"/>
          <w:sz w:val="32"/>
        </w:rPr>
        <w:t>延长阶段性税费缓缴政策。</w:t>
      </w:r>
      <w:r>
        <w:rPr>
          <w:sz w:val="32"/>
        </w:rPr>
        <w:t>制造业中小微企业 2021</w:t>
      </w:r>
    </w:p>
    <w:p>
      <w:pPr>
        <w:pStyle w:val="4"/>
        <w:spacing w:before="190"/>
        <w:ind w:left="109"/>
      </w:pPr>
      <w:r>
        <w:t>年第四季度部分税费缓缴期限在原来 3 个月的基础上继续延</w:t>
      </w:r>
    </w:p>
    <w:p>
      <w:pPr>
        <w:pStyle w:val="4"/>
        <w:spacing w:before="190"/>
        <w:ind w:left="109"/>
      </w:pPr>
      <w:r>
        <w:rPr>
          <w:spacing w:val="-42"/>
        </w:rPr>
        <w:t xml:space="preserve">长 </w:t>
      </w:r>
      <w:r>
        <w:t>6</w:t>
      </w:r>
      <w:r>
        <w:rPr>
          <w:spacing w:val="-24"/>
        </w:rPr>
        <w:t xml:space="preserve"> 个月；并延缓缴纳 </w:t>
      </w:r>
      <w:r>
        <w:t>2022</w:t>
      </w:r>
      <w:r>
        <w:rPr>
          <w:spacing w:val="-13"/>
        </w:rPr>
        <w:t xml:space="preserve"> 年第一季度、第二季度部分税费，</w:t>
      </w:r>
    </w:p>
    <w:p>
      <w:pPr>
        <w:spacing w:before="190"/>
        <w:ind w:left="109" w:right="0" w:firstLine="0"/>
        <w:jc w:val="left"/>
        <w:rPr>
          <w:b/>
          <w:sz w:val="32"/>
        </w:rPr>
      </w:pPr>
      <w:r>
        <w:rPr>
          <w:sz w:val="32"/>
        </w:rPr>
        <w:t>缓缴期限为 6 个月。</w:t>
      </w:r>
      <w:r>
        <w:rPr>
          <w:b/>
          <w:sz w:val="32"/>
        </w:rPr>
        <w:t>〔责任单位：区税务局〕</w:t>
      </w:r>
    </w:p>
    <w:p>
      <w:pPr>
        <w:pStyle w:val="8"/>
        <w:numPr>
          <w:ilvl w:val="0"/>
          <w:numId w:val="1"/>
        </w:numPr>
        <w:tabs>
          <w:tab w:val="left" w:pos="1233"/>
        </w:tabs>
        <w:spacing w:before="190" w:after="0" w:line="350" w:lineRule="auto"/>
        <w:ind w:left="109" w:right="270" w:firstLine="638"/>
        <w:jc w:val="left"/>
        <w:rPr>
          <w:rFonts w:hint="eastAsia" w:ascii="楷体" w:hAnsi="楷体" w:eastAsia="楷体"/>
          <w:sz w:val="30"/>
        </w:rPr>
      </w:pPr>
      <w:r>
        <w:rPr>
          <w:rFonts w:hint="eastAsia" w:ascii="楷体" w:hAnsi="楷体" w:eastAsia="楷体"/>
          <w:b/>
          <w:sz w:val="32"/>
        </w:rPr>
        <w:t>减免“房土两税”。</w:t>
      </w:r>
      <w:r>
        <w:rPr>
          <w:sz w:val="32"/>
        </w:rPr>
        <w:t>对缴纳房产税、城镇土地使用税</w:t>
      </w:r>
      <w:r>
        <w:rPr>
          <w:spacing w:val="-3"/>
          <w:sz w:val="32"/>
        </w:rPr>
        <w:t>确有困难，符合减免条件的纳税人，2022</w:t>
      </w:r>
      <w:r>
        <w:rPr>
          <w:spacing w:val="-12"/>
          <w:sz w:val="32"/>
        </w:rPr>
        <w:t xml:space="preserve"> 年按规定给予减免。</w:t>
      </w:r>
      <w:r>
        <w:rPr>
          <w:spacing w:val="-14"/>
          <w:sz w:val="32"/>
        </w:rPr>
        <w:t>因疫情影响，房屋业主对从事生产经营活动的服务业小微企业</w:t>
      </w:r>
    </w:p>
    <w:p>
      <w:pPr>
        <w:spacing w:after="0" w:line="350" w:lineRule="auto"/>
        <w:jc w:val="left"/>
        <w:rPr>
          <w:rFonts w:hint="eastAsia" w:ascii="楷体" w:hAnsi="楷体" w:eastAsia="楷体"/>
          <w:sz w:val="30"/>
        </w:rPr>
        <w:sectPr>
          <w:pgSz w:w="11910" w:h="16840"/>
          <w:pgMar w:top="1580" w:right="1260" w:bottom="280" w:left="1580" w:header="720" w:footer="720" w:gutter="0"/>
          <w:cols w:space="720" w:num="1"/>
        </w:sectPr>
      </w:pPr>
    </w:p>
    <w:p>
      <w:pPr>
        <w:pStyle w:val="4"/>
        <w:spacing w:before="115" w:line="350" w:lineRule="auto"/>
        <w:ind w:left="109" w:right="270"/>
        <w:rPr>
          <w:b/>
        </w:rPr>
      </w:pPr>
      <w:r>
        <w:t>和个体工商户减免租金,同时缴纳房产税、城镇土地使用税确</w:t>
      </w:r>
      <w:r>
        <w:rPr>
          <w:spacing w:val="-20"/>
          <w:w w:val="95"/>
        </w:rPr>
        <w:t>有困难的，按规定减免房产税、城镇土地使用税。</w:t>
      </w:r>
      <w:r>
        <w:rPr>
          <w:b/>
          <w:w w:val="95"/>
        </w:rPr>
        <w:t xml:space="preserve">〔责任单位： </w:t>
      </w:r>
      <w:r>
        <w:rPr>
          <w:b/>
        </w:rPr>
        <w:t>区税务局〕</w:t>
      </w:r>
    </w:p>
    <w:p>
      <w:pPr>
        <w:pStyle w:val="8"/>
        <w:numPr>
          <w:ilvl w:val="0"/>
          <w:numId w:val="1"/>
        </w:numPr>
        <w:tabs>
          <w:tab w:val="left" w:pos="1233"/>
        </w:tabs>
        <w:spacing w:before="5" w:after="0" w:line="350" w:lineRule="auto"/>
        <w:ind w:left="109" w:right="309" w:firstLine="638"/>
        <w:jc w:val="left"/>
        <w:rPr>
          <w:rFonts w:hint="eastAsia" w:ascii="楷体" w:hAnsi="楷体" w:eastAsia="楷体"/>
          <w:b/>
          <w:sz w:val="30"/>
        </w:rPr>
      </w:pPr>
      <w:r>
        <w:rPr>
          <w:rFonts w:hint="eastAsia" w:ascii="楷体" w:hAnsi="楷体" w:eastAsia="楷体"/>
          <w:b/>
          <w:sz w:val="32"/>
        </w:rPr>
        <w:t>协助纾解企业融资难题。</w:t>
      </w:r>
      <w:r>
        <w:rPr>
          <w:sz w:val="32"/>
        </w:rPr>
        <w:t>扎实开展“便民办税春风行</w:t>
      </w:r>
      <w:r>
        <w:rPr>
          <w:spacing w:val="-10"/>
          <w:sz w:val="32"/>
        </w:rPr>
        <w:t>动”，不断提升纳税人缴费人满意度和获得感；推进“银税互</w:t>
      </w:r>
      <w:r>
        <w:rPr>
          <w:spacing w:val="-14"/>
          <w:sz w:val="32"/>
        </w:rPr>
        <w:t xml:space="preserve">动”扩围增效，将“银税互动”范围从 </w:t>
      </w:r>
      <w:r>
        <w:rPr>
          <w:sz w:val="32"/>
        </w:rPr>
        <w:t>A、B</w:t>
      </w:r>
      <w:r>
        <w:rPr>
          <w:spacing w:val="-11"/>
          <w:sz w:val="32"/>
        </w:rPr>
        <w:t xml:space="preserve"> 级纳税人扩大至M 级纳税人、小微企业、个体工商户，深入开展银税互动，满</w:t>
      </w:r>
      <w:r>
        <w:rPr>
          <w:spacing w:val="-11"/>
          <w:w w:val="95"/>
          <w:sz w:val="32"/>
        </w:rPr>
        <w:t>足小微企业个性化需求，帮助解决融资难问题。</w:t>
      </w:r>
      <w:r>
        <w:rPr>
          <w:b/>
          <w:spacing w:val="-11"/>
          <w:w w:val="95"/>
          <w:sz w:val="32"/>
        </w:rPr>
        <w:t xml:space="preserve">〔责任单位： </w:t>
      </w:r>
      <w:r>
        <w:rPr>
          <w:b/>
          <w:spacing w:val="-11"/>
          <w:sz w:val="32"/>
        </w:rPr>
        <w:t>区税务局〕</w:t>
      </w:r>
    </w:p>
    <w:p>
      <w:pPr>
        <w:pStyle w:val="8"/>
        <w:numPr>
          <w:ilvl w:val="0"/>
          <w:numId w:val="1"/>
        </w:numPr>
        <w:tabs>
          <w:tab w:val="left" w:pos="1072"/>
        </w:tabs>
        <w:spacing w:before="8" w:after="0" w:line="240" w:lineRule="auto"/>
        <w:ind w:left="1072" w:right="0" w:hanging="324"/>
        <w:jc w:val="left"/>
        <w:rPr>
          <w:rFonts w:hint="eastAsia" w:ascii="楷体" w:eastAsia="楷体"/>
          <w:sz w:val="30"/>
        </w:rPr>
      </w:pPr>
      <w:r>
        <w:rPr>
          <w:rFonts w:hint="eastAsia" w:ascii="楷体" w:eastAsia="楷体"/>
          <w:b/>
          <w:sz w:val="32"/>
        </w:rPr>
        <w:t>加大个人所得税优惠力度。</w:t>
      </w:r>
      <w:r>
        <w:rPr>
          <w:spacing w:val="-41"/>
          <w:sz w:val="32"/>
        </w:rPr>
        <w:t xml:space="preserve">自 </w:t>
      </w:r>
      <w:r>
        <w:rPr>
          <w:sz w:val="32"/>
        </w:rPr>
        <w:t>2022</w:t>
      </w:r>
      <w:r>
        <w:rPr>
          <w:spacing w:val="-54"/>
          <w:sz w:val="32"/>
        </w:rPr>
        <w:t xml:space="preserve"> 年 </w:t>
      </w:r>
      <w:r>
        <w:rPr>
          <w:sz w:val="32"/>
        </w:rPr>
        <w:t>1</w:t>
      </w:r>
      <w:r>
        <w:rPr>
          <w:spacing w:val="-54"/>
          <w:sz w:val="32"/>
        </w:rPr>
        <w:t xml:space="preserve"> 月 </w:t>
      </w:r>
      <w:r>
        <w:rPr>
          <w:sz w:val="32"/>
        </w:rPr>
        <w:t>1</w:t>
      </w:r>
      <w:r>
        <w:rPr>
          <w:spacing w:val="-17"/>
          <w:sz w:val="32"/>
        </w:rPr>
        <w:t xml:space="preserve"> 日起，纳</w:t>
      </w:r>
    </w:p>
    <w:p>
      <w:pPr>
        <w:pStyle w:val="4"/>
        <w:spacing w:before="190"/>
        <w:ind w:left="109"/>
        <w:jc w:val="both"/>
      </w:pPr>
      <w:r>
        <w:t>税人照护 3 岁以下婴幼儿子女的相关支出，在计算缴纳个人所</w:t>
      </w:r>
    </w:p>
    <w:p>
      <w:pPr>
        <w:spacing w:before="190" w:line="350" w:lineRule="auto"/>
        <w:ind w:left="109" w:right="429" w:firstLine="0"/>
        <w:jc w:val="both"/>
        <w:rPr>
          <w:b/>
          <w:sz w:val="32"/>
        </w:rPr>
      </w:pPr>
      <w:r>
        <w:rPr>
          <w:spacing w:val="-6"/>
          <w:sz w:val="32"/>
        </w:rPr>
        <w:t xml:space="preserve">得税前按照每名婴幼儿每月 </w:t>
      </w:r>
      <w:r>
        <w:rPr>
          <w:sz w:val="32"/>
        </w:rPr>
        <w:t>1000</w:t>
      </w:r>
      <w:r>
        <w:rPr>
          <w:spacing w:val="-9"/>
          <w:sz w:val="32"/>
        </w:rPr>
        <w:t xml:space="preserve"> 元的标准定额扣除。</w:t>
      </w:r>
      <w:r>
        <w:rPr>
          <w:b/>
          <w:spacing w:val="1"/>
          <w:sz w:val="32"/>
        </w:rPr>
        <w:t>〔责任单位：区税务局〕</w:t>
      </w:r>
    </w:p>
    <w:p>
      <w:pPr>
        <w:pStyle w:val="8"/>
        <w:numPr>
          <w:ilvl w:val="0"/>
          <w:numId w:val="1"/>
        </w:numPr>
        <w:tabs>
          <w:tab w:val="left" w:pos="1233"/>
        </w:tabs>
        <w:spacing w:before="3" w:after="0" w:line="350" w:lineRule="auto"/>
        <w:ind w:left="109" w:right="427" w:firstLine="638"/>
        <w:jc w:val="both"/>
        <w:rPr>
          <w:rFonts w:hint="eastAsia" w:ascii="楷体" w:eastAsia="楷体"/>
          <w:b/>
          <w:sz w:val="30"/>
        </w:rPr>
      </w:pPr>
      <w:r>
        <w:rPr>
          <w:rFonts w:hint="eastAsia" w:ascii="楷体" w:eastAsia="楷体"/>
          <w:b/>
          <w:sz w:val="32"/>
        </w:rPr>
        <w:t>切实做好创业担保贷款服务。</w:t>
      </w:r>
      <w:r>
        <w:rPr>
          <w:sz w:val="32"/>
        </w:rPr>
        <w:t>深度挖掘可通过灵活调</w:t>
      </w:r>
      <w:r>
        <w:rPr>
          <w:spacing w:val="-11"/>
          <w:w w:val="95"/>
          <w:sz w:val="32"/>
        </w:rPr>
        <w:t xml:space="preserve">整贷款还款安排、办理转贷等方式追加或转为创业担保贷款的 </w:t>
      </w:r>
      <w:r>
        <w:rPr>
          <w:spacing w:val="-13"/>
          <w:w w:val="95"/>
          <w:sz w:val="32"/>
        </w:rPr>
        <w:t xml:space="preserve">贷款对象，扩大贴息政策惠及面。聚焦新市民、景漂、创业客 </w:t>
      </w:r>
      <w:r>
        <w:rPr>
          <w:spacing w:val="-16"/>
          <w:w w:val="95"/>
          <w:sz w:val="32"/>
        </w:rPr>
        <w:t xml:space="preserve">群或小微企业需求实际，提高创业担保贷款审批效率，提升用 </w:t>
      </w:r>
      <w:r>
        <w:rPr>
          <w:spacing w:val="-16"/>
          <w:sz w:val="32"/>
        </w:rPr>
        <w:t>款便利度。2022</w:t>
      </w:r>
      <w:r>
        <w:rPr>
          <w:spacing w:val="-14"/>
          <w:sz w:val="32"/>
        </w:rPr>
        <w:t xml:space="preserve"> 年，全区创业担保贷款发放额度不低于 </w:t>
      </w:r>
      <w:r>
        <w:rPr>
          <w:sz w:val="32"/>
        </w:rPr>
        <w:t xml:space="preserve">5800 </w:t>
      </w:r>
      <w:r>
        <w:rPr>
          <w:spacing w:val="-11"/>
          <w:w w:val="95"/>
          <w:sz w:val="32"/>
        </w:rPr>
        <w:t xml:space="preserve">万元。受疫情影响经营困难的小微企业、创业人员可申请延期 </w:t>
      </w:r>
      <w:r>
        <w:rPr>
          <w:spacing w:val="-11"/>
          <w:sz w:val="32"/>
        </w:rPr>
        <w:t>还款并享受贴息政策。</w:t>
      </w:r>
      <w:r>
        <w:rPr>
          <w:b/>
          <w:spacing w:val="-11"/>
          <w:sz w:val="32"/>
        </w:rPr>
        <w:t>〔责任单位：区人社局、区财政局〕</w:t>
      </w:r>
    </w:p>
    <w:p>
      <w:pPr>
        <w:pStyle w:val="8"/>
        <w:numPr>
          <w:ilvl w:val="0"/>
          <w:numId w:val="1"/>
        </w:numPr>
        <w:tabs>
          <w:tab w:val="left" w:pos="1233"/>
        </w:tabs>
        <w:spacing w:before="10" w:after="0" w:line="350" w:lineRule="auto"/>
        <w:ind w:left="109" w:right="427" w:firstLine="638"/>
        <w:jc w:val="left"/>
        <w:rPr>
          <w:rFonts w:hint="eastAsia" w:ascii="楷体" w:eastAsia="楷体"/>
          <w:sz w:val="30"/>
        </w:rPr>
      </w:pPr>
      <w:r>
        <w:rPr>
          <w:rFonts w:hint="eastAsia" w:ascii="楷体" w:eastAsia="楷体"/>
          <w:b/>
          <w:sz w:val="32"/>
        </w:rPr>
        <w:t>实施失业、工伤保险减负纾困政策。</w:t>
      </w:r>
      <w:r>
        <w:rPr>
          <w:sz w:val="32"/>
        </w:rPr>
        <w:t>延续实施阶段性</w:t>
      </w:r>
      <w:r>
        <w:rPr>
          <w:spacing w:val="-10"/>
          <w:w w:val="95"/>
          <w:sz w:val="32"/>
        </w:rPr>
        <w:t>降低失业、工伤保险费率政策。对餐饮、零售、旅游企业阶段</w:t>
      </w:r>
    </w:p>
    <w:p>
      <w:pPr>
        <w:spacing w:after="0" w:line="350" w:lineRule="auto"/>
        <w:jc w:val="left"/>
        <w:rPr>
          <w:rFonts w:hint="eastAsia" w:ascii="楷体" w:eastAsia="楷体"/>
          <w:sz w:val="30"/>
        </w:rPr>
        <w:sectPr>
          <w:pgSz w:w="11910" w:h="16840"/>
          <w:pgMar w:top="1580" w:right="1260" w:bottom="280" w:left="1580" w:header="720" w:footer="720" w:gutter="0"/>
          <w:cols w:space="720" w:num="1"/>
        </w:sectPr>
      </w:pPr>
    </w:p>
    <w:p>
      <w:pPr>
        <w:pStyle w:val="4"/>
        <w:spacing w:before="115" w:line="350" w:lineRule="auto"/>
        <w:ind w:left="109" w:right="270"/>
        <w:rPr>
          <w:b/>
        </w:rPr>
      </w:pPr>
      <w:r>
        <w:rPr>
          <w:spacing w:val="-18"/>
          <w:w w:val="95"/>
        </w:rPr>
        <w:t xml:space="preserve">性实施缓缴失业、工伤保险费政策，符合条件的企业提出申请， </w:t>
      </w:r>
      <w:r>
        <w:rPr>
          <w:spacing w:val="-22"/>
        </w:rPr>
        <w:t xml:space="preserve">经参保地人民政府批准可以缓缴，期限不超过 </w:t>
      </w:r>
      <w:r>
        <w:t>1</w:t>
      </w:r>
      <w:r>
        <w:rPr>
          <w:spacing w:val="-22"/>
        </w:rPr>
        <w:t xml:space="preserve"> 年，缓缴期间</w:t>
      </w:r>
      <w:r>
        <w:rPr>
          <w:spacing w:val="-16"/>
        </w:rPr>
        <w:t>免收滞纳金。对不裁员、少裁员的企业继续实施普惠性失业保险稳岗返还政策，中小微企业按企业及其职工上年度实际缴纳</w:t>
      </w:r>
      <w:r>
        <w:rPr>
          <w:spacing w:val="-26"/>
        </w:rPr>
        <w:t xml:space="preserve">失业保险费的 </w:t>
      </w:r>
      <w:r>
        <w:t>90</w:t>
      </w:r>
      <w:r>
        <w:rPr>
          <w:spacing w:val="-6"/>
        </w:rPr>
        <w:t>%返还，符合条件的服务业市场主体可先行发</w:t>
      </w:r>
      <w:r>
        <w:rPr>
          <w:spacing w:val="-19"/>
          <w:w w:val="95"/>
        </w:rPr>
        <w:t xml:space="preserve">放，其他行业可暂按此比例开展数据比对，做好政策实施准备。 </w:t>
      </w:r>
      <w:r>
        <w:rPr>
          <w:spacing w:val="-14"/>
        </w:rPr>
        <w:t>大力推广“免申即享”、直达银行账户的精准发放模式，对没</w:t>
      </w:r>
      <w:r>
        <w:rPr>
          <w:spacing w:val="-17"/>
        </w:rPr>
        <w:t>有对公账户的小微企业，可将资金直接返还至其缴纳社会保险费账户。</w:t>
      </w:r>
      <w:r>
        <w:rPr>
          <w:b/>
          <w:spacing w:val="-17"/>
        </w:rPr>
        <w:t>〔责任单位：区人社局、区财政局、区税务局〕</w:t>
      </w:r>
    </w:p>
    <w:p>
      <w:pPr>
        <w:pStyle w:val="8"/>
        <w:numPr>
          <w:ilvl w:val="0"/>
          <w:numId w:val="1"/>
        </w:numPr>
        <w:tabs>
          <w:tab w:val="left" w:pos="1358"/>
        </w:tabs>
        <w:spacing w:before="13" w:after="0" w:line="350" w:lineRule="auto"/>
        <w:ind w:left="109" w:right="270" w:firstLine="710"/>
        <w:jc w:val="left"/>
        <w:rPr>
          <w:rFonts w:hint="eastAsia" w:ascii="楷体" w:eastAsia="楷体"/>
          <w:b/>
          <w:sz w:val="32"/>
        </w:rPr>
      </w:pPr>
      <w:r>
        <w:rPr>
          <w:rFonts w:hint="eastAsia" w:ascii="楷体" w:eastAsia="楷体"/>
          <w:b/>
          <w:spacing w:val="-9"/>
          <w:sz w:val="32"/>
        </w:rPr>
        <w:t>加大创业孵化扶持力度。</w:t>
      </w:r>
      <w:r>
        <w:rPr>
          <w:sz w:val="32"/>
        </w:rPr>
        <w:t>2022</w:t>
      </w:r>
      <w:r>
        <w:rPr>
          <w:spacing w:val="-55"/>
          <w:sz w:val="32"/>
        </w:rPr>
        <w:t xml:space="preserve"> 年 </w:t>
      </w:r>
      <w:r>
        <w:rPr>
          <w:sz w:val="32"/>
        </w:rPr>
        <w:t>4</w:t>
      </w:r>
      <w:r>
        <w:rPr>
          <w:spacing w:val="-55"/>
          <w:sz w:val="32"/>
        </w:rPr>
        <w:t xml:space="preserve"> 月 </w:t>
      </w:r>
      <w:r>
        <w:rPr>
          <w:sz w:val="32"/>
        </w:rPr>
        <w:t>1</w:t>
      </w:r>
      <w:r>
        <w:rPr>
          <w:spacing w:val="-42"/>
          <w:sz w:val="32"/>
        </w:rPr>
        <w:t xml:space="preserve"> 日至 </w:t>
      </w:r>
      <w:r>
        <w:rPr>
          <w:sz w:val="32"/>
        </w:rPr>
        <w:t>12</w:t>
      </w:r>
      <w:r>
        <w:rPr>
          <w:spacing w:val="-54"/>
          <w:sz w:val="32"/>
        </w:rPr>
        <w:t xml:space="preserve"> 月 </w:t>
      </w:r>
      <w:r>
        <w:rPr>
          <w:sz w:val="32"/>
        </w:rPr>
        <w:t xml:space="preserve">31 </w:t>
      </w:r>
      <w:r>
        <w:rPr>
          <w:spacing w:val="-10"/>
          <w:sz w:val="32"/>
        </w:rPr>
        <w:t>日，对入驻人社部门认定的创业孵化基地的企业、个人，因疫</w:t>
      </w:r>
      <w:r>
        <w:rPr>
          <w:spacing w:val="-11"/>
          <w:sz w:val="32"/>
        </w:rPr>
        <w:t xml:space="preserve">情生产、销售未正常运营的，仍给予其实际发生运行费用 </w:t>
      </w:r>
      <w:r>
        <w:rPr>
          <w:sz w:val="32"/>
        </w:rPr>
        <w:t xml:space="preserve">60% </w:t>
      </w:r>
      <w:r>
        <w:rPr>
          <w:spacing w:val="-12"/>
          <w:sz w:val="32"/>
        </w:rPr>
        <w:t>的补贴。鼓励创业孵化基地运营主体对受疫情影响较大的入驻</w:t>
      </w:r>
      <w:r>
        <w:rPr>
          <w:spacing w:val="-13"/>
          <w:sz w:val="32"/>
        </w:rPr>
        <w:t>企业、个人，减免物管费、卫生费、房租费等运行费用，对全</w:t>
      </w:r>
      <w:r>
        <w:rPr>
          <w:spacing w:val="-16"/>
          <w:w w:val="95"/>
          <w:sz w:val="32"/>
        </w:rPr>
        <w:t>额减免运行费用的运营主体，按实际减免费用的</w:t>
      </w:r>
      <w:r>
        <w:rPr>
          <w:w w:val="95"/>
          <w:sz w:val="32"/>
        </w:rPr>
        <w:t xml:space="preserve">80%给予补贴， </w:t>
      </w:r>
      <w:r>
        <w:rPr>
          <w:spacing w:val="-6"/>
          <w:sz w:val="32"/>
        </w:rPr>
        <w:t xml:space="preserve">以每个入驻实体每季最高不超过 </w:t>
      </w:r>
      <w:r>
        <w:rPr>
          <w:sz w:val="32"/>
        </w:rPr>
        <w:t>1.3</w:t>
      </w:r>
      <w:r>
        <w:rPr>
          <w:spacing w:val="-19"/>
          <w:sz w:val="32"/>
        </w:rPr>
        <w:t xml:space="preserve"> 万元为限额。享受减免的</w:t>
      </w:r>
      <w:r>
        <w:rPr>
          <w:spacing w:val="-14"/>
          <w:sz w:val="32"/>
        </w:rPr>
        <w:t>入驻企业、个人，不得重复享受运行费补贴。</w:t>
      </w:r>
      <w:r>
        <w:rPr>
          <w:b/>
          <w:spacing w:val="-4"/>
          <w:sz w:val="32"/>
        </w:rPr>
        <w:t>〔责任单位：区人社局、区财政局、区税务局〕</w:t>
      </w:r>
    </w:p>
    <w:p>
      <w:pPr>
        <w:pStyle w:val="8"/>
        <w:numPr>
          <w:ilvl w:val="0"/>
          <w:numId w:val="1"/>
        </w:numPr>
        <w:tabs>
          <w:tab w:val="left" w:pos="1392"/>
        </w:tabs>
        <w:spacing w:before="13" w:after="0" w:line="350" w:lineRule="auto"/>
        <w:ind w:left="109" w:right="270" w:firstLine="638"/>
        <w:jc w:val="left"/>
        <w:rPr>
          <w:rFonts w:hint="eastAsia" w:ascii="楷体" w:eastAsia="楷体"/>
          <w:b/>
          <w:sz w:val="30"/>
        </w:rPr>
      </w:pPr>
      <w:r>
        <w:rPr>
          <w:rFonts w:hint="eastAsia" w:ascii="楷体" w:eastAsia="楷体"/>
          <w:b/>
          <w:spacing w:val="-6"/>
          <w:sz w:val="32"/>
        </w:rPr>
        <w:t>缓缴住房公积金。</w:t>
      </w:r>
      <w:r>
        <w:rPr>
          <w:spacing w:val="-6"/>
          <w:sz w:val="32"/>
        </w:rPr>
        <w:t>对受疫情影响，不能按时缴纳职工</w:t>
      </w:r>
      <w:r>
        <w:rPr>
          <w:spacing w:val="-19"/>
          <w:w w:val="95"/>
          <w:sz w:val="32"/>
        </w:rPr>
        <w:t>住房公积金的企业，可依法申请缓缴。</w:t>
      </w:r>
      <w:r>
        <w:rPr>
          <w:b/>
          <w:spacing w:val="-9"/>
          <w:w w:val="95"/>
          <w:sz w:val="32"/>
        </w:rPr>
        <w:t>〔责任单位：区财政局〕</w:t>
      </w:r>
    </w:p>
    <w:p>
      <w:pPr>
        <w:pStyle w:val="8"/>
        <w:numPr>
          <w:ilvl w:val="0"/>
          <w:numId w:val="1"/>
        </w:numPr>
        <w:tabs>
          <w:tab w:val="left" w:pos="1392"/>
        </w:tabs>
        <w:spacing w:before="2" w:after="0" w:line="350" w:lineRule="auto"/>
        <w:ind w:left="109" w:right="426" w:firstLine="638"/>
        <w:jc w:val="left"/>
        <w:rPr>
          <w:rFonts w:hint="eastAsia" w:ascii="楷体" w:eastAsia="楷体"/>
          <w:sz w:val="30"/>
        </w:rPr>
      </w:pPr>
      <w:r>
        <w:rPr>
          <w:rFonts w:hint="eastAsia" w:ascii="楷体" w:eastAsia="楷体"/>
          <w:b/>
          <w:spacing w:val="-6"/>
          <w:sz w:val="32"/>
        </w:rPr>
        <w:t>加大融资担保支持力度。</w:t>
      </w:r>
      <w:r>
        <w:rPr>
          <w:sz w:val="32"/>
        </w:rPr>
        <w:t>进一步扩大对普惠小微企</w:t>
      </w:r>
      <w:r>
        <w:rPr>
          <w:spacing w:val="-3"/>
          <w:sz w:val="32"/>
        </w:rPr>
        <w:t>业融资担保贷款覆盖面和规模，促进全区融资担保余额增长50%</w:t>
      </w:r>
    </w:p>
    <w:p>
      <w:pPr>
        <w:spacing w:after="0" w:line="350" w:lineRule="auto"/>
        <w:jc w:val="left"/>
        <w:rPr>
          <w:rFonts w:hint="eastAsia" w:ascii="楷体" w:eastAsia="楷体"/>
          <w:sz w:val="30"/>
        </w:rPr>
        <w:sectPr>
          <w:pgSz w:w="11910" w:h="16840"/>
          <w:pgMar w:top="1580" w:right="1260" w:bottom="280" w:left="1580" w:header="720" w:footer="720" w:gutter="0"/>
          <w:cols w:space="720" w:num="1"/>
        </w:sectPr>
      </w:pPr>
    </w:p>
    <w:p>
      <w:pPr>
        <w:pStyle w:val="4"/>
        <w:spacing w:before="115" w:line="350" w:lineRule="auto"/>
        <w:ind w:left="109" w:right="427"/>
        <w:jc w:val="both"/>
      </w:pPr>
      <w:r>
        <w:rPr>
          <w:spacing w:val="-11"/>
          <w:w w:val="95"/>
        </w:rPr>
        <w:t xml:space="preserve">以上；持续推动担保机构减费让利，政府性融资担保机构实行 </w:t>
      </w:r>
      <w:r>
        <w:rPr>
          <w:spacing w:val="-1"/>
        </w:rPr>
        <w:t xml:space="preserve">分档优惠担保费率，将综合担保费率控制在 </w:t>
      </w:r>
      <w:r>
        <w:t>1</w:t>
      </w:r>
      <w:r>
        <w:rPr>
          <w:spacing w:val="2"/>
        </w:rPr>
        <w:t>%以下，政府性</w:t>
      </w:r>
      <w:r>
        <w:rPr>
          <w:spacing w:val="-7"/>
        </w:rPr>
        <w:t xml:space="preserve">融资再担保机构单笔 </w:t>
      </w:r>
      <w:r>
        <w:t>100</w:t>
      </w:r>
      <w:r>
        <w:rPr>
          <w:spacing w:val="-16"/>
        </w:rPr>
        <w:t xml:space="preserve"> 万元以下业务免收再担保费；积极推</w:t>
      </w:r>
    </w:p>
    <w:p>
      <w:pPr>
        <w:pStyle w:val="4"/>
        <w:spacing w:before="5"/>
        <w:ind w:left="109"/>
        <w:jc w:val="both"/>
      </w:pPr>
      <w:r>
        <w:t>广运用“抗疫担保贷”“专精特新贷”等 25 项普惠金融产品；</w:t>
      </w:r>
    </w:p>
    <w:p>
      <w:pPr>
        <w:pStyle w:val="4"/>
        <w:spacing w:before="190" w:line="350" w:lineRule="auto"/>
        <w:ind w:left="109" w:right="108"/>
      </w:pPr>
      <w:r>
        <w:rPr>
          <w:spacing w:val="-9"/>
        </w:rPr>
        <w:t xml:space="preserve">引导政府性融资担保机构提高信用担保贷款占比，对 </w:t>
      </w:r>
      <w:r>
        <w:t>500</w:t>
      </w:r>
      <w:r>
        <w:rPr>
          <w:spacing w:val="-26"/>
        </w:rPr>
        <w:t xml:space="preserve"> 万以</w:t>
      </w:r>
      <w:r>
        <w:rPr>
          <w:spacing w:val="-25"/>
        </w:rPr>
        <w:t>内的担保项目取消或减少反担保物的要求，降低企业融资门槛。</w:t>
      </w:r>
    </w:p>
    <w:p>
      <w:pPr>
        <w:pStyle w:val="3"/>
      </w:pPr>
      <w:r>
        <w:t>〔责任单位：区财政局、区金融办〕</w:t>
      </w:r>
    </w:p>
    <w:p>
      <w:pPr>
        <w:pStyle w:val="8"/>
        <w:numPr>
          <w:ilvl w:val="0"/>
          <w:numId w:val="1"/>
        </w:numPr>
        <w:tabs>
          <w:tab w:val="left" w:pos="1392"/>
        </w:tabs>
        <w:spacing w:before="190" w:after="0" w:line="350" w:lineRule="auto"/>
        <w:ind w:left="109" w:right="427" w:firstLine="638"/>
        <w:jc w:val="both"/>
        <w:rPr>
          <w:rFonts w:hint="eastAsia" w:ascii="楷体" w:eastAsia="楷体"/>
          <w:b/>
          <w:sz w:val="30"/>
        </w:rPr>
      </w:pPr>
      <w:r>
        <w:rPr>
          <w:rFonts w:hint="eastAsia" w:ascii="楷体" w:eastAsia="楷体"/>
          <w:b/>
          <w:spacing w:val="-5"/>
          <w:sz w:val="32"/>
        </w:rPr>
        <w:t>加大信贷支持力度。</w:t>
      </w:r>
      <w:r>
        <w:rPr>
          <w:spacing w:val="-4"/>
          <w:sz w:val="32"/>
        </w:rPr>
        <w:t xml:space="preserve">持续推动金融系统减费让利， </w:t>
      </w:r>
      <w:r>
        <w:rPr>
          <w:spacing w:val="-7"/>
          <w:w w:val="95"/>
          <w:sz w:val="32"/>
        </w:rPr>
        <w:t xml:space="preserve">鼓励金融机构对符合续贷条件的服务业、农产品保供市场主体 </w:t>
      </w:r>
      <w:r>
        <w:rPr>
          <w:spacing w:val="-13"/>
          <w:w w:val="95"/>
          <w:sz w:val="32"/>
        </w:rPr>
        <w:t xml:space="preserve">按正常续贷业务办理，不得盲目惜贷、抽贷、断贷、压贷，保 </w:t>
      </w:r>
      <w:r>
        <w:rPr>
          <w:spacing w:val="-14"/>
          <w:w w:val="95"/>
          <w:sz w:val="32"/>
        </w:rPr>
        <w:t xml:space="preserve">持合理流动性。开设因疫情受困企业融资绿色通道，引导金融 </w:t>
      </w:r>
      <w:r>
        <w:rPr>
          <w:spacing w:val="-19"/>
          <w:w w:val="95"/>
          <w:sz w:val="32"/>
        </w:rPr>
        <w:t xml:space="preserve">机构运用中小微企业和个体工商户的交易流水、经营用房租赁 </w:t>
      </w:r>
      <w:r>
        <w:rPr>
          <w:spacing w:val="-18"/>
          <w:w w:val="95"/>
          <w:sz w:val="32"/>
        </w:rPr>
        <w:t xml:space="preserve">以及信用信息等数据，创新专属信贷产品和服务，加大对中小 </w:t>
      </w:r>
      <w:r>
        <w:rPr>
          <w:spacing w:val="-13"/>
          <w:sz w:val="32"/>
        </w:rPr>
        <w:t>企业、个体工商户的信贷投放，提高首贷、续贷覆盖面。</w:t>
      </w:r>
      <w:r>
        <w:rPr>
          <w:b/>
          <w:sz w:val="32"/>
        </w:rPr>
        <w:t>〔责任单位：区金融办〕</w:t>
      </w:r>
    </w:p>
    <w:p>
      <w:pPr>
        <w:pStyle w:val="8"/>
        <w:numPr>
          <w:ilvl w:val="0"/>
          <w:numId w:val="1"/>
        </w:numPr>
        <w:tabs>
          <w:tab w:val="left" w:pos="1392"/>
        </w:tabs>
        <w:spacing w:before="12" w:after="0" w:line="350" w:lineRule="auto"/>
        <w:ind w:left="109" w:right="427" w:firstLine="638"/>
        <w:jc w:val="both"/>
        <w:rPr>
          <w:rFonts w:hint="eastAsia" w:ascii="楷体" w:eastAsia="楷体"/>
          <w:sz w:val="30"/>
        </w:rPr>
      </w:pPr>
      <w:r>
        <w:rPr>
          <w:rFonts w:hint="eastAsia" w:ascii="楷体" w:eastAsia="楷体"/>
          <w:b/>
          <w:spacing w:val="-4"/>
          <w:sz w:val="32"/>
        </w:rPr>
        <w:t>减免租金。</w:t>
      </w:r>
      <w:r>
        <w:rPr>
          <w:sz w:val="32"/>
        </w:rPr>
        <w:t>2022</w:t>
      </w:r>
      <w:r>
        <w:rPr>
          <w:spacing w:val="-10"/>
          <w:sz w:val="32"/>
        </w:rPr>
        <w:t xml:space="preserve"> 年对承租国有房屋(包括国有企业</w:t>
      </w:r>
      <w:r>
        <w:rPr>
          <w:spacing w:val="-7"/>
          <w:sz w:val="32"/>
        </w:rPr>
        <w:t>和政府部门、高校、研究院所等行政事业单位房屋)从事生产</w:t>
      </w:r>
      <w:r>
        <w:rPr>
          <w:spacing w:val="-8"/>
          <w:sz w:val="32"/>
        </w:rPr>
        <w:t xml:space="preserve">经营活动的服务业小微企业和个体工商户,在免除上半年 </w:t>
      </w:r>
      <w:r>
        <w:rPr>
          <w:sz w:val="32"/>
        </w:rPr>
        <w:t>2</w:t>
      </w:r>
      <w:r>
        <w:rPr>
          <w:spacing w:val="-37"/>
          <w:sz w:val="32"/>
        </w:rPr>
        <w:t xml:space="preserve"> 个月</w:t>
      </w:r>
    </w:p>
    <w:p>
      <w:pPr>
        <w:pStyle w:val="4"/>
        <w:spacing w:before="4"/>
        <w:ind w:left="109"/>
      </w:pPr>
      <w:r>
        <w:rPr>
          <w:spacing w:val="-8"/>
        </w:rPr>
        <w:t xml:space="preserve">租金的基础上,再减免 </w:t>
      </w:r>
      <w:r>
        <w:t>1</w:t>
      </w:r>
      <w:r>
        <w:rPr>
          <w:spacing w:val="-36"/>
        </w:rPr>
        <w:t xml:space="preserve"> 个月租金。对 </w:t>
      </w:r>
      <w:r>
        <w:t>2022</w:t>
      </w:r>
      <w:r>
        <w:rPr>
          <w:spacing w:val="-11"/>
        </w:rPr>
        <w:t xml:space="preserve"> 年被列为疫情中高</w:t>
      </w:r>
    </w:p>
    <w:p>
      <w:pPr>
        <w:pStyle w:val="4"/>
        <w:spacing w:before="190"/>
        <w:ind w:left="109"/>
      </w:pPr>
      <w:r>
        <w:rPr>
          <w:spacing w:val="1"/>
        </w:rPr>
        <w:t xml:space="preserve">风险所在的县级行政区域内的,在减免租金 </w:t>
      </w:r>
      <w:r>
        <w:t>3</w:t>
      </w:r>
      <w:r>
        <w:rPr>
          <w:spacing w:val="-6"/>
        </w:rPr>
        <w:t xml:space="preserve"> 个月基础上,再</w:t>
      </w:r>
    </w:p>
    <w:p>
      <w:pPr>
        <w:pStyle w:val="4"/>
        <w:spacing w:before="190" w:line="350" w:lineRule="auto"/>
        <w:ind w:left="109" w:right="427"/>
      </w:pPr>
      <w:r>
        <w:rPr>
          <w:spacing w:val="-29"/>
        </w:rPr>
        <w:t xml:space="preserve">减免 </w:t>
      </w:r>
      <w:r>
        <w:t>3</w:t>
      </w:r>
      <w:r>
        <w:rPr>
          <w:spacing w:val="-15"/>
        </w:rPr>
        <w:t xml:space="preserve"> 个月。鼓励非国有房屋租赁主体在平等协商的基础上合</w:t>
      </w:r>
      <w:r>
        <w:rPr>
          <w:spacing w:val="-17"/>
          <w:w w:val="95"/>
        </w:rPr>
        <w:t>理分担疫情带来的损失。承租从事经营活动的服务业小微企业</w:t>
      </w:r>
    </w:p>
    <w:p>
      <w:pPr>
        <w:spacing w:after="0" w:line="350" w:lineRule="auto"/>
        <w:sectPr>
          <w:pgSz w:w="11910" w:h="16840"/>
          <w:pgMar w:top="1580" w:right="1260" w:bottom="280" w:left="1580" w:header="720" w:footer="720" w:gutter="0"/>
          <w:cols w:space="720" w:num="1"/>
        </w:sectPr>
      </w:pPr>
    </w:p>
    <w:p>
      <w:pPr>
        <w:pStyle w:val="4"/>
        <w:spacing w:before="115" w:line="350" w:lineRule="auto"/>
        <w:ind w:left="109" w:right="318"/>
        <w:rPr>
          <w:b/>
        </w:rPr>
      </w:pPr>
      <w:r>
        <w:rPr>
          <w:spacing w:val="-5"/>
        </w:rPr>
        <w:t>和个体工商户向出租生产经营用房的国有企业提出申请，由出</w:t>
      </w:r>
      <w:r>
        <w:rPr>
          <w:spacing w:val="-10"/>
        </w:rPr>
        <w:t>租生产经营用房的国有企业根据其管理权限审核批准。其中老</w:t>
      </w:r>
      <w:r>
        <w:rPr>
          <w:spacing w:val="-15"/>
        </w:rPr>
        <w:t xml:space="preserve">租户且符合减免条件的，可享受“免申即享”政策，直接办理租金减免有关手续。对涉及转租、分租国有房屋的国有企业， </w:t>
      </w:r>
      <w:r>
        <w:rPr>
          <w:spacing w:val="-6"/>
        </w:rPr>
        <w:t>必须确保将减免房屋租金落实到最终承租户。因减免租金影响国有企事业单位业绩的,在考核中根据实际情况予以认可</w:t>
      </w:r>
      <w:r>
        <w:rPr>
          <w:spacing w:val="-271"/>
        </w:rPr>
        <w:t>。</w:t>
      </w:r>
      <w:r>
        <w:rPr>
          <w:b/>
        </w:rPr>
        <w:t>〔责任单位：区财政局、区税务局、区卫健委、区国资公司〕</w:t>
      </w:r>
    </w:p>
    <w:p>
      <w:pPr>
        <w:pStyle w:val="8"/>
        <w:numPr>
          <w:ilvl w:val="0"/>
          <w:numId w:val="1"/>
        </w:numPr>
        <w:tabs>
          <w:tab w:val="left" w:pos="1233"/>
        </w:tabs>
        <w:spacing w:before="10" w:after="0" w:line="350" w:lineRule="auto"/>
        <w:ind w:left="109" w:right="270" w:firstLine="638"/>
        <w:jc w:val="left"/>
        <w:rPr>
          <w:rFonts w:hint="eastAsia" w:ascii="楷体" w:eastAsia="楷体"/>
          <w:b/>
          <w:sz w:val="30"/>
        </w:rPr>
      </w:pPr>
      <w:r>
        <w:rPr>
          <w:rFonts w:hint="eastAsia" w:ascii="楷体" w:eastAsia="楷体"/>
          <w:b/>
          <w:spacing w:val="-5"/>
          <w:w w:val="95"/>
          <w:sz w:val="32"/>
        </w:rPr>
        <w:t>规范涉企收费检查。</w:t>
      </w:r>
      <w:r>
        <w:rPr>
          <w:spacing w:val="-10"/>
          <w:w w:val="95"/>
          <w:sz w:val="32"/>
        </w:rPr>
        <w:t xml:space="preserve">对水电气、交通物流、商业银行、 </w:t>
      </w:r>
      <w:r>
        <w:rPr>
          <w:spacing w:val="-13"/>
          <w:sz w:val="32"/>
        </w:rPr>
        <w:t>行业协会商会、中介机构等重点领域开展收费专项检查，进一步整治涉企违规收费行为，切实减轻企业负担。</w:t>
      </w:r>
      <w:r>
        <w:rPr>
          <w:b/>
          <w:spacing w:val="-13"/>
          <w:sz w:val="32"/>
        </w:rPr>
        <w:t>〔责任单位： 区市场监管局、区财政局、区发改委、区民政局〕</w:t>
      </w:r>
    </w:p>
    <w:p>
      <w:pPr>
        <w:pStyle w:val="8"/>
        <w:numPr>
          <w:ilvl w:val="0"/>
          <w:numId w:val="1"/>
        </w:numPr>
        <w:tabs>
          <w:tab w:val="left" w:pos="1233"/>
        </w:tabs>
        <w:spacing w:before="6" w:after="0" w:line="350" w:lineRule="auto"/>
        <w:ind w:left="109" w:right="270" w:firstLine="638"/>
        <w:jc w:val="left"/>
        <w:rPr>
          <w:rFonts w:hint="eastAsia" w:ascii="楷体" w:eastAsia="楷体"/>
          <w:b/>
          <w:sz w:val="30"/>
        </w:rPr>
      </w:pPr>
      <w:r>
        <w:rPr>
          <w:rFonts w:hint="eastAsia" w:ascii="楷体" w:eastAsia="楷体"/>
          <w:b/>
          <w:sz w:val="32"/>
        </w:rPr>
        <w:t>加强企业信用修复。</w:t>
      </w:r>
      <w:r>
        <w:rPr>
          <w:sz w:val="32"/>
        </w:rPr>
        <w:t>对受疫情影响无法按时办理证照</w:t>
      </w:r>
      <w:r>
        <w:rPr>
          <w:spacing w:val="-9"/>
          <w:sz w:val="32"/>
        </w:rPr>
        <w:t>行政审批事项的企业，可申请延迟办理，相关延迟行为不纳入</w:t>
      </w:r>
      <w:r>
        <w:rPr>
          <w:spacing w:val="-21"/>
          <w:w w:val="95"/>
          <w:sz w:val="32"/>
        </w:rPr>
        <w:t>信用记录，已纳入信用记录的，可申请信用修复。</w:t>
      </w:r>
      <w:r>
        <w:rPr>
          <w:b/>
          <w:w w:val="95"/>
          <w:sz w:val="32"/>
        </w:rPr>
        <w:t xml:space="preserve">〔责任单位： </w:t>
      </w:r>
      <w:r>
        <w:rPr>
          <w:b/>
          <w:sz w:val="32"/>
        </w:rPr>
        <w:t>区市场监管局〕</w:t>
      </w:r>
    </w:p>
    <w:p>
      <w:pPr>
        <w:pStyle w:val="4"/>
        <w:spacing w:before="6"/>
        <w:ind w:left="748"/>
        <w:rPr>
          <w:rFonts w:hint="eastAsia" w:ascii="黑体" w:eastAsia="黑体"/>
        </w:rPr>
      </w:pPr>
      <w:r>
        <w:rPr>
          <w:rFonts w:hint="eastAsia" w:ascii="黑体" w:eastAsia="黑体"/>
        </w:rPr>
        <w:t>二、餐饮住宿、批发零售业纾困扶持措施</w:t>
      </w:r>
    </w:p>
    <w:p>
      <w:pPr>
        <w:pStyle w:val="8"/>
        <w:numPr>
          <w:ilvl w:val="0"/>
          <w:numId w:val="1"/>
        </w:numPr>
        <w:tabs>
          <w:tab w:val="left" w:pos="1390"/>
        </w:tabs>
        <w:spacing w:before="190" w:after="0" w:line="350" w:lineRule="auto"/>
        <w:ind w:left="109" w:right="427" w:firstLine="638"/>
        <w:jc w:val="both"/>
        <w:rPr>
          <w:b/>
          <w:sz w:val="30"/>
        </w:rPr>
      </w:pPr>
      <w:r>
        <w:rPr>
          <w:spacing w:val="-8"/>
          <w:sz w:val="32"/>
        </w:rPr>
        <w:t>结合我区实际，将重点区域的餐饮、零售企业、交</w:t>
      </w:r>
      <w:r>
        <w:rPr>
          <w:spacing w:val="-12"/>
          <w:w w:val="95"/>
          <w:sz w:val="32"/>
        </w:rPr>
        <w:t xml:space="preserve">通运输、物流配送、外卖等企业员工纳入“应检尽检”范围， </w:t>
      </w:r>
      <w:r>
        <w:rPr>
          <w:spacing w:val="-7"/>
          <w:sz w:val="32"/>
        </w:rPr>
        <w:t xml:space="preserve">定期开展免费核酸检测。对企业防疫、消杀支出给予 </w:t>
      </w:r>
      <w:r>
        <w:rPr>
          <w:sz w:val="32"/>
        </w:rPr>
        <w:t>50%以上补贴支持。</w:t>
      </w:r>
      <w:r>
        <w:rPr>
          <w:b/>
          <w:sz w:val="32"/>
        </w:rPr>
        <w:t>〔责任单位：区财政局、区商务局、区卫健委〕</w:t>
      </w:r>
    </w:p>
    <w:p>
      <w:pPr>
        <w:pStyle w:val="8"/>
        <w:numPr>
          <w:ilvl w:val="0"/>
          <w:numId w:val="1"/>
        </w:numPr>
        <w:tabs>
          <w:tab w:val="left" w:pos="1390"/>
        </w:tabs>
        <w:spacing w:before="5" w:after="0" w:line="350" w:lineRule="auto"/>
        <w:ind w:left="109" w:right="427" w:firstLine="638"/>
        <w:jc w:val="left"/>
        <w:rPr>
          <w:sz w:val="30"/>
        </w:rPr>
      </w:pPr>
      <w:r>
        <w:rPr>
          <w:spacing w:val="-3"/>
          <w:sz w:val="32"/>
        </w:rPr>
        <w:t>加强对外卖等互联网平台企业的行政指导，大力宣</w:t>
      </w:r>
      <w:r>
        <w:rPr>
          <w:spacing w:val="-12"/>
          <w:w w:val="95"/>
          <w:sz w:val="32"/>
        </w:rPr>
        <w:t xml:space="preserve">传疫情防控相关政策，引导互联网平台企业进一步下调餐饮业 </w:t>
      </w:r>
      <w:r>
        <w:rPr>
          <w:spacing w:val="-12"/>
          <w:sz w:val="32"/>
        </w:rPr>
        <w:t>商</w:t>
      </w:r>
    </w:p>
    <w:p>
      <w:pPr>
        <w:spacing w:after="0" w:line="350" w:lineRule="auto"/>
        <w:jc w:val="left"/>
        <w:rPr>
          <w:sz w:val="30"/>
        </w:rPr>
        <w:sectPr>
          <w:pgSz w:w="11910" w:h="16840"/>
          <w:pgMar w:top="1580" w:right="1260" w:bottom="280" w:left="1580" w:header="720" w:footer="720" w:gutter="0"/>
          <w:cols w:space="720" w:num="1"/>
        </w:sectPr>
      </w:pPr>
    </w:p>
    <w:p>
      <w:pPr>
        <w:pStyle w:val="4"/>
        <w:spacing w:before="115" w:line="350" w:lineRule="auto"/>
        <w:ind w:left="109" w:right="427"/>
      </w:pPr>
      <w:r>
        <w:rPr>
          <w:spacing w:val="-11"/>
        </w:rPr>
        <w:t>户服务费标准，鼓励互联网平台企业对疫情中高风险地区所在</w:t>
      </w:r>
      <w:r>
        <w:rPr>
          <w:spacing w:val="6"/>
          <w:w w:val="95"/>
        </w:rPr>
        <w:t>的县级行政区域内的餐饮企业给予阶段性商户服务费优惠。</w:t>
      </w:r>
    </w:p>
    <w:p>
      <w:pPr>
        <w:pStyle w:val="3"/>
        <w:spacing w:before="3"/>
      </w:pPr>
      <w:r>
        <w:t>〔责任单位：区商务局、区市场监管局〕</w:t>
      </w:r>
    </w:p>
    <w:p>
      <w:pPr>
        <w:pStyle w:val="4"/>
        <w:spacing w:before="190" w:line="350" w:lineRule="auto"/>
        <w:ind w:right="427" w:firstLine="628" w:firstLineChars="200"/>
        <w:jc w:val="both"/>
        <w:rPr>
          <w:b/>
        </w:rPr>
      </w:pPr>
      <w:r>
        <w:rPr>
          <w:rFonts w:hint="eastAsia" w:ascii="仿宋" w:hAnsi="仿宋" w:eastAsia="仿宋" w:cs="仿宋"/>
          <w:spacing w:val="-3"/>
          <w:sz w:val="32"/>
          <w:szCs w:val="22"/>
          <w:lang w:val="en-US" w:eastAsia="zh-CN" w:bidi="zh-CN"/>
        </w:rPr>
        <w:t>21.</w:t>
      </w:r>
      <w:r>
        <w:rPr>
          <w:spacing w:val="-3"/>
        </w:rPr>
        <w:t>2022</w:t>
      </w:r>
      <w:r>
        <w:rPr>
          <w:spacing w:val="-54"/>
        </w:rPr>
        <w:t xml:space="preserve"> 年 </w:t>
      </w:r>
      <w:r>
        <w:t>4</w:t>
      </w:r>
      <w:r>
        <w:rPr>
          <w:spacing w:val="-54"/>
        </w:rPr>
        <w:t xml:space="preserve"> 月 </w:t>
      </w:r>
      <w:r>
        <w:t>1</w:t>
      </w:r>
      <w:r>
        <w:rPr>
          <w:spacing w:val="-34"/>
        </w:rPr>
        <w:t xml:space="preserve"> 日起至 </w:t>
      </w:r>
      <w:r>
        <w:t>2022</w:t>
      </w:r>
      <w:r>
        <w:rPr>
          <w:spacing w:val="-54"/>
        </w:rPr>
        <w:t xml:space="preserve"> 年 </w:t>
      </w:r>
      <w:r>
        <w:t>12</w:t>
      </w:r>
      <w:r>
        <w:rPr>
          <w:spacing w:val="-54"/>
        </w:rPr>
        <w:t xml:space="preserve"> 月 </w:t>
      </w:r>
      <w:r>
        <w:t>31</w:t>
      </w:r>
      <w:r>
        <w:rPr>
          <w:spacing w:val="-15"/>
        </w:rPr>
        <w:t xml:space="preserve"> 日，减半收取</w:t>
      </w:r>
      <w:r>
        <w:rPr>
          <w:spacing w:val="-11"/>
        </w:rPr>
        <w:t>餐饮、住宿、食品生产企业锅炉、锅炉水</w:t>
      </w:r>
      <w:r>
        <w:t>（介</w:t>
      </w:r>
      <w:r>
        <w:rPr>
          <w:spacing w:val="-22"/>
        </w:rPr>
        <w:t>）</w:t>
      </w:r>
      <w:r>
        <w:t>质等检验检测</w:t>
      </w:r>
      <w:r>
        <w:rPr>
          <w:spacing w:val="-9"/>
          <w:w w:val="95"/>
        </w:rPr>
        <w:t>费用的政策，对有检验检测需求的企业主动上门检测。</w:t>
      </w:r>
      <w:r>
        <w:rPr>
          <w:b/>
          <w:w w:val="95"/>
        </w:rPr>
        <w:t xml:space="preserve">〔责任 </w:t>
      </w:r>
      <w:r>
        <w:rPr>
          <w:b/>
        </w:rPr>
        <w:t>单位：区市场监管局〕</w:t>
      </w:r>
    </w:p>
    <w:p>
      <w:pPr>
        <w:pStyle w:val="8"/>
        <w:numPr>
          <w:ilvl w:val="0"/>
          <w:numId w:val="0"/>
        </w:numPr>
        <w:tabs>
          <w:tab w:val="left" w:pos="1390"/>
        </w:tabs>
        <w:spacing w:before="6" w:after="0" w:line="350" w:lineRule="auto"/>
        <w:ind w:right="270" w:rightChars="0" w:firstLine="584" w:firstLineChars="200"/>
        <w:jc w:val="left"/>
        <w:rPr>
          <w:b/>
          <w:sz w:val="30"/>
        </w:rPr>
      </w:pPr>
      <w:r>
        <w:rPr>
          <w:rFonts w:hint="eastAsia"/>
          <w:spacing w:val="-14"/>
          <w:sz w:val="32"/>
          <w:lang w:val="en-US" w:eastAsia="zh-CN"/>
        </w:rPr>
        <w:t>22.</w:t>
      </w:r>
      <w:r>
        <w:rPr>
          <w:spacing w:val="-14"/>
          <w:sz w:val="32"/>
        </w:rPr>
        <w:t>结合重大活动、节假日，向居民发行政府消费折扣券</w:t>
      </w:r>
      <w:r>
        <w:rPr>
          <w:spacing w:val="-10"/>
          <w:sz w:val="32"/>
        </w:rPr>
        <w:t>，支持餐饮企业参加景德镇“瓷宴菜肴”烹饪大赛，打造景德</w:t>
      </w:r>
      <w:r>
        <w:rPr>
          <w:spacing w:val="-4"/>
          <w:sz w:val="32"/>
        </w:rPr>
        <w:t>镇 “三宴”餐饮品牌。大力推广自提、外卖、无接触配送方</w:t>
      </w:r>
      <w:r>
        <w:rPr>
          <w:spacing w:val="-7"/>
          <w:sz w:val="32"/>
        </w:rPr>
        <w:t xml:space="preserve">式。支持企业参加第二届中国米粉节和 </w:t>
      </w:r>
      <w:r>
        <w:rPr>
          <w:sz w:val="32"/>
        </w:rPr>
        <w:t>2022</w:t>
      </w:r>
      <w:r>
        <w:rPr>
          <w:spacing w:val="-11"/>
          <w:sz w:val="32"/>
        </w:rPr>
        <w:t xml:space="preserve"> 赣菜美食文化节</w:t>
      </w:r>
      <w:r>
        <w:rPr>
          <w:spacing w:val="-15"/>
          <w:sz w:val="32"/>
        </w:rPr>
        <w:t>，对参展企业免收展位费，并给予适当补贴。</w:t>
      </w:r>
      <w:r>
        <w:rPr>
          <w:b/>
          <w:spacing w:val="-5"/>
          <w:sz w:val="32"/>
        </w:rPr>
        <w:t>〔责任单位：区商务局〕</w:t>
      </w:r>
    </w:p>
    <w:p>
      <w:pPr>
        <w:pStyle w:val="8"/>
        <w:numPr>
          <w:ilvl w:val="0"/>
          <w:numId w:val="0"/>
        </w:numPr>
        <w:tabs>
          <w:tab w:val="left" w:pos="1390"/>
        </w:tabs>
        <w:spacing w:before="8" w:after="0" w:line="350" w:lineRule="auto"/>
        <w:ind w:right="270" w:rightChars="0" w:firstLine="604" w:firstLineChars="200"/>
        <w:jc w:val="both"/>
        <w:rPr>
          <w:sz w:val="30"/>
        </w:rPr>
      </w:pPr>
      <w:r>
        <w:rPr>
          <w:rFonts w:hint="eastAsia"/>
          <w:spacing w:val="-9"/>
          <w:sz w:val="32"/>
          <w:lang w:val="en-US" w:eastAsia="zh-CN"/>
        </w:rPr>
        <w:t>23.</w:t>
      </w:r>
      <w:r>
        <w:rPr>
          <w:spacing w:val="-9"/>
          <w:sz w:val="32"/>
        </w:rPr>
        <w:t>积极协调供水、供电、供气等公用事业服务单位对受</w:t>
      </w:r>
      <w:r>
        <w:rPr>
          <w:spacing w:val="-13"/>
          <w:sz w:val="32"/>
        </w:rPr>
        <w:t>疫情影响缴纳水、气费用有困难的餐饮、住宿业企业、个体工</w:t>
      </w:r>
      <w:r>
        <w:rPr>
          <w:spacing w:val="-20"/>
          <w:w w:val="95"/>
          <w:sz w:val="32"/>
        </w:rPr>
        <w:t>商户不停水、不停气，免收在疫情影响期间产生的欠费违约金。</w:t>
      </w:r>
    </w:p>
    <w:p>
      <w:pPr>
        <w:pStyle w:val="3"/>
        <w:spacing w:before="5"/>
        <w:ind w:left="0" w:leftChars="0" w:firstLine="0" w:firstLineChars="0"/>
      </w:pPr>
      <w:r>
        <w:t>〔责任单位：区发改委、区市场监管局、区住建局〕</w:t>
      </w:r>
    </w:p>
    <w:p>
      <w:pPr>
        <w:pStyle w:val="8"/>
        <w:numPr>
          <w:ilvl w:val="0"/>
          <w:numId w:val="0"/>
        </w:numPr>
        <w:tabs>
          <w:tab w:val="left" w:pos="1390"/>
        </w:tabs>
        <w:spacing w:before="189" w:after="0" w:line="350" w:lineRule="auto"/>
        <w:ind w:right="270" w:rightChars="0" w:firstLine="640" w:firstLineChars="200"/>
        <w:jc w:val="left"/>
        <w:rPr>
          <w:b/>
          <w:sz w:val="30"/>
        </w:rPr>
      </w:pPr>
      <w:r>
        <w:rPr>
          <w:rFonts w:hint="eastAsia"/>
          <w:sz w:val="32"/>
          <w:lang w:val="en-US" w:eastAsia="zh-CN"/>
        </w:rPr>
        <w:t>24.</w:t>
      </w:r>
      <w:r>
        <w:rPr>
          <w:sz w:val="32"/>
        </w:rPr>
        <w:t>鼓励零售企业在电商平台开设店铺并给予适当补助。</w:t>
      </w:r>
      <w:r>
        <w:rPr>
          <w:spacing w:val="-19"/>
          <w:sz w:val="32"/>
        </w:rPr>
        <w:t>鼓励在电商平台设立“昌江区销售专区”，组织我区陶瓷产品、</w:t>
      </w:r>
      <w:r>
        <w:rPr>
          <w:spacing w:val="6"/>
          <w:sz w:val="32"/>
        </w:rPr>
        <w:t>农副食品等特色优势产业重点企业入驻销售并给予适当资金支持。</w:t>
      </w:r>
      <w:r>
        <w:rPr>
          <w:b/>
          <w:spacing w:val="6"/>
          <w:sz w:val="32"/>
        </w:rPr>
        <w:t>〔责任单位：区商务局〕</w:t>
      </w:r>
    </w:p>
    <w:p>
      <w:pPr>
        <w:spacing w:after="0" w:line="350" w:lineRule="auto"/>
        <w:jc w:val="left"/>
        <w:rPr>
          <w:sz w:val="30"/>
        </w:rPr>
        <w:sectPr>
          <w:pgSz w:w="11910" w:h="16840"/>
          <w:pgMar w:top="1580" w:right="1260" w:bottom="280" w:left="1580" w:header="720" w:footer="720" w:gutter="0"/>
          <w:cols w:space="720" w:num="1"/>
        </w:sectPr>
      </w:pPr>
    </w:p>
    <w:p>
      <w:pPr>
        <w:pStyle w:val="8"/>
        <w:numPr>
          <w:ilvl w:val="0"/>
          <w:numId w:val="0"/>
        </w:numPr>
        <w:tabs>
          <w:tab w:val="left" w:pos="1390"/>
        </w:tabs>
        <w:spacing w:before="115" w:after="0" w:line="350" w:lineRule="auto"/>
        <w:ind w:right="427" w:rightChars="0" w:firstLine="640" w:firstLineChars="200"/>
        <w:jc w:val="both"/>
        <w:rPr>
          <w:sz w:val="30"/>
        </w:rPr>
      </w:pPr>
      <w:r>
        <w:rPr>
          <w:rFonts w:hint="eastAsia"/>
          <w:sz w:val="32"/>
          <w:lang w:val="en-US" w:eastAsia="zh-CN"/>
        </w:rPr>
        <w:t>25.</w:t>
      </w:r>
      <w:r>
        <w:rPr>
          <w:sz w:val="32"/>
        </w:rPr>
        <w:t>对区商务主管部门已经举办的促商贸消费性展会因</w:t>
      </w:r>
      <w:r>
        <w:rPr>
          <w:spacing w:val="-7"/>
          <w:w w:val="95"/>
          <w:sz w:val="32"/>
        </w:rPr>
        <w:t xml:space="preserve">疫情影响而中止展会活动的，在原有办展补贴政策的基础上，  </w:t>
      </w:r>
      <w:r>
        <w:rPr>
          <w:spacing w:val="-12"/>
          <w:sz w:val="32"/>
        </w:rPr>
        <w:t xml:space="preserve">展览面积在 </w:t>
      </w:r>
      <w:r>
        <w:rPr>
          <w:sz w:val="32"/>
        </w:rPr>
        <w:t>1</w:t>
      </w:r>
      <w:r>
        <w:rPr>
          <w:spacing w:val="-26"/>
          <w:sz w:val="32"/>
        </w:rPr>
        <w:t xml:space="preserve"> 万-</w:t>
      </w:r>
      <w:r>
        <w:rPr>
          <w:sz w:val="32"/>
        </w:rPr>
        <w:t>5</w:t>
      </w:r>
      <w:r>
        <w:rPr>
          <w:spacing w:val="-20"/>
          <w:sz w:val="32"/>
        </w:rPr>
        <w:t xml:space="preserve"> 万平方米和 </w:t>
      </w:r>
      <w:r>
        <w:rPr>
          <w:sz w:val="32"/>
        </w:rPr>
        <w:t>5</w:t>
      </w:r>
      <w:r>
        <w:rPr>
          <w:spacing w:val="-4"/>
          <w:sz w:val="32"/>
        </w:rPr>
        <w:t xml:space="preserve"> 万平方米以上的，分别给予</w:t>
      </w:r>
      <w:r>
        <w:rPr>
          <w:spacing w:val="-12"/>
          <w:sz w:val="32"/>
        </w:rPr>
        <w:t>主</w:t>
      </w:r>
    </w:p>
    <w:p>
      <w:pPr>
        <w:spacing w:before="5"/>
        <w:ind w:left="109" w:right="0" w:firstLine="0"/>
        <w:jc w:val="both"/>
        <w:rPr>
          <w:b/>
          <w:sz w:val="32"/>
        </w:rPr>
      </w:pPr>
      <w:r>
        <w:rPr>
          <w:sz w:val="32"/>
        </w:rPr>
        <w:t>办单位 5 万元和 10 万元补贴。</w:t>
      </w:r>
      <w:r>
        <w:rPr>
          <w:b/>
          <w:sz w:val="32"/>
        </w:rPr>
        <w:t>〔责任单位：区商务局〕</w:t>
      </w:r>
    </w:p>
    <w:p>
      <w:pPr>
        <w:pStyle w:val="4"/>
        <w:spacing w:before="190"/>
        <w:ind w:left="748"/>
        <w:rPr>
          <w:rFonts w:hint="eastAsia" w:ascii="黑体" w:eastAsia="黑体"/>
        </w:rPr>
      </w:pPr>
      <w:r>
        <w:rPr>
          <w:rFonts w:hint="eastAsia" w:ascii="黑体" w:eastAsia="黑体"/>
        </w:rPr>
        <w:t>三、文化旅游业纾困扶持措施</w:t>
      </w:r>
    </w:p>
    <w:p>
      <w:pPr>
        <w:pStyle w:val="8"/>
        <w:numPr>
          <w:ilvl w:val="0"/>
          <w:numId w:val="0"/>
        </w:numPr>
        <w:tabs>
          <w:tab w:val="left" w:pos="1233"/>
        </w:tabs>
        <w:spacing w:before="190" w:after="0" w:line="350" w:lineRule="auto"/>
        <w:ind w:right="270" w:rightChars="0" w:firstLine="643" w:firstLineChars="200"/>
        <w:jc w:val="left"/>
        <w:rPr>
          <w:rFonts w:hint="eastAsia" w:ascii="楷体" w:eastAsia="楷体"/>
          <w:b/>
          <w:sz w:val="30"/>
        </w:rPr>
      </w:pPr>
      <w:r>
        <w:rPr>
          <w:rFonts w:hint="eastAsia" w:ascii="楷体" w:eastAsia="楷体"/>
          <w:b/>
          <w:sz w:val="32"/>
          <w:lang w:val="en-US" w:eastAsia="zh-CN"/>
        </w:rPr>
        <w:t>26.</w:t>
      </w:r>
      <w:r>
        <w:rPr>
          <w:rFonts w:hint="eastAsia" w:ascii="楷体" w:eastAsia="楷体"/>
          <w:b/>
          <w:sz w:val="32"/>
        </w:rPr>
        <w:t>积极配合全市实施旅行社暂退质保金。</w:t>
      </w:r>
      <w:r>
        <w:rPr>
          <w:sz w:val="32"/>
        </w:rPr>
        <w:t>帮助旅行社申</w:t>
      </w:r>
      <w:r>
        <w:rPr>
          <w:spacing w:val="-7"/>
          <w:sz w:val="32"/>
        </w:rPr>
        <w:t xml:space="preserve">请暂退旅游服务质量保证金，暂退标准为应缴纳数额的 </w:t>
      </w:r>
      <w:r>
        <w:rPr>
          <w:sz w:val="32"/>
        </w:rPr>
        <w:t xml:space="preserve">80％， </w:t>
      </w:r>
      <w:r>
        <w:rPr>
          <w:spacing w:val="-8"/>
          <w:sz w:val="32"/>
        </w:rPr>
        <w:t xml:space="preserve">补足质保金的期限延至 </w:t>
      </w:r>
      <w:r>
        <w:rPr>
          <w:sz w:val="32"/>
        </w:rPr>
        <w:t>2022</w:t>
      </w:r>
      <w:r>
        <w:rPr>
          <w:spacing w:val="-52"/>
          <w:sz w:val="32"/>
        </w:rPr>
        <w:t xml:space="preserve"> 年 </w:t>
      </w:r>
      <w:r>
        <w:rPr>
          <w:sz w:val="32"/>
        </w:rPr>
        <w:t>12</w:t>
      </w:r>
      <w:r>
        <w:rPr>
          <w:spacing w:val="-53"/>
          <w:sz w:val="32"/>
        </w:rPr>
        <w:t xml:space="preserve"> 月 </w:t>
      </w:r>
      <w:r>
        <w:rPr>
          <w:sz w:val="32"/>
        </w:rPr>
        <w:t>31</w:t>
      </w:r>
      <w:r>
        <w:rPr>
          <w:spacing w:val="-9"/>
          <w:sz w:val="32"/>
        </w:rPr>
        <w:t xml:space="preserve"> 日。配合省、市文旅</w:t>
      </w:r>
      <w:r>
        <w:rPr>
          <w:spacing w:val="-16"/>
          <w:sz w:val="32"/>
        </w:rPr>
        <w:t>部门推进保险替代质保金试点工作，在全省推广保险替代质保金。</w:t>
      </w:r>
      <w:r>
        <w:rPr>
          <w:b/>
          <w:spacing w:val="-16"/>
          <w:sz w:val="32"/>
        </w:rPr>
        <w:t>〔责任单位：区文旅局〕</w:t>
      </w:r>
    </w:p>
    <w:p>
      <w:pPr>
        <w:pStyle w:val="8"/>
        <w:numPr>
          <w:ilvl w:val="0"/>
          <w:numId w:val="0"/>
        </w:numPr>
        <w:tabs>
          <w:tab w:val="left" w:pos="1392"/>
        </w:tabs>
        <w:spacing w:before="7" w:after="0" w:line="350" w:lineRule="auto"/>
        <w:ind w:right="108" w:rightChars="0" w:firstLine="623" w:firstLineChars="200"/>
        <w:jc w:val="left"/>
        <w:rPr>
          <w:rFonts w:hint="eastAsia" w:ascii="楷体" w:hAnsi="楷体" w:eastAsia="楷体"/>
          <w:b/>
          <w:sz w:val="30"/>
        </w:rPr>
      </w:pPr>
      <w:r>
        <w:rPr>
          <w:rFonts w:hint="eastAsia" w:ascii="楷体" w:hAnsi="楷体" w:eastAsia="楷体"/>
          <w:b/>
          <w:spacing w:val="-5"/>
          <w:sz w:val="32"/>
          <w:lang w:val="en-US" w:eastAsia="zh-CN"/>
        </w:rPr>
        <w:t>27.</w:t>
      </w:r>
      <w:r>
        <w:rPr>
          <w:rFonts w:hint="eastAsia" w:ascii="楷体" w:hAnsi="楷体" w:eastAsia="楷体"/>
          <w:b/>
          <w:spacing w:val="-5"/>
          <w:sz w:val="32"/>
        </w:rPr>
        <w:t>加强惠企融资支持。</w:t>
      </w:r>
      <w:r>
        <w:rPr>
          <w:spacing w:val="-4"/>
          <w:sz w:val="32"/>
        </w:rPr>
        <w:t>不断补充贷款风险补偿资金，鼓</w:t>
      </w:r>
      <w:r>
        <w:rPr>
          <w:spacing w:val="-11"/>
          <w:sz w:val="32"/>
        </w:rPr>
        <w:t xml:space="preserve">励符合条件的文旅企业通过“文企贷”、“文旅贷”、“财园 </w:t>
      </w:r>
      <w:r>
        <w:rPr>
          <w:spacing w:val="-12"/>
          <w:sz w:val="32"/>
        </w:rPr>
        <w:t xml:space="preserve">信贷通”融资。鼓励银行业金融机构对文旅相关初创企业、中 </w:t>
      </w:r>
      <w:r>
        <w:rPr>
          <w:spacing w:val="-16"/>
          <w:sz w:val="32"/>
        </w:rPr>
        <w:t xml:space="preserve">小微企业和主题民宿等个体工商户分类予以小额贷款支持。引 </w:t>
      </w:r>
      <w:r>
        <w:rPr>
          <w:spacing w:val="-22"/>
          <w:sz w:val="32"/>
        </w:rPr>
        <w:t xml:space="preserve">导金融机构对符合条件的、预期发展前景较好的 </w:t>
      </w:r>
      <w:r>
        <w:rPr>
          <w:sz w:val="32"/>
        </w:rPr>
        <w:t>A</w:t>
      </w:r>
      <w:r>
        <w:rPr>
          <w:spacing w:val="-13"/>
          <w:sz w:val="32"/>
        </w:rPr>
        <w:t xml:space="preserve"> 级旅游景区、</w:t>
      </w:r>
      <w:r>
        <w:rPr>
          <w:spacing w:val="-15"/>
          <w:sz w:val="32"/>
        </w:rPr>
        <w:t xml:space="preserve">旅游度假区、乡村旅游经营单位、星级酒店、旅行社等重点文 </w:t>
      </w:r>
      <w:r>
        <w:rPr>
          <w:spacing w:val="-18"/>
          <w:sz w:val="32"/>
        </w:rPr>
        <w:t xml:space="preserve">化和旅游市场主体加大信贷投入，适当提高贷款额度。积极拓 </w:t>
      </w:r>
      <w:r>
        <w:rPr>
          <w:spacing w:val="-20"/>
          <w:sz w:val="32"/>
        </w:rPr>
        <w:t xml:space="preserve">展版权等知识产权质押融资业务。在风险可控的前提下，通过 </w:t>
      </w:r>
      <w:r>
        <w:rPr>
          <w:spacing w:val="-17"/>
          <w:sz w:val="32"/>
        </w:rPr>
        <w:t xml:space="preserve">单列信贷计划、专项考核激励等方式支持知识产权质押融资业 </w:t>
      </w:r>
      <w:r>
        <w:rPr>
          <w:spacing w:val="-13"/>
          <w:sz w:val="32"/>
        </w:rPr>
        <w:t xml:space="preserve">务发展，力争知识产权质押融资年累放贷款户数、年累放贷款 </w:t>
      </w:r>
      <w:r>
        <w:rPr>
          <w:spacing w:val="-18"/>
          <w:sz w:val="32"/>
        </w:rPr>
        <w:t>金额逐年合理增长。</w:t>
      </w:r>
      <w:r>
        <w:rPr>
          <w:b/>
          <w:spacing w:val="-8"/>
          <w:sz w:val="32"/>
        </w:rPr>
        <w:t>〔责任单位：区委宣传部、区财政局、区文旅局、区工信局〕</w:t>
      </w:r>
    </w:p>
    <w:p>
      <w:pPr>
        <w:spacing w:after="0" w:line="350" w:lineRule="auto"/>
        <w:jc w:val="left"/>
        <w:rPr>
          <w:rFonts w:hint="eastAsia" w:ascii="楷体" w:hAnsi="楷体" w:eastAsia="楷体"/>
          <w:sz w:val="30"/>
        </w:rPr>
        <w:sectPr>
          <w:pgSz w:w="11910" w:h="16840"/>
          <w:pgMar w:top="1580" w:right="1260" w:bottom="280" w:left="1580" w:header="720" w:footer="720" w:gutter="0"/>
          <w:cols w:space="720" w:num="1"/>
        </w:sectPr>
      </w:pPr>
    </w:p>
    <w:p>
      <w:pPr>
        <w:pStyle w:val="8"/>
        <w:numPr>
          <w:ilvl w:val="0"/>
          <w:numId w:val="0"/>
        </w:numPr>
        <w:tabs>
          <w:tab w:val="left" w:pos="1392"/>
        </w:tabs>
        <w:spacing w:before="115" w:after="0" w:line="350" w:lineRule="auto"/>
        <w:ind w:right="270" w:rightChars="0" w:firstLine="627" w:firstLineChars="200"/>
        <w:jc w:val="left"/>
        <w:rPr>
          <w:rFonts w:hint="eastAsia" w:ascii="楷体" w:eastAsia="楷体"/>
          <w:b/>
          <w:sz w:val="30"/>
        </w:rPr>
      </w:pPr>
      <w:r>
        <w:rPr>
          <w:rFonts w:hint="eastAsia" w:ascii="楷体" w:eastAsia="楷体"/>
          <w:b/>
          <w:spacing w:val="-4"/>
          <w:sz w:val="32"/>
          <w:lang w:val="en-US" w:eastAsia="zh-CN"/>
        </w:rPr>
        <w:t>28.</w:t>
      </w:r>
      <w:r>
        <w:rPr>
          <w:rFonts w:hint="eastAsia" w:ascii="楷体" w:eastAsia="楷体"/>
          <w:b/>
          <w:spacing w:val="-4"/>
          <w:sz w:val="32"/>
        </w:rPr>
        <w:t>支持文旅企业参与政府采购。</w:t>
      </w:r>
      <w:r>
        <w:rPr>
          <w:spacing w:val="-6"/>
          <w:sz w:val="32"/>
        </w:rPr>
        <w:t>不得以星级、所有制等</w:t>
      </w:r>
      <w:r>
        <w:rPr>
          <w:spacing w:val="-12"/>
          <w:sz w:val="32"/>
        </w:rPr>
        <w:t>为门槛限制相关企业参与政府住宿、会议、餐饮等采购。支持</w:t>
      </w:r>
      <w:r>
        <w:rPr>
          <w:spacing w:val="-16"/>
          <w:sz w:val="32"/>
        </w:rPr>
        <w:t>旅行社承接各级党政机关、企事业单位、社会团体、学校等组</w:t>
      </w:r>
      <w:r>
        <w:rPr>
          <w:spacing w:val="-14"/>
          <w:sz w:val="32"/>
        </w:rPr>
        <w:t>织的工会、会展、学习教育、研学等活动。支持文旅企业借助</w:t>
      </w:r>
      <w:r>
        <w:rPr>
          <w:spacing w:val="-24"/>
          <w:sz w:val="32"/>
        </w:rPr>
        <w:t>中国景德镇国际陶瓷博览会等展会、展览、赛事、论坛、节庆、</w:t>
      </w:r>
      <w:r>
        <w:rPr>
          <w:spacing w:val="-11"/>
          <w:sz w:val="32"/>
        </w:rPr>
        <w:t>演艺活动，针对商务游客、粉丝观众、参展商等不同群体开发高品质会展旅游产品、个性化定制旅游服务等。</w:t>
      </w:r>
      <w:r>
        <w:rPr>
          <w:b/>
          <w:spacing w:val="-11"/>
          <w:sz w:val="32"/>
        </w:rPr>
        <w:t>〔责任单位： 区财政局、区文旅局、区总工会〕</w:t>
      </w:r>
    </w:p>
    <w:p>
      <w:pPr>
        <w:pStyle w:val="8"/>
        <w:numPr>
          <w:ilvl w:val="0"/>
          <w:numId w:val="0"/>
        </w:numPr>
        <w:tabs>
          <w:tab w:val="left" w:pos="1233"/>
        </w:tabs>
        <w:spacing w:before="12" w:after="0" w:line="350" w:lineRule="auto"/>
        <w:ind w:right="270" w:rightChars="0" w:firstLine="591" w:firstLineChars="200"/>
        <w:jc w:val="left"/>
        <w:rPr>
          <w:rFonts w:hint="eastAsia" w:ascii="楷体" w:hAnsi="楷体" w:eastAsia="楷体"/>
          <w:b/>
          <w:sz w:val="30"/>
        </w:rPr>
      </w:pPr>
      <w:r>
        <w:rPr>
          <w:rFonts w:hint="eastAsia" w:ascii="楷体" w:hAnsi="楷体" w:eastAsia="楷体"/>
          <w:b/>
          <w:spacing w:val="-5"/>
          <w:w w:val="95"/>
          <w:sz w:val="32"/>
          <w:lang w:val="en-US" w:eastAsia="zh-CN"/>
        </w:rPr>
        <w:t>29.</w:t>
      </w:r>
      <w:r>
        <w:rPr>
          <w:rFonts w:hint="eastAsia" w:ascii="楷体" w:hAnsi="楷体" w:eastAsia="楷体"/>
          <w:b/>
          <w:spacing w:val="-5"/>
          <w:w w:val="95"/>
          <w:sz w:val="32"/>
        </w:rPr>
        <w:t>提振消费信心促进企业稳增收。</w:t>
      </w:r>
      <w:r>
        <w:rPr>
          <w:spacing w:val="-9"/>
          <w:w w:val="95"/>
          <w:sz w:val="32"/>
        </w:rPr>
        <w:t xml:space="preserve">适时开展“百城百夜” </w:t>
      </w:r>
      <w:r>
        <w:rPr>
          <w:spacing w:val="-14"/>
          <w:sz w:val="32"/>
        </w:rPr>
        <w:t>文旅消费季，促进文旅消费。加快省级夜间文旅消费集聚区建</w:t>
      </w:r>
      <w:r>
        <w:rPr>
          <w:spacing w:val="-11"/>
          <w:sz w:val="32"/>
        </w:rPr>
        <w:t>设，推动小微企业纳入中国银联“红火计划”支持范围，对企</w:t>
      </w:r>
      <w:r>
        <w:rPr>
          <w:spacing w:val="-16"/>
          <w:sz w:val="32"/>
        </w:rPr>
        <w:t>业银联二维码交易产生的手续费，按照一定比例予以返还，并</w:t>
      </w:r>
      <w:r>
        <w:rPr>
          <w:spacing w:val="-20"/>
          <w:sz w:val="32"/>
        </w:rPr>
        <w:t>对举办的文旅消费活动予以特惠商户折扣。在严格落实疫情防</w:t>
      </w:r>
      <w:r>
        <w:rPr>
          <w:spacing w:val="-17"/>
          <w:sz w:val="32"/>
        </w:rPr>
        <w:t>控各项规定的前提，安全有序推动“引客入昌江”和“本地人</w:t>
      </w:r>
      <w:r>
        <w:rPr>
          <w:spacing w:val="-14"/>
          <w:sz w:val="32"/>
        </w:rPr>
        <w:t>游本地”，结合我区实际，发放文旅消费券，引导广大游客消费。</w:t>
      </w:r>
      <w:r>
        <w:rPr>
          <w:b/>
          <w:spacing w:val="-14"/>
          <w:sz w:val="32"/>
        </w:rPr>
        <w:t>〔责任单位：区文旅局〕</w:t>
      </w:r>
    </w:p>
    <w:p>
      <w:pPr>
        <w:pStyle w:val="8"/>
        <w:numPr>
          <w:ilvl w:val="0"/>
          <w:numId w:val="0"/>
        </w:numPr>
        <w:tabs>
          <w:tab w:val="left" w:pos="1390"/>
        </w:tabs>
        <w:spacing w:before="11" w:after="0" w:line="350" w:lineRule="auto"/>
        <w:ind w:right="306" w:rightChars="0" w:firstLine="624" w:firstLineChars="200"/>
        <w:jc w:val="left"/>
        <w:rPr>
          <w:b/>
          <w:sz w:val="30"/>
        </w:rPr>
      </w:pPr>
      <w:r>
        <w:rPr>
          <w:rFonts w:hint="eastAsia"/>
          <w:spacing w:val="-4"/>
          <w:sz w:val="32"/>
          <w:lang w:val="en-US" w:eastAsia="zh-CN"/>
        </w:rPr>
        <w:t>30.</w:t>
      </w:r>
      <w:r>
        <w:rPr>
          <w:spacing w:val="-4"/>
          <w:sz w:val="32"/>
        </w:rPr>
        <w:t>推动落实省内带薪休假和开展省内疗养，鼓励各级学</w:t>
      </w:r>
      <w:r>
        <w:rPr>
          <w:spacing w:val="-4"/>
          <w:w w:val="95"/>
          <w:sz w:val="32"/>
        </w:rPr>
        <w:t>校、教育机构在省内开展研学活动。</w:t>
      </w:r>
      <w:r>
        <w:rPr>
          <w:b/>
          <w:spacing w:val="-4"/>
          <w:w w:val="95"/>
          <w:sz w:val="32"/>
        </w:rPr>
        <w:t xml:space="preserve">〔责任单位：区人社局、 </w:t>
      </w:r>
      <w:r>
        <w:rPr>
          <w:b/>
          <w:spacing w:val="-4"/>
          <w:sz w:val="32"/>
        </w:rPr>
        <w:t>区教体局、区文旅局、区总工会〕</w:t>
      </w:r>
    </w:p>
    <w:p>
      <w:pPr>
        <w:pStyle w:val="4"/>
        <w:spacing w:before="4"/>
        <w:ind w:firstLine="640" w:firstLineChars="200"/>
        <w:rPr>
          <w:rFonts w:hint="eastAsia" w:ascii="黑体" w:eastAsia="黑体"/>
        </w:rPr>
      </w:pPr>
      <w:r>
        <w:rPr>
          <w:rFonts w:hint="eastAsia" w:ascii="黑体" w:eastAsia="黑体"/>
        </w:rPr>
        <w:t>四、交通物流业纾困扶持措施</w:t>
      </w:r>
    </w:p>
    <w:p>
      <w:pPr>
        <w:pStyle w:val="8"/>
        <w:numPr>
          <w:ilvl w:val="0"/>
          <w:numId w:val="0"/>
        </w:numPr>
        <w:tabs>
          <w:tab w:val="left" w:pos="1401"/>
        </w:tabs>
        <w:spacing w:before="190" w:after="0" w:line="350" w:lineRule="auto"/>
        <w:ind w:right="427" w:rightChars="0" w:firstLine="660" w:firstLineChars="200"/>
        <w:jc w:val="left"/>
        <w:rPr>
          <w:sz w:val="30"/>
        </w:rPr>
      </w:pPr>
      <w:r>
        <w:rPr>
          <w:rFonts w:hint="eastAsia"/>
          <w:spacing w:val="5"/>
          <w:sz w:val="32"/>
          <w:lang w:val="en-US" w:eastAsia="zh-CN"/>
        </w:rPr>
        <w:t>31.</w:t>
      </w:r>
      <w:r>
        <w:rPr>
          <w:spacing w:val="5"/>
          <w:sz w:val="32"/>
        </w:rPr>
        <w:t>保障公共交通运输稳定运行。</w:t>
      </w:r>
      <w:r>
        <w:rPr>
          <w:sz w:val="32"/>
        </w:rPr>
        <w:t>2022</w:t>
      </w:r>
      <w:r>
        <w:rPr>
          <w:spacing w:val="-8"/>
          <w:sz w:val="32"/>
        </w:rPr>
        <w:t xml:space="preserve"> 年暂停航空和铁</w:t>
      </w:r>
      <w:r>
        <w:rPr>
          <w:spacing w:val="-13"/>
          <w:w w:val="95"/>
          <w:sz w:val="32"/>
        </w:rPr>
        <w:t>路运输企业分支机构预缴增值税，免征轮客渡、公交客运、地</w:t>
      </w:r>
    </w:p>
    <w:p>
      <w:pPr>
        <w:spacing w:after="0" w:line="350" w:lineRule="auto"/>
        <w:jc w:val="left"/>
        <w:rPr>
          <w:sz w:val="30"/>
        </w:rPr>
        <w:sectPr>
          <w:pgSz w:w="11910" w:h="16840"/>
          <w:pgMar w:top="1580" w:right="1260" w:bottom="280" w:left="1580" w:header="720" w:footer="720" w:gutter="0"/>
          <w:cols w:space="720" w:num="1"/>
        </w:sectPr>
      </w:pPr>
    </w:p>
    <w:p>
      <w:pPr>
        <w:pStyle w:val="4"/>
        <w:spacing w:before="115" w:line="350" w:lineRule="auto"/>
        <w:ind w:left="109" w:right="427"/>
        <w:jc w:val="both"/>
        <w:rPr>
          <w:b/>
        </w:rPr>
      </w:pPr>
      <w:r>
        <w:rPr>
          <w:spacing w:val="-11"/>
        </w:rPr>
        <w:t>铁、出租车、长途客运、班车等公共交通运输服务增值税。积</w:t>
      </w:r>
      <w:r>
        <w:rPr>
          <w:spacing w:val="-16"/>
          <w:w w:val="95"/>
        </w:rPr>
        <w:t xml:space="preserve">极做好农村客运行业油价补贴资金发放工作。积极配合全市开 </w:t>
      </w:r>
      <w:r>
        <w:rPr>
          <w:spacing w:val="-20"/>
          <w:w w:val="95"/>
        </w:rPr>
        <w:t>展辖区内网约车驾驶员从业资格专场考试。</w:t>
      </w:r>
      <w:r>
        <w:rPr>
          <w:b/>
          <w:spacing w:val="-6"/>
          <w:w w:val="95"/>
        </w:rPr>
        <w:t xml:space="preserve">〔责任单位：区税 </w:t>
      </w:r>
      <w:r>
        <w:rPr>
          <w:b/>
          <w:spacing w:val="-6"/>
        </w:rPr>
        <w:t>务局、区交通局〕</w:t>
      </w:r>
    </w:p>
    <w:p>
      <w:pPr>
        <w:pStyle w:val="8"/>
        <w:numPr>
          <w:ilvl w:val="0"/>
          <w:numId w:val="0"/>
        </w:numPr>
        <w:tabs>
          <w:tab w:val="left" w:pos="1390"/>
        </w:tabs>
        <w:spacing w:before="6" w:after="0" w:line="350" w:lineRule="auto"/>
        <w:ind w:right="427" w:rightChars="0" w:firstLine="624" w:firstLineChars="200"/>
        <w:jc w:val="both"/>
        <w:rPr>
          <w:b/>
          <w:sz w:val="30"/>
        </w:rPr>
      </w:pPr>
      <w:r>
        <w:rPr>
          <w:rFonts w:hint="eastAsia"/>
          <w:spacing w:val="-4"/>
          <w:sz w:val="32"/>
          <w:lang w:val="en-US" w:eastAsia="zh-CN"/>
        </w:rPr>
        <w:t>32.</w:t>
      </w:r>
      <w:r>
        <w:rPr>
          <w:spacing w:val="-4"/>
          <w:sz w:val="32"/>
        </w:rPr>
        <w:t>配合全市开展物流公共信息平台建设，提升信息化</w:t>
      </w:r>
      <w:r>
        <w:rPr>
          <w:spacing w:val="-12"/>
          <w:w w:val="95"/>
          <w:sz w:val="32"/>
        </w:rPr>
        <w:t xml:space="preserve">水平、扩大用户规模、增加服务项目，帮助更多中小物流企业 </w:t>
      </w:r>
      <w:r>
        <w:rPr>
          <w:spacing w:val="-15"/>
          <w:w w:val="95"/>
          <w:sz w:val="32"/>
        </w:rPr>
        <w:t xml:space="preserve">降低信息成本。鼓励物流园区、仓储设施运营方适度减免疫情 </w:t>
      </w:r>
      <w:r>
        <w:rPr>
          <w:spacing w:val="-15"/>
          <w:sz w:val="32"/>
        </w:rPr>
        <w:t>期间租金等费用。</w:t>
      </w:r>
      <w:r>
        <w:rPr>
          <w:b/>
          <w:spacing w:val="-15"/>
          <w:sz w:val="32"/>
        </w:rPr>
        <w:t>〔责任单位：区发改委、区商务局〕</w:t>
      </w:r>
    </w:p>
    <w:p>
      <w:pPr>
        <w:pStyle w:val="4"/>
        <w:spacing w:before="6"/>
        <w:ind w:left="748"/>
        <w:rPr>
          <w:rFonts w:hint="eastAsia" w:ascii="黑体" w:eastAsia="黑体"/>
        </w:rPr>
      </w:pPr>
      <w:r>
        <w:rPr>
          <w:rFonts w:hint="eastAsia" w:ascii="黑体" w:eastAsia="黑体"/>
        </w:rPr>
        <w:t>五、工业纾困扶持措施</w:t>
      </w:r>
    </w:p>
    <w:p>
      <w:pPr>
        <w:pStyle w:val="8"/>
        <w:numPr>
          <w:ilvl w:val="0"/>
          <w:numId w:val="0"/>
        </w:numPr>
        <w:tabs>
          <w:tab w:val="left" w:pos="1233"/>
        </w:tabs>
        <w:spacing w:before="190" w:after="0" w:line="350" w:lineRule="auto"/>
        <w:ind w:right="108" w:rightChars="0" w:firstLine="575" w:firstLineChars="200"/>
        <w:jc w:val="left"/>
        <w:rPr>
          <w:rFonts w:hint="eastAsia" w:ascii="楷体" w:hAnsi="楷体" w:eastAsia="楷体"/>
          <w:b/>
          <w:sz w:val="30"/>
        </w:rPr>
      </w:pPr>
      <w:r>
        <w:rPr>
          <w:rFonts w:hint="eastAsia" w:ascii="楷体" w:hAnsi="楷体" w:eastAsia="楷体"/>
          <w:b/>
          <w:spacing w:val="-17"/>
          <w:sz w:val="32"/>
          <w:lang w:val="en-US" w:eastAsia="zh-CN"/>
        </w:rPr>
        <w:t>33.</w:t>
      </w:r>
      <w:r>
        <w:rPr>
          <w:rFonts w:hint="eastAsia" w:ascii="楷体" w:hAnsi="楷体" w:eastAsia="楷体"/>
          <w:b/>
          <w:spacing w:val="-17"/>
          <w:sz w:val="32"/>
        </w:rPr>
        <w:t>支持产业“双创”孵化平台建设。</w:t>
      </w:r>
      <w:r>
        <w:rPr>
          <w:spacing w:val="-12"/>
          <w:sz w:val="32"/>
        </w:rPr>
        <w:t>对属于我区“</w:t>
      </w:r>
      <w:r>
        <w:rPr>
          <w:sz w:val="32"/>
        </w:rPr>
        <w:t xml:space="preserve">2+1+N” </w:t>
      </w:r>
      <w:r>
        <w:rPr>
          <w:spacing w:val="-5"/>
          <w:sz w:val="32"/>
        </w:rPr>
        <w:t>产业体系</w:t>
      </w:r>
      <w:r>
        <w:rPr>
          <w:sz w:val="32"/>
        </w:rPr>
        <w:t>（</w:t>
      </w:r>
      <w:r>
        <w:rPr>
          <w:spacing w:val="-13"/>
          <w:sz w:val="32"/>
        </w:rPr>
        <w:t xml:space="preserve"> “</w:t>
      </w:r>
      <w:r>
        <w:rPr>
          <w:spacing w:val="-6"/>
          <w:sz w:val="32"/>
        </w:rPr>
        <w:t>2”为生物医药、电子信息，“</w:t>
      </w:r>
      <w:r>
        <w:rPr>
          <w:spacing w:val="-12"/>
          <w:sz w:val="32"/>
        </w:rPr>
        <w:t>1</w:t>
      </w:r>
      <w:r>
        <w:rPr>
          <w:spacing w:val="-3"/>
          <w:sz w:val="32"/>
        </w:rPr>
        <w:t xml:space="preserve">”为先进陶瓷； </w:t>
      </w:r>
      <w:r>
        <w:rPr>
          <w:spacing w:val="-10"/>
          <w:sz w:val="32"/>
        </w:rPr>
        <w:t>“N</w:t>
      </w:r>
      <w:r>
        <w:rPr>
          <w:spacing w:val="-6"/>
          <w:sz w:val="32"/>
        </w:rPr>
        <w:t>”为数字经济等新经济、新业态</w:t>
      </w:r>
      <w:r>
        <w:rPr>
          <w:spacing w:val="-27"/>
          <w:sz w:val="32"/>
        </w:rPr>
        <w:t>）</w:t>
      </w:r>
      <w:r>
        <w:rPr>
          <w:spacing w:val="-6"/>
          <w:sz w:val="32"/>
        </w:rPr>
        <w:t>的产业项目</w:t>
      </w:r>
      <w:r>
        <w:rPr>
          <w:sz w:val="32"/>
        </w:rPr>
        <w:t xml:space="preserve">（人才团队） </w:t>
      </w:r>
      <w:r>
        <w:rPr>
          <w:spacing w:val="-11"/>
          <w:sz w:val="32"/>
        </w:rPr>
        <w:t xml:space="preserve">获得国家级大赛奖项、省级大赛和市级大赛前三名的产业项目， </w:t>
      </w:r>
      <w:r>
        <w:rPr>
          <w:spacing w:val="-26"/>
          <w:sz w:val="32"/>
        </w:rPr>
        <w:t xml:space="preserve">分别给予 </w:t>
      </w:r>
      <w:r>
        <w:rPr>
          <w:sz w:val="32"/>
        </w:rPr>
        <w:t>20</w:t>
      </w:r>
      <w:r>
        <w:rPr>
          <w:spacing w:val="-29"/>
          <w:sz w:val="32"/>
        </w:rPr>
        <w:t xml:space="preserve"> 万元、</w:t>
      </w:r>
      <w:r>
        <w:rPr>
          <w:sz w:val="32"/>
        </w:rPr>
        <w:t>10</w:t>
      </w:r>
      <w:r>
        <w:rPr>
          <w:spacing w:val="-29"/>
          <w:sz w:val="32"/>
        </w:rPr>
        <w:t xml:space="preserve"> 万元、</w:t>
      </w:r>
      <w:r>
        <w:rPr>
          <w:sz w:val="32"/>
        </w:rPr>
        <w:t>2</w:t>
      </w:r>
      <w:r>
        <w:rPr>
          <w:spacing w:val="-18"/>
          <w:sz w:val="32"/>
        </w:rPr>
        <w:t xml:space="preserve"> 万元的资金补助。</w:t>
      </w:r>
      <w:r>
        <w:rPr>
          <w:b/>
          <w:sz w:val="32"/>
        </w:rPr>
        <w:t>〔责任单位： 区发改委、区工信局、区商务局、区科技局、区财政局〕</w:t>
      </w:r>
    </w:p>
    <w:p>
      <w:pPr>
        <w:pStyle w:val="3"/>
        <w:keepNext w:val="0"/>
        <w:keepLines w:val="0"/>
        <w:pageBreakBefore w:val="0"/>
        <w:widowControl w:val="0"/>
        <w:numPr>
          <w:ilvl w:val="0"/>
          <w:numId w:val="0"/>
        </w:numPr>
        <w:tabs>
          <w:tab w:val="left" w:pos="1408"/>
        </w:tabs>
        <w:kinsoku/>
        <w:wordWrap/>
        <w:overflowPunct/>
        <w:topLinePunct w:val="0"/>
        <w:autoSpaceDE w:val="0"/>
        <w:autoSpaceDN w:val="0"/>
        <w:bidi w:val="0"/>
        <w:adjustRightInd/>
        <w:snapToGrid/>
        <w:spacing w:before="8" w:after="0" w:line="600" w:lineRule="exact"/>
        <w:ind w:right="0" w:rightChars="0" w:firstLine="647" w:firstLineChars="200"/>
        <w:jc w:val="left"/>
        <w:textAlignment w:val="auto"/>
        <w:rPr>
          <w:rFonts w:ascii="仿宋" w:hAnsi="仿宋" w:eastAsia="仿宋" w:cs="仿宋"/>
          <w:b w:val="0"/>
          <w:bCs w:val="0"/>
          <w:spacing w:val="-11"/>
          <w:sz w:val="32"/>
          <w:szCs w:val="22"/>
          <w:lang w:val="zh-CN" w:eastAsia="zh-CN" w:bidi="zh-CN"/>
        </w:rPr>
        <w:sectPr>
          <w:pgSz w:w="11910" w:h="16840"/>
          <w:pgMar w:top="1580" w:right="1260" w:bottom="280" w:left="1580" w:header="720" w:footer="720" w:gutter="0"/>
          <w:cols w:space="720" w:num="1"/>
        </w:sectPr>
      </w:pPr>
      <w:r>
        <w:rPr>
          <w:rFonts w:hint="eastAsia" w:ascii="楷体" w:eastAsia="楷体"/>
          <w:spacing w:val="9"/>
          <w:w w:val="95"/>
          <w:lang w:val="en-US" w:eastAsia="zh-CN"/>
        </w:rPr>
        <w:t>34.</w:t>
      </w:r>
      <w:r>
        <w:rPr>
          <w:rFonts w:hint="eastAsia" w:ascii="楷体" w:eastAsia="楷体"/>
          <w:spacing w:val="9"/>
          <w:w w:val="95"/>
        </w:rPr>
        <w:t>进一步加大增值税期末留抵退税政策实施力度。</w:t>
      </w:r>
      <w:r>
        <w:rPr>
          <w:rFonts w:ascii="仿宋" w:hAnsi="仿宋" w:eastAsia="仿宋" w:cs="仿宋"/>
          <w:b w:val="0"/>
          <w:bCs w:val="0"/>
          <w:spacing w:val="-11"/>
          <w:sz w:val="32"/>
          <w:szCs w:val="22"/>
          <w:lang w:val="zh-CN" w:eastAsia="zh-CN" w:bidi="zh-CN"/>
        </w:rPr>
        <w:t>自2022 年 4 月 1 日起，按国家统一规定，加大增值税期末留抵退税政策力度。将先进制造业按月全额退还增值税增量留抵税额政策范围扩大至符合条件的小微企业以及“制造业”、“科学研究和技术服务业”、“电力、热力、燃气及水生产和供应业”、“软件和信息技术服务业”、“生态保护和环境治理业” 和“交通运输、仓储和邮政业”行业企业（含个体工商户）</w:t>
      </w:r>
      <w:r>
        <w:rPr>
          <w:rFonts w:hint="eastAsia" w:cs="仿宋"/>
          <w:b w:val="0"/>
          <w:bCs w:val="0"/>
          <w:spacing w:val="-11"/>
          <w:sz w:val="32"/>
          <w:szCs w:val="22"/>
          <w:lang w:val="zh-CN" w:eastAsia="zh-CN" w:bidi="zh-CN"/>
        </w:rPr>
        <w:t>，</w:t>
      </w:r>
    </w:p>
    <w:p>
      <w:pPr>
        <w:spacing w:before="115" w:line="350" w:lineRule="auto"/>
        <w:ind w:right="306"/>
        <w:jc w:val="left"/>
        <w:rPr>
          <w:b/>
          <w:sz w:val="32"/>
        </w:rPr>
      </w:pPr>
      <w:r>
        <w:rPr>
          <w:w w:val="95"/>
          <w:sz w:val="32"/>
        </w:rPr>
        <w:t>并按规定一次性退还存量留抵税额。</w:t>
      </w:r>
      <w:r>
        <w:rPr>
          <w:b/>
          <w:w w:val="95"/>
          <w:sz w:val="32"/>
        </w:rPr>
        <w:t xml:space="preserve">〔责任单位：区税务局、 </w:t>
      </w:r>
      <w:r>
        <w:rPr>
          <w:b/>
          <w:sz w:val="32"/>
        </w:rPr>
        <w:t>区财政局〕</w:t>
      </w:r>
    </w:p>
    <w:p>
      <w:pPr>
        <w:pStyle w:val="8"/>
        <w:numPr>
          <w:ilvl w:val="0"/>
          <w:numId w:val="0"/>
        </w:numPr>
        <w:tabs>
          <w:tab w:val="left" w:pos="1233"/>
        </w:tabs>
        <w:spacing w:before="3" w:after="0" w:line="350" w:lineRule="auto"/>
        <w:ind w:right="427" w:rightChars="0" w:firstLine="643" w:firstLineChars="200"/>
        <w:jc w:val="both"/>
        <w:rPr>
          <w:rFonts w:hint="eastAsia" w:ascii="楷体" w:eastAsia="楷体"/>
          <w:b/>
          <w:sz w:val="30"/>
        </w:rPr>
      </w:pPr>
      <w:r>
        <w:rPr>
          <w:rFonts w:hint="eastAsia" w:ascii="楷体" w:eastAsia="楷体"/>
          <w:b/>
          <w:sz w:val="32"/>
          <w:lang w:val="en-US" w:eastAsia="zh-CN"/>
        </w:rPr>
        <w:t>35.</w:t>
      </w:r>
      <w:r>
        <w:rPr>
          <w:rFonts w:hint="eastAsia" w:ascii="楷体" w:eastAsia="楷体"/>
          <w:b/>
          <w:sz w:val="32"/>
        </w:rPr>
        <w:t>激励高新技术企业发展。</w:t>
      </w:r>
      <w:r>
        <w:rPr>
          <w:sz w:val="32"/>
        </w:rPr>
        <w:t>对成功申报国家高新技术的</w:t>
      </w:r>
      <w:r>
        <w:rPr>
          <w:spacing w:val="-14"/>
          <w:sz w:val="32"/>
        </w:rPr>
        <w:t xml:space="preserve">中小企业，减按 </w:t>
      </w:r>
      <w:r>
        <w:rPr>
          <w:sz w:val="32"/>
        </w:rPr>
        <w:t>15</w:t>
      </w:r>
      <w:r>
        <w:rPr>
          <w:spacing w:val="-2"/>
          <w:sz w:val="32"/>
        </w:rPr>
        <w:t>%的税率征收企业所得税。〔</w:t>
      </w:r>
      <w:r>
        <w:rPr>
          <w:b/>
          <w:spacing w:val="-2"/>
          <w:sz w:val="32"/>
        </w:rPr>
        <w:t>责任单位：区税务局、区科技局〕</w:t>
      </w:r>
    </w:p>
    <w:p>
      <w:pPr>
        <w:pStyle w:val="8"/>
        <w:numPr>
          <w:ilvl w:val="0"/>
          <w:numId w:val="0"/>
        </w:numPr>
        <w:tabs>
          <w:tab w:val="left" w:pos="1390"/>
        </w:tabs>
        <w:spacing w:before="4" w:after="0" w:line="350" w:lineRule="auto"/>
        <w:ind w:right="270" w:rightChars="0" w:firstLine="620" w:firstLineChars="200"/>
        <w:jc w:val="left"/>
        <w:rPr>
          <w:b/>
          <w:sz w:val="30"/>
        </w:rPr>
      </w:pPr>
      <w:r>
        <w:rPr>
          <w:rFonts w:hint="eastAsia"/>
          <w:spacing w:val="-5"/>
          <w:sz w:val="32"/>
          <w:lang w:val="en-US" w:eastAsia="zh-CN"/>
        </w:rPr>
        <w:t>36.</w:t>
      </w:r>
      <w:r>
        <w:rPr>
          <w:spacing w:val="-5"/>
          <w:sz w:val="32"/>
        </w:rPr>
        <w:t>鼓励制造业大型企业通过产业纽带、聚集孵化、上下</w:t>
      </w:r>
      <w:r>
        <w:rPr>
          <w:spacing w:val="-12"/>
          <w:sz w:val="32"/>
        </w:rPr>
        <w:t>游配套、分工协作、开放应用场景等方式，将中小企业纳入产业链、供应链体系，带动中小企业优化生产经营、提升产品质</w:t>
      </w:r>
      <w:r>
        <w:rPr>
          <w:spacing w:val="-19"/>
          <w:w w:val="95"/>
          <w:sz w:val="32"/>
        </w:rPr>
        <w:t xml:space="preserve">量。大力实施中小企业成长工程，通过政策倾斜不断发展壮大， </w:t>
      </w:r>
      <w:r>
        <w:rPr>
          <w:spacing w:val="-19"/>
          <w:sz w:val="32"/>
        </w:rPr>
        <w:t>促进结构优化和转型升级，努力形成我区“专精特新”中小企业方阵。</w:t>
      </w:r>
      <w:r>
        <w:rPr>
          <w:b/>
          <w:spacing w:val="-19"/>
          <w:sz w:val="32"/>
        </w:rPr>
        <w:t>〔责任单位：区工信局、区国资公司〕</w:t>
      </w:r>
    </w:p>
    <w:p>
      <w:pPr>
        <w:pStyle w:val="8"/>
        <w:numPr>
          <w:ilvl w:val="0"/>
          <w:numId w:val="0"/>
        </w:numPr>
        <w:tabs>
          <w:tab w:val="left" w:pos="1394"/>
        </w:tabs>
        <w:spacing w:before="9" w:after="0" w:line="350" w:lineRule="auto"/>
        <w:ind w:right="285" w:rightChars="0" w:firstLine="611" w:firstLineChars="200"/>
        <w:jc w:val="left"/>
        <w:rPr>
          <w:rFonts w:hint="eastAsia" w:ascii="楷体" w:eastAsia="楷体"/>
          <w:sz w:val="30"/>
        </w:rPr>
      </w:pPr>
      <w:r>
        <w:rPr>
          <w:rFonts w:hint="eastAsia" w:ascii="楷体" w:eastAsia="楷体"/>
          <w:b/>
          <w:w w:val="95"/>
          <w:sz w:val="32"/>
          <w:lang w:val="en-US" w:eastAsia="zh-CN"/>
        </w:rPr>
        <w:t>37.</w:t>
      </w:r>
      <w:r>
        <w:rPr>
          <w:rFonts w:hint="eastAsia" w:ascii="楷体" w:eastAsia="楷体"/>
          <w:b/>
          <w:w w:val="95"/>
          <w:sz w:val="32"/>
        </w:rPr>
        <w:t xml:space="preserve">严格执行《政府采购促进中小企业发展管理办法》。 </w:t>
      </w:r>
      <w:r>
        <w:rPr>
          <w:spacing w:val="4"/>
          <w:sz w:val="32"/>
        </w:rPr>
        <w:t>对采购限额标准以上，</w:t>
      </w:r>
      <w:r>
        <w:rPr>
          <w:sz w:val="32"/>
        </w:rPr>
        <w:t>200</w:t>
      </w:r>
      <w:r>
        <w:rPr>
          <w:spacing w:val="-4"/>
          <w:sz w:val="32"/>
        </w:rPr>
        <w:t xml:space="preserve"> 万元以下的货物和服务项目、</w:t>
      </w:r>
      <w:r>
        <w:rPr>
          <w:sz w:val="32"/>
        </w:rPr>
        <w:t xml:space="preserve">400 </w:t>
      </w:r>
      <w:r>
        <w:rPr>
          <w:spacing w:val="-8"/>
          <w:sz w:val="32"/>
        </w:rPr>
        <w:t>万元以下的工程采购项目，适宜由中小企业提供的，采购人应</w:t>
      </w:r>
      <w:r>
        <w:rPr>
          <w:spacing w:val="-20"/>
          <w:sz w:val="32"/>
        </w:rPr>
        <w:t xml:space="preserve">当专门面向中小企业采购。超过 </w:t>
      </w:r>
      <w:r>
        <w:rPr>
          <w:sz w:val="32"/>
        </w:rPr>
        <w:t>200</w:t>
      </w:r>
      <w:r>
        <w:rPr>
          <w:spacing w:val="-10"/>
          <w:sz w:val="32"/>
        </w:rPr>
        <w:t xml:space="preserve"> 万元的货物和服务采购项</w:t>
      </w:r>
    </w:p>
    <w:p>
      <w:pPr>
        <w:pStyle w:val="4"/>
        <w:spacing w:before="6" w:line="350" w:lineRule="auto"/>
        <w:ind w:left="109" w:right="270"/>
      </w:pPr>
      <w:r>
        <w:rPr>
          <w:spacing w:val="-17"/>
        </w:rPr>
        <w:t xml:space="preserve">目、超过 </w:t>
      </w:r>
      <w:r>
        <w:t>400</w:t>
      </w:r>
      <w:r>
        <w:rPr>
          <w:spacing w:val="-10"/>
        </w:rPr>
        <w:t xml:space="preserve"> 万元的工程采购项目，适宜由中小企业提供的， </w:t>
      </w:r>
      <w:r>
        <w:rPr>
          <w:spacing w:val="-6"/>
        </w:rPr>
        <w:t>预留该部分采购项目预算总额的</w:t>
      </w:r>
      <w:r>
        <w:t>30%以上专门面向中小企业采</w:t>
      </w:r>
      <w:r>
        <w:rPr>
          <w:spacing w:val="-9"/>
        </w:rPr>
        <w:t xml:space="preserve">购，其中预留给小微企业的比例不低于 </w:t>
      </w:r>
      <w:r>
        <w:t>60</w:t>
      </w:r>
      <w:r>
        <w:rPr>
          <w:spacing w:val="-4"/>
        </w:rPr>
        <w:t>%。通过加强采购需</w:t>
      </w:r>
      <w:r>
        <w:rPr>
          <w:spacing w:val="-19"/>
        </w:rPr>
        <w:t xml:space="preserve">求管理，落实预留采购份额、价格评审优惠、优先采购等措施， </w:t>
      </w:r>
      <w:r>
        <w:rPr>
          <w:spacing w:val="-8"/>
        </w:rPr>
        <w:t>提高中小企业在政府采购中的份额，并在政府采购预算中单独</w:t>
      </w:r>
      <w:r>
        <w:rPr>
          <w:spacing w:val="-19"/>
        </w:rPr>
        <w:t xml:space="preserve">列示。对于已选择“专门面向中小企业”的采购项目或采购包， </w:t>
      </w:r>
      <w:r>
        <w:rPr>
          <w:spacing w:val="-7"/>
        </w:rPr>
        <w:t>非中小企业不得参与其政府采购活动。加大对上一年度面向中</w:t>
      </w:r>
    </w:p>
    <w:p>
      <w:pPr>
        <w:spacing w:after="0" w:line="350" w:lineRule="auto"/>
        <w:sectPr>
          <w:pgSz w:w="11910" w:h="16840"/>
          <w:pgMar w:top="1580" w:right="1260" w:bottom="280" w:left="1580" w:header="720" w:footer="720" w:gutter="0"/>
          <w:cols w:space="720" w:num="1"/>
        </w:sectPr>
      </w:pPr>
    </w:p>
    <w:p>
      <w:pPr>
        <w:spacing w:before="115" w:line="350" w:lineRule="auto"/>
        <w:ind w:left="109" w:right="309" w:firstLine="0"/>
        <w:jc w:val="left"/>
        <w:rPr>
          <w:b/>
          <w:sz w:val="32"/>
        </w:rPr>
      </w:pPr>
      <w:r>
        <w:rPr>
          <w:w w:val="95"/>
          <w:sz w:val="32"/>
        </w:rPr>
        <w:t>小企业预留份额和采购的具体情况的公开力度。</w:t>
      </w:r>
      <w:r>
        <w:rPr>
          <w:b/>
          <w:w w:val="95"/>
          <w:sz w:val="32"/>
        </w:rPr>
        <w:t xml:space="preserve">〔责任单位： </w:t>
      </w:r>
      <w:r>
        <w:rPr>
          <w:b/>
          <w:sz w:val="32"/>
        </w:rPr>
        <w:t>区财政局〕</w:t>
      </w:r>
    </w:p>
    <w:p>
      <w:pPr>
        <w:pStyle w:val="8"/>
        <w:numPr>
          <w:ilvl w:val="0"/>
          <w:numId w:val="0"/>
        </w:numPr>
        <w:tabs>
          <w:tab w:val="left" w:pos="1392"/>
        </w:tabs>
        <w:spacing w:before="3" w:after="0" w:line="350" w:lineRule="auto"/>
        <w:ind w:right="318" w:rightChars="0" w:firstLine="627" w:firstLineChars="200"/>
        <w:jc w:val="left"/>
        <w:rPr>
          <w:rFonts w:hint="eastAsia" w:ascii="楷体" w:hAnsi="楷体" w:eastAsia="楷体"/>
          <w:b/>
          <w:sz w:val="30"/>
        </w:rPr>
      </w:pPr>
      <w:r>
        <w:rPr>
          <w:rFonts w:hint="eastAsia" w:ascii="楷体" w:hAnsi="楷体" w:eastAsia="楷体"/>
          <w:b/>
          <w:spacing w:val="-4"/>
          <w:sz w:val="32"/>
          <w:lang w:val="en-US" w:eastAsia="zh-CN"/>
        </w:rPr>
        <w:t>38.</w:t>
      </w:r>
      <w:r>
        <w:rPr>
          <w:rFonts w:hint="eastAsia" w:ascii="楷体" w:hAnsi="楷体" w:eastAsia="楷体"/>
          <w:b/>
          <w:spacing w:val="-4"/>
          <w:sz w:val="32"/>
        </w:rPr>
        <w:t>落实国家清理拖欠中小企业账款专项行动。</w:t>
      </w:r>
      <w:r>
        <w:rPr>
          <w:sz w:val="32"/>
        </w:rPr>
        <w:t>推动各级</w:t>
      </w:r>
      <w:r>
        <w:rPr>
          <w:spacing w:val="-1"/>
          <w:sz w:val="32"/>
        </w:rPr>
        <w:t>政府部门、事业单位、大型企业及时支付采购中小企业货物、</w:t>
      </w:r>
      <w:r>
        <w:rPr>
          <w:spacing w:val="-10"/>
          <w:sz w:val="32"/>
        </w:rPr>
        <w:t>工程、服务的账款，从源头防范层层拖欠形成“三角债”。严</w:t>
      </w:r>
      <w:r>
        <w:rPr>
          <w:spacing w:val="-14"/>
          <w:sz w:val="32"/>
        </w:rPr>
        <w:t>禁以不签合同、在合同中不约定具体付款时限和付款方式等方</w:t>
      </w:r>
      <w:r>
        <w:rPr>
          <w:spacing w:val="-18"/>
          <w:sz w:val="32"/>
        </w:rPr>
        <w:t>法规避及时支付义务的行为。</w:t>
      </w:r>
      <w:r>
        <w:rPr>
          <w:b/>
          <w:spacing w:val="-8"/>
          <w:sz w:val="32"/>
        </w:rPr>
        <w:t>〔责任单位：区工信局、区财政局、区国资公司〕</w:t>
      </w: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spacing w:before="11"/>
        <w:rPr>
          <w:b/>
          <w:sz w:val="22"/>
        </w:rPr>
      </w:pPr>
    </w:p>
    <w:p>
      <w:pPr>
        <w:pStyle w:val="4"/>
        <w:spacing w:line="20" w:lineRule="exact"/>
        <w:ind w:left="-88"/>
        <w:rPr>
          <w:sz w:val="2"/>
        </w:rPr>
      </w:pPr>
      <w:r>
        <w:rPr>
          <w:sz w:val="2"/>
        </w:rPr>
        <mc:AlternateContent>
          <mc:Choice Requires="wpg">
            <w:drawing>
              <wp:inline distT="0" distB="0" distL="114300" distR="114300">
                <wp:extent cx="5614035" cy="10160"/>
                <wp:effectExtent l="0" t="0" r="0" b="0"/>
                <wp:docPr id="4" name="组合 7"/>
                <wp:cNvGraphicFramePr/>
                <a:graphic xmlns:a="http://schemas.openxmlformats.org/drawingml/2006/main">
                  <a:graphicData uri="http://schemas.microsoft.com/office/word/2010/wordprocessingGroup">
                    <wpg:wgp>
                      <wpg:cNvGrpSpPr/>
                      <wpg:grpSpPr>
                        <a:xfrm>
                          <a:off x="0" y="0"/>
                          <a:ext cx="5614035" cy="10160"/>
                          <a:chOff x="0" y="0"/>
                          <a:chExt cx="8841" cy="16"/>
                        </a:xfrm>
                      </wpg:grpSpPr>
                      <wps:wsp>
                        <wps:cNvPr id="3" name="直线 8"/>
                        <wps:cNvCnPr/>
                        <wps:spPr>
                          <a:xfrm>
                            <a:off x="0" y="8"/>
                            <a:ext cx="8841" cy="0"/>
                          </a:xfrm>
                          <a:prstGeom prst="line">
                            <a:avLst/>
                          </a:prstGeom>
                          <a:ln w="10160" cap="flat" cmpd="sng">
                            <a:solidFill>
                              <a:srgbClr val="000000"/>
                            </a:solidFill>
                            <a:prstDash val="solid"/>
                            <a:headEnd type="none" w="med" len="med"/>
                            <a:tailEnd type="none" w="med" len="med"/>
                          </a:ln>
                        </wps:spPr>
                        <wps:bodyPr upright="1"/>
                      </wps:wsp>
                    </wpg:wgp>
                  </a:graphicData>
                </a:graphic>
              </wp:inline>
            </w:drawing>
          </mc:Choice>
          <mc:Fallback>
            <w:pict>
              <v:group id="组合 7" o:spid="_x0000_s1026" o:spt="203" style="height:0.8pt;width:442.05pt;" coordsize="8841,16" o:gfxdata="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7PJzvUAAAAAwEAAA8AAAAAAAAAAQAgAAAA&#10;IgAAAGRycy9kb3ducmV2LnhtbFBLAQIUABQAAAAIAIdO4kDkDH40SAIAAAAFAAAOAAAAAAAAAAEA&#10;IAAAACMBAABkcnMvZTJvRG9jLnhtbFBLBQYAAAAABgAGAFkBAADdBQAAAAA=&#10;">
                <o:lock v:ext="edit" aspectratio="f"/>
                <v:line id="直线 8" o:spid="_x0000_s1026" o:spt="20" style="position:absolute;left:0;top:8;height:0;width:8841;" filled="f" stroked="t" coordsize="21600,21600" o:gfxdata="UEsDBAoAAAAAAIdO4kAAAAAAAAAAAAAAAAAEAAAAZHJzL1BLAwQUAAAACACHTuJABhFRD7sAAADa&#10;AAAADwAAAGRycy9kb3ducmV2LnhtbEWPwWrDMBBE74X+g9hCb7VsF+r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FRD7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w10:wrap type="none"/>
                <w10:anchorlock/>
              </v:group>
            </w:pict>
          </mc:Fallback>
        </mc:AlternateContent>
      </w:r>
    </w:p>
    <w:p>
      <w:pPr>
        <w:pStyle w:val="4"/>
        <w:tabs>
          <w:tab w:val="left" w:pos="5547"/>
        </w:tabs>
        <w:spacing w:before="71"/>
        <w:ind w:left="109"/>
      </w:pPr>
      <w:r>
        <mc:AlternateContent>
          <mc:Choice Requires="wps">
            <w:drawing>
              <wp:anchor distT="0" distB="0" distL="114300" distR="114300" simplePos="0" relativeHeight="251661312" behindDoc="0" locked="0" layoutInCell="1" allowOverlap="1">
                <wp:simplePos x="0" y="0"/>
                <wp:positionH relativeFrom="page">
                  <wp:posOffset>952500</wp:posOffset>
                </wp:positionH>
                <wp:positionV relativeFrom="paragraph">
                  <wp:posOffset>334010</wp:posOffset>
                </wp:positionV>
                <wp:extent cx="5614035" cy="0"/>
                <wp:effectExtent l="0" t="0" r="0" b="0"/>
                <wp:wrapNone/>
                <wp:docPr id="8" name="直线 9"/>
                <wp:cNvGraphicFramePr/>
                <a:graphic xmlns:a="http://schemas.openxmlformats.org/drawingml/2006/main">
                  <a:graphicData uri="http://schemas.microsoft.com/office/word/2010/wordprocessingShape">
                    <wps:wsp>
                      <wps:cNvCnPr/>
                      <wps:spPr>
                        <a:xfrm>
                          <a:off x="0" y="0"/>
                          <a:ext cx="56140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5pt;margin-top:26.3pt;height:0pt;width:442.05pt;mso-position-horizontal-relative:page;z-index:251661312;mso-width-relative:page;mso-height-relative:page;" filled="f" stroked="t" coordsize="21600,21600" o:gfxdata="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08pc7X&#10;AAAACgEAAA8AAAAAAAAAAQAgAAAAIgAAAGRycy9kb3ducmV2LnhtbFBLAQIUABQAAAAIAIdO4kDp&#10;Z3e86AEAANsDAAAOAAAAAAAAAAEAIAAAACYBAABkcnMvZTJvRG9jLnhtbFBLBQYAAAAABgAGAFkB&#10;AACABQAAAAA=&#10;">
                <v:fill on="f" focussize="0,0"/>
                <v:stroke color="#000000" joinstyle="round"/>
                <v:imagedata o:title=""/>
                <o:lock v:ext="edit" aspectratio="f"/>
              </v:line>
            </w:pict>
          </mc:Fallback>
        </mc:AlternateContent>
      </w:r>
      <w:r>
        <w:t>昌江区人民政府办公室</w:t>
      </w:r>
      <w:r>
        <w:tab/>
      </w:r>
      <w:r>
        <w:t>2022</w:t>
      </w:r>
      <w:r>
        <w:rPr>
          <w:spacing w:val="-88"/>
        </w:rPr>
        <w:t xml:space="preserve"> </w:t>
      </w:r>
      <w:r>
        <w:t>年</w:t>
      </w:r>
      <w:r>
        <w:rPr>
          <w:spacing w:val="-84"/>
        </w:rPr>
        <w:t xml:space="preserve"> </w:t>
      </w:r>
      <w:r>
        <w:t>4</w:t>
      </w:r>
      <w:r>
        <w:rPr>
          <w:spacing w:val="-87"/>
        </w:rPr>
        <w:t xml:space="preserve"> </w:t>
      </w:r>
      <w:r>
        <w:t>月</w:t>
      </w:r>
      <w:r>
        <w:rPr>
          <w:spacing w:val="-87"/>
        </w:rPr>
        <w:t xml:space="preserve"> </w:t>
      </w:r>
      <w:r>
        <w:t>15</w:t>
      </w:r>
      <w:r>
        <w:rPr>
          <w:spacing w:val="-87"/>
        </w:rPr>
        <w:t xml:space="preserve"> </w:t>
      </w:r>
      <w:r>
        <w:t>日印发</w:t>
      </w:r>
    </w:p>
    <w:sectPr>
      <w:pgSz w:w="11910" w:h="16840"/>
      <w:pgMar w:top="1580" w:right="126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30" w:hanging="483"/>
        <w:jc w:val="right"/>
      </w:pPr>
      <w:rPr>
        <w:rFonts w:hint="default"/>
        <w:b/>
        <w:bCs/>
        <w:spacing w:val="1"/>
        <w:w w:val="98"/>
        <w:lang w:val="zh-CN" w:eastAsia="zh-CN" w:bidi="zh-CN"/>
      </w:rPr>
    </w:lvl>
    <w:lvl w:ilvl="1" w:tentative="0">
      <w:start w:val="0"/>
      <w:numFmt w:val="bullet"/>
      <w:lvlText w:val="•"/>
      <w:lvlJc w:val="left"/>
      <w:pPr>
        <w:ind w:left="2022" w:hanging="483"/>
      </w:pPr>
      <w:rPr>
        <w:rFonts w:hint="default"/>
        <w:lang w:val="zh-CN" w:eastAsia="zh-CN" w:bidi="zh-CN"/>
      </w:rPr>
    </w:lvl>
    <w:lvl w:ilvl="2" w:tentative="0">
      <w:start w:val="0"/>
      <w:numFmt w:val="bullet"/>
      <w:lvlText w:val="•"/>
      <w:lvlJc w:val="left"/>
      <w:pPr>
        <w:ind w:left="2805" w:hanging="483"/>
      </w:pPr>
      <w:rPr>
        <w:rFonts w:hint="default"/>
        <w:lang w:val="zh-CN" w:eastAsia="zh-CN" w:bidi="zh-CN"/>
      </w:rPr>
    </w:lvl>
    <w:lvl w:ilvl="3" w:tentative="0">
      <w:start w:val="0"/>
      <w:numFmt w:val="bullet"/>
      <w:lvlText w:val="•"/>
      <w:lvlJc w:val="left"/>
      <w:pPr>
        <w:ind w:left="3587" w:hanging="483"/>
      </w:pPr>
      <w:rPr>
        <w:rFonts w:hint="default"/>
        <w:lang w:val="zh-CN" w:eastAsia="zh-CN" w:bidi="zh-CN"/>
      </w:rPr>
    </w:lvl>
    <w:lvl w:ilvl="4" w:tentative="0">
      <w:start w:val="0"/>
      <w:numFmt w:val="bullet"/>
      <w:lvlText w:val="•"/>
      <w:lvlJc w:val="left"/>
      <w:pPr>
        <w:ind w:left="4370" w:hanging="483"/>
      </w:pPr>
      <w:rPr>
        <w:rFonts w:hint="default"/>
        <w:lang w:val="zh-CN" w:eastAsia="zh-CN" w:bidi="zh-CN"/>
      </w:rPr>
    </w:lvl>
    <w:lvl w:ilvl="5" w:tentative="0">
      <w:start w:val="0"/>
      <w:numFmt w:val="bullet"/>
      <w:lvlText w:val="•"/>
      <w:lvlJc w:val="left"/>
      <w:pPr>
        <w:ind w:left="5153" w:hanging="483"/>
      </w:pPr>
      <w:rPr>
        <w:rFonts w:hint="default"/>
        <w:lang w:val="zh-CN" w:eastAsia="zh-CN" w:bidi="zh-CN"/>
      </w:rPr>
    </w:lvl>
    <w:lvl w:ilvl="6" w:tentative="0">
      <w:start w:val="0"/>
      <w:numFmt w:val="bullet"/>
      <w:lvlText w:val="•"/>
      <w:lvlJc w:val="left"/>
      <w:pPr>
        <w:ind w:left="5935" w:hanging="483"/>
      </w:pPr>
      <w:rPr>
        <w:rFonts w:hint="default"/>
        <w:lang w:val="zh-CN" w:eastAsia="zh-CN" w:bidi="zh-CN"/>
      </w:rPr>
    </w:lvl>
    <w:lvl w:ilvl="7" w:tentative="0">
      <w:start w:val="0"/>
      <w:numFmt w:val="bullet"/>
      <w:lvlText w:val="•"/>
      <w:lvlJc w:val="left"/>
      <w:pPr>
        <w:ind w:left="6718" w:hanging="483"/>
      </w:pPr>
      <w:rPr>
        <w:rFonts w:hint="default"/>
        <w:lang w:val="zh-CN" w:eastAsia="zh-CN" w:bidi="zh-CN"/>
      </w:rPr>
    </w:lvl>
    <w:lvl w:ilvl="8" w:tentative="0">
      <w:start w:val="0"/>
      <w:numFmt w:val="bullet"/>
      <w:lvlText w:val="•"/>
      <w:lvlJc w:val="left"/>
      <w:pPr>
        <w:ind w:left="7500" w:hanging="4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zQ1ODdkOTdmZTYzODRmNGUyOTAyYzdhZmQzYTUifQ=="/>
  </w:docVars>
  <w:rsids>
    <w:rsidRoot w:val="00000000"/>
    <w:rsid w:val="15D45137"/>
    <w:rsid w:val="1DC139B2"/>
    <w:rsid w:val="3B374C3C"/>
    <w:rsid w:val="64465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455" w:right="772"/>
      <w:jc w:val="center"/>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spacing w:before="2"/>
      <w:ind w:left="109"/>
      <w:outlineLvl w:val="2"/>
    </w:pPr>
    <w:rPr>
      <w:rFonts w:ascii="仿宋" w:hAnsi="仿宋" w:eastAsia="仿宋" w:cs="仿宋"/>
      <w:b/>
      <w:bCs/>
      <w:sz w:val="32"/>
      <w:szCs w:val="32"/>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90"/>
      <w:ind w:left="109" w:right="270" w:firstLine="638"/>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6493</Words>
  <Characters>6681</Characters>
  <TotalTime>8</TotalTime>
  <ScaleCrop>false</ScaleCrop>
  <LinksUpToDate>false</LinksUpToDate>
  <CharactersWithSpaces>6915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2022-06-22T08:47:00Z</dcterms:created>
  <dc:creator>jdzadmin</dc:creator>
  <cp:lastModifiedBy>admin</cp:lastModifiedBy>
  <dcterms:modified xsi:type="dcterms:W3CDTF">2022-07-19T06:53:16Z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WPS 文字</vt:lpwstr>
  </property>
  <property fmtid="{D5CDD505-2E9C-101B-9397-08002B2CF9AE}" pid="4" name="LastSaved">
    <vt:filetime>2022-06-22T00:00:00Z</vt:filetime>
  </property>
  <property fmtid="{D5CDD505-2E9C-101B-9397-08002B2CF9AE}" pid="5" name="KSOProductBuildVer">
    <vt:lpwstr>2052-11.1.0.11830</vt:lpwstr>
  </property>
  <property fmtid="{D5CDD505-2E9C-101B-9397-08002B2CF9AE}" pid="6" name="ICV">
    <vt:lpwstr>5AA274A0262042A594F45D6B7BF8BA84</vt:lpwstr>
  </property>
</Properties>
</file>