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618B" w:rsidRPr="00B43F82" w:rsidRDefault="00D7618B" w:rsidP="00D7618B">
      <w:pPr>
        <w:autoSpaceDE w:val="0"/>
        <w:spacing w:line="560" w:lineRule="exact"/>
        <w:jc w:val="center"/>
        <w:rPr>
          <w:rFonts w:ascii="宋体" w:hAnsi="宋体" w:hint="eastAsia"/>
          <w:b/>
          <w:bCs/>
          <w:color w:val="000000"/>
          <w:sz w:val="36"/>
          <w:szCs w:val="36"/>
        </w:rPr>
      </w:pPr>
      <w:r w:rsidRPr="00B43F82">
        <w:rPr>
          <w:rFonts w:ascii="宋体" w:hAnsi="宋体" w:hint="eastAsia"/>
          <w:b/>
          <w:bCs/>
          <w:color w:val="000000"/>
          <w:sz w:val="36"/>
          <w:szCs w:val="36"/>
        </w:rPr>
        <w:t>月亮湖旅游休闲度假区项目</w:t>
      </w:r>
    </w:p>
    <w:p w:rsidR="00D7618B" w:rsidRDefault="00D7618B" w:rsidP="00D7618B">
      <w:pPr>
        <w:autoSpaceDE w:val="0"/>
        <w:spacing w:line="560" w:lineRule="exact"/>
        <w:jc w:val="center"/>
        <w:rPr>
          <w:rFonts w:ascii="黑体" w:eastAsia="黑体" w:hint="eastAsia"/>
          <w:b/>
          <w:bCs/>
          <w:color w:val="000000"/>
          <w:sz w:val="32"/>
          <w:szCs w:val="32"/>
        </w:rPr>
      </w:pPr>
    </w:p>
    <w:p w:rsidR="00D7618B" w:rsidRDefault="00D7618B" w:rsidP="00D7618B">
      <w:pPr>
        <w:rPr>
          <w:rFonts w:ascii="仿宋_GB2312" w:eastAsia="仿宋_GB2312" w:hint="eastAsia"/>
          <w:color w:val="000000"/>
          <w:sz w:val="30"/>
          <w:szCs w:val="30"/>
        </w:rPr>
      </w:pPr>
      <w:r>
        <w:rPr>
          <w:rFonts w:ascii="黑体" w:eastAsia="黑体" w:hint="eastAsia"/>
          <w:b/>
          <w:bCs/>
          <w:color w:val="000000"/>
          <w:sz w:val="32"/>
          <w:szCs w:val="32"/>
        </w:rPr>
        <w:t>项目单位：</w:t>
      </w:r>
      <w:r>
        <w:rPr>
          <w:rFonts w:ascii="仿宋_GB2312" w:eastAsia="仿宋_GB2312" w:hint="eastAsia"/>
          <w:color w:val="000000"/>
          <w:sz w:val="30"/>
          <w:szCs w:val="30"/>
        </w:rPr>
        <w:t>昌江区旅游局</w:t>
      </w:r>
    </w:p>
    <w:p w:rsidR="00D7618B" w:rsidRDefault="00D7618B" w:rsidP="00D7618B">
      <w:pPr>
        <w:autoSpaceDE w:val="0"/>
        <w:spacing w:line="500" w:lineRule="exact"/>
        <w:ind w:left="1593" w:hangingChars="496" w:hanging="1593"/>
        <w:rPr>
          <w:rFonts w:ascii="仿宋_GB2312" w:eastAsia="仿宋_GB2312" w:hint="eastAsia"/>
          <w:color w:val="000000"/>
          <w:sz w:val="30"/>
          <w:szCs w:val="30"/>
        </w:rPr>
      </w:pPr>
      <w:r>
        <w:rPr>
          <w:rFonts w:ascii="黑体" w:eastAsia="黑体" w:hint="eastAsia"/>
          <w:b/>
          <w:bCs/>
          <w:color w:val="000000"/>
          <w:sz w:val="32"/>
          <w:szCs w:val="32"/>
        </w:rPr>
        <w:t>项目简介：</w:t>
      </w:r>
      <w:r>
        <w:rPr>
          <w:rFonts w:ascii="仿宋_GB2312" w:eastAsia="仿宋_GB2312" w:hint="eastAsia"/>
          <w:color w:val="000000"/>
          <w:sz w:val="30"/>
          <w:szCs w:val="30"/>
        </w:rPr>
        <w:t>地处景德镇市西城区，距新建的206国道、景鹰高速及正在建设的南环高速1～1</w:t>
      </w:r>
      <w:smartTag w:uri="urn:schemas-microsoft-com:office:smarttags" w:element="chmetcnv">
        <w:smartTagPr>
          <w:attr w:name="TCSC" w:val="0"/>
          <w:attr w:name="NumberType" w:val="1"/>
          <w:attr w:name="Negative" w:val="False"/>
          <w:attr w:name="HasSpace" w:val="False"/>
          <w:attr w:name="SourceValue" w:val=".5"/>
          <w:attr w:name="UnitName" w:val="公里"/>
        </w:smartTagPr>
        <w:r>
          <w:rPr>
            <w:rFonts w:ascii="仿宋_GB2312" w:eastAsia="仿宋_GB2312" w:hint="eastAsia"/>
            <w:color w:val="000000"/>
            <w:sz w:val="30"/>
            <w:szCs w:val="30"/>
          </w:rPr>
          <w:t>.5公里</w:t>
        </w:r>
      </w:smartTag>
      <w:r>
        <w:rPr>
          <w:rFonts w:ascii="仿宋_GB2312" w:eastAsia="仿宋_GB2312" w:hint="eastAsia"/>
          <w:color w:val="000000"/>
          <w:sz w:val="30"/>
          <w:szCs w:val="30"/>
        </w:rPr>
        <w:t>,交通便利。“国家水利风景区”评审会议审议并表决通过了月亮湖水利风景区为第七批国家水利风景区。湖区属暖温带常绿阔叶林区域，植被覆盖率高，分布许多观赏价值的植物，如桂花、杜鹃、紫藤、茶花、八角枫、腊梅、毛竹、</w:t>
      </w:r>
      <w:r>
        <w:rPr>
          <w:rFonts w:ascii="宋体" w:hAnsi="宋体" w:cs="宋体" w:hint="eastAsia"/>
          <w:color w:val="000000"/>
          <w:sz w:val="30"/>
          <w:szCs w:val="30"/>
        </w:rPr>
        <w:t>楛</w:t>
      </w:r>
      <w:r>
        <w:rPr>
          <w:rFonts w:ascii="仿宋_GB2312" w:eastAsia="仿宋_GB2312" w:hAnsi="仿宋_GB2312" w:cs="仿宋_GB2312" w:hint="eastAsia"/>
          <w:color w:val="000000"/>
          <w:sz w:val="30"/>
          <w:szCs w:val="30"/>
        </w:rPr>
        <w:t>竹树、刚竹等，湖面曲线变幻，水中点缀小岛，既观又赏，是一个理想开发的水上游乐胜地。</w:t>
      </w:r>
      <w:r>
        <w:rPr>
          <w:rFonts w:ascii="仿宋_GB2312" w:eastAsia="仿宋_GB2312" w:hint="eastAsia"/>
          <w:color w:val="000000"/>
          <w:sz w:val="30"/>
          <w:szCs w:val="30"/>
        </w:rPr>
        <w:t>本项目规划用地3500亩，其中水域面积512亩，林木植被生态良好，环境优雅，景色迷人。</w:t>
      </w:r>
    </w:p>
    <w:p w:rsidR="00D7618B" w:rsidRDefault="00D7618B" w:rsidP="00D7618B">
      <w:pPr>
        <w:autoSpaceDE w:val="0"/>
        <w:spacing w:line="500" w:lineRule="exact"/>
        <w:ind w:left="1593" w:hangingChars="496" w:hanging="1593"/>
        <w:rPr>
          <w:rFonts w:ascii="仿宋_GB2312" w:eastAsia="仿宋_GB2312" w:hint="eastAsia"/>
          <w:color w:val="000000"/>
          <w:spacing w:val="-6"/>
          <w:sz w:val="30"/>
          <w:szCs w:val="30"/>
        </w:rPr>
      </w:pPr>
      <w:r>
        <w:rPr>
          <w:rFonts w:ascii="黑体" w:eastAsia="黑体" w:hint="eastAsia"/>
          <w:b/>
          <w:bCs/>
          <w:color w:val="000000"/>
          <w:sz w:val="32"/>
          <w:szCs w:val="32"/>
        </w:rPr>
        <w:t>项目内容：</w:t>
      </w:r>
      <w:r>
        <w:rPr>
          <w:rFonts w:ascii="仿宋_GB2312" w:eastAsia="仿宋_GB2312" w:hint="eastAsia"/>
          <w:color w:val="000000"/>
          <w:spacing w:val="-6"/>
          <w:sz w:val="30"/>
          <w:szCs w:val="30"/>
        </w:rPr>
        <w:t>汇集陶瓷艺术、民俗文化、特色饮食、垂钓、水上运动、生态观光等，开发建设生态旅游度假区、配套各种娱乐设施，建造别墅群、五星级度假酒店和会议中心。</w:t>
      </w:r>
    </w:p>
    <w:p w:rsidR="00D7618B" w:rsidRDefault="00D7618B" w:rsidP="00D7618B">
      <w:pPr>
        <w:autoSpaceDE w:val="0"/>
        <w:spacing w:line="500" w:lineRule="exact"/>
        <w:ind w:left="1593" w:hangingChars="496" w:hanging="1593"/>
        <w:rPr>
          <w:rFonts w:ascii="仿宋_GB2312" w:eastAsia="仿宋_GB2312" w:hint="eastAsia"/>
          <w:color w:val="000000"/>
          <w:sz w:val="30"/>
          <w:szCs w:val="30"/>
        </w:rPr>
      </w:pPr>
      <w:r>
        <w:rPr>
          <w:rFonts w:ascii="黑体" w:eastAsia="黑体" w:hint="eastAsia"/>
          <w:b/>
          <w:bCs/>
          <w:color w:val="000000"/>
          <w:sz w:val="32"/>
          <w:szCs w:val="32"/>
        </w:rPr>
        <w:t>投资规模：</w:t>
      </w:r>
      <w:r>
        <w:rPr>
          <w:rFonts w:ascii="仿宋_GB2312" w:eastAsia="仿宋_GB2312" w:hint="eastAsia"/>
          <w:color w:val="000000"/>
          <w:sz w:val="30"/>
          <w:szCs w:val="30"/>
        </w:rPr>
        <w:t>总投资5亿元人民币</w:t>
      </w:r>
    </w:p>
    <w:p w:rsidR="00D7618B" w:rsidRDefault="00D7618B" w:rsidP="00D7618B">
      <w:pPr>
        <w:autoSpaceDE w:val="0"/>
        <w:spacing w:line="500" w:lineRule="exact"/>
        <w:ind w:left="1606" w:hangingChars="500" w:hanging="1606"/>
        <w:rPr>
          <w:rFonts w:ascii="仿宋_GB2312" w:eastAsia="仿宋_GB2312" w:hint="eastAsia"/>
          <w:color w:val="000000"/>
          <w:sz w:val="30"/>
          <w:szCs w:val="30"/>
        </w:rPr>
      </w:pPr>
      <w:r>
        <w:rPr>
          <w:rFonts w:ascii="黑体" w:eastAsia="黑体" w:hint="eastAsia"/>
          <w:b/>
          <w:bCs/>
          <w:color w:val="000000"/>
          <w:sz w:val="32"/>
          <w:szCs w:val="32"/>
        </w:rPr>
        <w:t>经济效益：</w:t>
      </w:r>
      <w:r>
        <w:rPr>
          <w:rFonts w:ascii="仿宋_GB2312" w:eastAsia="仿宋_GB2312" w:hint="eastAsia"/>
          <w:color w:val="000000"/>
          <w:sz w:val="30"/>
          <w:szCs w:val="30"/>
        </w:rPr>
        <w:t>项目测算收益率≥30%；形成旅游集散中心，带动昌江区经济共同发展。</w:t>
      </w:r>
    </w:p>
    <w:p w:rsidR="00D7618B" w:rsidRDefault="00D7618B" w:rsidP="00D7618B">
      <w:pPr>
        <w:autoSpaceDE w:val="0"/>
        <w:spacing w:line="500" w:lineRule="exact"/>
        <w:rPr>
          <w:rFonts w:ascii="仿宋_GB2312" w:eastAsia="仿宋_GB2312" w:hint="eastAsia"/>
          <w:color w:val="000000"/>
          <w:sz w:val="30"/>
          <w:szCs w:val="30"/>
        </w:rPr>
      </w:pPr>
      <w:r>
        <w:rPr>
          <w:rFonts w:ascii="黑体" w:eastAsia="黑体" w:hint="eastAsia"/>
          <w:b/>
          <w:bCs/>
          <w:color w:val="000000"/>
          <w:sz w:val="32"/>
          <w:szCs w:val="32"/>
        </w:rPr>
        <w:t>合作方式：</w:t>
      </w:r>
      <w:r>
        <w:rPr>
          <w:rFonts w:ascii="仿宋_GB2312" w:eastAsia="仿宋_GB2312" w:hint="eastAsia"/>
          <w:color w:val="000000"/>
          <w:sz w:val="30"/>
          <w:szCs w:val="30"/>
        </w:rPr>
        <w:t>合作、股份</w:t>
      </w:r>
    </w:p>
    <w:p w:rsidR="00D7618B" w:rsidRDefault="00D7618B" w:rsidP="00D7618B">
      <w:pPr>
        <w:autoSpaceDE w:val="0"/>
        <w:spacing w:line="500" w:lineRule="exact"/>
        <w:rPr>
          <w:rFonts w:ascii="仿宋_GB2312" w:eastAsia="仿宋_GB2312" w:hint="eastAsia"/>
          <w:color w:val="000000"/>
          <w:sz w:val="30"/>
          <w:szCs w:val="30"/>
        </w:rPr>
      </w:pPr>
      <w:r>
        <w:rPr>
          <w:rFonts w:ascii="黑体" w:eastAsia="黑体" w:hint="eastAsia"/>
          <w:b/>
          <w:bCs/>
          <w:color w:val="000000"/>
          <w:sz w:val="32"/>
          <w:szCs w:val="32"/>
        </w:rPr>
        <w:t>联 系 人：</w:t>
      </w:r>
      <w:r>
        <w:rPr>
          <w:rFonts w:ascii="仿宋_GB2312" w:eastAsia="仿宋_GB2312" w:hint="eastAsia"/>
          <w:color w:val="000000"/>
          <w:sz w:val="30"/>
          <w:szCs w:val="30"/>
        </w:rPr>
        <w:t>万军燕</w:t>
      </w:r>
    </w:p>
    <w:p w:rsidR="00D7618B" w:rsidRDefault="00D7618B" w:rsidP="00D7618B">
      <w:pPr>
        <w:autoSpaceDE w:val="0"/>
        <w:spacing w:line="500" w:lineRule="exact"/>
        <w:rPr>
          <w:rFonts w:ascii="仿宋_GB2312" w:eastAsia="仿宋_GB2312" w:hint="eastAsia"/>
          <w:color w:val="000000"/>
          <w:sz w:val="30"/>
          <w:szCs w:val="30"/>
        </w:rPr>
      </w:pPr>
      <w:r>
        <w:rPr>
          <w:rFonts w:ascii="黑体" w:eastAsia="黑体" w:hint="eastAsia"/>
          <w:b/>
          <w:bCs/>
          <w:color w:val="000000"/>
          <w:sz w:val="32"/>
          <w:szCs w:val="32"/>
        </w:rPr>
        <w:t>联系电话：</w:t>
      </w:r>
      <w:r>
        <w:rPr>
          <w:rFonts w:ascii="仿宋_GB2312" w:eastAsia="仿宋_GB2312" w:hint="eastAsia"/>
          <w:color w:val="000000"/>
          <w:sz w:val="30"/>
          <w:szCs w:val="30"/>
        </w:rPr>
        <w:t>0798-8336083</w:t>
      </w:r>
    </w:p>
    <w:p w:rsidR="00D7618B" w:rsidRDefault="00D7618B" w:rsidP="00D7618B">
      <w:pPr>
        <w:autoSpaceDE w:val="0"/>
        <w:spacing w:line="500" w:lineRule="exact"/>
        <w:rPr>
          <w:rFonts w:ascii="仿宋_GB2312" w:eastAsia="仿宋_GB2312" w:hint="eastAsia"/>
          <w:color w:val="000000"/>
          <w:sz w:val="30"/>
          <w:szCs w:val="30"/>
        </w:rPr>
      </w:pPr>
      <w:r>
        <w:rPr>
          <w:rFonts w:ascii="黑体" w:eastAsia="黑体" w:hint="eastAsia"/>
          <w:b/>
          <w:bCs/>
          <w:color w:val="000000"/>
          <w:sz w:val="32"/>
          <w:szCs w:val="32"/>
        </w:rPr>
        <w:lastRenderedPageBreak/>
        <w:t>传    真：</w:t>
      </w:r>
      <w:r>
        <w:rPr>
          <w:rFonts w:ascii="仿宋_GB2312" w:eastAsia="仿宋_GB2312" w:hint="eastAsia"/>
          <w:color w:val="000000"/>
          <w:sz w:val="30"/>
          <w:szCs w:val="30"/>
        </w:rPr>
        <w:t>0798-8336083</w:t>
      </w:r>
    </w:p>
    <w:p w:rsidR="00D7618B" w:rsidRDefault="00D7618B" w:rsidP="00D7618B">
      <w:pPr>
        <w:autoSpaceDE w:val="0"/>
        <w:spacing w:line="500" w:lineRule="exact"/>
        <w:rPr>
          <w:rFonts w:ascii="仿宋_GB2312" w:eastAsia="仿宋_GB2312" w:hint="eastAsia"/>
          <w:color w:val="000000"/>
          <w:sz w:val="30"/>
          <w:szCs w:val="30"/>
        </w:rPr>
      </w:pPr>
      <w:r>
        <w:rPr>
          <w:rFonts w:ascii="黑体" w:eastAsia="黑体" w:hint="eastAsia"/>
          <w:b/>
          <w:bCs/>
          <w:color w:val="000000"/>
          <w:sz w:val="32"/>
          <w:szCs w:val="32"/>
        </w:rPr>
        <w:t>电子信箱：</w:t>
      </w:r>
      <w:r>
        <w:rPr>
          <w:rFonts w:ascii="仿宋_GB2312" w:eastAsia="仿宋_GB2312" w:hint="eastAsia"/>
          <w:sz w:val="30"/>
        </w:rPr>
        <w:t>cjqzsj@163.com</w:t>
      </w:r>
    </w:p>
    <w:p w:rsidR="00D7618B" w:rsidRDefault="00D7618B" w:rsidP="00D7618B">
      <w:pPr>
        <w:autoSpaceDE w:val="0"/>
        <w:spacing w:line="500" w:lineRule="exact"/>
        <w:rPr>
          <w:rFonts w:ascii="仿宋_GB2312" w:eastAsia="仿宋_GB2312" w:hint="eastAsia"/>
          <w:color w:val="000000"/>
          <w:sz w:val="30"/>
          <w:szCs w:val="30"/>
        </w:rPr>
      </w:pPr>
      <w:r>
        <w:rPr>
          <w:rFonts w:ascii="黑体" w:eastAsia="黑体" w:hint="eastAsia"/>
          <w:b/>
          <w:bCs/>
          <w:color w:val="000000"/>
          <w:sz w:val="32"/>
          <w:szCs w:val="32"/>
        </w:rPr>
        <w:t>邮政编码：</w:t>
      </w:r>
      <w:r>
        <w:rPr>
          <w:rFonts w:ascii="仿宋_GB2312" w:eastAsia="仿宋_GB2312" w:hint="eastAsia"/>
          <w:color w:val="000000"/>
          <w:sz w:val="30"/>
          <w:szCs w:val="30"/>
        </w:rPr>
        <w:t>333000</w:t>
      </w:r>
    </w:p>
    <w:p w:rsidR="004358AB" w:rsidRDefault="004358AB" w:rsidP="00D31D50">
      <w:pPr>
        <w:spacing w:line="220" w:lineRule="atLeast"/>
      </w:pPr>
    </w:p>
    <w:sectPr w:rsidR="004358AB" w:rsidSect="004358AB">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17F8" w:rsidRDefault="00A717F8" w:rsidP="00D7618B">
      <w:pPr>
        <w:spacing w:after="0"/>
      </w:pPr>
      <w:r>
        <w:separator/>
      </w:r>
    </w:p>
  </w:endnote>
  <w:endnote w:type="continuationSeparator" w:id="0">
    <w:p w:rsidR="00A717F8" w:rsidRDefault="00A717F8" w:rsidP="00D7618B">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17F8" w:rsidRDefault="00A717F8" w:rsidP="00D7618B">
      <w:pPr>
        <w:spacing w:after="0"/>
      </w:pPr>
      <w:r>
        <w:separator/>
      </w:r>
    </w:p>
  </w:footnote>
  <w:footnote w:type="continuationSeparator" w:id="0">
    <w:p w:rsidR="00A717F8" w:rsidRDefault="00A717F8" w:rsidP="00D7618B">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hdrShapeDefaults>
    <o:shapedefaults v:ext="edit" spidmax="6146"/>
  </w:hdrShapeDefaults>
  <w:footnotePr>
    <w:footnote w:id="-1"/>
    <w:footnote w:id="0"/>
  </w:footnotePr>
  <w:endnotePr>
    <w:endnote w:id="-1"/>
    <w:endnote w:id="0"/>
  </w:endnotePr>
  <w:compat>
    <w:useFELayout/>
  </w:compat>
  <w:rsids>
    <w:rsidRoot w:val="00D31D50"/>
    <w:rsid w:val="00323B43"/>
    <w:rsid w:val="003D37D8"/>
    <w:rsid w:val="00426133"/>
    <w:rsid w:val="004358AB"/>
    <w:rsid w:val="008B7726"/>
    <w:rsid w:val="00993B24"/>
    <w:rsid w:val="00A717F8"/>
    <w:rsid w:val="00D31D50"/>
    <w:rsid w:val="00D7618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7618B"/>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D7618B"/>
    <w:rPr>
      <w:rFonts w:ascii="Tahoma" w:hAnsi="Tahoma"/>
      <w:sz w:val="18"/>
      <w:szCs w:val="18"/>
    </w:rPr>
  </w:style>
  <w:style w:type="paragraph" w:styleId="a4">
    <w:name w:val="footer"/>
    <w:basedOn w:val="a"/>
    <w:link w:val="Char0"/>
    <w:uiPriority w:val="99"/>
    <w:semiHidden/>
    <w:unhideWhenUsed/>
    <w:rsid w:val="00D7618B"/>
    <w:pPr>
      <w:tabs>
        <w:tab w:val="center" w:pos="4153"/>
        <w:tab w:val="right" w:pos="8306"/>
      </w:tabs>
    </w:pPr>
    <w:rPr>
      <w:sz w:val="18"/>
      <w:szCs w:val="18"/>
    </w:rPr>
  </w:style>
  <w:style w:type="character" w:customStyle="1" w:styleId="Char0">
    <w:name w:val="页脚 Char"/>
    <w:basedOn w:val="a0"/>
    <w:link w:val="a4"/>
    <w:uiPriority w:val="99"/>
    <w:semiHidden/>
    <w:rsid w:val="00D7618B"/>
    <w:rPr>
      <w:rFonts w:ascii="Tahoma" w:hAnsi="Tahoma"/>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72</Words>
  <Characters>412</Characters>
  <Application>Microsoft Office Word</Application>
  <DocSecurity>0</DocSecurity>
  <Lines>3</Lines>
  <Paragraphs>1</Paragraphs>
  <ScaleCrop>false</ScaleCrop>
  <Company/>
  <LinksUpToDate>false</LinksUpToDate>
  <CharactersWithSpaces>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2</cp:revision>
  <dcterms:created xsi:type="dcterms:W3CDTF">2008-09-11T17:20:00Z</dcterms:created>
  <dcterms:modified xsi:type="dcterms:W3CDTF">2017-07-05T03:59:00Z</dcterms:modified>
</cp:coreProperties>
</file>