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FF0000"/>
          <w:w w:val="50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50"/>
          <w:sz w:val="126"/>
          <w:szCs w:val="126"/>
          <w:lang w:val="en-US" w:eastAsia="zh-CN"/>
        </w:rPr>
        <w:t>景德镇市昌江区人民政府文件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  <w:lang w:val="en-US" w:eastAsia="zh-CN"/>
        </w:rPr>
        <w:t>昌府发〔2023〕8号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20320</wp:posOffset>
                </wp:positionV>
                <wp:extent cx="5429250" cy="0"/>
                <wp:effectExtent l="0" t="19050" r="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73150" y="4230370"/>
                          <a:ext cx="5429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1.6pt;height:0pt;width:427.5pt;z-index:251660288;mso-width-relative:page;mso-height-relative:page;" filled="f" stroked="t" coordsize="21600,21600" o:gfxdata="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0la7NAAAAAEAQAADwAAAAAAAAABACAAAAAiAAAAZHJzL2Rvd25yZXYueG1sUEsBAhQAFAAAAAgA&#10;h07iQFLao9f0AQAAvgMAAA4AAAAAAAAAAQAgAAAAHwEAAGRycy9lMm9Eb2MueG1sUEsFBgAAAAAG&#10;AAYAWQEAAIUFAAAAAA=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昌江区人民政府关于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布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全区市、县文物保护单位保护范围和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建设控制地带的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通知</w:t>
      </w:r>
    </w:p>
    <w:p>
      <w:pPr>
        <w:bidi w:val="0"/>
        <w:rPr>
          <w:rFonts w:hint="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各乡（镇）人民政府、街道办事处，区政府各部门：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全区市、县级</w:t>
      </w:r>
      <w:r>
        <w:rPr>
          <w:rFonts w:hint="eastAsia" w:ascii="仿宋" w:hAnsi="仿宋" w:eastAsia="仿宋" w:cs="仿宋"/>
          <w:sz w:val="32"/>
          <w:szCs w:val="32"/>
        </w:rPr>
        <w:t>文物保护单位保护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范围</w:t>
      </w:r>
      <w:r>
        <w:rPr>
          <w:rFonts w:hint="eastAsia" w:ascii="仿宋" w:hAnsi="仿宋" w:eastAsia="仿宋" w:cs="仿宋"/>
          <w:sz w:val="32"/>
          <w:szCs w:val="32"/>
        </w:rPr>
        <w:t>和建设控制地带予以公布。各级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乡镇、街道</w:t>
      </w:r>
      <w:r>
        <w:rPr>
          <w:rFonts w:hint="eastAsia" w:ascii="仿宋" w:hAnsi="仿宋" w:eastAsia="仿宋" w:cs="仿宋"/>
          <w:sz w:val="32"/>
          <w:szCs w:val="32"/>
        </w:rPr>
        <w:t>要严格按照《中华人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</w:t>
      </w:r>
      <w:r>
        <w:rPr>
          <w:rFonts w:hint="eastAsia" w:ascii="仿宋" w:hAnsi="仿宋" w:eastAsia="仿宋" w:cs="仿宋"/>
          <w:sz w:val="32"/>
          <w:szCs w:val="32"/>
        </w:rPr>
        <w:t>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国文物保护法》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、《中华人民共和国文物保护法实施条例》</w:t>
      </w:r>
      <w:r>
        <w:rPr>
          <w:rFonts w:hint="eastAsia" w:ascii="仿宋" w:hAnsi="仿宋" w:eastAsia="仿宋" w:cs="仿宋"/>
          <w:sz w:val="32"/>
          <w:szCs w:val="32"/>
        </w:rPr>
        <w:t>和《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</w:t>
      </w:r>
      <w:r>
        <w:rPr>
          <w:rFonts w:hint="eastAsia" w:ascii="仿宋" w:hAnsi="仿宋" w:eastAsia="仿宋" w:cs="仿宋"/>
          <w:sz w:val="32"/>
          <w:szCs w:val="32"/>
        </w:rPr>
        <w:t>省文物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保护条例</w:t>
      </w:r>
      <w:r>
        <w:rPr>
          <w:rFonts w:hint="eastAsia" w:ascii="仿宋" w:hAnsi="仿宋" w:eastAsia="仿宋" w:cs="仿宋"/>
          <w:sz w:val="32"/>
          <w:szCs w:val="32"/>
        </w:rPr>
        <w:t>》的规定，切实做好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文物保护利用和管理工作，充分发挥文物在构建社会主义核心价值体系和爱国主义教育、革命传统教育方面的独特作用，促进经济社会全面发展。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附：景德镇市昌江区县级文物保护单位（4处）建设控制地带一览表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昌江区人民政府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2023年12月5日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74" w:right="1689" w:bottom="1474" w:left="1689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景德镇市昌江区县级文物保护单位（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处）建设控制地带一览表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4"/>
          <w:szCs w:val="24"/>
        </w:rPr>
        <w:t xml:space="preserve">  </w:t>
      </w:r>
    </w:p>
    <w:tbl>
      <w:tblPr>
        <w:tblStyle w:val="4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821"/>
        <w:gridCol w:w="1413"/>
        <w:gridCol w:w="2399"/>
        <w:gridCol w:w="5015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时代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5040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建设控制地带</w:t>
            </w:r>
          </w:p>
        </w:tc>
        <w:tc>
          <w:tcPr>
            <w:tcW w:w="2363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丽阳判官桥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清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景德镇市昌江区丽阳乡丽阳村</w:t>
            </w:r>
          </w:p>
        </w:tc>
        <w:tc>
          <w:tcPr>
            <w:tcW w:w="504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保护范围以旧址为界。东、南、西、北各向外延伸0.3米。建设控制高度：7米。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建设控制地带面积：86.14平方米。</w:t>
            </w:r>
          </w:p>
        </w:tc>
        <w:tc>
          <w:tcPr>
            <w:tcW w:w="2363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具体界线见该文物保护单位档案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港南王立元民居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清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景德镇市昌江区丽阳镇港南村</w:t>
            </w:r>
          </w:p>
        </w:tc>
        <w:tc>
          <w:tcPr>
            <w:tcW w:w="504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保护范围以旧址为界。建设控制高度：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米。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建设控制地带面积：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262.83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平方米。</w:t>
            </w:r>
          </w:p>
        </w:tc>
        <w:tc>
          <w:tcPr>
            <w:tcW w:w="2363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具体界线见该文物保护单位档案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丽阳黎氏宗祠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清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景德镇市昌江区丽阳乡丽阳村</w:t>
            </w:r>
          </w:p>
        </w:tc>
        <w:tc>
          <w:tcPr>
            <w:tcW w:w="504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保护范围以旧址为界。建设控制高度：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米。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建设控制地带面积：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397.04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平方米。</w:t>
            </w:r>
          </w:p>
        </w:tc>
        <w:tc>
          <w:tcPr>
            <w:tcW w:w="2363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具体界线见该文物保护单位档案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张承毛民居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清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景德镇市昌江区丽阳镇慈义村</w:t>
            </w:r>
          </w:p>
        </w:tc>
        <w:tc>
          <w:tcPr>
            <w:tcW w:w="504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保护范围以旧址为界。建设控制高度：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米。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建设控制地带面积：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274.31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平方米。</w:t>
            </w:r>
          </w:p>
        </w:tc>
        <w:tc>
          <w:tcPr>
            <w:tcW w:w="2363" w:type="dxa"/>
            <w:vAlign w:val="center"/>
          </w:tcPr>
          <w:p>
            <w:pPr>
              <w:spacing w:line="34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具体界线见该文物保护单位档案</w:t>
            </w:r>
          </w:p>
        </w:tc>
      </w:tr>
    </w:tbl>
    <w:p>
      <w:pPr>
        <w:rPr>
          <w:rFonts w:ascii="华文中宋" w:hAnsi="华文中宋" w:eastAsia="华文中宋"/>
          <w:b/>
          <w:sz w:val="10"/>
          <w:szCs w:val="10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689" w:right="1474" w:bottom="1689" w:left="147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353060</wp:posOffset>
                </wp:positionV>
                <wp:extent cx="548322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3225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8pt;height:0.05pt;width:431.75pt;z-index:251661312;mso-width-relative:page;mso-height-relative:page;" filled="f" stroked="t" coordsize="21600,21600" o:gfxdata="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qnK&#10;hNcAAAAIAQAADwAAAAAAAAABACAAAAAiAAAAZHJzL2Rvd25yZXYueG1sUEsBAhQAFAAAAAgAh07i&#10;QIWQtbfqAQAAvQMAAA4AAAAAAAAAAQAgAAAAJgEAAGRycy9lMm9Eb2MueG1sUEsFBgAAAAAGAAYA&#10;WQEAAII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635</wp:posOffset>
                </wp:positionV>
                <wp:extent cx="548322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12495" y="5835015"/>
                          <a:ext cx="5483225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0.05pt;height:0.05pt;width:431.75pt;z-index:251659264;mso-width-relative:page;mso-height-relative:page;" filled="f" stroked="t" coordsize="21600,21600" o:gfxdata="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PPrqdIAAAAEAQAADwAAAAAAAAABACAAAAAiAAAAZHJzL2Rvd25yZXYueG1sUEsBAhQA&#10;FAAAAAgAh07iQAZbUsf4AQAAyAMAAA4AAAAAAAAAAQAgAAAAIQEAAGRycy9lMm9Eb2MueG1sUEsF&#10;BgAAAAAGAAYAWQEAAIs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昌江区人民政府办公室              2023年12月5日印发                                       </w:t>
      </w:r>
    </w:p>
    <w:sectPr>
      <w:pgSz w:w="11906" w:h="16838"/>
      <w:pgMar w:top="1474" w:right="1689" w:bottom="1474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NWMwMzM0ODgwMWJlYjU1NGRjMzM1NDBlYmEyNjMifQ=="/>
  </w:docVars>
  <w:rsids>
    <w:rsidRoot w:val="00000000"/>
    <w:rsid w:val="234E3D83"/>
    <w:rsid w:val="3B3F1919"/>
    <w:rsid w:val="3B640074"/>
    <w:rsid w:val="55F13E55"/>
    <w:rsid w:val="70A7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2023-11-29T06:24:00Z</dcterms:created>
  <dc:creator>Administrator</dc:creator>
  <cp:lastModifiedBy>郝</cp:lastModifiedBy>
  <cp:lastPrinted>2023-12-19T07:33:37Z</cp:lastPrinted>
  <dcterms:modified xsi:type="dcterms:W3CDTF">2023-12-19T07:33:40Z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D58572C4AB9B43898DA15E0B782D7166_13</vt:lpwstr>
  </property>
</Properties>
</file>