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05A3">
      <w:pPr>
        <w:pStyle w:val="2"/>
        <w:keepNext w:val="0"/>
        <w:keepLines w:val="0"/>
        <w:widowControl/>
        <w:suppressLineNumbers w:val="0"/>
        <w:bidi w:val="0"/>
        <w:spacing w:before="150" w:beforeAutospacing="0" w:after="150" w:afterAutospacing="0" w:line="315" w:lineRule="atLeast"/>
        <w:ind w:left="0" w:firstLine="930" w:firstLineChars="300"/>
        <w:jc w:val="left"/>
        <w:rPr>
          <w:rFonts w:hint="eastAsia" w:ascii="宋体" w:hAnsi="宋体" w:eastAsia="宋体" w:cs="宋体"/>
          <w:i w:val="0"/>
          <w:iCs w:val="0"/>
          <w:caps w:val="0"/>
          <w:color w:val="000000"/>
          <w:spacing w:val="0"/>
          <w:sz w:val="31"/>
          <w:szCs w:val="31"/>
        </w:rPr>
      </w:pPr>
      <w:bookmarkStart w:id="0" w:name="_GoBack"/>
      <w:bookmarkEnd w:id="0"/>
      <w:r>
        <w:rPr>
          <w:rFonts w:hint="eastAsia" w:ascii="宋体" w:hAnsi="宋体" w:eastAsia="宋体" w:cs="宋体"/>
          <w:i w:val="0"/>
          <w:iCs w:val="0"/>
          <w:caps w:val="0"/>
          <w:color w:val="000000"/>
          <w:spacing w:val="0"/>
          <w:sz w:val="31"/>
          <w:szCs w:val="31"/>
        </w:rPr>
        <w:t>为进一步强化我区自然灾害救助工作，推动我区应急管理工作高质量发展，经认真研究《国家自然灾害救助应急预案》《江西省自然灾害救助应急预案》《景德镇市自然灾害救助应急预案》，结合昌江区实际形成初稿向各部门征求意见，现将《昌江区自然灾害救助应急预案》发给你们征求意见，请各单位结合实际，认真研究，于2025年5月9日（周五）上午下班前将修改意见建议加盖公章发送至我局邮箱或赣政通，无意见也请书面反馈。</w:t>
      </w:r>
    </w:p>
    <w:p w14:paraId="672AE619">
      <w:pPr>
        <w:pStyle w:val="2"/>
        <w:keepNext w:val="0"/>
        <w:keepLines w:val="0"/>
        <w:widowControl/>
        <w:suppressLineNumbers w:val="0"/>
        <w:bidi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1"/>
          <w:szCs w:val="31"/>
        </w:rPr>
      </w:pPr>
    </w:p>
    <w:p w14:paraId="0AC9F03C">
      <w:pPr>
        <w:pStyle w:val="2"/>
        <w:keepNext w:val="0"/>
        <w:keepLines w:val="0"/>
        <w:widowControl/>
        <w:suppressLineNumbers w:val="0"/>
        <w:bidi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联系人：胡威；手机：15007983406（赣政通同号）；邮箱：cjqajj@126.com。</w:t>
      </w:r>
    </w:p>
    <w:p w14:paraId="1B2EBB3E">
      <w:pPr>
        <w:pStyle w:val="2"/>
        <w:keepNext w:val="0"/>
        <w:keepLines w:val="0"/>
        <w:widowControl/>
        <w:suppressLineNumbers w:val="0"/>
        <w:bidi w:val="0"/>
        <w:spacing w:before="150" w:beforeAutospacing="0" w:after="150" w:afterAutospacing="0" w:line="315" w:lineRule="atLeast"/>
        <w:ind w:left="0" w:right="0" w:firstLine="420"/>
        <w:jc w:val="center"/>
        <w:rPr>
          <w:rFonts w:hint="eastAsia" w:ascii="宋体" w:hAnsi="宋体" w:eastAsia="宋体" w:cs="宋体"/>
          <w:i w:val="0"/>
          <w:iCs w:val="0"/>
          <w:caps w:val="0"/>
          <w:color w:val="000000"/>
          <w:spacing w:val="0"/>
          <w:sz w:val="31"/>
          <w:szCs w:val="31"/>
        </w:rPr>
      </w:pPr>
    </w:p>
    <w:p w14:paraId="510CBEA7">
      <w:pPr>
        <w:pStyle w:val="2"/>
        <w:keepNext w:val="0"/>
        <w:keepLines w:val="0"/>
        <w:widowControl/>
        <w:suppressLineNumbers w:val="0"/>
        <w:bidi w:val="0"/>
        <w:spacing w:before="150" w:beforeAutospacing="0" w:after="150" w:afterAutospacing="0" w:line="315" w:lineRule="atLeast"/>
        <w:ind w:left="0" w:right="0" w:firstLine="420"/>
        <w:jc w:val="center"/>
        <w:rPr>
          <w:rFonts w:hint="eastAsia" w:ascii="宋体" w:hAnsi="宋体" w:eastAsia="宋体" w:cs="宋体"/>
          <w:i w:val="0"/>
          <w:iCs w:val="0"/>
          <w:caps w:val="0"/>
          <w:color w:val="000000"/>
          <w:spacing w:val="0"/>
          <w:sz w:val="31"/>
          <w:szCs w:val="31"/>
        </w:rPr>
      </w:pPr>
    </w:p>
    <w:p w14:paraId="5D9F9663">
      <w:pPr>
        <w:pStyle w:val="2"/>
        <w:keepNext w:val="0"/>
        <w:keepLines w:val="0"/>
        <w:widowControl/>
        <w:suppressLineNumbers w:val="0"/>
        <w:bidi w:val="0"/>
        <w:spacing w:before="150" w:beforeAutospacing="0" w:after="150" w:afterAutospacing="0" w:line="315" w:lineRule="atLeast"/>
        <w:ind w:left="0" w:right="0" w:firstLine="420"/>
        <w:jc w:val="center"/>
        <w:rPr>
          <w:rFonts w:hint="eastAsia" w:ascii="宋体" w:hAnsi="宋体" w:eastAsia="宋体" w:cs="宋体"/>
          <w:i w:val="0"/>
          <w:iCs w:val="0"/>
          <w:caps w:val="0"/>
          <w:color w:val="000000"/>
          <w:spacing w:val="0"/>
          <w:sz w:val="31"/>
          <w:szCs w:val="31"/>
        </w:rPr>
      </w:pPr>
    </w:p>
    <w:p w14:paraId="002B0C8B">
      <w:pPr>
        <w:pStyle w:val="2"/>
        <w:keepNext w:val="0"/>
        <w:keepLines w:val="0"/>
        <w:widowControl/>
        <w:suppressLineNumbers w:val="0"/>
        <w:bidi w:val="0"/>
        <w:spacing w:before="150" w:beforeAutospacing="0" w:after="150" w:afterAutospacing="0" w:line="315" w:lineRule="atLeast"/>
        <w:ind w:left="0" w:right="0" w:firstLine="420"/>
        <w:jc w:val="center"/>
        <w:rPr>
          <w:rFonts w:hint="eastAsia" w:ascii="宋体" w:hAnsi="宋体" w:eastAsia="宋体" w:cs="宋体"/>
          <w:i w:val="0"/>
          <w:iCs w:val="0"/>
          <w:caps w:val="0"/>
          <w:color w:val="000000"/>
          <w:spacing w:val="0"/>
          <w:sz w:val="31"/>
          <w:szCs w:val="31"/>
        </w:rPr>
      </w:pPr>
    </w:p>
    <w:p w14:paraId="181EF004">
      <w:pPr>
        <w:pStyle w:val="2"/>
        <w:keepNext w:val="0"/>
        <w:keepLines w:val="0"/>
        <w:widowControl/>
        <w:suppressLineNumbers w:val="0"/>
        <w:bidi w:val="0"/>
        <w:spacing w:before="150" w:beforeAutospacing="0" w:after="150" w:afterAutospacing="0" w:line="315" w:lineRule="atLeast"/>
        <w:ind w:left="0" w:right="0" w:firstLine="420"/>
        <w:jc w:val="center"/>
        <w:rPr>
          <w:rStyle w:val="5"/>
          <w:rFonts w:hint="default" w:ascii="宋体" w:hAnsi="宋体" w:eastAsia="宋体" w:cs="宋体"/>
          <w:i w:val="0"/>
          <w:iCs w:val="0"/>
          <w:caps w:val="0"/>
          <w:color w:val="000000"/>
          <w:spacing w:val="0"/>
          <w:sz w:val="31"/>
          <w:szCs w:val="31"/>
          <w:lang w:val="en-US" w:eastAsia="zh-CN"/>
        </w:rPr>
      </w:pPr>
      <w:r>
        <w:rPr>
          <w:rStyle w:val="5"/>
          <w:rFonts w:hint="eastAsia" w:ascii="宋体" w:hAnsi="宋体" w:eastAsia="宋体" w:cs="宋体"/>
          <w:i w:val="0"/>
          <w:iCs w:val="0"/>
          <w:caps w:val="0"/>
          <w:color w:val="000000"/>
          <w:spacing w:val="0"/>
          <w:sz w:val="31"/>
          <w:szCs w:val="31"/>
          <w:lang w:eastAsia="zh-CN"/>
        </w:rPr>
        <w:t>昌江区自然灾害救助应急预案</w:t>
      </w:r>
    </w:p>
    <w:p w14:paraId="16E0214B">
      <w:pPr>
        <w:pStyle w:val="2"/>
        <w:keepNext w:val="0"/>
        <w:keepLines w:val="0"/>
        <w:widowControl/>
        <w:suppressLineNumbers w:val="0"/>
        <w:bidi w:val="0"/>
        <w:spacing w:before="150" w:beforeAutospacing="0" w:after="150" w:afterAutospacing="0" w:line="315" w:lineRule="atLeast"/>
        <w:ind w:left="0" w:right="0" w:firstLine="420"/>
        <w:jc w:val="center"/>
        <w:rPr>
          <w:rFonts w:hint="eastAsia" w:ascii="宋体" w:hAnsi="宋体" w:eastAsia="宋体" w:cs="宋体"/>
          <w:i w:val="0"/>
          <w:iCs w:val="0"/>
          <w:caps w:val="0"/>
          <w:color w:val="000000"/>
          <w:spacing w:val="0"/>
          <w:sz w:val="31"/>
          <w:szCs w:val="31"/>
        </w:rPr>
      </w:pPr>
      <w:r>
        <w:rPr>
          <w:rStyle w:val="5"/>
          <w:rFonts w:hint="eastAsia" w:ascii="宋体" w:hAnsi="宋体" w:eastAsia="宋体" w:cs="宋体"/>
          <w:i w:val="0"/>
          <w:iCs w:val="0"/>
          <w:caps w:val="0"/>
          <w:color w:val="000000"/>
          <w:spacing w:val="0"/>
          <w:sz w:val="31"/>
          <w:szCs w:val="31"/>
          <w:lang w:eastAsia="zh-CN"/>
        </w:rPr>
        <w:t>（征求意见）</w:t>
      </w:r>
    </w:p>
    <w:p w14:paraId="1905C8D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目 录</w:t>
      </w:r>
    </w:p>
    <w:p w14:paraId="507B791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　总则</w:t>
      </w:r>
    </w:p>
    <w:p w14:paraId="59D7AD0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1.1</w:t>
      </w:r>
      <w:r>
        <w:rPr>
          <w:rFonts w:hint="eastAsia" w:ascii="宋体" w:hAnsi="宋体" w:eastAsia="宋体" w:cs="宋体"/>
          <w:i w:val="0"/>
          <w:iCs w:val="0"/>
          <w:caps w:val="0"/>
          <w:color w:val="000000"/>
          <w:spacing w:val="0"/>
          <w:sz w:val="31"/>
          <w:szCs w:val="31"/>
          <w:lang w:eastAsia="zh-CN"/>
        </w:rPr>
        <w:t>　编制目的</w:t>
      </w:r>
    </w:p>
    <w:p w14:paraId="5E46838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1.2</w:t>
      </w:r>
      <w:r>
        <w:rPr>
          <w:rFonts w:hint="eastAsia" w:ascii="宋体" w:hAnsi="宋体" w:eastAsia="宋体" w:cs="宋体"/>
          <w:i w:val="0"/>
          <w:iCs w:val="0"/>
          <w:caps w:val="0"/>
          <w:color w:val="000000"/>
          <w:spacing w:val="0"/>
          <w:sz w:val="31"/>
          <w:szCs w:val="31"/>
          <w:lang w:eastAsia="zh-CN"/>
        </w:rPr>
        <w:t>　编制依据</w:t>
      </w:r>
    </w:p>
    <w:p w14:paraId="40EF59F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1.3</w:t>
      </w:r>
      <w:r>
        <w:rPr>
          <w:rFonts w:hint="eastAsia" w:ascii="宋体" w:hAnsi="宋体" w:eastAsia="宋体" w:cs="宋体"/>
          <w:i w:val="0"/>
          <w:iCs w:val="0"/>
          <w:caps w:val="0"/>
          <w:color w:val="000000"/>
          <w:spacing w:val="0"/>
          <w:sz w:val="31"/>
          <w:szCs w:val="31"/>
          <w:lang w:eastAsia="zh-CN"/>
        </w:rPr>
        <w:t>　适用范围</w:t>
      </w:r>
    </w:p>
    <w:p w14:paraId="6A45758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1.4</w:t>
      </w:r>
      <w:r>
        <w:rPr>
          <w:rFonts w:hint="eastAsia" w:ascii="宋体" w:hAnsi="宋体" w:eastAsia="宋体" w:cs="宋体"/>
          <w:i w:val="0"/>
          <w:iCs w:val="0"/>
          <w:caps w:val="0"/>
          <w:color w:val="000000"/>
          <w:spacing w:val="0"/>
          <w:sz w:val="31"/>
          <w:szCs w:val="31"/>
          <w:lang w:eastAsia="zh-CN"/>
        </w:rPr>
        <w:t>　工作原则</w:t>
      </w:r>
    </w:p>
    <w:p w14:paraId="6E69FFE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　组织指挥体系及工作职责</w:t>
      </w:r>
    </w:p>
    <w:p w14:paraId="1DB39B4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2.1</w:t>
      </w:r>
      <w:r>
        <w:rPr>
          <w:rFonts w:hint="eastAsia" w:ascii="宋体" w:hAnsi="宋体" w:eastAsia="宋体" w:cs="宋体"/>
          <w:i w:val="0"/>
          <w:iCs w:val="0"/>
          <w:caps w:val="0"/>
          <w:color w:val="000000"/>
          <w:spacing w:val="0"/>
          <w:sz w:val="31"/>
          <w:szCs w:val="31"/>
          <w:lang w:eastAsia="zh-CN"/>
        </w:rPr>
        <w:t>区安全生产和防灾减灾救灾委员会</w:t>
      </w:r>
    </w:p>
    <w:p w14:paraId="51EF1BC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2.2</w:t>
      </w:r>
      <w:r>
        <w:rPr>
          <w:rFonts w:hint="eastAsia" w:ascii="宋体" w:hAnsi="宋体" w:eastAsia="宋体" w:cs="宋体"/>
          <w:i w:val="0"/>
          <w:iCs w:val="0"/>
          <w:caps w:val="0"/>
          <w:color w:val="000000"/>
          <w:spacing w:val="0"/>
          <w:sz w:val="31"/>
          <w:szCs w:val="31"/>
          <w:lang w:eastAsia="zh-CN"/>
        </w:rPr>
        <w:t>区安全生产和防灾减灾救灾委员会办公室</w:t>
      </w:r>
    </w:p>
    <w:p w14:paraId="056292F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2.3</w:t>
      </w:r>
      <w:r>
        <w:rPr>
          <w:rFonts w:hint="eastAsia" w:ascii="宋体" w:hAnsi="宋体" w:eastAsia="宋体" w:cs="宋体"/>
          <w:i w:val="0"/>
          <w:iCs w:val="0"/>
          <w:caps w:val="0"/>
          <w:color w:val="000000"/>
          <w:spacing w:val="0"/>
          <w:sz w:val="31"/>
          <w:szCs w:val="31"/>
          <w:lang w:eastAsia="zh-CN"/>
        </w:rPr>
        <w:t>　工作组</w:t>
      </w:r>
    </w:p>
    <w:p w14:paraId="20B8DE41">
      <w:pPr>
        <w:pStyle w:val="2"/>
        <w:keepNext w:val="0"/>
        <w:keepLines w:val="0"/>
        <w:widowControl/>
        <w:suppressLineNumbers w:val="0"/>
        <w:bidi w:val="0"/>
        <w:spacing w:before="150" w:beforeAutospacing="0" w:after="150" w:afterAutospacing="0" w:line="315" w:lineRule="atLeast"/>
        <w:ind w:lef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2.4 </w:t>
      </w:r>
      <w:r>
        <w:rPr>
          <w:rFonts w:hint="eastAsia" w:ascii="宋体" w:hAnsi="宋体" w:eastAsia="宋体" w:cs="宋体"/>
          <w:i w:val="0"/>
          <w:iCs w:val="0"/>
          <w:caps w:val="0"/>
          <w:color w:val="000000"/>
          <w:spacing w:val="0"/>
          <w:sz w:val="31"/>
          <w:szCs w:val="31"/>
          <w:lang w:eastAsia="zh-CN"/>
        </w:rPr>
        <w:t>专家组</w:t>
      </w:r>
    </w:p>
    <w:p w14:paraId="5563F91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　灾害救助准备</w:t>
      </w:r>
    </w:p>
    <w:p w14:paraId="02C9A45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　灾情信息报告和发布</w:t>
      </w:r>
    </w:p>
    <w:p w14:paraId="631F6DC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w:t>
      </w:r>
      <w:r>
        <w:rPr>
          <w:rFonts w:hint="eastAsia" w:ascii="宋体" w:hAnsi="宋体" w:eastAsia="宋体" w:cs="宋体"/>
          <w:i w:val="0"/>
          <w:iCs w:val="0"/>
          <w:caps w:val="0"/>
          <w:color w:val="000000"/>
          <w:spacing w:val="0"/>
          <w:sz w:val="31"/>
          <w:szCs w:val="31"/>
          <w:lang w:eastAsia="zh-CN"/>
        </w:rPr>
        <w:t>灾情信息报告</w:t>
      </w:r>
    </w:p>
    <w:p w14:paraId="772EBB5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4.2</w:t>
      </w:r>
      <w:r>
        <w:rPr>
          <w:rFonts w:hint="eastAsia" w:ascii="宋体" w:hAnsi="宋体" w:eastAsia="宋体" w:cs="宋体"/>
          <w:i w:val="0"/>
          <w:iCs w:val="0"/>
          <w:caps w:val="0"/>
          <w:color w:val="000000"/>
          <w:spacing w:val="0"/>
          <w:sz w:val="31"/>
          <w:szCs w:val="31"/>
          <w:lang w:eastAsia="zh-CN"/>
        </w:rPr>
        <w:t>　灾情信息发布</w:t>
      </w:r>
    </w:p>
    <w:p w14:paraId="45598A9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区级应急响应</w:t>
      </w:r>
    </w:p>
    <w:p w14:paraId="2561A2C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5.1</w:t>
      </w:r>
      <w:r>
        <w:rPr>
          <w:rFonts w:hint="eastAsia" w:ascii="宋体" w:hAnsi="宋体" w:eastAsia="宋体" w:cs="宋体"/>
          <w:i w:val="0"/>
          <w:iCs w:val="0"/>
          <w:caps w:val="0"/>
          <w:color w:val="000000"/>
          <w:spacing w:val="0"/>
          <w:sz w:val="31"/>
          <w:szCs w:val="31"/>
          <w:lang w:eastAsia="zh-CN"/>
        </w:rPr>
        <w:t>　四级响应</w:t>
      </w:r>
    </w:p>
    <w:p w14:paraId="7D56D23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5.2</w:t>
      </w:r>
      <w:r>
        <w:rPr>
          <w:rFonts w:hint="eastAsia" w:ascii="宋体" w:hAnsi="宋体" w:eastAsia="宋体" w:cs="宋体"/>
          <w:i w:val="0"/>
          <w:iCs w:val="0"/>
          <w:caps w:val="0"/>
          <w:color w:val="000000"/>
          <w:spacing w:val="0"/>
          <w:sz w:val="31"/>
          <w:szCs w:val="31"/>
          <w:lang w:eastAsia="zh-CN"/>
        </w:rPr>
        <w:t>　三级响应</w:t>
      </w:r>
    </w:p>
    <w:p w14:paraId="1364E4E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5.3</w:t>
      </w:r>
      <w:r>
        <w:rPr>
          <w:rFonts w:hint="eastAsia" w:ascii="宋体" w:hAnsi="宋体" w:eastAsia="宋体" w:cs="宋体"/>
          <w:i w:val="0"/>
          <w:iCs w:val="0"/>
          <w:caps w:val="0"/>
          <w:color w:val="000000"/>
          <w:spacing w:val="0"/>
          <w:sz w:val="31"/>
          <w:szCs w:val="31"/>
          <w:lang w:eastAsia="zh-CN"/>
        </w:rPr>
        <w:t>　二级响应</w:t>
      </w:r>
    </w:p>
    <w:p w14:paraId="395CE33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5.4</w:t>
      </w:r>
      <w:r>
        <w:rPr>
          <w:rFonts w:hint="eastAsia" w:ascii="宋体" w:hAnsi="宋体" w:eastAsia="宋体" w:cs="宋体"/>
          <w:i w:val="0"/>
          <w:iCs w:val="0"/>
          <w:caps w:val="0"/>
          <w:color w:val="000000"/>
          <w:spacing w:val="0"/>
          <w:sz w:val="31"/>
          <w:szCs w:val="31"/>
          <w:lang w:eastAsia="zh-CN"/>
        </w:rPr>
        <w:t>　一级响应</w:t>
      </w:r>
    </w:p>
    <w:p w14:paraId="1EB4938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5.5</w:t>
      </w:r>
      <w:r>
        <w:rPr>
          <w:rFonts w:hint="eastAsia" w:ascii="宋体" w:hAnsi="宋体" w:eastAsia="宋体" w:cs="宋体"/>
          <w:i w:val="0"/>
          <w:iCs w:val="0"/>
          <w:caps w:val="0"/>
          <w:color w:val="000000"/>
          <w:spacing w:val="0"/>
          <w:sz w:val="31"/>
          <w:szCs w:val="31"/>
          <w:lang w:eastAsia="zh-CN"/>
        </w:rPr>
        <w:t>　启动条件调整</w:t>
      </w:r>
    </w:p>
    <w:p w14:paraId="2C38199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5.6</w:t>
      </w:r>
      <w:r>
        <w:rPr>
          <w:rFonts w:hint="eastAsia" w:ascii="宋体" w:hAnsi="宋体" w:eastAsia="宋体" w:cs="宋体"/>
          <w:i w:val="0"/>
          <w:iCs w:val="0"/>
          <w:caps w:val="0"/>
          <w:color w:val="000000"/>
          <w:spacing w:val="0"/>
          <w:sz w:val="31"/>
          <w:szCs w:val="31"/>
          <w:lang w:eastAsia="zh-CN"/>
        </w:rPr>
        <w:t>　响应联动</w:t>
      </w:r>
    </w:p>
    <w:p w14:paraId="42CD902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　响应终止</w:t>
      </w:r>
    </w:p>
    <w:p w14:paraId="133F2FA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　灾后救助</w:t>
      </w:r>
    </w:p>
    <w:p w14:paraId="67F3BF1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w:t>
      </w:r>
      <w:r>
        <w:rPr>
          <w:rFonts w:hint="eastAsia" w:ascii="宋体" w:hAnsi="宋体" w:eastAsia="宋体" w:cs="宋体"/>
          <w:i w:val="0"/>
          <w:iCs w:val="0"/>
          <w:caps w:val="0"/>
          <w:color w:val="000000"/>
          <w:spacing w:val="0"/>
          <w:sz w:val="31"/>
          <w:szCs w:val="31"/>
          <w:lang w:eastAsia="zh-CN"/>
        </w:rPr>
        <w:t>　过渡期生活救助</w:t>
      </w:r>
    </w:p>
    <w:p w14:paraId="7F549A4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w:t>
      </w:r>
      <w:r>
        <w:rPr>
          <w:rFonts w:hint="eastAsia" w:ascii="宋体" w:hAnsi="宋体" w:eastAsia="宋体" w:cs="宋体"/>
          <w:i w:val="0"/>
          <w:iCs w:val="0"/>
          <w:caps w:val="0"/>
          <w:color w:val="000000"/>
          <w:spacing w:val="0"/>
          <w:sz w:val="31"/>
          <w:szCs w:val="31"/>
          <w:lang w:eastAsia="zh-CN"/>
        </w:rPr>
        <w:t>　倒损住房恢复重建</w:t>
      </w:r>
    </w:p>
    <w:p w14:paraId="7CF39C5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w:t>
      </w:r>
      <w:r>
        <w:rPr>
          <w:rFonts w:hint="eastAsia" w:ascii="宋体" w:hAnsi="宋体" w:eastAsia="宋体" w:cs="宋体"/>
          <w:i w:val="0"/>
          <w:iCs w:val="0"/>
          <w:caps w:val="0"/>
          <w:color w:val="000000"/>
          <w:spacing w:val="0"/>
          <w:sz w:val="31"/>
          <w:szCs w:val="31"/>
          <w:lang w:eastAsia="zh-CN"/>
        </w:rPr>
        <w:t>　冬春救助</w:t>
      </w:r>
    </w:p>
    <w:p w14:paraId="5F247E6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　保障措施</w:t>
      </w:r>
    </w:p>
    <w:p w14:paraId="233409D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w:t>
      </w:r>
      <w:r>
        <w:rPr>
          <w:rFonts w:hint="eastAsia" w:ascii="宋体" w:hAnsi="宋体" w:eastAsia="宋体" w:cs="宋体"/>
          <w:i w:val="0"/>
          <w:iCs w:val="0"/>
          <w:caps w:val="0"/>
          <w:color w:val="000000"/>
          <w:spacing w:val="0"/>
          <w:sz w:val="31"/>
          <w:szCs w:val="31"/>
          <w:lang w:eastAsia="zh-CN"/>
        </w:rPr>
        <w:t>　资金保障</w:t>
      </w:r>
    </w:p>
    <w:p w14:paraId="62C8E95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w:t>
      </w:r>
      <w:r>
        <w:rPr>
          <w:rFonts w:hint="eastAsia" w:ascii="宋体" w:hAnsi="宋体" w:eastAsia="宋体" w:cs="宋体"/>
          <w:i w:val="0"/>
          <w:iCs w:val="0"/>
          <w:caps w:val="0"/>
          <w:color w:val="000000"/>
          <w:spacing w:val="0"/>
          <w:sz w:val="31"/>
          <w:szCs w:val="31"/>
          <w:lang w:eastAsia="zh-CN"/>
        </w:rPr>
        <w:t>　物资保障</w:t>
      </w:r>
    </w:p>
    <w:p w14:paraId="74DDB84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w:t>
      </w:r>
      <w:r>
        <w:rPr>
          <w:rFonts w:hint="eastAsia" w:ascii="宋体" w:hAnsi="宋体" w:eastAsia="宋体" w:cs="宋体"/>
          <w:i w:val="0"/>
          <w:iCs w:val="0"/>
          <w:caps w:val="0"/>
          <w:color w:val="000000"/>
          <w:spacing w:val="0"/>
          <w:sz w:val="31"/>
          <w:szCs w:val="31"/>
          <w:lang w:eastAsia="zh-CN"/>
        </w:rPr>
        <w:t>　通信和信息保障</w:t>
      </w:r>
    </w:p>
    <w:p w14:paraId="25B5E3E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7.4</w:t>
      </w:r>
      <w:r>
        <w:rPr>
          <w:rFonts w:hint="eastAsia" w:ascii="宋体" w:hAnsi="宋体" w:eastAsia="宋体" w:cs="宋体"/>
          <w:i w:val="0"/>
          <w:iCs w:val="0"/>
          <w:caps w:val="0"/>
          <w:color w:val="000000"/>
          <w:spacing w:val="0"/>
          <w:sz w:val="31"/>
          <w:szCs w:val="31"/>
          <w:lang w:eastAsia="zh-CN"/>
        </w:rPr>
        <w:t>　装备和设施保障</w:t>
      </w:r>
    </w:p>
    <w:p w14:paraId="6AA0383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w:t>
      </w:r>
      <w:r>
        <w:rPr>
          <w:rFonts w:hint="eastAsia" w:ascii="宋体" w:hAnsi="宋体" w:eastAsia="宋体" w:cs="宋体"/>
          <w:i w:val="0"/>
          <w:iCs w:val="0"/>
          <w:caps w:val="0"/>
          <w:color w:val="000000"/>
          <w:spacing w:val="0"/>
          <w:sz w:val="31"/>
          <w:szCs w:val="31"/>
          <w:lang w:eastAsia="zh-CN"/>
        </w:rPr>
        <w:t>　人力资源保障</w:t>
      </w:r>
    </w:p>
    <w:p w14:paraId="5A098DF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w:t>
      </w:r>
      <w:r>
        <w:rPr>
          <w:rFonts w:hint="eastAsia" w:ascii="宋体" w:hAnsi="宋体" w:eastAsia="宋体" w:cs="宋体"/>
          <w:i w:val="0"/>
          <w:iCs w:val="0"/>
          <w:caps w:val="0"/>
          <w:color w:val="000000"/>
          <w:spacing w:val="0"/>
          <w:sz w:val="31"/>
          <w:szCs w:val="31"/>
          <w:lang w:eastAsia="zh-CN"/>
        </w:rPr>
        <w:t>　社会动员保障</w:t>
      </w:r>
    </w:p>
    <w:p w14:paraId="622E5F2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w:t>
      </w:r>
      <w:r>
        <w:rPr>
          <w:rFonts w:hint="eastAsia" w:ascii="宋体" w:hAnsi="宋体" w:eastAsia="宋体" w:cs="宋体"/>
          <w:i w:val="0"/>
          <w:iCs w:val="0"/>
          <w:caps w:val="0"/>
          <w:color w:val="000000"/>
          <w:spacing w:val="0"/>
          <w:sz w:val="31"/>
          <w:szCs w:val="31"/>
          <w:lang w:eastAsia="zh-CN"/>
        </w:rPr>
        <w:t>　科技保障</w:t>
      </w:r>
    </w:p>
    <w:p w14:paraId="6C6BEB0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7.8</w:t>
      </w:r>
      <w:r>
        <w:rPr>
          <w:rFonts w:hint="eastAsia" w:ascii="宋体" w:hAnsi="宋体" w:eastAsia="宋体" w:cs="宋体"/>
          <w:i w:val="0"/>
          <w:iCs w:val="0"/>
          <w:caps w:val="0"/>
          <w:color w:val="000000"/>
          <w:spacing w:val="0"/>
          <w:sz w:val="31"/>
          <w:szCs w:val="31"/>
          <w:lang w:eastAsia="zh-CN"/>
        </w:rPr>
        <w:t>　宣传和培训</w:t>
      </w:r>
    </w:p>
    <w:p w14:paraId="5F3780B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w:t>
      </w:r>
      <w:r>
        <w:rPr>
          <w:rFonts w:hint="eastAsia" w:ascii="宋体" w:hAnsi="宋体" w:eastAsia="宋体" w:cs="宋体"/>
          <w:i w:val="0"/>
          <w:iCs w:val="0"/>
          <w:caps w:val="0"/>
          <w:color w:val="000000"/>
          <w:spacing w:val="0"/>
          <w:sz w:val="31"/>
          <w:szCs w:val="31"/>
          <w:lang w:eastAsia="zh-CN"/>
        </w:rPr>
        <w:t>　附则</w:t>
      </w:r>
    </w:p>
    <w:p w14:paraId="0A69FC8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8.1</w:t>
      </w:r>
      <w:r>
        <w:rPr>
          <w:rFonts w:hint="eastAsia" w:ascii="宋体" w:hAnsi="宋体" w:eastAsia="宋体" w:cs="宋体"/>
          <w:i w:val="0"/>
          <w:iCs w:val="0"/>
          <w:caps w:val="0"/>
          <w:color w:val="000000"/>
          <w:spacing w:val="0"/>
          <w:sz w:val="31"/>
          <w:szCs w:val="31"/>
          <w:lang w:eastAsia="zh-CN"/>
        </w:rPr>
        <w:t>名词术语解释</w:t>
      </w:r>
    </w:p>
    <w:p w14:paraId="3607CAC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8.2</w:t>
      </w:r>
      <w:r>
        <w:rPr>
          <w:rFonts w:hint="eastAsia" w:ascii="宋体" w:hAnsi="宋体" w:eastAsia="宋体" w:cs="宋体"/>
          <w:i w:val="0"/>
          <w:iCs w:val="0"/>
          <w:caps w:val="0"/>
          <w:color w:val="000000"/>
          <w:spacing w:val="0"/>
          <w:sz w:val="31"/>
          <w:szCs w:val="31"/>
          <w:lang w:eastAsia="zh-CN"/>
        </w:rPr>
        <w:t>　责任与奖惩</w:t>
      </w:r>
    </w:p>
    <w:p w14:paraId="4DE33D9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w:t>
      </w:r>
      <w:r>
        <w:rPr>
          <w:rFonts w:hint="eastAsia" w:ascii="宋体" w:hAnsi="宋体" w:eastAsia="宋体" w:cs="宋体"/>
          <w:i w:val="0"/>
          <w:iCs w:val="0"/>
          <w:caps w:val="0"/>
          <w:color w:val="000000"/>
          <w:spacing w:val="0"/>
          <w:sz w:val="31"/>
          <w:szCs w:val="31"/>
          <w:lang w:eastAsia="zh-CN"/>
        </w:rPr>
        <w:t>　预案管理</w:t>
      </w:r>
    </w:p>
    <w:p w14:paraId="5A19BEF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8.4 </w:t>
      </w:r>
      <w:r>
        <w:rPr>
          <w:rFonts w:hint="eastAsia" w:ascii="宋体" w:hAnsi="宋体" w:eastAsia="宋体" w:cs="宋体"/>
          <w:i w:val="0"/>
          <w:iCs w:val="0"/>
          <w:caps w:val="0"/>
          <w:color w:val="000000"/>
          <w:spacing w:val="0"/>
          <w:sz w:val="31"/>
          <w:szCs w:val="31"/>
          <w:lang w:eastAsia="zh-CN"/>
        </w:rPr>
        <w:t>参照情形</w:t>
      </w:r>
    </w:p>
    <w:p w14:paraId="3941B04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预案实施时间</w:t>
      </w:r>
    </w:p>
    <w:p w14:paraId="24E9A0A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总则</w:t>
      </w:r>
    </w:p>
    <w:p w14:paraId="2F7CD9E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1.1</w:t>
      </w:r>
      <w:r>
        <w:rPr>
          <w:rFonts w:hint="eastAsia" w:ascii="宋体" w:hAnsi="宋体" w:eastAsia="宋体" w:cs="宋体"/>
          <w:i w:val="0"/>
          <w:iCs w:val="0"/>
          <w:caps w:val="0"/>
          <w:color w:val="000000"/>
          <w:spacing w:val="0"/>
          <w:sz w:val="31"/>
          <w:szCs w:val="31"/>
          <w:lang w:eastAsia="zh-CN"/>
        </w:rPr>
        <w:t>编制目的</w:t>
      </w:r>
    </w:p>
    <w:p w14:paraId="16B4397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以习近平新时代中国特色社会主义思想为指导，深入贯彻落实习近平总书记关于防灾减灾救灾工作的重要指示批示精神，坚决落实党中央、国务院和省委、省政府、市委、市政府决策部署，按照区委、区政府工作安排，坚持人民至上、生命至上，健全完善应对突发自然灾害救助体系和运行机制，提高防灾减灾救灾能力，最大程度减少人员伤亡和财产损失，保障受灾群众基本生活，维护受灾地区社会稳定。</w:t>
      </w:r>
    </w:p>
    <w:p w14:paraId="2D9E665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1.2 </w:t>
      </w:r>
      <w:r>
        <w:rPr>
          <w:rFonts w:hint="eastAsia" w:ascii="宋体" w:hAnsi="宋体" w:eastAsia="宋体" w:cs="宋体"/>
          <w:i w:val="0"/>
          <w:iCs w:val="0"/>
          <w:caps w:val="0"/>
          <w:color w:val="000000"/>
          <w:spacing w:val="0"/>
          <w:sz w:val="31"/>
          <w:szCs w:val="31"/>
          <w:lang w:eastAsia="zh-CN"/>
        </w:rPr>
        <w:t>编制依据</w:t>
      </w:r>
    </w:p>
    <w:p w14:paraId="5646174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根据《中华人民共和国防洪法》《中华人民共和国防震减灾法》《中华人民共和国气象法》《中华人民共和国森林法》《中华人民共和国红十字会法》《中华人民共和国突发事件应对法》《自然灾害救助条例》《突发事件应急预案管理办法》《国家自然灾害救助应急预案》和《江西省突发事件应对条例》《江西省实施〈自然灾害救助条例〉办法》《江西省突发事件总体应急预案》《江西省自然灾害救助应急预案》《景德镇市自然灾害救助应急预案》《昌江区突发事件总体应急预案》等有关法律法规，结合我区实际制定本预案。</w:t>
      </w:r>
    </w:p>
    <w:p w14:paraId="3F7DAF7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1.3 </w:t>
      </w:r>
      <w:r>
        <w:rPr>
          <w:rFonts w:hint="eastAsia" w:ascii="宋体" w:hAnsi="宋体" w:eastAsia="宋体" w:cs="宋体"/>
          <w:i w:val="0"/>
          <w:iCs w:val="0"/>
          <w:caps w:val="0"/>
          <w:color w:val="000000"/>
          <w:spacing w:val="0"/>
          <w:sz w:val="31"/>
          <w:szCs w:val="31"/>
          <w:lang w:eastAsia="zh-CN"/>
        </w:rPr>
        <w:t>适用范围</w:t>
      </w:r>
    </w:p>
    <w:p w14:paraId="75E982D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本预案适用于我区行政区域内遭受水旱灾害、气象灾害、地质灾害等自然灾害，区级层面开展的灾害救助等工作。</w:t>
      </w:r>
    </w:p>
    <w:p w14:paraId="166BDDC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发生其他类型突发事件，根据需要可参照本预案开展应急救助工作。</w:t>
      </w:r>
    </w:p>
    <w:p w14:paraId="38FE16A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1.4 </w:t>
      </w:r>
      <w:r>
        <w:rPr>
          <w:rFonts w:hint="eastAsia" w:ascii="宋体" w:hAnsi="宋体" w:eastAsia="宋体" w:cs="宋体"/>
          <w:i w:val="0"/>
          <w:iCs w:val="0"/>
          <w:caps w:val="0"/>
          <w:color w:val="000000"/>
          <w:spacing w:val="0"/>
          <w:sz w:val="31"/>
          <w:szCs w:val="31"/>
          <w:lang w:eastAsia="zh-CN"/>
        </w:rPr>
        <w:t>工作原则</w:t>
      </w:r>
    </w:p>
    <w:p w14:paraId="487B0AE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）坚持人民至上、生命至上，切实把确保人民生命财产安全放在第一位落到实处；</w:t>
      </w:r>
    </w:p>
    <w:p w14:paraId="09BF6C9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）坚持统一指挥、综合协调、分级负责、属地管理为主；</w:t>
      </w:r>
    </w:p>
    <w:p w14:paraId="7937C6A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）坚持党委领导、政府负责、社会参与、群众自救，充分发挥基层群众性自治组织和公益性社会组织的作用；</w:t>
      </w:r>
    </w:p>
    <w:p w14:paraId="17BA52D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lang w:eastAsia="zh-CN"/>
        </w:rPr>
        <w:t>）坚持安全第一、预防为主，推动自然灾害应对防、抗、救一体化，实现高效有序衔接。</w:t>
      </w:r>
    </w:p>
    <w:p w14:paraId="3642FC5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组织指挥体系及工作职责</w:t>
      </w:r>
    </w:p>
    <w:p w14:paraId="7E2DABA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2.1 </w:t>
      </w:r>
      <w:r>
        <w:rPr>
          <w:rFonts w:hint="eastAsia" w:ascii="宋体" w:hAnsi="宋体" w:eastAsia="宋体" w:cs="宋体"/>
          <w:i w:val="0"/>
          <w:iCs w:val="0"/>
          <w:caps w:val="0"/>
          <w:color w:val="000000"/>
          <w:spacing w:val="0"/>
          <w:sz w:val="31"/>
          <w:szCs w:val="31"/>
          <w:lang w:eastAsia="zh-CN"/>
        </w:rPr>
        <w:t>区安全生产和防灾减灾救灾委员会</w:t>
      </w:r>
    </w:p>
    <w:p w14:paraId="6D2B1E7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是区人民政府的自然灾害救助应急综合协调机构，负责组织、协调全区的自然灾害救助工作，配合市防灾减灾救灾委员会协调开展重特大、较大自然灾害救助活动。区安全生产和防灾减灾救灾委员会主任由区长担任，副主任由常务副区长和分管水利、气象、自然资源、林业的副区长担任。区安全生产和防灾减灾救灾委员会成员单位按照各自职责做好灾害防御和救助相关工作。主要职责：</w:t>
      </w:r>
    </w:p>
    <w:p w14:paraId="7D557F1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）深入学习贯彻习近平总书记关于防灾减灾救灾工作的重要指示批示精神，贯彻落实党中央、国务院和省委、省政府、市委、市政府及区委、区政府有关决策部署，统筹指导、协调和监督全区防灾减灾救灾工作；</w:t>
      </w:r>
    </w:p>
    <w:p w14:paraId="42FECB5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）研究审议全区防灾减灾救灾政策、规划、制度以及防御灾害方案并负责组织实施，协调推动防灾减灾救灾法规规章体系建设和建立自然灾害防治体系；</w:t>
      </w:r>
    </w:p>
    <w:p w14:paraId="7C78A0F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）统筹组织指挥各乡镇（街道）及各有关部门开展自然灾害救灾和应急救援工作，协调解决防灾减灾救灾问题；</w:t>
      </w:r>
    </w:p>
    <w:p w14:paraId="6F6E0B1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lang w:eastAsia="zh-CN"/>
        </w:rPr>
        <w:t>）统筹组织开展防灾减灾救灾科普宣传教育和培训，协调开展防灾减灾救灾方面的交流与合作；</w:t>
      </w:r>
    </w:p>
    <w:p w14:paraId="5F45B61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）完成区委、区政府交办的其他防灾减灾救灾工作。</w:t>
      </w:r>
    </w:p>
    <w:p w14:paraId="4C2888C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2.2 </w:t>
      </w:r>
      <w:r>
        <w:rPr>
          <w:rFonts w:hint="eastAsia" w:ascii="宋体" w:hAnsi="宋体" w:eastAsia="宋体" w:cs="宋体"/>
          <w:i w:val="0"/>
          <w:iCs w:val="0"/>
          <w:caps w:val="0"/>
          <w:color w:val="000000"/>
          <w:spacing w:val="0"/>
          <w:sz w:val="31"/>
          <w:szCs w:val="31"/>
          <w:lang w:eastAsia="zh-CN"/>
        </w:rPr>
        <w:t>区安全生产和防灾减灾救灾委员会办公室</w:t>
      </w:r>
    </w:p>
    <w:p w14:paraId="15C71AA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区安全生产和防灾减灾救灾委员会办公室设在区应急管理局，办公室主任由区应急管理局主要负责同志担任，副主任由县应急管理局分管负责同志担任。主要职责：</w:t>
      </w:r>
    </w:p>
    <w:p w14:paraId="3B2FC4F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）贯彻落实市安全生产和防灾减灾救灾委员会和区委、区政府、区安全生产和防灾减灾救灾委员会工作安排部署，以及上级领导指示批示精神；</w:t>
      </w:r>
    </w:p>
    <w:p w14:paraId="54148F4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）协调推动各成员单位和各乡镇（街道）贯彻落实区安全生产和防灾减灾救灾委员会部署安排的防灾减灾救灾各项工作；</w:t>
      </w:r>
    </w:p>
    <w:p w14:paraId="070908A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）组织开展灾情会商，综合分析研判全区自然灾害风险形势，收集、汇总、评估、核定灾情，提出有关意见和建议；</w:t>
      </w:r>
    </w:p>
    <w:p w14:paraId="2043474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）指导协调自然灾害救助救援，组织开展自然灾害损失评估，督促做好倒损住房恢复重建工作；</w:t>
      </w:r>
    </w:p>
    <w:p w14:paraId="176E949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）做好救灾款物监督和管理，健全完善救灾捐赠款物管理制度。</w:t>
      </w:r>
    </w:p>
    <w:p w14:paraId="360EC9B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2.3</w:t>
      </w:r>
      <w:r>
        <w:rPr>
          <w:rFonts w:hint="eastAsia" w:ascii="宋体" w:hAnsi="宋体" w:eastAsia="宋体" w:cs="宋体"/>
          <w:i w:val="0"/>
          <w:iCs w:val="0"/>
          <w:caps w:val="0"/>
          <w:color w:val="000000"/>
          <w:spacing w:val="0"/>
          <w:sz w:val="31"/>
          <w:szCs w:val="31"/>
          <w:lang w:eastAsia="zh-CN"/>
        </w:rPr>
        <w:t>工作组</w:t>
      </w:r>
    </w:p>
    <w:p w14:paraId="294B631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当发生一般自然灾害，造成人员伤亡或者较大财产损失时，由区人民政府负责组织应急救助工作，区安全生产和防减救灾委积极指导、支持灾区开展应急救助工作。当发生较大、重大、特别重大自然灾害，根据《景德镇市自然灾害救助应急预案》，在市安全生产和防减救灾委统一领导下，启动区级自然灾害救助应急响应，成立综合协调、灾情信息评估、抢险救援、生活救助、安全维稳、医疗防疫、新闻宣传和灾后重建等工作组具体实施自然灾害应急救助工作。</w:t>
      </w:r>
    </w:p>
    <w:p w14:paraId="4F39A32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）综合协调组</w:t>
      </w:r>
    </w:p>
    <w:p w14:paraId="0C8D6EE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由区应急管理局牵头，区农业农村水利局、市自然资源和规划局昌江分局、区武装部参加。</w:t>
      </w:r>
    </w:p>
    <w:p w14:paraId="555BDC7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主要职责：与相关部门和区委、区政府衔接自然灾害救助工作；协助新闻宣传组统一发布灾情、救灾信息；统筹协调各工作组工作；汇总上报灾情、救灾措施及工作动态。</w:t>
      </w:r>
    </w:p>
    <w:p w14:paraId="112D79C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）灾情信息评估组</w:t>
      </w:r>
    </w:p>
    <w:p w14:paraId="0B51509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由区应急管理局牵头，区农业农村水利局、市自然资源和规划局昌江分局、区住建局、区生态环境局、区交通运输局、区工信局、区林业局、区统计局参加。</w:t>
      </w:r>
    </w:p>
    <w:p w14:paraId="16AC242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统计、收集、汇总、分析、报送重要信息；派出工作组对灾区人员伤亡、财产损失及各类设施损毁情况进行核实评估；准备灾区地理信息数据，组织灾区现场影像获取等应急测绘，开展灾情监测和空间分析，提供应急测绘保障服务。</w:t>
      </w:r>
    </w:p>
    <w:p w14:paraId="37EAC50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）抢险救援组</w:t>
      </w:r>
    </w:p>
    <w:p w14:paraId="2D56F0A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由区应急管理局牵头，区武装部、昌江公安分局、区消防救援大队参加。</w:t>
      </w:r>
    </w:p>
    <w:p w14:paraId="2596DBA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主要职责：组织协调国家综合性消防救援队伍、公安干警、民兵、预备役部队、专业救援队伍和社会救援力量以及其他应急救援队伍赶赴灾区，抢救被困群众及财产，转移安置受灾群众。</w:t>
      </w:r>
    </w:p>
    <w:p w14:paraId="0E0C481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）生活救助组</w:t>
      </w:r>
    </w:p>
    <w:p w14:paraId="0E3B1C4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由区应急管理局牵头，区财政局、区民政局、区商务局、区交通运输局、区农业农村水利局、区卫健委、区市场监管局、区红十字会参加。</w:t>
      </w:r>
    </w:p>
    <w:p w14:paraId="6956834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申请、安排下拨救灾应急资金；及时调运粮食、食品、救灾种子、农药、药械等物资，保证灾区群众恢复生产生活必需品的供应；调配救助物品，保障受灾群众基本生活，做好受灾群众安置工作；根据需要及时启动救灾捐赠工作，接收和分配国内外捐赠款物。</w:t>
      </w:r>
    </w:p>
    <w:p w14:paraId="33D5E8B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）安全维稳组</w:t>
      </w:r>
    </w:p>
    <w:p w14:paraId="10E4020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由区委政法委牵头，昌江公安分局、区委信访局、市交警支队二大队参加。</w:t>
      </w:r>
    </w:p>
    <w:p w14:paraId="1ABB469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组织调集警力及时驰援灾区，指导并协同灾区加强治安管理和安全保卫工作，依法打击各类违法犯罪活动，维护现场及周边社会治安和道路交通秩序，维护灾区社会安全稳定，及时接待灾区上访群众，保证抢险救灾工作顺利进行。</w:t>
      </w:r>
    </w:p>
    <w:p w14:paraId="5542EF2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）医疗防疫组</w:t>
      </w:r>
    </w:p>
    <w:p w14:paraId="11F1014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由区卫健委牵头，区红十字会、区市场监管局参加。</w:t>
      </w:r>
    </w:p>
    <w:p w14:paraId="6052AC0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主要职责：迅速组织卫生救援队伍，抢救伤员；帮助灾区采取有效措施防止和控制传染病的暴发流行；向灾区紧急调拨必要的医疗器械和药品；及时检查、监测灾区的饮用水源、食品等基本生活必需品。</w:t>
      </w:r>
    </w:p>
    <w:p w14:paraId="39BCA33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）新闻宣传组</w:t>
      </w:r>
    </w:p>
    <w:p w14:paraId="5C1CBAD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由区委宣传部牵头，区委网信办、区应急管理局、区融媒体中心参加。</w:t>
      </w:r>
    </w:p>
    <w:p w14:paraId="27571A7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主要职责：负责按照区安全生产和防减救灾委和上级要求及时协调新闻媒体向公众发布灾情和救灾工作有关信息，做好救灾宣传教育、舆论引导和管控工作。</w:t>
      </w:r>
    </w:p>
    <w:p w14:paraId="55F8DB0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8</w:t>
      </w:r>
      <w:r>
        <w:rPr>
          <w:rFonts w:hint="eastAsia" w:ascii="宋体" w:hAnsi="宋体" w:eastAsia="宋体" w:cs="宋体"/>
          <w:i w:val="0"/>
          <w:iCs w:val="0"/>
          <w:caps w:val="0"/>
          <w:color w:val="000000"/>
          <w:spacing w:val="0"/>
          <w:sz w:val="31"/>
          <w:szCs w:val="31"/>
          <w:lang w:eastAsia="zh-CN"/>
        </w:rPr>
        <w:t>）灾后重建组</w:t>
      </w:r>
    </w:p>
    <w:p w14:paraId="6929932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由区发改委牵头，区财政局、区应急管理局、区农业农村水利局、区教体局、区科技局、区住建局、市自然资源和规划局昌江分局、区交通运输局、区林业局、区工信局、区市场监管局、区税务局、国网昌江供电公司、中国电信股份有限公司景德镇分公司昌南分局和中国移动通信集团江西有限公司景德镇市分公司参加。</w:t>
      </w:r>
    </w:p>
    <w:p w14:paraId="33387B2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主要职责：安排灾区恢复重建资金和项目，组织指导制定灾区住房以及其他基础设施规划建设方案，指导制定或落实各项恢复重建减免和优惠政策。组织力量抢修受损的基础设施，尽快恢复供电、供水、交通、通信等。</w:t>
      </w:r>
    </w:p>
    <w:p w14:paraId="21EE5AD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2.4</w:t>
      </w:r>
      <w:r>
        <w:rPr>
          <w:rFonts w:hint="eastAsia" w:ascii="宋体" w:hAnsi="宋体" w:eastAsia="宋体" w:cs="宋体"/>
          <w:i w:val="0"/>
          <w:iCs w:val="0"/>
          <w:caps w:val="0"/>
          <w:color w:val="000000"/>
          <w:spacing w:val="0"/>
          <w:sz w:val="31"/>
          <w:szCs w:val="31"/>
          <w:lang w:eastAsia="zh-CN"/>
        </w:rPr>
        <w:t>专家组</w:t>
      </w:r>
    </w:p>
    <w:p w14:paraId="15DCE34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b w:val="0"/>
          <w:bCs w:val="0"/>
          <w:i w:val="0"/>
          <w:iCs w:val="0"/>
          <w:caps w:val="0"/>
          <w:color w:val="000000"/>
          <w:spacing w:val="0"/>
          <w:sz w:val="31"/>
          <w:szCs w:val="31"/>
          <w:lang w:eastAsia="zh-CN"/>
        </w:rPr>
        <w:t>区安全生产和防灾减灾救灾委员会设立专家组，专家组成员根据灾害种类和特点，由市防灾减灾救灾委员会设立的专家组、区应急管理专家库选取专家和区相关行业部门推荐专家组成。视情参与全区防灾减灾救灾工作的重大决策和重要规划或提供政策咨询和建议；为全区自然灾害的应急响应、应急救助、灾情评估和恢复重建提供业务咨询、决策建议和技术支持；必要时，参与开展自然灾害应急救助和灾情评估工作。</w:t>
      </w:r>
    </w:p>
    <w:p w14:paraId="5D4301B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3 </w:t>
      </w:r>
      <w:r>
        <w:rPr>
          <w:rFonts w:hint="eastAsia" w:ascii="宋体" w:hAnsi="宋体" w:eastAsia="宋体" w:cs="宋体"/>
          <w:i w:val="0"/>
          <w:iCs w:val="0"/>
          <w:caps w:val="0"/>
          <w:color w:val="000000"/>
          <w:spacing w:val="0"/>
          <w:sz w:val="31"/>
          <w:szCs w:val="31"/>
          <w:lang w:eastAsia="zh-CN"/>
        </w:rPr>
        <w:t>灾害救助准备</w:t>
      </w:r>
    </w:p>
    <w:p w14:paraId="3E5A1FC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市自然资源和规划局昌江分局、区农业农村水利局、区林业局、昌江水文水资源监测大队及时向区安全生产和防灾减灾救灾委员会办公室和</w:t>
      </w:r>
      <w:r>
        <w:rPr>
          <w:rFonts w:hint="eastAsia" w:ascii="宋体" w:hAnsi="宋体" w:eastAsia="宋体" w:cs="宋体"/>
          <w:i w:val="0"/>
          <w:iCs w:val="0"/>
          <w:caps w:val="0"/>
          <w:color w:val="333333"/>
          <w:spacing w:val="0"/>
          <w:sz w:val="31"/>
          <w:szCs w:val="31"/>
          <w:shd w:val="clear" w:fill="FFFFFF"/>
          <w:lang w:eastAsia="zh-CN"/>
        </w:rPr>
        <w:t>其他有关</w:t>
      </w:r>
      <w:r>
        <w:rPr>
          <w:rFonts w:hint="eastAsia" w:ascii="宋体" w:hAnsi="宋体" w:eastAsia="宋体" w:cs="宋体"/>
          <w:i w:val="0"/>
          <w:iCs w:val="0"/>
          <w:caps w:val="0"/>
          <w:color w:val="000000"/>
          <w:spacing w:val="0"/>
          <w:sz w:val="31"/>
          <w:szCs w:val="31"/>
          <w:lang w:eastAsia="zh-CN"/>
        </w:rPr>
        <w:t>成员单位通报灾害预警预报信息，市自然资源和规划局昌江分局根据需要及时提供地理信息数据。区安全生产和防灾减灾救灾委员会办公室根据灾害预警预报信息，结合可能受影响乡镇（街道）或区域的自然条件、人口和经济社会发展状况，对可能出现的灾情进行预评估，对可能威胁人民群众生命财产安全、影响基本生活，需要提前采取应对措施的情况，视情况采取以下一项或多项措施：</w:t>
      </w:r>
    </w:p>
    <w:p w14:paraId="17C594B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向区安全生产和防灾减灾救灾委员会成员单位和可能受影响乡镇（街道）或区域发布灾害预警预报信息，提出灾害救助准备工作要求，提前疏散、转移易受自然灾害危害的人员和财产，做好基本生活救助的准备；</w:t>
      </w:r>
    </w:p>
    <w:p w14:paraId="556AC3C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）加强应急值守，密切跟踪灾害风险变化和发展趋势，对灾害可能造成的损失进行动态评估，及时调整相关应对措施；</w:t>
      </w:r>
    </w:p>
    <w:p w14:paraId="5D094B6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通知区应急管理局、区发改委、区农业农村水利局、区商务局、区民政局、区工信局等有关单位和部门做好救灾物资准备，紧急情况下提前调拨。启动与交通运输、公路等部门和单位的应急联动机制，做好救灾物资调运准备；</w:t>
      </w:r>
    </w:p>
    <w:p w14:paraId="0FC403B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）前置力量派出工作组，实地了解灾害风险，检查指导各项救灾准备工作；</w:t>
      </w:r>
    </w:p>
    <w:p w14:paraId="3666775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）及时向区委、区政府报告灾害救助准备工作情况。根据工作需要，向区安全生产和防灾减灾救灾委员会成员单位通报相关工作情况；</w:t>
      </w:r>
    </w:p>
    <w:p w14:paraId="138FC78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）向社会发布灾害预警预报信息及相关工作开展情况，提示公众做好自救互救准备。</w:t>
      </w:r>
    </w:p>
    <w:p w14:paraId="6FC0095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4 </w:t>
      </w:r>
      <w:r>
        <w:rPr>
          <w:rFonts w:hint="eastAsia" w:ascii="宋体" w:hAnsi="宋体" w:eastAsia="宋体" w:cs="宋体"/>
          <w:i w:val="0"/>
          <w:iCs w:val="0"/>
          <w:caps w:val="0"/>
          <w:color w:val="000000"/>
          <w:spacing w:val="0"/>
          <w:sz w:val="31"/>
          <w:szCs w:val="31"/>
          <w:lang w:eastAsia="zh-CN"/>
        </w:rPr>
        <w:t>灾情信息报告和发布</w:t>
      </w:r>
    </w:p>
    <w:p w14:paraId="48234FE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应急管理局、各乡镇（街道）按照《自然灾害情况统计调查制度》和《特别重大自然灾害损失统计调查制度》，做好辖区内灾情信息的统计汇总，并由区应急管理局归口管理，做好灾情信息统计报送、核查评估、会商核定和部门间信息共享等工作。</w:t>
      </w:r>
    </w:p>
    <w:p w14:paraId="54AB45B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4.1 </w:t>
      </w:r>
      <w:r>
        <w:rPr>
          <w:rFonts w:hint="eastAsia" w:ascii="宋体" w:hAnsi="宋体" w:eastAsia="宋体" w:cs="宋体"/>
          <w:i w:val="0"/>
          <w:iCs w:val="0"/>
          <w:caps w:val="0"/>
          <w:color w:val="000000"/>
          <w:spacing w:val="0"/>
          <w:sz w:val="31"/>
          <w:szCs w:val="31"/>
          <w:lang w:eastAsia="zh-CN"/>
        </w:rPr>
        <w:t>灾情信息报告</w:t>
      </w:r>
    </w:p>
    <w:p w14:paraId="7268292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4.1.1 </w:t>
      </w:r>
      <w:r>
        <w:rPr>
          <w:rFonts w:hint="eastAsia" w:ascii="宋体" w:hAnsi="宋体" w:eastAsia="宋体" w:cs="宋体"/>
          <w:i w:val="0"/>
          <w:iCs w:val="0"/>
          <w:caps w:val="0"/>
          <w:color w:val="000000"/>
          <w:spacing w:val="0"/>
          <w:sz w:val="31"/>
          <w:szCs w:val="31"/>
          <w:lang w:eastAsia="zh-CN"/>
        </w:rPr>
        <w:t>区应急管理局、各乡镇（街道）应严格落实灾情信息报告责任，健全工作制度，规范工作流程，确保灾情信息报告及时、准确、全面，坚决杜绝迟报、瞒报、漏报、虚报灾情信息等情况。</w:t>
      </w:r>
    </w:p>
    <w:p w14:paraId="10D8425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4.1.2</w:t>
      </w:r>
      <w:r>
        <w:rPr>
          <w:rFonts w:hint="eastAsia" w:ascii="宋体" w:hAnsi="宋体" w:eastAsia="宋体" w:cs="宋体"/>
          <w:i w:val="0"/>
          <w:iCs w:val="0"/>
          <w:caps w:val="0"/>
          <w:color w:val="000000"/>
          <w:spacing w:val="0"/>
          <w:sz w:val="31"/>
          <w:szCs w:val="31"/>
          <w:lang w:eastAsia="zh-CN"/>
        </w:rPr>
        <w:t>区应急管理局、各乡镇（街道）在接到灾害事件报告后，应在规定时限内向本级党委和政府以及上级应急管理部门报告。区人民政府有关涉灾部门应按要求将本行业灾情数据通报区应急管理局。对突发性一般自然灾害，乡镇（街道）应在灾害发生后</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小时内，将本行政区域灾情和救灾工作情况向区应急管理局和区委、区政府报告。区级有关涉灾部门应及时将本行业灾情通报区应急管理局。接到重特大、较大自然灾害事件报告后，乡镇（街道）应第一时间向区应急管理局和区委、区政府报告，区应急管理局通过电话或国家应急指挥综合业务系统及时向应急管理厅报告。</w:t>
      </w:r>
    </w:p>
    <w:p w14:paraId="709B18D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4.1.3 </w:t>
      </w:r>
      <w:r>
        <w:rPr>
          <w:rFonts w:hint="eastAsia" w:ascii="宋体" w:hAnsi="宋体" w:eastAsia="宋体" w:cs="宋体"/>
          <w:i w:val="0"/>
          <w:iCs w:val="0"/>
          <w:caps w:val="0"/>
          <w:color w:val="000000"/>
          <w:spacing w:val="0"/>
          <w:sz w:val="31"/>
          <w:szCs w:val="31"/>
          <w:lang w:eastAsia="zh-CN"/>
        </w:rPr>
        <w:t>通过国家自然灾害灾情管理系统汇总上报的灾情信息，要按照《自然灾害情况统计调查制度》和《特别重大自然灾害损失统计调查制度》等规定报送，首报要快，续报要全，核报要准。特殊紧急情况下（如断电、断路、断网等），可先通过卫星电话、传真等方式报告，后续及时通过系统补报。在省防灾减灾救灾委员会启动四级及以上救灾应急响应后，相关涉灾部门将《自然灾害损失情况统计快报表附表</w:t>
      </w:r>
      <w:r>
        <w:rPr>
          <w:rFonts w:hint="eastAsia" w:ascii="宋体" w:hAnsi="宋体" w:eastAsia="宋体" w:cs="宋体"/>
          <w:i w:val="0"/>
          <w:iCs w:val="0"/>
          <w:caps w:val="0"/>
          <w:color w:val="000000"/>
          <w:spacing w:val="0"/>
          <w:sz w:val="31"/>
          <w:szCs w:val="31"/>
        </w:rPr>
        <w:t>1-5</w:t>
      </w:r>
      <w:r>
        <w:rPr>
          <w:rFonts w:hint="eastAsia" w:ascii="宋体" w:hAnsi="宋体" w:eastAsia="宋体" w:cs="宋体"/>
          <w:i w:val="0"/>
          <w:iCs w:val="0"/>
          <w:caps w:val="0"/>
          <w:color w:val="000000"/>
          <w:spacing w:val="0"/>
          <w:sz w:val="31"/>
          <w:szCs w:val="31"/>
          <w:lang w:eastAsia="zh-CN"/>
        </w:rPr>
        <w:t>》及信息报区安全生产和防灾减灾救灾委员会办公室汇总。</w:t>
      </w:r>
    </w:p>
    <w:p w14:paraId="412F67D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4.1.4 </w:t>
      </w:r>
      <w:r>
        <w:rPr>
          <w:rFonts w:hint="eastAsia" w:ascii="宋体" w:hAnsi="宋体" w:eastAsia="宋体" w:cs="宋体"/>
          <w:i w:val="0"/>
          <w:iCs w:val="0"/>
          <w:caps w:val="0"/>
          <w:color w:val="000000"/>
          <w:spacing w:val="0"/>
          <w:sz w:val="31"/>
          <w:szCs w:val="31"/>
          <w:lang w:eastAsia="zh-CN"/>
        </w:rPr>
        <w:t>地震、山洪、地质、风雹等突发性自然灾害发生后，遇有死亡和失踪人员相关信息认定困难的情况，区应急管理局应按照因灾死亡和失踪人员信息“先报后核”的原则，第一时间先上报信息，后续根据认定结果进行核报，避免信息迟报漏报。</w:t>
      </w:r>
    </w:p>
    <w:p w14:paraId="7797B13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4.1.5 </w:t>
      </w:r>
      <w:r>
        <w:rPr>
          <w:rFonts w:hint="eastAsia" w:ascii="宋体" w:hAnsi="宋体" w:eastAsia="宋体" w:cs="宋体"/>
          <w:i w:val="0"/>
          <w:iCs w:val="0"/>
          <w:caps w:val="0"/>
          <w:color w:val="000000"/>
          <w:spacing w:val="0"/>
          <w:sz w:val="31"/>
          <w:szCs w:val="31"/>
          <w:lang w:eastAsia="zh-CN"/>
        </w:rPr>
        <w:t>区应急管理局要建立因灾死亡和失踪人员信息比对机制，主动与公安、自然资源、交通运输、农业农村水利、卫生健康、气象、林业等部门沟通协调；对造成重大人员伤亡的自然灾害事件，及时开展信息比对和跨地区、跨部门会商。部门间数据不一致或定性存在争议的，会同相关部门联合开展调查并出具调查报告，向区委、区政府报告，同时抄报市应急局。</w:t>
      </w:r>
    </w:p>
    <w:p w14:paraId="0B979DF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4.1.6 </w:t>
      </w:r>
      <w:r>
        <w:rPr>
          <w:rFonts w:hint="eastAsia" w:ascii="宋体" w:hAnsi="宋体" w:eastAsia="宋体" w:cs="宋体"/>
          <w:i w:val="0"/>
          <w:iCs w:val="0"/>
          <w:caps w:val="0"/>
          <w:color w:val="000000"/>
          <w:spacing w:val="0"/>
          <w:sz w:val="31"/>
          <w:szCs w:val="31"/>
          <w:lang w:eastAsia="zh-CN"/>
        </w:rPr>
        <w:t>对启动区级四级及以上应急响应的自然灾害，全区各乡镇（街道）严格执行灾情</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小时零报告制度（干旱灾害除外），逐级上报。灾情稳定后，区应急管理局要及时组织各乡镇（街道）、相关部门和专家开展灾情核查，客观准确核定各类灾害损失，并及时组织上报核报。</w:t>
      </w:r>
    </w:p>
    <w:p w14:paraId="338F750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对突发性自然灾害，乡镇（街道）应在灾害发生后</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小时内，将本行政区域灾情和救灾工作情况向区人民政府和区应急管理局及相关业务指导部门报告。区应急管理局在灾害发生后</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小时内审核、汇总，并向区委、区政府和市应急管理局报告。</w:t>
      </w:r>
    </w:p>
    <w:p w14:paraId="7F540B5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对造成区级行政区域内</w:t>
      </w:r>
      <w:r>
        <w:rPr>
          <w:rFonts w:hint="eastAsia" w:ascii="宋体" w:hAnsi="宋体" w:eastAsia="宋体" w:cs="宋体"/>
          <w:i w:val="0"/>
          <w:iCs w:val="0"/>
          <w:caps w:val="0"/>
          <w:color w:val="000000"/>
          <w:spacing w:val="0"/>
          <w:sz w:val="31"/>
          <w:szCs w:val="31"/>
        </w:rPr>
        <w:t>10</w:t>
      </w:r>
      <w:r>
        <w:rPr>
          <w:rFonts w:hint="eastAsia" w:ascii="宋体" w:hAnsi="宋体" w:eastAsia="宋体" w:cs="宋体"/>
          <w:i w:val="0"/>
          <w:iCs w:val="0"/>
          <w:caps w:val="0"/>
          <w:color w:val="000000"/>
          <w:spacing w:val="0"/>
          <w:sz w:val="31"/>
          <w:szCs w:val="31"/>
          <w:lang w:eastAsia="zh-CN"/>
        </w:rPr>
        <w:t>人以上死亡（含失踪）或社会高度关注、群众反应强烈、房屋大量倒塌、农田大面积受灾等严重损失的突发性自然灾害，镇（街道）立即上报区应急管理局。区应急管理局应在灾害发生后</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小时内，同时报市应急管理局和省应急管理厅。</w:t>
      </w:r>
    </w:p>
    <w:p w14:paraId="278B2FD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特别重大、重大自然灾害灾情稳定前，区应急管理局、乡镇（街道）均须执行灾情</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小时零报告制度，乡镇（街道）每天上午</w:t>
      </w:r>
      <w:r>
        <w:rPr>
          <w:rFonts w:hint="eastAsia" w:ascii="宋体" w:hAnsi="宋体" w:eastAsia="宋体" w:cs="宋体"/>
          <w:i w:val="0"/>
          <w:iCs w:val="0"/>
          <w:caps w:val="0"/>
          <w:color w:val="000000"/>
          <w:spacing w:val="0"/>
          <w:sz w:val="31"/>
          <w:szCs w:val="31"/>
        </w:rPr>
        <w:t>8</w:t>
      </w:r>
      <w:r>
        <w:rPr>
          <w:rFonts w:hint="eastAsia" w:ascii="宋体" w:hAnsi="宋体" w:eastAsia="宋体" w:cs="宋体"/>
          <w:i w:val="0"/>
          <w:iCs w:val="0"/>
          <w:caps w:val="0"/>
          <w:color w:val="000000"/>
          <w:spacing w:val="0"/>
          <w:sz w:val="31"/>
          <w:szCs w:val="31"/>
          <w:lang w:eastAsia="zh-CN"/>
        </w:rPr>
        <w:t>时</w:t>
      </w:r>
      <w:r>
        <w:rPr>
          <w:rFonts w:hint="eastAsia" w:ascii="宋体" w:hAnsi="宋体" w:eastAsia="宋体" w:cs="宋体"/>
          <w:i w:val="0"/>
          <w:iCs w:val="0"/>
          <w:caps w:val="0"/>
          <w:color w:val="000000"/>
          <w:spacing w:val="0"/>
          <w:sz w:val="31"/>
          <w:szCs w:val="31"/>
        </w:rPr>
        <w:t>30</w:t>
      </w:r>
      <w:r>
        <w:rPr>
          <w:rFonts w:hint="eastAsia" w:ascii="宋体" w:hAnsi="宋体" w:eastAsia="宋体" w:cs="宋体"/>
          <w:i w:val="0"/>
          <w:iCs w:val="0"/>
          <w:caps w:val="0"/>
          <w:color w:val="000000"/>
          <w:spacing w:val="0"/>
          <w:sz w:val="31"/>
          <w:szCs w:val="31"/>
          <w:lang w:eastAsia="zh-CN"/>
        </w:rPr>
        <w:t>分前将截至前一天</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时的灾情向区应急管理局上报，区应急管理局每天上午</w:t>
      </w:r>
      <w:r>
        <w:rPr>
          <w:rFonts w:hint="eastAsia" w:ascii="宋体" w:hAnsi="宋体" w:eastAsia="宋体" w:cs="宋体"/>
          <w:i w:val="0"/>
          <w:iCs w:val="0"/>
          <w:caps w:val="0"/>
          <w:color w:val="000000"/>
          <w:spacing w:val="0"/>
          <w:sz w:val="31"/>
          <w:szCs w:val="31"/>
        </w:rPr>
        <w:t>9</w:t>
      </w:r>
      <w:r>
        <w:rPr>
          <w:rFonts w:hint="eastAsia" w:ascii="宋体" w:hAnsi="宋体" w:eastAsia="宋体" w:cs="宋体"/>
          <w:i w:val="0"/>
          <w:iCs w:val="0"/>
          <w:caps w:val="0"/>
          <w:color w:val="000000"/>
          <w:spacing w:val="0"/>
          <w:sz w:val="31"/>
          <w:szCs w:val="31"/>
          <w:lang w:eastAsia="zh-CN"/>
        </w:rPr>
        <w:t>时前向区委、区政府和市应急管理局报告情况，特别重大灾情根据需要随时报告。</w:t>
      </w:r>
    </w:p>
    <w:p w14:paraId="5F9E550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灾情稳定后，乡镇（街道）应在</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个工作日内核定灾情，向区应急管理局报告。区应急管理局在接到乡镇（街道）报表后，应在</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个工作日内审核、汇总灾情数据，将全区汇总数据向市应急管理局报告。</w:t>
      </w:r>
    </w:p>
    <w:p w14:paraId="3172475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对于干旱灾害，各乡镇（街道）应在旱情初显、且群众生产生活受到一定影响时，向区应急管理局初报灾情；区应急管理局汇总情况后，上报区委、区政府和市应急管理局；在旱情发展过程中，每</w:t>
      </w:r>
      <w:r>
        <w:rPr>
          <w:rFonts w:hint="eastAsia" w:ascii="宋体" w:hAnsi="宋体" w:eastAsia="宋体" w:cs="宋体"/>
          <w:i w:val="0"/>
          <w:iCs w:val="0"/>
          <w:caps w:val="0"/>
          <w:color w:val="000000"/>
          <w:spacing w:val="0"/>
          <w:sz w:val="31"/>
          <w:szCs w:val="31"/>
        </w:rPr>
        <w:t>10</w:t>
      </w:r>
      <w:r>
        <w:rPr>
          <w:rFonts w:hint="eastAsia" w:ascii="宋体" w:hAnsi="宋体" w:eastAsia="宋体" w:cs="宋体"/>
          <w:i w:val="0"/>
          <w:iCs w:val="0"/>
          <w:caps w:val="0"/>
          <w:color w:val="000000"/>
          <w:spacing w:val="0"/>
          <w:sz w:val="31"/>
          <w:szCs w:val="31"/>
          <w:lang w:eastAsia="zh-CN"/>
        </w:rPr>
        <w:t>日至少续报一次灾情；对于启动国家自然灾害救助应急响应的干旱灾害，每</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日至少续报一次灾情，直至灾情解除；灾情解除后及时核报。</w:t>
      </w:r>
    </w:p>
    <w:p w14:paraId="574BE2F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4.1.</w:t>
      </w:r>
      <w:r>
        <w:rPr>
          <w:rFonts w:hint="eastAsia" w:ascii="宋体" w:hAnsi="宋体" w:eastAsia="宋体" w:cs="宋体"/>
          <w:i w:val="0"/>
          <w:iCs w:val="0"/>
          <w:caps w:val="0"/>
          <w:color w:val="000000"/>
          <w:spacing w:val="0"/>
          <w:sz w:val="31"/>
          <w:szCs w:val="31"/>
          <w:lang w:val="en-US"/>
        </w:rPr>
        <w:t>9</w:t>
      </w:r>
      <w:r>
        <w:rPr>
          <w:rFonts w:hint="eastAsia" w:ascii="宋体" w:hAnsi="宋体" w:eastAsia="宋体" w:cs="宋体"/>
          <w:i w:val="0"/>
          <w:iCs w:val="0"/>
          <w:caps w:val="0"/>
          <w:color w:val="000000"/>
          <w:spacing w:val="0"/>
          <w:sz w:val="31"/>
          <w:szCs w:val="31"/>
          <w:lang w:eastAsia="zh-CN"/>
        </w:rPr>
        <w:t>区应急管理部门要提请本级人民政府建立健全灾情会商制度，区安全生产和防灾减灾救灾委员会或区应急管理局定期或不定期组织相关涉灾部门开展灾情会商，通报灾情信息，全面客观评估、核定灾情，确保各部门灾情数据口径一致。灾害损失等灾情信息要及时通报区安全生产和防灾减灾救灾委员会相关成员单位。</w:t>
      </w:r>
    </w:p>
    <w:p w14:paraId="1795262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4.2 </w:t>
      </w:r>
      <w:r>
        <w:rPr>
          <w:rFonts w:hint="eastAsia" w:ascii="宋体" w:hAnsi="宋体" w:eastAsia="宋体" w:cs="宋体"/>
          <w:i w:val="0"/>
          <w:iCs w:val="0"/>
          <w:caps w:val="0"/>
          <w:color w:val="000000"/>
          <w:spacing w:val="0"/>
          <w:sz w:val="31"/>
          <w:szCs w:val="31"/>
          <w:lang w:eastAsia="zh-CN"/>
        </w:rPr>
        <w:t>灾情信息发布</w:t>
      </w:r>
    </w:p>
    <w:p w14:paraId="4F25090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情信息发布坚持实事求是、及时准确、公开透明的原则。发布形式包括授权发布、组织报道、接受记者采访、举行新闻发布会等。受灾地党委和人民政府要主动通过应急广播、突发事件预警信息发布系统、重点新闻网站或政府网站、微博、微信、客户端等发布信息。区广播电视行政管理部门和相关单位应配合区应急管理局做好预警预报、灾情等信息发布工作。</w:t>
      </w:r>
    </w:p>
    <w:p w14:paraId="04452BA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按照属地管理、分级负责的原则，灾情稳定前，区安全生产和防灾减灾救灾委员会或区应急管理局应及时向社会滚动发布自然灾害造成的人员伤亡、主要损失以及救助工作动态、成效、下一步安排等情况。发生重特大、较大自然灾害事件，区安全生产和防灾减灾救灾委员会或区应急管理局应当在</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小时内发布权威信息，在</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小时内视情举行新闻发布会，根据处置情况做好后续发布工作。灾情稳定后，应及时评估、核定并按有关规定发布灾害损失情况。</w:t>
      </w:r>
    </w:p>
    <w:p w14:paraId="760A374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关于灾情核定和发布工作，法律法规另有规定的，从其规定。</w:t>
      </w:r>
    </w:p>
    <w:p w14:paraId="36A6F86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5 </w:t>
      </w:r>
      <w:r>
        <w:rPr>
          <w:rFonts w:hint="eastAsia" w:ascii="宋体" w:hAnsi="宋体" w:eastAsia="宋体" w:cs="宋体"/>
          <w:i w:val="0"/>
          <w:iCs w:val="0"/>
          <w:caps w:val="0"/>
          <w:color w:val="000000"/>
          <w:spacing w:val="0"/>
          <w:sz w:val="31"/>
          <w:szCs w:val="31"/>
          <w:lang w:eastAsia="zh-CN"/>
        </w:rPr>
        <w:t>区级应急响应</w:t>
      </w:r>
    </w:p>
    <w:p w14:paraId="4D8F2F8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根据自然灾害的危害程度、灾害救助工作需要等因素，区级自然灾害救助应急响应分为一级、二级、三级、四级。一级响应级别最高。</w:t>
      </w:r>
    </w:p>
    <w:p w14:paraId="725AA07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四级响应</w:t>
      </w:r>
    </w:p>
    <w:p w14:paraId="7F6998B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启动条件</w:t>
      </w:r>
    </w:p>
    <w:p w14:paraId="25CAAEA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我区行政区域内，一次自然灾害过程出现或经会商研判可能出现下列情况之一的，可启动四级响应：</w:t>
      </w:r>
    </w:p>
    <w:p w14:paraId="1E7A006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）全区因灾死亡和失踪</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人以下；</w:t>
      </w:r>
    </w:p>
    <w:p w14:paraId="0D8D2F7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）全区紧急转移安置和需紧急生活救助</w:t>
      </w:r>
      <w:r>
        <w:rPr>
          <w:rFonts w:hint="eastAsia" w:ascii="宋体" w:hAnsi="宋体" w:eastAsia="宋体" w:cs="宋体"/>
          <w:i w:val="0"/>
          <w:iCs w:val="0"/>
          <w:caps w:val="0"/>
          <w:color w:val="000000"/>
          <w:spacing w:val="0"/>
          <w:sz w:val="31"/>
          <w:szCs w:val="31"/>
          <w:lang w:val="en-US"/>
        </w:rPr>
        <w:t>200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600</w:t>
      </w:r>
      <w:r>
        <w:rPr>
          <w:rFonts w:hint="eastAsia" w:ascii="宋体" w:hAnsi="宋体" w:eastAsia="宋体" w:cs="宋体"/>
          <w:i w:val="0"/>
          <w:iCs w:val="0"/>
          <w:caps w:val="0"/>
          <w:color w:val="000000"/>
          <w:spacing w:val="0"/>
          <w:sz w:val="31"/>
          <w:szCs w:val="31"/>
          <w:lang w:eastAsia="zh-CN"/>
        </w:rPr>
        <w:t>人以下；</w:t>
      </w:r>
    </w:p>
    <w:p w14:paraId="3B2AF58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b w:val="0"/>
          <w:bCs w:val="0"/>
          <w:i w:val="0"/>
          <w:iCs w:val="0"/>
          <w:caps w:val="0"/>
          <w:color w:val="000000"/>
          <w:spacing w:val="0"/>
          <w:sz w:val="31"/>
          <w:szCs w:val="31"/>
          <w:lang w:eastAsia="zh-CN"/>
        </w:rPr>
        <w:t>（</w:t>
      </w:r>
      <w:r>
        <w:rPr>
          <w:rFonts w:hint="eastAsia" w:ascii="宋体" w:hAnsi="宋体" w:eastAsia="宋体" w:cs="宋体"/>
          <w:b w:val="0"/>
          <w:bCs w:val="0"/>
          <w:i w:val="0"/>
          <w:iCs w:val="0"/>
          <w:caps w:val="0"/>
          <w:color w:val="000000"/>
          <w:spacing w:val="0"/>
          <w:sz w:val="31"/>
          <w:szCs w:val="31"/>
        </w:rPr>
        <w:t>3</w:t>
      </w:r>
      <w:r>
        <w:rPr>
          <w:rFonts w:hint="eastAsia" w:ascii="宋体" w:hAnsi="宋体" w:eastAsia="宋体" w:cs="宋体"/>
          <w:b w:val="0"/>
          <w:bCs w:val="0"/>
          <w:i w:val="0"/>
          <w:iCs w:val="0"/>
          <w:caps w:val="0"/>
          <w:color w:val="000000"/>
          <w:spacing w:val="0"/>
          <w:sz w:val="31"/>
          <w:szCs w:val="31"/>
          <w:lang w:eastAsia="zh-CN"/>
        </w:rPr>
        <w:t>）全区农作物绝收</w:t>
      </w:r>
      <w:r>
        <w:rPr>
          <w:rFonts w:hint="eastAsia" w:ascii="宋体" w:hAnsi="宋体" w:eastAsia="宋体" w:cs="宋体"/>
          <w:b w:val="0"/>
          <w:bCs w:val="0"/>
          <w:i w:val="0"/>
          <w:iCs w:val="0"/>
          <w:caps w:val="0"/>
          <w:color w:val="000000"/>
          <w:spacing w:val="0"/>
          <w:sz w:val="31"/>
          <w:szCs w:val="31"/>
          <w:lang w:val="en-US"/>
        </w:rPr>
        <w:t>2000</w:t>
      </w:r>
      <w:r>
        <w:rPr>
          <w:rFonts w:hint="eastAsia" w:ascii="宋体" w:hAnsi="宋体" w:eastAsia="宋体" w:cs="宋体"/>
          <w:b w:val="0"/>
          <w:bCs w:val="0"/>
          <w:i w:val="0"/>
          <w:iCs w:val="0"/>
          <w:caps w:val="0"/>
          <w:color w:val="000000"/>
          <w:spacing w:val="0"/>
          <w:sz w:val="31"/>
          <w:szCs w:val="31"/>
          <w:lang w:eastAsia="zh-CN"/>
        </w:rPr>
        <w:t>亩以上</w:t>
      </w:r>
      <w:r>
        <w:rPr>
          <w:rFonts w:hint="eastAsia" w:ascii="宋体" w:hAnsi="宋体" w:eastAsia="宋体" w:cs="宋体"/>
          <w:b w:val="0"/>
          <w:bCs w:val="0"/>
          <w:i w:val="0"/>
          <w:iCs w:val="0"/>
          <w:caps w:val="0"/>
          <w:color w:val="000000"/>
          <w:spacing w:val="0"/>
          <w:sz w:val="31"/>
          <w:szCs w:val="31"/>
          <w:lang w:val="en-US"/>
        </w:rPr>
        <w:t>4000</w:t>
      </w:r>
      <w:r>
        <w:rPr>
          <w:rFonts w:hint="eastAsia" w:ascii="宋体" w:hAnsi="宋体" w:eastAsia="宋体" w:cs="宋体"/>
          <w:b w:val="0"/>
          <w:bCs w:val="0"/>
          <w:i w:val="0"/>
          <w:iCs w:val="0"/>
          <w:caps w:val="0"/>
          <w:color w:val="000000"/>
          <w:spacing w:val="0"/>
          <w:sz w:val="31"/>
          <w:szCs w:val="31"/>
          <w:lang w:eastAsia="zh-CN"/>
        </w:rPr>
        <w:t>亩以下，或直接经济损失</w:t>
      </w:r>
      <w:r>
        <w:rPr>
          <w:rFonts w:hint="eastAsia" w:ascii="宋体" w:hAnsi="宋体" w:eastAsia="宋体" w:cs="宋体"/>
          <w:b w:val="0"/>
          <w:bCs w:val="0"/>
          <w:i w:val="0"/>
          <w:iCs w:val="0"/>
          <w:caps w:val="0"/>
          <w:color w:val="000000"/>
          <w:spacing w:val="0"/>
          <w:sz w:val="31"/>
          <w:szCs w:val="31"/>
        </w:rPr>
        <w:t>5000</w:t>
      </w:r>
      <w:r>
        <w:rPr>
          <w:rFonts w:hint="eastAsia" w:ascii="宋体" w:hAnsi="宋体" w:eastAsia="宋体" w:cs="宋体"/>
          <w:b w:val="0"/>
          <w:bCs w:val="0"/>
          <w:i w:val="0"/>
          <w:iCs w:val="0"/>
          <w:caps w:val="0"/>
          <w:color w:val="000000"/>
          <w:spacing w:val="0"/>
          <w:sz w:val="31"/>
          <w:szCs w:val="31"/>
          <w:lang w:eastAsia="zh-CN"/>
        </w:rPr>
        <w:t>万元以上</w:t>
      </w:r>
      <w:r>
        <w:rPr>
          <w:rFonts w:hint="eastAsia" w:ascii="宋体" w:hAnsi="宋体" w:eastAsia="宋体" w:cs="宋体"/>
          <w:b w:val="0"/>
          <w:bCs w:val="0"/>
          <w:i w:val="0"/>
          <w:iCs w:val="0"/>
          <w:caps w:val="0"/>
          <w:color w:val="000000"/>
          <w:spacing w:val="0"/>
          <w:sz w:val="31"/>
          <w:szCs w:val="31"/>
        </w:rPr>
        <w:t>1</w:t>
      </w:r>
      <w:r>
        <w:rPr>
          <w:rFonts w:hint="eastAsia" w:ascii="宋体" w:hAnsi="宋体" w:eastAsia="宋体" w:cs="宋体"/>
          <w:b w:val="0"/>
          <w:bCs w:val="0"/>
          <w:i w:val="0"/>
          <w:iCs w:val="0"/>
          <w:caps w:val="0"/>
          <w:color w:val="000000"/>
          <w:spacing w:val="0"/>
          <w:sz w:val="31"/>
          <w:szCs w:val="31"/>
          <w:lang w:eastAsia="zh-CN"/>
        </w:rPr>
        <w:t>亿元以下；</w:t>
      </w:r>
    </w:p>
    <w:p w14:paraId="2B27E66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lang w:val="en-US"/>
        </w:rPr>
        <w:t>1250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2100</w:t>
      </w:r>
      <w:r>
        <w:rPr>
          <w:rFonts w:hint="eastAsia" w:ascii="宋体" w:hAnsi="宋体" w:eastAsia="宋体" w:cs="宋体"/>
          <w:i w:val="0"/>
          <w:iCs w:val="0"/>
          <w:caps w:val="0"/>
          <w:color w:val="000000"/>
          <w:spacing w:val="0"/>
          <w:sz w:val="31"/>
          <w:szCs w:val="31"/>
          <w:lang w:eastAsia="zh-CN"/>
        </w:rPr>
        <w:t>人以下，或在一个乡镇、街道需政府救助人数占当地农业人口</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％以上</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％以下；</w:t>
      </w:r>
    </w:p>
    <w:p w14:paraId="04110CA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）灾害造成群众生产生活资料遭受较大损失、短期内失去收入来源，或社会高度关注、群众反映强烈；</w:t>
      </w:r>
    </w:p>
    <w:p w14:paraId="4757932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）启动区级防汛抗旱、地震、地质、低温雨雪冰冻灾害四级应急响应时，视情联动启动四级救灾救助应急响应；</w:t>
      </w:r>
    </w:p>
    <w:p w14:paraId="15958BD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）按照市防灾减灾救灾委员会或区委、区政府的要求跟进启动四级响应。</w:t>
      </w:r>
    </w:p>
    <w:p w14:paraId="5A104D1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启动程序</w:t>
      </w:r>
    </w:p>
    <w:p w14:paraId="2BDD25D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害发生后，经分析评估，认定灾情达到启动条件，区安全生产和防灾减灾救灾委员会办公室副主任（区应急管理局分管负责同志）决定启动四级响应，并向区安全生产和防灾减灾救灾委员会办公室主任（区应急管理局主要负责同志）报告。区安全生产防灾减灾救灾委员会将启动四级应急响应及救灾救助情况迅速上报区委、区政府以及市安全生产和防灾减灾救灾委员会办公室，并通报区安全生产和防灾减灾救灾委员会成员单位及相关乡镇（街道）。</w:t>
      </w:r>
    </w:p>
    <w:p w14:paraId="5A6E2D6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响应措施</w:t>
      </w:r>
    </w:p>
    <w:p w14:paraId="62915ED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区安全生产和防灾减灾救灾委员会办公室副主任组织协调区级层面灾害救助工作，指导支持受灾乡镇（街道）做好灾害救助工作。区安全生产和防灾减灾救灾委员会及其成员单位采取以下措施：</w:t>
      </w:r>
    </w:p>
    <w:p w14:paraId="39D8A62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发布应急响应。区安全生产和防灾减灾救灾委员会办公室将启动四级应急响应及救灾救助情况迅速上报区委、区政府以及市安全生产和防灾减灾救灾委员会办公室，并通报区安全生产和防灾减灾救灾委员会成员单位及乡镇（街道），督促乡镇（街道）、区安全生产和防灾减灾救灾委员会成员单位按照本地、本部门预案启动相应级别的应急响应。</w:t>
      </w:r>
    </w:p>
    <w:p w14:paraId="6FAEB58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）召开会商研判会。区安全生产和防灾减灾救灾委员会办公室及时组织有关部门和单位分析灾情形势，研究落实救灾支持措施。</w:t>
      </w:r>
    </w:p>
    <w:p w14:paraId="587247F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派出工作组。区安全生产和防灾减灾救灾委员会办公室派出工作组，赴受灾地协助指导灾害救助工作，核查灾情，慰问受灾群众。根据灾情和救灾工作需要，区应急管理局可前置力量，督促指导各项灾害救助准备和应对工作。</w:t>
      </w:r>
    </w:p>
    <w:p w14:paraId="0C5C046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）灾情统计报送。区应急管理局和各重点涉灾部门实行</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小时领导带班值班制度。乡镇（街道）及区安全生产和防灾减灾救灾委员会负有灾情信息统计职能的有关成员单位每日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29F82C2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救灾款物保障。根据乡镇（街道）申请和有关部门对灾情的核定情况，区应急管理局商区财政局下拨区级应急管理专项资金；指导、监督基层救灾应急措施落实和救灾款物发放，并视情况向市应急管理局申请救灾物资支援；区应急管理局根据需求会同相关部门紧急调拨区级生活类救灾物资。</w:t>
      </w:r>
    </w:p>
    <w:p w14:paraId="7F2A94F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安置受灾群众。区应急管理局会同有关部门指导受灾地统筹安置受灾群众，做好集中安置点管理服务，保障受灾群众基本生活。区卫健委、区疾病预防控制中心、区红十字会指导受灾地做好医疗救治、灾后防疫和心理援助等卫生应急工作。</w:t>
      </w:r>
    </w:p>
    <w:p w14:paraId="1D74121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）提供技术支撑。区通信发展办公室组织做好受灾地应急通信保障工作。</w:t>
      </w:r>
    </w:p>
    <w:p w14:paraId="073C88B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）开展损失评估。灾情稳定后，区应急管理局会同有关部门指导受灾地评估、核定自然灾害损失情况。</w:t>
      </w:r>
    </w:p>
    <w:p w14:paraId="2096F55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9</w:t>
      </w:r>
      <w:r>
        <w:rPr>
          <w:rFonts w:hint="eastAsia" w:ascii="宋体" w:hAnsi="宋体" w:eastAsia="宋体" w:cs="宋体"/>
          <w:i w:val="0"/>
          <w:iCs w:val="0"/>
          <w:caps w:val="0"/>
          <w:color w:val="000000"/>
          <w:spacing w:val="0"/>
          <w:sz w:val="31"/>
          <w:szCs w:val="31"/>
          <w:lang w:eastAsia="zh-CN"/>
        </w:rPr>
        <w:t>）区安全生产和防灾减灾救灾委员会其他成员单位按照职责分工做好有关工作。</w:t>
      </w:r>
    </w:p>
    <w:p w14:paraId="7B124A7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2 </w:t>
      </w:r>
      <w:r>
        <w:rPr>
          <w:rFonts w:hint="eastAsia" w:ascii="宋体" w:hAnsi="宋体" w:eastAsia="宋体" w:cs="宋体"/>
          <w:i w:val="0"/>
          <w:iCs w:val="0"/>
          <w:caps w:val="0"/>
          <w:color w:val="000000"/>
          <w:spacing w:val="0"/>
          <w:sz w:val="31"/>
          <w:szCs w:val="31"/>
          <w:lang w:eastAsia="zh-CN"/>
        </w:rPr>
        <w:t>三级响应</w:t>
      </w:r>
    </w:p>
    <w:p w14:paraId="30E8E61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启动条件</w:t>
      </w:r>
    </w:p>
    <w:p w14:paraId="1F2AE89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我区行政区域内，一次自然灾害过程出现或经会商研判可能出现下列情况之一的，可启动三级响应：</w:t>
      </w:r>
    </w:p>
    <w:p w14:paraId="77779C5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）全区因灾死亡和失踪</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6</w:t>
      </w:r>
      <w:r>
        <w:rPr>
          <w:rFonts w:hint="eastAsia" w:ascii="宋体" w:hAnsi="宋体" w:eastAsia="宋体" w:cs="宋体"/>
          <w:i w:val="0"/>
          <w:iCs w:val="0"/>
          <w:caps w:val="0"/>
          <w:color w:val="000000"/>
          <w:spacing w:val="0"/>
          <w:sz w:val="31"/>
          <w:szCs w:val="31"/>
          <w:lang w:eastAsia="zh-CN"/>
        </w:rPr>
        <w:t>人以下；</w:t>
      </w:r>
    </w:p>
    <w:p w14:paraId="10483F6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）全区紧急转移安置和需紧急生活救助</w:t>
      </w:r>
      <w:r>
        <w:rPr>
          <w:rFonts w:hint="eastAsia" w:ascii="宋体" w:hAnsi="宋体" w:eastAsia="宋体" w:cs="宋体"/>
          <w:i w:val="0"/>
          <w:iCs w:val="0"/>
          <w:caps w:val="0"/>
          <w:color w:val="000000"/>
          <w:spacing w:val="0"/>
          <w:sz w:val="31"/>
          <w:szCs w:val="31"/>
          <w:lang w:val="en-US"/>
        </w:rPr>
        <w:t>600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1200</w:t>
      </w:r>
      <w:r>
        <w:rPr>
          <w:rFonts w:hint="eastAsia" w:ascii="宋体" w:hAnsi="宋体" w:eastAsia="宋体" w:cs="宋体"/>
          <w:i w:val="0"/>
          <w:iCs w:val="0"/>
          <w:caps w:val="0"/>
          <w:color w:val="000000"/>
          <w:spacing w:val="0"/>
          <w:sz w:val="31"/>
          <w:szCs w:val="31"/>
          <w:lang w:eastAsia="zh-CN"/>
        </w:rPr>
        <w:t>人以下；</w:t>
      </w:r>
    </w:p>
    <w:p w14:paraId="25BD420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b w:val="0"/>
          <w:bCs w:val="0"/>
          <w:i w:val="0"/>
          <w:iCs w:val="0"/>
          <w:caps w:val="0"/>
          <w:color w:val="000000"/>
          <w:spacing w:val="0"/>
          <w:sz w:val="31"/>
          <w:szCs w:val="31"/>
          <w:lang w:eastAsia="zh-CN"/>
        </w:rPr>
        <w:t>（</w:t>
      </w:r>
      <w:r>
        <w:rPr>
          <w:rFonts w:hint="eastAsia" w:ascii="宋体" w:hAnsi="宋体" w:eastAsia="宋体" w:cs="宋体"/>
          <w:b w:val="0"/>
          <w:bCs w:val="0"/>
          <w:i w:val="0"/>
          <w:iCs w:val="0"/>
          <w:caps w:val="0"/>
          <w:color w:val="000000"/>
          <w:spacing w:val="0"/>
          <w:sz w:val="31"/>
          <w:szCs w:val="31"/>
        </w:rPr>
        <w:t>3</w:t>
      </w:r>
      <w:r>
        <w:rPr>
          <w:rFonts w:hint="eastAsia" w:ascii="宋体" w:hAnsi="宋体" w:eastAsia="宋体" w:cs="宋体"/>
          <w:b w:val="0"/>
          <w:bCs w:val="0"/>
          <w:i w:val="0"/>
          <w:iCs w:val="0"/>
          <w:caps w:val="0"/>
          <w:color w:val="000000"/>
          <w:spacing w:val="0"/>
          <w:sz w:val="31"/>
          <w:szCs w:val="31"/>
          <w:lang w:eastAsia="zh-CN"/>
        </w:rPr>
        <w:t>）全区农作物绝收</w:t>
      </w:r>
      <w:r>
        <w:rPr>
          <w:rFonts w:hint="eastAsia" w:ascii="宋体" w:hAnsi="宋体" w:eastAsia="宋体" w:cs="宋体"/>
          <w:b w:val="0"/>
          <w:bCs w:val="0"/>
          <w:i w:val="0"/>
          <w:iCs w:val="0"/>
          <w:caps w:val="0"/>
          <w:color w:val="000000"/>
          <w:spacing w:val="0"/>
          <w:sz w:val="31"/>
          <w:szCs w:val="31"/>
          <w:lang w:val="en-US"/>
        </w:rPr>
        <w:t>4000</w:t>
      </w:r>
      <w:r>
        <w:rPr>
          <w:rFonts w:hint="eastAsia" w:ascii="宋体" w:hAnsi="宋体" w:eastAsia="宋体" w:cs="宋体"/>
          <w:b w:val="0"/>
          <w:bCs w:val="0"/>
          <w:i w:val="0"/>
          <w:iCs w:val="0"/>
          <w:caps w:val="0"/>
          <w:color w:val="000000"/>
          <w:spacing w:val="0"/>
          <w:sz w:val="31"/>
          <w:szCs w:val="31"/>
          <w:lang w:eastAsia="zh-CN"/>
        </w:rPr>
        <w:t>亩以上</w:t>
      </w:r>
      <w:r>
        <w:rPr>
          <w:rFonts w:hint="eastAsia" w:ascii="宋体" w:hAnsi="宋体" w:eastAsia="宋体" w:cs="宋体"/>
          <w:b w:val="0"/>
          <w:bCs w:val="0"/>
          <w:i w:val="0"/>
          <w:iCs w:val="0"/>
          <w:caps w:val="0"/>
          <w:color w:val="000000"/>
          <w:spacing w:val="0"/>
          <w:sz w:val="31"/>
          <w:szCs w:val="31"/>
          <w:lang w:val="en-US"/>
        </w:rPr>
        <w:t>6000</w:t>
      </w:r>
      <w:r>
        <w:rPr>
          <w:rFonts w:hint="eastAsia" w:ascii="宋体" w:hAnsi="宋体" w:eastAsia="宋体" w:cs="宋体"/>
          <w:b w:val="0"/>
          <w:bCs w:val="0"/>
          <w:i w:val="0"/>
          <w:iCs w:val="0"/>
          <w:caps w:val="0"/>
          <w:color w:val="000000"/>
          <w:spacing w:val="0"/>
          <w:sz w:val="31"/>
          <w:szCs w:val="31"/>
          <w:lang w:eastAsia="zh-CN"/>
        </w:rPr>
        <w:t>亩以下，或全区直接经济损失</w:t>
      </w:r>
      <w:r>
        <w:rPr>
          <w:rFonts w:hint="eastAsia" w:ascii="宋体" w:hAnsi="宋体" w:eastAsia="宋体" w:cs="宋体"/>
          <w:b w:val="0"/>
          <w:bCs w:val="0"/>
          <w:i w:val="0"/>
          <w:iCs w:val="0"/>
          <w:caps w:val="0"/>
          <w:color w:val="000000"/>
          <w:spacing w:val="0"/>
          <w:sz w:val="31"/>
          <w:szCs w:val="31"/>
        </w:rPr>
        <w:t>1</w:t>
      </w:r>
      <w:r>
        <w:rPr>
          <w:rFonts w:hint="eastAsia" w:ascii="宋体" w:hAnsi="宋体" w:eastAsia="宋体" w:cs="宋体"/>
          <w:b w:val="0"/>
          <w:bCs w:val="0"/>
          <w:i w:val="0"/>
          <w:iCs w:val="0"/>
          <w:caps w:val="0"/>
          <w:color w:val="000000"/>
          <w:spacing w:val="0"/>
          <w:sz w:val="31"/>
          <w:szCs w:val="31"/>
          <w:lang w:eastAsia="zh-CN"/>
        </w:rPr>
        <w:t>亿元以上</w:t>
      </w:r>
      <w:r>
        <w:rPr>
          <w:rFonts w:hint="eastAsia" w:ascii="宋体" w:hAnsi="宋体" w:eastAsia="宋体" w:cs="宋体"/>
          <w:b w:val="0"/>
          <w:bCs w:val="0"/>
          <w:i w:val="0"/>
          <w:iCs w:val="0"/>
          <w:caps w:val="0"/>
          <w:color w:val="000000"/>
          <w:spacing w:val="0"/>
          <w:sz w:val="31"/>
          <w:szCs w:val="31"/>
        </w:rPr>
        <w:t>2</w:t>
      </w:r>
      <w:r>
        <w:rPr>
          <w:rFonts w:hint="eastAsia" w:ascii="宋体" w:hAnsi="宋体" w:eastAsia="宋体" w:cs="宋体"/>
          <w:b w:val="0"/>
          <w:bCs w:val="0"/>
          <w:i w:val="0"/>
          <w:iCs w:val="0"/>
          <w:caps w:val="0"/>
          <w:color w:val="000000"/>
          <w:spacing w:val="0"/>
          <w:sz w:val="31"/>
          <w:szCs w:val="31"/>
          <w:lang w:eastAsia="zh-CN"/>
        </w:rPr>
        <w:t>亿元以下；</w:t>
      </w:r>
    </w:p>
    <w:p w14:paraId="661C8D3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lang w:val="en-US"/>
        </w:rPr>
        <w:t>2100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3360</w:t>
      </w:r>
      <w:r>
        <w:rPr>
          <w:rFonts w:hint="eastAsia" w:ascii="宋体" w:hAnsi="宋体" w:eastAsia="宋体" w:cs="宋体"/>
          <w:i w:val="0"/>
          <w:iCs w:val="0"/>
          <w:caps w:val="0"/>
          <w:color w:val="000000"/>
          <w:spacing w:val="0"/>
          <w:sz w:val="31"/>
          <w:szCs w:val="31"/>
          <w:lang w:eastAsia="zh-CN"/>
        </w:rPr>
        <w:t>以下，或一个乡镇、街道需政府救助人数占当地农业人口</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％以上</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％以下；</w:t>
      </w:r>
    </w:p>
    <w:p w14:paraId="0A7B531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）灾害造成群众生产生活资料遭受重大损失、短期内失去收入来源，社会高度关注、群众反映强烈；</w:t>
      </w:r>
    </w:p>
    <w:p w14:paraId="6ED81A4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）启动区级防汛抗旱、地震、地质、低温雨雪冰冻灾害三级应急响应时，视情联动启动三级救灾救助应急响应；</w:t>
      </w:r>
    </w:p>
    <w:p w14:paraId="2E583B9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）按照市防灾减灾救灾委员会或区委、区政府的要求跟进启动三级响应。</w:t>
      </w:r>
    </w:p>
    <w:p w14:paraId="4128745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启动程序</w:t>
      </w:r>
    </w:p>
    <w:p w14:paraId="2FEFD07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害发生后，经分析评估，认定灾情达到启动条件，区安全生产和防灾减灾救灾委员会办公室主任（区应急管理局主要负责同志）决定启动三级响应，并向区安全生产和防灾减灾救灾委员会副主任报告。区安全生产和防灾减灾救灾委员会将启动三级应急响应及救灾救助情况迅速上报区委、区政府以及市安全生产和防灾减灾救灾委员会办公室，并通报区安全生产和防灾减灾救灾委员会成员单位及相关乡镇（街道）。</w:t>
      </w:r>
    </w:p>
    <w:p w14:paraId="59CE049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响应措施</w:t>
      </w:r>
    </w:p>
    <w:p w14:paraId="0BEFCC0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区安全生产和防灾减灾救灾委员会办公室主任或其委托的区安全生产和防灾减灾救灾委员会办公室副主任组织协调区级层面灾害救助工作，指导支持受灾</w:t>
      </w:r>
      <w:r>
        <w:rPr>
          <w:rFonts w:hint="eastAsia" w:ascii="宋体" w:hAnsi="宋体" w:eastAsia="宋体" w:cs="宋体"/>
          <w:i w:val="0"/>
          <w:iCs w:val="0"/>
          <w:caps w:val="0"/>
          <w:color w:val="000000"/>
          <w:spacing w:val="0"/>
          <w:sz w:val="31"/>
          <w:szCs w:val="31"/>
          <w:shd w:val="clear" w:fill="FFFFFF"/>
          <w:lang w:eastAsia="zh-CN"/>
        </w:rPr>
        <w:t>乡镇（街道）</w:t>
      </w:r>
      <w:r>
        <w:rPr>
          <w:rFonts w:hint="eastAsia" w:ascii="宋体" w:hAnsi="宋体" w:eastAsia="宋体" w:cs="宋体"/>
          <w:i w:val="0"/>
          <w:iCs w:val="0"/>
          <w:caps w:val="0"/>
          <w:color w:val="000000"/>
          <w:spacing w:val="0"/>
          <w:sz w:val="31"/>
          <w:szCs w:val="31"/>
          <w:lang w:eastAsia="zh-CN"/>
        </w:rPr>
        <w:t>灾害救助工作。区安全生产和防灾减灾救灾委员会及其成员单位采取以下措施：</w:t>
      </w:r>
    </w:p>
    <w:p w14:paraId="1A1365C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发布应急响应。区安全生产和防灾减灾救灾委员会办公室将启动三级应急响应及救灾救助情况迅速上报区委、区政府以及市防灾减灾救灾委员会办公室，并通报区安全生产和防灾减灾救灾委员会成员单位及各乡镇（街道），督促相关各乡镇（街道）、区安全生产和防灾减灾救灾委员会成员单位按照本地、本部门预案启动相应级别的应急响应。</w:t>
      </w:r>
    </w:p>
    <w:p w14:paraId="37AE0CE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）召开会商研判会。区安全生产和防灾减灾救灾委员会及时组织有关部门和单位分析灾情形势，研究落实救灾支持措施。</w:t>
      </w:r>
    </w:p>
    <w:p w14:paraId="56C40AF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派出工作组。区安全生产和防灾减灾救灾委员会办公室副主任带队、有关部门参加的联合工作组赴重灾地慰问受灾群众，核查灾情，协助指导受灾地开展救灾工作。必要时，区安全生产和防灾减灾救灾委员会组织专家开展灾情发展趋势及受灾地需求评估。</w:t>
      </w:r>
    </w:p>
    <w:p w14:paraId="4EC931A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）灾情统计报送。区应急管理局和各重点涉灾部门实行</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565DDAE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救灾款物保障。区应急管理局商区财政局下拨区级应急管理专项资金；区应急管理局联合区财政局向市级应急管理和财政部门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0935EF7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安置受灾群众。区应急管理局会同有关部门指导受灾地统筹安置受灾群众，做好集中安置点管理服务，保障受灾群众基本生活。区卫健委、区疾病预防控制中心、区红十字会指导受灾地做好医疗救治、灾后防疫和心理援助等卫生应急工作。</w:t>
      </w:r>
    </w:p>
    <w:p w14:paraId="30383D4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）提供技术支撑。区通信发展办公室组织做好受灾地应急通信保障工作。</w:t>
      </w:r>
    </w:p>
    <w:p w14:paraId="4E160E8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投入救灾力量。区应急管理局、区民政局、区委社会工作部、区红十字会指导专业救援队伍、社会组织、社会工作者、志愿者等社会力量参与灾害救助工作。区应急管理局协调专业救援队伍和社会救援力量以及其他应急救援队伍赶赴灾区，抢救被困群众及财产，转移安置受灾群众。区消防救援大队协调综合性消防救援队伍参加救援，并指导集中安置点做好消防安全管理。</w:t>
      </w:r>
    </w:p>
    <w:p w14:paraId="3452B57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9</w:t>
      </w:r>
      <w:r>
        <w:rPr>
          <w:rFonts w:hint="eastAsia" w:ascii="宋体" w:hAnsi="宋体" w:eastAsia="宋体" w:cs="宋体"/>
          <w:i w:val="0"/>
          <w:iCs w:val="0"/>
          <w:caps w:val="0"/>
          <w:color w:val="000000"/>
          <w:spacing w:val="0"/>
          <w:sz w:val="31"/>
          <w:szCs w:val="31"/>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6133D03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）开展损失评估。灾情稳定后，区应急管理局会同有关部门指导受灾地评估、核定自然灾害损失情况。</w:t>
      </w:r>
    </w:p>
    <w:p w14:paraId="14D119D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11</w:t>
      </w:r>
      <w:r>
        <w:rPr>
          <w:rFonts w:hint="eastAsia" w:ascii="宋体" w:hAnsi="宋体" w:eastAsia="宋体" w:cs="宋体"/>
          <w:i w:val="0"/>
          <w:iCs w:val="0"/>
          <w:caps w:val="0"/>
          <w:color w:val="000000"/>
          <w:spacing w:val="0"/>
          <w:sz w:val="31"/>
          <w:szCs w:val="31"/>
          <w:lang w:eastAsia="zh-CN"/>
        </w:rPr>
        <w:t>）区安全生产和防灾减灾救灾委员会其他成员单位按照职责分工做好有关工作。</w:t>
      </w:r>
    </w:p>
    <w:p w14:paraId="3DB8B61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二级响应</w:t>
      </w:r>
    </w:p>
    <w:p w14:paraId="2026E2B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rPr>
        <w:t>.1 </w:t>
      </w:r>
      <w:r>
        <w:rPr>
          <w:rFonts w:hint="eastAsia" w:ascii="宋体" w:hAnsi="宋体" w:eastAsia="宋体" w:cs="宋体"/>
          <w:i w:val="0"/>
          <w:iCs w:val="0"/>
          <w:caps w:val="0"/>
          <w:color w:val="000000"/>
          <w:spacing w:val="0"/>
          <w:sz w:val="31"/>
          <w:szCs w:val="31"/>
          <w:lang w:eastAsia="zh-CN"/>
        </w:rPr>
        <w:t>启动条件</w:t>
      </w:r>
    </w:p>
    <w:p w14:paraId="047F735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我区行政区域内，一次自然灾害过程出现或经会商研判可能出现下列情况之一的，可启动二级响应：</w:t>
      </w:r>
    </w:p>
    <w:p w14:paraId="054CC35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）全区因灾死亡和失踪</w:t>
      </w:r>
      <w:r>
        <w:rPr>
          <w:rFonts w:hint="eastAsia" w:ascii="宋体" w:hAnsi="宋体" w:eastAsia="宋体" w:cs="宋体"/>
          <w:i w:val="0"/>
          <w:iCs w:val="0"/>
          <w:caps w:val="0"/>
          <w:color w:val="000000"/>
          <w:spacing w:val="0"/>
          <w:sz w:val="31"/>
          <w:szCs w:val="31"/>
          <w:lang w:val="en-US"/>
        </w:rPr>
        <w:t>6</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人以下；</w:t>
      </w:r>
    </w:p>
    <w:p w14:paraId="2CC5D77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）全区紧急转移安置和需紧急生活救助</w:t>
      </w:r>
      <w:r>
        <w:rPr>
          <w:rFonts w:hint="eastAsia" w:ascii="宋体" w:hAnsi="宋体" w:eastAsia="宋体" w:cs="宋体"/>
          <w:i w:val="0"/>
          <w:iCs w:val="0"/>
          <w:caps w:val="0"/>
          <w:color w:val="000000"/>
          <w:spacing w:val="0"/>
          <w:sz w:val="31"/>
          <w:szCs w:val="31"/>
          <w:lang w:val="en-US"/>
        </w:rPr>
        <w:t>1200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2000</w:t>
      </w:r>
      <w:r>
        <w:rPr>
          <w:rFonts w:hint="eastAsia" w:ascii="宋体" w:hAnsi="宋体" w:eastAsia="宋体" w:cs="宋体"/>
          <w:i w:val="0"/>
          <w:iCs w:val="0"/>
          <w:caps w:val="0"/>
          <w:color w:val="000000"/>
          <w:spacing w:val="0"/>
          <w:sz w:val="31"/>
          <w:szCs w:val="31"/>
          <w:lang w:eastAsia="zh-CN"/>
        </w:rPr>
        <w:t>人以下；</w:t>
      </w:r>
    </w:p>
    <w:p w14:paraId="18720C7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b w:val="0"/>
          <w:bCs w:val="0"/>
          <w:i w:val="0"/>
          <w:iCs w:val="0"/>
          <w:caps w:val="0"/>
          <w:color w:val="000000"/>
          <w:spacing w:val="0"/>
          <w:sz w:val="31"/>
          <w:szCs w:val="31"/>
          <w:lang w:eastAsia="zh-CN"/>
        </w:rPr>
        <w:t>（</w:t>
      </w:r>
      <w:r>
        <w:rPr>
          <w:rFonts w:hint="eastAsia" w:ascii="宋体" w:hAnsi="宋体" w:eastAsia="宋体" w:cs="宋体"/>
          <w:b w:val="0"/>
          <w:bCs w:val="0"/>
          <w:i w:val="0"/>
          <w:iCs w:val="0"/>
          <w:caps w:val="0"/>
          <w:color w:val="000000"/>
          <w:spacing w:val="0"/>
          <w:sz w:val="31"/>
          <w:szCs w:val="31"/>
        </w:rPr>
        <w:t>3</w:t>
      </w:r>
      <w:r>
        <w:rPr>
          <w:rFonts w:hint="eastAsia" w:ascii="宋体" w:hAnsi="宋体" w:eastAsia="宋体" w:cs="宋体"/>
          <w:b w:val="0"/>
          <w:bCs w:val="0"/>
          <w:i w:val="0"/>
          <w:iCs w:val="0"/>
          <w:caps w:val="0"/>
          <w:color w:val="000000"/>
          <w:spacing w:val="0"/>
          <w:sz w:val="31"/>
          <w:szCs w:val="31"/>
          <w:lang w:eastAsia="zh-CN"/>
        </w:rPr>
        <w:t>）全区农作物绝收</w:t>
      </w:r>
      <w:r>
        <w:rPr>
          <w:rFonts w:hint="eastAsia" w:ascii="宋体" w:hAnsi="宋体" w:eastAsia="宋体" w:cs="宋体"/>
          <w:b w:val="0"/>
          <w:bCs w:val="0"/>
          <w:i w:val="0"/>
          <w:iCs w:val="0"/>
          <w:caps w:val="0"/>
          <w:color w:val="000000"/>
          <w:spacing w:val="0"/>
          <w:sz w:val="31"/>
          <w:szCs w:val="31"/>
          <w:lang w:val="en-US"/>
        </w:rPr>
        <w:t>6000</w:t>
      </w:r>
      <w:r>
        <w:rPr>
          <w:rFonts w:hint="eastAsia" w:ascii="宋体" w:hAnsi="宋体" w:eastAsia="宋体" w:cs="宋体"/>
          <w:b w:val="0"/>
          <w:bCs w:val="0"/>
          <w:i w:val="0"/>
          <w:iCs w:val="0"/>
          <w:caps w:val="0"/>
          <w:color w:val="000000"/>
          <w:spacing w:val="0"/>
          <w:sz w:val="31"/>
          <w:szCs w:val="31"/>
          <w:lang w:eastAsia="zh-CN"/>
        </w:rPr>
        <w:t>亩以上</w:t>
      </w:r>
      <w:r>
        <w:rPr>
          <w:rFonts w:hint="eastAsia" w:ascii="宋体" w:hAnsi="宋体" w:eastAsia="宋体" w:cs="宋体"/>
          <w:b w:val="0"/>
          <w:bCs w:val="0"/>
          <w:i w:val="0"/>
          <w:iCs w:val="0"/>
          <w:caps w:val="0"/>
          <w:color w:val="000000"/>
          <w:spacing w:val="0"/>
          <w:sz w:val="31"/>
          <w:szCs w:val="31"/>
          <w:lang w:val="en-US"/>
        </w:rPr>
        <w:t>8000</w:t>
      </w:r>
      <w:r>
        <w:rPr>
          <w:rFonts w:hint="eastAsia" w:ascii="宋体" w:hAnsi="宋体" w:eastAsia="宋体" w:cs="宋体"/>
          <w:b w:val="0"/>
          <w:bCs w:val="0"/>
          <w:i w:val="0"/>
          <w:iCs w:val="0"/>
          <w:caps w:val="0"/>
          <w:color w:val="000000"/>
          <w:spacing w:val="0"/>
          <w:sz w:val="31"/>
          <w:szCs w:val="31"/>
          <w:lang w:eastAsia="zh-CN"/>
        </w:rPr>
        <w:t>亩以下，或全区直接经济损失</w:t>
      </w:r>
      <w:r>
        <w:rPr>
          <w:rFonts w:hint="eastAsia" w:ascii="宋体" w:hAnsi="宋体" w:eastAsia="宋体" w:cs="宋体"/>
          <w:b w:val="0"/>
          <w:bCs w:val="0"/>
          <w:i w:val="0"/>
          <w:iCs w:val="0"/>
          <w:caps w:val="0"/>
          <w:color w:val="000000"/>
          <w:spacing w:val="0"/>
          <w:sz w:val="31"/>
          <w:szCs w:val="31"/>
        </w:rPr>
        <w:t>2</w:t>
      </w:r>
      <w:r>
        <w:rPr>
          <w:rFonts w:hint="eastAsia" w:ascii="宋体" w:hAnsi="宋体" w:eastAsia="宋体" w:cs="宋体"/>
          <w:b w:val="0"/>
          <w:bCs w:val="0"/>
          <w:i w:val="0"/>
          <w:iCs w:val="0"/>
          <w:caps w:val="0"/>
          <w:color w:val="000000"/>
          <w:spacing w:val="0"/>
          <w:sz w:val="31"/>
          <w:szCs w:val="31"/>
          <w:lang w:eastAsia="zh-CN"/>
        </w:rPr>
        <w:t>亿元以上</w:t>
      </w:r>
      <w:r>
        <w:rPr>
          <w:rFonts w:hint="eastAsia" w:ascii="宋体" w:hAnsi="宋体" w:eastAsia="宋体" w:cs="宋体"/>
          <w:b w:val="0"/>
          <w:bCs w:val="0"/>
          <w:i w:val="0"/>
          <w:iCs w:val="0"/>
          <w:caps w:val="0"/>
          <w:color w:val="000000"/>
          <w:spacing w:val="0"/>
          <w:sz w:val="31"/>
          <w:szCs w:val="31"/>
        </w:rPr>
        <w:t>5</w:t>
      </w:r>
      <w:r>
        <w:rPr>
          <w:rFonts w:hint="eastAsia" w:ascii="宋体" w:hAnsi="宋体" w:eastAsia="宋体" w:cs="宋体"/>
          <w:b w:val="0"/>
          <w:bCs w:val="0"/>
          <w:i w:val="0"/>
          <w:iCs w:val="0"/>
          <w:caps w:val="0"/>
          <w:color w:val="000000"/>
          <w:spacing w:val="0"/>
          <w:sz w:val="31"/>
          <w:szCs w:val="31"/>
          <w:lang w:eastAsia="zh-CN"/>
        </w:rPr>
        <w:t>亿元以下；</w:t>
      </w:r>
    </w:p>
    <w:p w14:paraId="7D78C52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lang w:val="en-US"/>
        </w:rPr>
        <w:t>3360</w:t>
      </w:r>
      <w:r>
        <w:rPr>
          <w:rFonts w:hint="eastAsia" w:ascii="宋体" w:hAnsi="宋体" w:eastAsia="宋体" w:cs="宋体"/>
          <w:i w:val="0"/>
          <w:iCs w:val="0"/>
          <w:caps w:val="0"/>
          <w:color w:val="000000"/>
          <w:spacing w:val="0"/>
          <w:sz w:val="31"/>
          <w:szCs w:val="31"/>
          <w:lang w:eastAsia="zh-CN"/>
        </w:rPr>
        <w:t>人以上</w:t>
      </w:r>
      <w:r>
        <w:rPr>
          <w:rFonts w:hint="eastAsia" w:ascii="宋体" w:hAnsi="宋体" w:eastAsia="宋体" w:cs="宋体"/>
          <w:i w:val="0"/>
          <w:iCs w:val="0"/>
          <w:caps w:val="0"/>
          <w:color w:val="000000"/>
          <w:spacing w:val="0"/>
          <w:sz w:val="31"/>
          <w:szCs w:val="31"/>
          <w:lang w:val="en-US"/>
        </w:rPr>
        <w:t>4200</w:t>
      </w:r>
      <w:r>
        <w:rPr>
          <w:rFonts w:hint="eastAsia" w:ascii="宋体" w:hAnsi="宋体" w:eastAsia="宋体" w:cs="宋体"/>
          <w:i w:val="0"/>
          <w:iCs w:val="0"/>
          <w:caps w:val="0"/>
          <w:color w:val="000000"/>
          <w:spacing w:val="0"/>
          <w:sz w:val="31"/>
          <w:szCs w:val="31"/>
          <w:lang w:eastAsia="zh-CN"/>
        </w:rPr>
        <w:t>人以下，或一个乡镇（街道）需政府救助人数占当地农业人口</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0</w:t>
      </w:r>
      <w:r>
        <w:rPr>
          <w:rFonts w:hint="eastAsia" w:ascii="宋体" w:hAnsi="宋体" w:eastAsia="宋体" w:cs="宋体"/>
          <w:i w:val="0"/>
          <w:iCs w:val="0"/>
          <w:caps w:val="0"/>
          <w:color w:val="000000"/>
          <w:spacing w:val="0"/>
          <w:sz w:val="31"/>
          <w:szCs w:val="31"/>
          <w:lang w:eastAsia="zh-CN"/>
        </w:rPr>
        <w:t>％以上</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％以下；</w:t>
      </w:r>
    </w:p>
    <w:p w14:paraId="47ED77E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）灾害造成群众生产生活资料遭受巨大损失、短期内失去收入来源、社会关注度特别高、群众反映强烈；</w:t>
      </w:r>
    </w:p>
    <w:p w14:paraId="1E76B97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）启动区级防汛抗旱、地震、地质、低温雨雪冰冻灾害二级应急响应时，视情联动启动二级救灾救助应急响应；</w:t>
      </w:r>
    </w:p>
    <w:p w14:paraId="40D5497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）按照市防灾减灾救灾委员会或区委、区政府的要求跟进启动二级响应。</w:t>
      </w:r>
    </w:p>
    <w:p w14:paraId="00FF257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启动程序</w:t>
      </w:r>
    </w:p>
    <w:p w14:paraId="49BAB88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害发生后，区安全生产和防灾减灾救灾委员会办公室经分析评估，认定灾情达到启动条件，向区安全生产和防灾减灾救灾委员会提出启动二级响应的建议，区安全生产和防灾减灾救灾委员会办公室主任报区安全生产和防灾减灾救灾委员会副主任决定。区安全生产和防灾减灾救灾委员会将启动二级应急响应及救灾救助情况迅速上报区委、区政府以及市安全生产和防灾减灾救灾委员会，并通报区安全生产和防灾减灾救灾委员会成员单位及相关乡镇（街道）。</w:t>
      </w:r>
    </w:p>
    <w:p w14:paraId="39C5BBB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rPr>
        <w:t>.3 </w:t>
      </w:r>
      <w:r>
        <w:rPr>
          <w:rFonts w:hint="eastAsia" w:ascii="宋体" w:hAnsi="宋体" w:eastAsia="宋体" w:cs="宋体"/>
          <w:i w:val="0"/>
          <w:iCs w:val="0"/>
          <w:caps w:val="0"/>
          <w:color w:val="000000"/>
          <w:spacing w:val="0"/>
          <w:sz w:val="31"/>
          <w:szCs w:val="31"/>
          <w:lang w:eastAsia="zh-CN"/>
        </w:rPr>
        <w:t>响应措施</w:t>
      </w:r>
    </w:p>
    <w:p w14:paraId="5682748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区安全生产和防灾减灾救灾委员会副主任组织协调区级层面灾害救助工作，组织开展或指导支持受灾乡镇（街道）做好灾害救助工作。区安全生产和防灾减灾救灾委员会及其成员单位采取以下措施：</w:t>
      </w:r>
    </w:p>
    <w:p w14:paraId="743D0D0B">
      <w:pPr>
        <w:keepNext w:val="0"/>
        <w:keepLines w:val="0"/>
        <w:widowControl/>
        <w:numPr>
          <w:ilvl w:val="0"/>
          <w:numId w:val="1"/>
        </w:numPr>
        <w:suppressLineNumbers w:val="0"/>
        <w:spacing w:before="150" w:beforeAutospacing="0" w:after="150" w:afterAutospacing="0" w:line="315" w:lineRule="atLeast"/>
        <w:ind w:left="0" w:hanging="360"/>
        <w:jc w:val="left"/>
        <w:rPr>
          <w:rFonts w:hint="eastAsia" w:ascii="宋体" w:hAnsi="宋体" w:eastAsia="宋体" w:cs="宋体"/>
          <w:sz w:val="31"/>
          <w:szCs w:val="31"/>
        </w:rPr>
      </w:pPr>
    </w:p>
    <w:p w14:paraId="08E36982">
      <w:pPr>
        <w:pStyle w:val="2"/>
        <w:keepNext w:val="0"/>
        <w:keepLines w:val="0"/>
        <w:widowControl/>
        <w:suppressLineNumbers w:val="0"/>
        <w:bidi w:val="0"/>
        <w:spacing w:after="115" w:afterAutospacing="0" w:line="315" w:lineRule="atLeast"/>
        <w:ind w:left="0"/>
        <w:jc w:val="both"/>
        <w:rPr>
          <w:color w:val="000000"/>
        </w:rPr>
      </w:pPr>
      <w:r>
        <w:rPr>
          <w:rFonts w:hint="eastAsia" w:ascii="宋体" w:hAnsi="宋体" w:eastAsia="宋体" w:cs="宋体"/>
          <w:i w:val="0"/>
          <w:iCs w:val="0"/>
          <w:caps w:val="0"/>
          <w:color w:val="000000"/>
          <w:spacing w:val="0"/>
          <w:sz w:val="31"/>
          <w:szCs w:val="31"/>
          <w:lang w:eastAsia="zh-CN"/>
        </w:rPr>
        <w:t>发布应急响应。区安全生产和防灾减灾救灾委员会办公室将启动二级应急响应及救灾救助情况迅速上报区委、区政府以及市防灾减灾救灾委员会，并通报区安全生产和防灾减灾救灾委员会成员单位及各乡镇（街道），督促各乡镇（街道）、区安全生产和防灾减灾救灾委员会成员单位按照本地、本部门预案启动相应级别的应急响应。</w:t>
      </w:r>
    </w:p>
    <w:p w14:paraId="4C30C2EA">
      <w:pPr>
        <w:keepNext w:val="0"/>
        <w:keepLines w:val="0"/>
        <w:widowControl/>
        <w:numPr>
          <w:ilvl w:val="0"/>
          <w:numId w:val="1"/>
        </w:numPr>
        <w:suppressLineNumbers w:val="0"/>
        <w:spacing w:before="150" w:beforeAutospacing="0" w:after="150" w:afterAutospacing="0" w:line="315" w:lineRule="atLeast"/>
        <w:ind w:left="0" w:hanging="360"/>
        <w:jc w:val="left"/>
        <w:rPr>
          <w:rFonts w:hint="eastAsia" w:ascii="宋体" w:hAnsi="宋体" w:eastAsia="宋体" w:cs="宋体"/>
          <w:sz w:val="31"/>
          <w:szCs w:val="31"/>
        </w:rPr>
      </w:pPr>
    </w:p>
    <w:p w14:paraId="42049E6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）召开会商研判会。区安全生产和防灾减灾救灾委员会副主任组织有关成员单位召开会商会，会商研判灾情和救灾形势，协调落实区委、区政府关于救灾工作的指示，研究落实对受灾地的救灾支持措施。</w:t>
      </w:r>
    </w:p>
    <w:p w14:paraId="4B79665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派出工作组。根据灾情发展和区委、区政府领导指示批示，区安全生产和防灾减灾救灾委员会办公室主任带队、有关部门、抽派专家组成的联合工作组赴重灾地慰问受灾群众，核查灾情，协助指导受灾地开展救灾工作。</w:t>
      </w:r>
    </w:p>
    <w:p w14:paraId="214C139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）灾情统计报送。区应急管理局和各重点涉灾部门实行</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时、</w:t>
      </w:r>
      <w:r>
        <w:rPr>
          <w:rFonts w:hint="eastAsia" w:ascii="宋体" w:hAnsi="宋体" w:eastAsia="宋体" w:cs="宋体"/>
          <w:i w:val="0"/>
          <w:iCs w:val="0"/>
          <w:caps w:val="0"/>
          <w:color w:val="000000"/>
          <w:spacing w:val="0"/>
          <w:sz w:val="31"/>
          <w:szCs w:val="31"/>
          <w:lang w:val="en-US"/>
        </w:rPr>
        <w:t>15</w:t>
      </w:r>
      <w:r>
        <w:rPr>
          <w:rFonts w:hint="eastAsia" w:ascii="宋体" w:hAnsi="宋体" w:eastAsia="宋体" w:cs="宋体"/>
          <w:i w:val="0"/>
          <w:iCs w:val="0"/>
          <w:caps w:val="0"/>
          <w:color w:val="000000"/>
          <w:spacing w:val="0"/>
          <w:sz w:val="31"/>
          <w:szCs w:val="31"/>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2F46169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救灾款物保障。区应急管理局商区财政局下拨区级应急管理专项资金；区应急管理局联合区财政局向市应急管理局和市财政局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403788F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安置受灾群众。区应急管理局会同有关部门指导受灾地统筹安置受灾群众，做好集中安置点管理服务，保障受灾群众基本生活。区卫健委、区疾病预防控制中心、区红十字会根据需要，及时组织医疗卫生队伍赴受灾地开展医疗救治、卫生防疫和心理援助等工作。</w:t>
      </w:r>
    </w:p>
    <w:p w14:paraId="5A83CF9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提供技术支撑。区通信发展办公室组织做好受灾地应急通信保障工作。市自然资源规划局昌江分局及时提供受灾地地理信息数据，组织受灾地现场影像获取等应急测绘，开展灾情监测和空间分析，提供应急测绘保障服务。国网昌江供电公司保障灾区电力供应。</w:t>
      </w:r>
    </w:p>
    <w:p w14:paraId="43FEEA7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）投入救灾力量。区应急管理局、区民政局、区委社会工作部、区红十字会指导专业救援队伍、社会组织、社会工作者、志愿者等社会力量参与灾害救助工作。</w:t>
      </w:r>
      <w:r>
        <w:rPr>
          <w:rFonts w:hint="eastAsia" w:ascii="宋体" w:hAnsi="宋体" w:eastAsia="宋体" w:cs="宋体"/>
          <w:b w:val="0"/>
          <w:bCs w:val="0"/>
          <w:i w:val="0"/>
          <w:iCs w:val="0"/>
          <w:caps w:val="0"/>
          <w:color w:val="000000"/>
          <w:spacing w:val="0"/>
          <w:sz w:val="31"/>
          <w:szCs w:val="31"/>
          <w:lang w:eastAsia="zh-CN"/>
        </w:rPr>
        <w:t>区武装部</w:t>
      </w:r>
      <w:r>
        <w:rPr>
          <w:rStyle w:val="5"/>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eastAsia="zh-CN"/>
        </w:rPr>
        <w:t>昌江公安分局组织协调民兵预备役部队、公安、专业救援队伍参加抢险救灾，协助受灾地做好治安管理和安全保卫工作。区消防救援大队协调综合性消防救援队伍参加救援，并指导集中安置点做好消防安全管理，视情安排救援力量前置备勤。</w:t>
      </w:r>
    </w:p>
    <w:p w14:paraId="766C545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9</w:t>
      </w:r>
      <w:r>
        <w:rPr>
          <w:rFonts w:hint="eastAsia" w:ascii="宋体" w:hAnsi="宋体" w:eastAsia="宋体" w:cs="宋体"/>
          <w:i w:val="0"/>
          <w:iCs w:val="0"/>
          <w:caps w:val="0"/>
          <w:color w:val="000000"/>
          <w:spacing w:val="0"/>
          <w:sz w:val="31"/>
          <w:szCs w:val="31"/>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185956D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）抢修基础设施。区发改委、区应急管理局、区农业农村水利局、区住建局、区城市管理局、区交通局及时指导受灾地做好恢复重建工作。</w:t>
      </w:r>
      <w:r>
        <w:rPr>
          <w:rFonts w:hint="eastAsia" w:ascii="宋体" w:hAnsi="宋体" w:eastAsia="宋体" w:cs="宋体"/>
          <w:b w:val="0"/>
          <w:bCs w:val="0"/>
          <w:i w:val="0"/>
          <w:iCs w:val="0"/>
          <w:caps w:val="0"/>
          <w:color w:val="000000"/>
          <w:spacing w:val="0"/>
          <w:sz w:val="31"/>
          <w:szCs w:val="31"/>
          <w:lang w:eastAsia="zh-CN"/>
        </w:rPr>
        <w:t>区金融办做好受灾地保险理赔和金融支持服务。</w:t>
      </w:r>
    </w:p>
    <w:p w14:paraId="79722B3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11</w:t>
      </w:r>
      <w:r>
        <w:rPr>
          <w:rFonts w:hint="eastAsia" w:ascii="宋体" w:hAnsi="宋体" w:eastAsia="宋体" w:cs="宋体"/>
          <w:i w:val="0"/>
          <w:iCs w:val="0"/>
          <w:caps w:val="0"/>
          <w:color w:val="000000"/>
          <w:spacing w:val="0"/>
          <w:sz w:val="31"/>
          <w:szCs w:val="31"/>
          <w:lang w:eastAsia="zh-CN"/>
        </w:rPr>
        <w:t>）启动救灾捐赠。区应急管理局会同区民政局开展救灾捐赠活动。区民政局指导慈善组织开展救灾募捐活动。区红十字会依法开展相关救灾工作，视情发出募捐呼吁，并指导乡镇（街道）开展社会募捐活动。</w:t>
      </w:r>
    </w:p>
    <w:p w14:paraId="1DAE94E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12</w:t>
      </w:r>
      <w:r>
        <w:rPr>
          <w:rFonts w:hint="eastAsia" w:ascii="宋体" w:hAnsi="宋体" w:eastAsia="宋体" w:cs="宋体"/>
          <w:i w:val="0"/>
          <w:iCs w:val="0"/>
          <w:caps w:val="0"/>
          <w:color w:val="000000"/>
          <w:spacing w:val="0"/>
          <w:sz w:val="31"/>
          <w:szCs w:val="31"/>
          <w:lang w:eastAsia="zh-CN"/>
        </w:rPr>
        <w:t>）开展损失评估。灾情稳定后，受灾乡镇（街道）组织开展灾害损失综合评估工作，及时将评估结果报送区安全生产和防灾减灾救灾委员会办公室。区安全生产和防灾减灾救灾委员会办公室、区应急管理局会同有关部门组织核定并按有关规定统一发布自然灾害损失情况。</w:t>
      </w:r>
    </w:p>
    <w:p w14:paraId="217D428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13</w:t>
      </w:r>
      <w:r>
        <w:rPr>
          <w:rFonts w:hint="eastAsia" w:ascii="宋体" w:hAnsi="宋体" w:eastAsia="宋体" w:cs="宋体"/>
          <w:i w:val="0"/>
          <w:iCs w:val="0"/>
          <w:caps w:val="0"/>
          <w:color w:val="000000"/>
          <w:spacing w:val="0"/>
          <w:sz w:val="31"/>
          <w:szCs w:val="31"/>
          <w:lang w:eastAsia="zh-CN"/>
        </w:rPr>
        <w:t>）区安全生产和防灾减灾救灾委员会其他成员单位按照职责分工做好有关工作。</w:t>
      </w:r>
    </w:p>
    <w:p w14:paraId="7AF23EF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lang w:eastAsia="zh-CN"/>
        </w:rPr>
        <w:t>一级响应</w:t>
      </w:r>
    </w:p>
    <w:p w14:paraId="0D83364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启动条件</w:t>
      </w:r>
    </w:p>
    <w:p w14:paraId="489836F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我区行政区域内，一次自然灾害过程出现或经会商研判可能出现下列情况之一的，可启动一级响应：</w:t>
      </w:r>
    </w:p>
    <w:p w14:paraId="08B9E5E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）全区因灾死亡和失踪</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以上；</w:t>
      </w:r>
    </w:p>
    <w:p w14:paraId="0B36A32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）全区紧急转移安置和需紧急生活救助</w:t>
      </w:r>
      <w:r>
        <w:rPr>
          <w:rFonts w:hint="eastAsia" w:ascii="宋体" w:hAnsi="宋体" w:eastAsia="宋体" w:cs="宋体"/>
          <w:i w:val="0"/>
          <w:iCs w:val="0"/>
          <w:caps w:val="0"/>
          <w:color w:val="000000"/>
          <w:spacing w:val="0"/>
          <w:sz w:val="31"/>
          <w:szCs w:val="31"/>
          <w:lang w:val="en-US"/>
        </w:rPr>
        <w:t>2000</w:t>
      </w:r>
      <w:r>
        <w:rPr>
          <w:rFonts w:hint="eastAsia" w:ascii="宋体" w:hAnsi="宋体" w:eastAsia="宋体" w:cs="宋体"/>
          <w:i w:val="0"/>
          <w:iCs w:val="0"/>
          <w:caps w:val="0"/>
          <w:color w:val="000000"/>
          <w:spacing w:val="0"/>
          <w:sz w:val="31"/>
          <w:szCs w:val="31"/>
          <w:lang w:eastAsia="zh-CN"/>
        </w:rPr>
        <w:t>人以上；</w:t>
      </w:r>
    </w:p>
    <w:p w14:paraId="5451D81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b w:val="0"/>
          <w:bCs w:val="0"/>
          <w:i w:val="0"/>
          <w:iCs w:val="0"/>
          <w:caps w:val="0"/>
          <w:color w:val="000000"/>
          <w:spacing w:val="0"/>
          <w:sz w:val="31"/>
          <w:szCs w:val="31"/>
          <w:lang w:eastAsia="zh-CN"/>
        </w:rPr>
        <w:t>（</w:t>
      </w:r>
      <w:r>
        <w:rPr>
          <w:rFonts w:hint="eastAsia" w:ascii="宋体" w:hAnsi="宋体" w:eastAsia="宋体" w:cs="宋体"/>
          <w:b w:val="0"/>
          <w:bCs w:val="0"/>
          <w:i w:val="0"/>
          <w:iCs w:val="0"/>
          <w:caps w:val="0"/>
          <w:color w:val="000000"/>
          <w:spacing w:val="0"/>
          <w:sz w:val="31"/>
          <w:szCs w:val="31"/>
        </w:rPr>
        <w:t>3</w:t>
      </w:r>
      <w:r>
        <w:rPr>
          <w:rFonts w:hint="eastAsia" w:ascii="宋体" w:hAnsi="宋体" w:eastAsia="宋体" w:cs="宋体"/>
          <w:b w:val="0"/>
          <w:bCs w:val="0"/>
          <w:i w:val="0"/>
          <w:iCs w:val="0"/>
          <w:caps w:val="0"/>
          <w:color w:val="000000"/>
          <w:spacing w:val="0"/>
          <w:sz w:val="31"/>
          <w:szCs w:val="31"/>
          <w:lang w:eastAsia="zh-CN"/>
        </w:rPr>
        <w:t>）全市农作物绝收</w:t>
      </w:r>
      <w:r>
        <w:rPr>
          <w:rFonts w:hint="eastAsia" w:ascii="宋体" w:hAnsi="宋体" w:eastAsia="宋体" w:cs="宋体"/>
          <w:b w:val="0"/>
          <w:bCs w:val="0"/>
          <w:i w:val="0"/>
          <w:iCs w:val="0"/>
          <w:caps w:val="0"/>
          <w:color w:val="000000"/>
          <w:spacing w:val="0"/>
          <w:sz w:val="31"/>
          <w:szCs w:val="31"/>
          <w:lang w:val="en-US"/>
        </w:rPr>
        <w:t>8000</w:t>
      </w:r>
      <w:r>
        <w:rPr>
          <w:rFonts w:hint="eastAsia" w:ascii="宋体" w:hAnsi="宋体" w:eastAsia="宋体" w:cs="宋体"/>
          <w:b w:val="0"/>
          <w:bCs w:val="0"/>
          <w:i w:val="0"/>
          <w:iCs w:val="0"/>
          <w:caps w:val="0"/>
          <w:color w:val="000000"/>
          <w:spacing w:val="0"/>
          <w:sz w:val="31"/>
          <w:szCs w:val="31"/>
          <w:lang w:eastAsia="zh-CN"/>
        </w:rPr>
        <w:t>亩以上，或全区直接经济损失</w:t>
      </w:r>
      <w:r>
        <w:rPr>
          <w:rFonts w:hint="eastAsia" w:ascii="宋体" w:hAnsi="宋体" w:eastAsia="宋体" w:cs="宋体"/>
          <w:b w:val="0"/>
          <w:bCs w:val="0"/>
          <w:i w:val="0"/>
          <w:iCs w:val="0"/>
          <w:caps w:val="0"/>
          <w:color w:val="000000"/>
          <w:spacing w:val="0"/>
          <w:sz w:val="31"/>
          <w:szCs w:val="31"/>
        </w:rPr>
        <w:t>5</w:t>
      </w:r>
      <w:r>
        <w:rPr>
          <w:rFonts w:hint="eastAsia" w:ascii="宋体" w:hAnsi="宋体" w:eastAsia="宋体" w:cs="宋体"/>
          <w:b w:val="0"/>
          <w:bCs w:val="0"/>
          <w:i w:val="0"/>
          <w:iCs w:val="0"/>
          <w:caps w:val="0"/>
          <w:color w:val="000000"/>
          <w:spacing w:val="0"/>
          <w:sz w:val="31"/>
          <w:szCs w:val="31"/>
          <w:lang w:eastAsia="zh-CN"/>
        </w:rPr>
        <w:t>亿元以上；</w:t>
      </w:r>
    </w:p>
    <w:p w14:paraId="3F04B2E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）干旱灾害造成缺粮或缺水等生活困难，全区需政府救助人数</w:t>
      </w:r>
      <w:r>
        <w:rPr>
          <w:rFonts w:hint="eastAsia" w:ascii="宋体" w:hAnsi="宋体" w:eastAsia="宋体" w:cs="宋体"/>
          <w:i w:val="0"/>
          <w:iCs w:val="0"/>
          <w:caps w:val="0"/>
          <w:color w:val="000000"/>
          <w:spacing w:val="0"/>
          <w:sz w:val="31"/>
          <w:szCs w:val="31"/>
          <w:lang w:val="en-US"/>
        </w:rPr>
        <w:t>4200</w:t>
      </w:r>
      <w:r>
        <w:rPr>
          <w:rFonts w:hint="eastAsia" w:ascii="宋体" w:hAnsi="宋体" w:eastAsia="宋体" w:cs="宋体"/>
          <w:i w:val="0"/>
          <w:iCs w:val="0"/>
          <w:caps w:val="0"/>
          <w:color w:val="000000"/>
          <w:spacing w:val="0"/>
          <w:sz w:val="31"/>
          <w:szCs w:val="31"/>
          <w:lang w:eastAsia="zh-CN"/>
        </w:rPr>
        <w:t>以上，或一个乡镇（街道）需政府救助人数占当地农业人口</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％以上；</w:t>
      </w:r>
    </w:p>
    <w:p w14:paraId="0B577EE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）灾害造成群众生产生活资料遭受特别巨大损失、短期内失去收入来源、社会关注度特别高、群众反映强烈；</w:t>
      </w:r>
    </w:p>
    <w:p w14:paraId="0BBC866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）启动区级防汛抗旱、地震、地质、低温雨雪冰冻灾害一级应急响应时，视情联动启动一级救灾救助应急响应；</w:t>
      </w:r>
    </w:p>
    <w:p w14:paraId="12F57DA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7</w:t>
      </w:r>
      <w:r>
        <w:rPr>
          <w:rFonts w:hint="eastAsia" w:ascii="宋体" w:hAnsi="宋体" w:eastAsia="宋体" w:cs="宋体"/>
          <w:i w:val="0"/>
          <w:iCs w:val="0"/>
          <w:caps w:val="0"/>
          <w:color w:val="000000"/>
          <w:spacing w:val="0"/>
          <w:sz w:val="31"/>
          <w:szCs w:val="31"/>
          <w:lang w:eastAsia="zh-CN"/>
        </w:rPr>
        <w:t>）按照市防灾减灾救灾委员会或区委、区政府的要求跟进启动一级响应。</w:t>
      </w:r>
    </w:p>
    <w:p w14:paraId="3F2987D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启动程序</w:t>
      </w:r>
    </w:p>
    <w:p w14:paraId="3B0D860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灾害发生后，区安全生产和防灾减灾救灾委员会办公室经分析评估，认定灾情达到启动条件，向区安全生产和防灾减灾救灾委员会提出启动一级响应的建议，</w:t>
      </w:r>
      <w:r>
        <w:rPr>
          <w:rFonts w:hint="eastAsia" w:ascii="宋体" w:hAnsi="宋体" w:eastAsia="宋体" w:cs="宋体"/>
          <w:i w:val="0"/>
          <w:iCs w:val="0"/>
          <w:caps w:val="0"/>
          <w:color w:val="000000"/>
          <w:spacing w:val="0"/>
          <w:sz w:val="31"/>
          <w:szCs w:val="31"/>
          <w:shd w:val="clear" w:fill="FFFFFF"/>
          <w:lang w:eastAsia="zh-CN"/>
        </w:rPr>
        <w:t>区安全生产和</w:t>
      </w:r>
      <w:r>
        <w:rPr>
          <w:rFonts w:hint="eastAsia" w:ascii="宋体" w:hAnsi="宋体" w:eastAsia="宋体" w:cs="宋体"/>
          <w:i w:val="0"/>
          <w:iCs w:val="0"/>
          <w:caps w:val="0"/>
          <w:color w:val="000000"/>
          <w:spacing w:val="0"/>
          <w:sz w:val="31"/>
          <w:szCs w:val="31"/>
          <w:lang w:eastAsia="zh-CN"/>
        </w:rPr>
        <w:t>安全生产和防灾减灾救灾委员会</w:t>
      </w:r>
      <w:r>
        <w:rPr>
          <w:rFonts w:hint="eastAsia" w:ascii="宋体" w:hAnsi="宋体" w:eastAsia="宋体" w:cs="宋体"/>
          <w:i w:val="0"/>
          <w:iCs w:val="0"/>
          <w:caps w:val="0"/>
          <w:color w:val="000000"/>
          <w:spacing w:val="0"/>
          <w:sz w:val="31"/>
          <w:szCs w:val="31"/>
          <w:shd w:val="clear" w:fill="FFFFFF"/>
          <w:lang w:eastAsia="zh-CN"/>
        </w:rPr>
        <w:t>主任决定</w:t>
      </w:r>
      <w:r>
        <w:rPr>
          <w:rFonts w:hint="eastAsia" w:ascii="宋体" w:hAnsi="宋体" w:eastAsia="宋体" w:cs="宋体"/>
          <w:i w:val="0"/>
          <w:iCs w:val="0"/>
          <w:caps w:val="0"/>
          <w:color w:val="333333"/>
          <w:spacing w:val="0"/>
          <w:sz w:val="31"/>
          <w:szCs w:val="31"/>
          <w:shd w:val="clear" w:fill="FFFFFF"/>
          <w:lang w:eastAsia="zh-CN"/>
        </w:rPr>
        <w:t>。</w:t>
      </w:r>
      <w:r>
        <w:rPr>
          <w:rFonts w:hint="eastAsia" w:ascii="宋体" w:hAnsi="宋体" w:eastAsia="宋体" w:cs="宋体"/>
          <w:i w:val="0"/>
          <w:iCs w:val="0"/>
          <w:caps w:val="0"/>
          <w:color w:val="000000"/>
          <w:spacing w:val="0"/>
          <w:sz w:val="31"/>
          <w:szCs w:val="31"/>
          <w:lang w:eastAsia="zh-CN"/>
        </w:rPr>
        <w:t>必要时，区委、区政府直接决定启动一级响应。</w:t>
      </w:r>
      <w:r>
        <w:rPr>
          <w:rFonts w:hint="eastAsia" w:ascii="宋体" w:hAnsi="宋体" w:eastAsia="宋体" w:cs="宋体"/>
          <w:i w:val="0"/>
          <w:iCs w:val="0"/>
          <w:caps w:val="0"/>
          <w:color w:val="000000"/>
          <w:spacing w:val="0"/>
          <w:sz w:val="31"/>
          <w:szCs w:val="31"/>
          <w:shd w:val="clear" w:fill="FFFFFF"/>
          <w:lang w:eastAsia="zh-CN"/>
        </w:rPr>
        <w:t>区安全生产和</w:t>
      </w:r>
      <w:r>
        <w:rPr>
          <w:rFonts w:hint="eastAsia" w:ascii="宋体" w:hAnsi="宋体" w:eastAsia="宋体" w:cs="宋体"/>
          <w:i w:val="0"/>
          <w:iCs w:val="0"/>
          <w:caps w:val="0"/>
          <w:color w:val="000000"/>
          <w:spacing w:val="0"/>
          <w:sz w:val="31"/>
          <w:szCs w:val="31"/>
          <w:lang w:eastAsia="zh-CN"/>
        </w:rPr>
        <w:t>安全生产和防灾减灾救灾委员会将启动一级应急响应及救灾救助情况迅速上报区委、区政府以及市</w:t>
      </w:r>
      <w:r>
        <w:rPr>
          <w:rFonts w:hint="eastAsia" w:ascii="宋体" w:hAnsi="宋体" w:eastAsia="宋体" w:cs="宋体"/>
          <w:i w:val="0"/>
          <w:iCs w:val="0"/>
          <w:caps w:val="0"/>
          <w:color w:val="000000"/>
          <w:spacing w:val="0"/>
          <w:sz w:val="31"/>
          <w:szCs w:val="31"/>
          <w:shd w:val="clear" w:fill="FFFFFF"/>
          <w:lang w:eastAsia="zh-CN"/>
        </w:rPr>
        <w:t>区安全生产和</w:t>
      </w:r>
      <w:r>
        <w:rPr>
          <w:rFonts w:hint="eastAsia" w:ascii="宋体" w:hAnsi="宋体" w:eastAsia="宋体" w:cs="宋体"/>
          <w:i w:val="0"/>
          <w:iCs w:val="0"/>
          <w:caps w:val="0"/>
          <w:color w:val="000000"/>
          <w:spacing w:val="0"/>
          <w:sz w:val="31"/>
          <w:szCs w:val="31"/>
          <w:lang w:eastAsia="zh-CN"/>
        </w:rPr>
        <w:t>安全生产和防灾减灾救灾委员会，并通报</w:t>
      </w:r>
      <w:r>
        <w:rPr>
          <w:rFonts w:hint="eastAsia" w:ascii="宋体" w:hAnsi="宋体" w:eastAsia="宋体" w:cs="宋体"/>
          <w:i w:val="0"/>
          <w:iCs w:val="0"/>
          <w:caps w:val="0"/>
          <w:color w:val="000000"/>
          <w:spacing w:val="0"/>
          <w:sz w:val="31"/>
          <w:szCs w:val="31"/>
          <w:shd w:val="clear" w:fill="FFFFFF"/>
          <w:lang w:eastAsia="zh-CN"/>
        </w:rPr>
        <w:t>区安全生产</w:t>
      </w:r>
      <w:r>
        <w:rPr>
          <w:rFonts w:hint="eastAsia" w:ascii="宋体" w:hAnsi="宋体" w:eastAsia="宋体" w:cs="宋体"/>
          <w:i w:val="0"/>
          <w:iCs w:val="0"/>
          <w:caps w:val="0"/>
          <w:color w:val="000000"/>
          <w:spacing w:val="0"/>
          <w:sz w:val="31"/>
          <w:szCs w:val="31"/>
          <w:lang w:eastAsia="zh-CN"/>
        </w:rPr>
        <w:t>和防灾减灾救灾委员会成员单位及相关乡镇（街道）。</w:t>
      </w:r>
    </w:p>
    <w:p w14:paraId="7E694B4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响应措施</w:t>
      </w:r>
    </w:p>
    <w:p w14:paraId="0BC17C8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区安全生产和防灾减灾救灾委员会主任组织协调区级层面灾害救助工作，组织开展或指导支持受灾乡镇（街道）灾害救助工作。区安全生产和防灾减灾救灾委员会及其成员单位采取以下措施：</w:t>
      </w:r>
    </w:p>
    <w:p w14:paraId="24801EC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w:t>
      </w:r>
      <w:r>
        <w:rPr>
          <w:rFonts w:hint="eastAsia" w:ascii="宋体" w:hAnsi="宋体" w:eastAsia="宋体" w:cs="宋体"/>
          <w:i w:val="0"/>
          <w:iCs w:val="0"/>
          <w:caps w:val="0"/>
          <w:color w:val="000000"/>
          <w:spacing w:val="0"/>
          <w:sz w:val="31"/>
          <w:szCs w:val="31"/>
          <w:lang w:eastAsia="zh-CN"/>
        </w:rPr>
        <w:t>）发布应急响应。区安全生产和防灾减灾救灾委员会办公室将启动一级应急响应及救灾救助情况迅速上报区委、区政府以及市安全生产和防灾减灾救灾委员会，并通报区安全生产和防灾减灾救灾委员会成员单位及各乡镇（街道），督促各乡镇（街道）、区安全生产和防灾减灾救灾委员会成员单位及相关乡镇（街道）按照本地、本部门预案启动相应级别的应急响应。</w:t>
      </w:r>
    </w:p>
    <w:p w14:paraId="7A91650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2</w:t>
      </w:r>
      <w:r>
        <w:rPr>
          <w:rFonts w:hint="eastAsia" w:ascii="宋体" w:hAnsi="宋体" w:eastAsia="宋体" w:cs="宋体"/>
          <w:i w:val="0"/>
          <w:iCs w:val="0"/>
          <w:caps w:val="0"/>
          <w:color w:val="000000"/>
          <w:spacing w:val="0"/>
          <w:sz w:val="31"/>
          <w:szCs w:val="31"/>
          <w:lang w:eastAsia="zh-CN"/>
        </w:rPr>
        <w:t>）召开会商研判会。区安全生产和防灾减灾救灾委员会主任主持召开会商会议，各成员单位、专家组及重灾乡镇（街道）参加，协调落实区委、区政府关于救灾工作的指示，对指导支持受灾地救灾的重大事项作出决定。</w:t>
      </w:r>
    </w:p>
    <w:p w14:paraId="0634F7F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3</w:t>
      </w:r>
      <w:r>
        <w:rPr>
          <w:rFonts w:hint="eastAsia" w:ascii="宋体" w:hAnsi="宋体" w:eastAsia="宋体" w:cs="宋体"/>
          <w:i w:val="0"/>
          <w:iCs w:val="0"/>
          <w:caps w:val="0"/>
          <w:color w:val="000000"/>
          <w:spacing w:val="0"/>
          <w:sz w:val="31"/>
          <w:szCs w:val="31"/>
          <w:lang w:eastAsia="zh-CN"/>
        </w:rPr>
        <w:t>）派出工作组。区安全生产和防灾减灾救灾委员会副主任率有关部门赴重灾地指导灾害救助工作，核查灾情，慰问受灾群众。</w:t>
      </w:r>
    </w:p>
    <w:p w14:paraId="7D6F7CE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4</w:t>
      </w:r>
      <w:r>
        <w:rPr>
          <w:rFonts w:hint="eastAsia" w:ascii="宋体" w:hAnsi="宋体" w:eastAsia="宋体" w:cs="宋体"/>
          <w:i w:val="0"/>
          <w:iCs w:val="0"/>
          <w:caps w:val="0"/>
          <w:color w:val="000000"/>
          <w:spacing w:val="0"/>
          <w:sz w:val="31"/>
          <w:szCs w:val="31"/>
          <w:lang w:eastAsia="zh-CN"/>
        </w:rPr>
        <w:t>）灾情统计报送。区应急管理局和各重点涉灾部门实行</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小时领导带班值班制度。各乡镇（街道）及区安全生产和防灾减灾救灾委员会负有灾情信息统计职能的有关成员单位每日</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时、</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时前向区安全生产和防灾减灾救灾委员会办公室报告灾情、受灾地需求、救灾工作动态。区安全生产和防灾减灾救灾委员会办公室及时掌握并按照有关规定统一发布灾情和救灾工作动态信息，并及时向区委、区政府和市应急管理局报告。</w:t>
      </w:r>
    </w:p>
    <w:p w14:paraId="62D5B68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eastAsia="zh-CN"/>
        </w:rPr>
        <w:t>）救灾款物保障。区应急管理局商区财政局下拨区级应急管理专项资金；区应急管理局联合区财政局向市级应急管理和财政部门申请自然灾害救助资金、救灾物资支持。区发改委及时组织申报上级灾后应急恢复重建预算内投资。区应急管理局根据需求会同相关部门紧急调拨区级生活类救灾物资。在收到上级自然灾害救助资金后，根据乡镇（街道）申请和有关部门对灾情的核定情况，区应急管理局、区财政局迅速制定分配方案，并及时下拨至各受灾地。交通运输、公路等部门和单位协调指导开展救灾物资、人员运输与重要通道快速修复等工作。</w:t>
      </w:r>
    </w:p>
    <w:p w14:paraId="5564898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rPr>
        <w:t>6</w:t>
      </w:r>
      <w:r>
        <w:rPr>
          <w:rFonts w:hint="eastAsia" w:ascii="宋体" w:hAnsi="宋体" w:eastAsia="宋体" w:cs="宋体"/>
          <w:i w:val="0"/>
          <w:iCs w:val="0"/>
          <w:caps w:val="0"/>
          <w:color w:val="000000"/>
          <w:spacing w:val="0"/>
          <w:sz w:val="31"/>
          <w:szCs w:val="31"/>
          <w:lang w:eastAsia="zh-CN"/>
        </w:rPr>
        <w:t>）安置受灾群众。区应急管理局会同有关部门指导受灾地统筹安置受灾群众，做好集中安置点管理服务，保障受灾群众基本生活。区卫健委、区疾病预防控制中心、区红十字会根据需要，及时组织医疗卫生队伍赴受灾地开展医疗救治、卫生防疫和心理援助等工作。</w:t>
      </w:r>
    </w:p>
    <w:p w14:paraId="238DCF2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提供技术支撑。区通信发展办公室组织做好受灾地应急通信保障工作。市自然资源规划局昌江分局及时提供受灾地地理信息数据，组织受灾地现场影像获取等应急测绘，开展灾情监测和空间分析，提供应急测绘保障服务。区科技局提供科技方面的综合咨询建议，协调适用于灾区救援的科技成果支持救灾工作。区工信局协调赣北无线电监测中心景德镇站做好受灾地应急频率指配，开展通信频率干扰排查工作。区生态环境局及时监测因灾害导致的生态环境破坏、污染、变化等情况，对发生突发环境事件的受灾地开展环境影响和损失等评估工作。</w:t>
      </w:r>
    </w:p>
    <w:p w14:paraId="48ED6C4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8</w:t>
      </w:r>
      <w:r>
        <w:rPr>
          <w:rFonts w:hint="eastAsia" w:ascii="宋体" w:hAnsi="宋体" w:eastAsia="宋体" w:cs="宋体"/>
          <w:i w:val="0"/>
          <w:iCs w:val="0"/>
          <w:caps w:val="0"/>
          <w:color w:val="000000"/>
          <w:spacing w:val="0"/>
          <w:sz w:val="31"/>
          <w:szCs w:val="31"/>
          <w:lang w:eastAsia="zh-CN"/>
        </w:rPr>
        <w:t>）投入救灾力量。区国资委督促区出资监管企业积极参与抢险救援、基础设施抢修恢复等工作，全力支援救灾工作。区应急管理局、区民政局、区委社会工作部、区红十字会组织专业救援队伍、社会组织、社会工作者、志愿者等社会力量参与灾害救助工作。</w:t>
      </w:r>
      <w:r>
        <w:rPr>
          <w:rFonts w:hint="eastAsia" w:ascii="宋体" w:hAnsi="宋体" w:eastAsia="宋体" w:cs="宋体"/>
          <w:b w:val="0"/>
          <w:bCs w:val="0"/>
          <w:i w:val="0"/>
          <w:iCs w:val="0"/>
          <w:caps w:val="0"/>
          <w:color w:val="000000"/>
          <w:spacing w:val="0"/>
          <w:sz w:val="31"/>
          <w:szCs w:val="31"/>
          <w:lang w:eastAsia="zh-CN"/>
        </w:rPr>
        <w:t>区武装部、</w:t>
      </w:r>
      <w:r>
        <w:rPr>
          <w:rFonts w:hint="eastAsia" w:ascii="宋体" w:hAnsi="宋体" w:eastAsia="宋体" w:cs="宋体"/>
          <w:i w:val="0"/>
          <w:iCs w:val="0"/>
          <w:caps w:val="0"/>
          <w:color w:val="000000"/>
          <w:spacing w:val="0"/>
          <w:sz w:val="31"/>
          <w:szCs w:val="31"/>
          <w:lang w:eastAsia="zh-CN"/>
        </w:rPr>
        <w:t>昌江公安分局组织协调民兵预备役部队、公安、专业救援队伍参加抢险救灾，做好受灾地治安管理和安全保卫工作。区消防救援大队协调综合性消防救援队伍参加救援，在重点区域前置救援力量值守待命，并做好集中安置点消防安全管理。</w:t>
      </w:r>
    </w:p>
    <w:p w14:paraId="4260EA9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9</w:t>
      </w:r>
      <w:r>
        <w:rPr>
          <w:rFonts w:hint="eastAsia" w:ascii="宋体" w:hAnsi="宋体" w:eastAsia="宋体" w:cs="宋体"/>
          <w:i w:val="0"/>
          <w:iCs w:val="0"/>
          <w:caps w:val="0"/>
          <w:color w:val="000000"/>
          <w:spacing w:val="0"/>
          <w:sz w:val="31"/>
          <w:szCs w:val="31"/>
          <w:lang w:eastAsia="zh-CN"/>
        </w:rPr>
        <w:t>）加强新闻宣传。区委宣传部指导协调新闻宣传和舆论引导工作，指导相关单位及时组织新闻发布会，协调指导各级媒体做好新闻宣传。区委网信办、区文旅局按职责做好新闻宣传和舆论引导工作。</w:t>
      </w:r>
    </w:p>
    <w:p w14:paraId="71511D9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10</w:t>
      </w:r>
      <w:r>
        <w:rPr>
          <w:rFonts w:hint="eastAsia" w:ascii="宋体" w:hAnsi="宋体" w:eastAsia="宋体" w:cs="宋体"/>
          <w:i w:val="0"/>
          <w:iCs w:val="0"/>
          <w:caps w:val="0"/>
          <w:color w:val="000000"/>
          <w:spacing w:val="0"/>
          <w:sz w:val="31"/>
          <w:szCs w:val="31"/>
          <w:lang w:eastAsia="zh-CN"/>
        </w:rPr>
        <w:t>）恢复受灾地区秩序。昌江公安分局加强受灾地社会治安和道路交通秩序维护。区交通局开展救灾工作期间的公路、水运设施的抢修、维护和管理。区发改委、区农业农村水利局、区商务局、区市场监管局等有关部门做好保障市场供应工作，防止重要民生商品价格大幅波动。区应急管理局、区发改委、区工信局组织协调救灾物资、防护和消杀用品、药品和医疗器械等生产供应工作。</w:t>
      </w:r>
      <w:r>
        <w:rPr>
          <w:rFonts w:hint="eastAsia" w:ascii="宋体" w:hAnsi="宋体" w:eastAsia="宋体" w:cs="宋体"/>
          <w:b w:val="0"/>
          <w:bCs w:val="0"/>
          <w:i w:val="0"/>
          <w:iCs w:val="0"/>
          <w:caps w:val="0"/>
          <w:color w:val="000000"/>
          <w:spacing w:val="0"/>
          <w:sz w:val="31"/>
          <w:szCs w:val="31"/>
          <w:lang w:eastAsia="zh-CN"/>
        </w:rPr>
        <w:t>区金融办做好受灾地保险理赔和金融支持服务。</w:t>
      </w:r>
    </w:p>
    <w:p w14:paraId="5947A3D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11</w:t>
      </w:r>
      <w:r>
        <w:rPr>
          <w:rFonts w:hint="eastAsia" w:ascii="宋体" w:hAnsi="宋体" w:eastAsia="宋体" w:cs="宋体"/>
          <w:i w:val="0"/>
          <w:iCs w:val="0"/>
          <w:caps w:val="0"/>
          <w:color w:val="000000"/>
          <w:spacing w:val="0"/>
          <w:sz w:val="31"/>
          <w:szCs w:val="31"/>
          <w:lang w:eastAsia="zh-CN"/>
        </w:rPr>
        <w:t>）抢修基础设施。区发改委、区应急管理局、区农业农村水利局、区住建局、区城市管理局、区交通局负责受灾地恢复重建工作。区应急管理局负责因灾倒损房恢复重建维修工作。区住建局、区城市管理局负责灾后房屋建筑和市政基础设施工程的安全应急评估等工作。区农业农村水利局负责受灾地区水利水电工程设施修复、蓄滞洪区运用及补偿、水利行业供水和村镇应急供水以及灾后农业生产恢复工作。区发改委指导电力生产及电力应急保障等工作。国网昌江供电公司保障受灾地区电力供应。</w:t>
      </w:r>
    </w:p>
    <w:p w14:paraId="3AF0B7A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12</w:t>
      </w:r>
      <w:r>
        <w:rPr>
          <w:rFonts w:hint="eastAsia" w:ascii="宋体" w:hAnsi="宋体" w:eastAsia="宋体" w:cs="宋体"/>
          <w:i w:val="0"/>
          <w:iCs w:val="0"/>
          <w:caps w:val="0"/>
          <w:color w:val="000000"/>
          <w:spacing w:val="0"/>
          <w:sz w:val="31"/>
          <w:szCs w:val="31"/>
          <w:lang w:eastAsia="zh-CN"/>
        </w:rPr>
        <w:t>）启动救灾捐赠。经区委、区政府同意，区应急管理局会同区民政局组织开展全区性救灾捐赠活动，指导具有救灾宗旨的社会组织加强捐赠款物管理、分配和使用。区红十字会依法开展相关救灾工作，发出募捐呼吁，开展社会募捐等活动。</w:t>
      </w:r>
    </w:p>
    <w:p w14:paraId="65D4B1C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13</w:t>
      </w:r>
      <w:r>
        <w:rPr>
          <w:rFonts w:hint="eastAsia" w:ascii="宋体" w:hAnsi="宋体" w:eastAsia="宋体" w:cs="宋体"/>
          <w:i w:val="0"/>
          <w:iCs w:val="0"/>
          <w:caps w:val="0"/>
          <w:color w:val="000000"/>
          <w:spacing w:val="0"/>
          <w:sz w:val="31"/>
          <w:szCs w:val="31"/>
          <w:lang w:eastAsia="zh-CN"/>
        </w:rPr>
        <w:t>）开展损失评估。灾情稳定后，根据区委、区政府和市应急管理局关于灾害评估和恢复重建工作的统一部署，区应急管理局会同有关部门组织开展灾害损失综合评估工作，并按有关规定统一发布自然灾害损失情况。</w:t>
      </w:r>
    </w:p>
    <w:p w14:paraId="427D9B7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14</w:t>
      </w:r>
      <w:r>
        <w:rPr>
          <w:rFonts w:hint="eastAsia" w:ascii="宋体" w:hAnsi="宋体" w:eastAsia="宋体" w:cs="宋体"/>
          <w:i w:val="0"/>
          <w:iCs w:val="0"/>
          <w:caps w:val="0"/>
          <w:color w:val="000000"/>
          <w:spacing w:val="0"/>
          <w:sz w:val="31"/>
          <w:szCs w:val="31"/>
          <w:lang w:eastAsia="zh-CN"/>
        </w:rPr>
        <w:t>）区安全生产和防灾减灾救灾委员会其他成员单位按照职责分工做好有关工作。</w:t>
      </w:r>
    </w:p>
    <w:p w14:paraId="142D4ED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5.5</w:t>
      </w:r>
      <w:r>
        <w:rPr>
          <w:rFonts w:hint="eastAsia" w:ascii="宋体" w:hAnsi="宋体" w:eastAsia="宋体" w:cs="宋体"/>
          <w:i w:val="0"/>
          <w:iCs w:val="0"/>
          <w:caps w:val="0"/>
          <w:color w:val="000000"/>
          <w:spacing w:val="0"/>
          <w:sz w:val="31"/>
          <w:szCs w:val="31"/>
          <w:lang w:eastAsia="zh-CN"/>
        </w:rPr>
        <w:t>启动条件调整</w:t>
      </w:r>
    </w:p>
    <w:p w14:paraId="03804A0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对灾害发生在救助能力薄弱的脱贫乡镇、重点帮扶村，或灾害对受灾地经济社会造成重大影响时，相关应急响应启动条件可酌情降低。</w:t>
      </w:r>
    </w:p>
    <w:p w14:paraId="2D2C191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5.6</w:t>
      </w:r>
      <w:r>
        <w:rPr>
          <w:rFonts w:hint="eastAsia" w:ascii="宋体" w:hAnsi="宋体" w:eastAsia="宋体" w:cs="宋体"/>
          <w:i w:val="0"/>
          <w:iCs w:val="0"/>
          <w:caps w:val="0"/>
          <w:color w:val="000000"/>
          <w:spacing w:val="0"/>
          <w:sz w:val="31"/>
          <w:szCs w:val="31"/>
          <w:lang w:eastAsia="zh-CN"/>
        </w:rPr>
        <w:t>响应联动</w:t>
      </w:r>
    </w:p>
    <w:p w14:paraId="20B6612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对已启动区级防汛抗旱、地震、地质灾害、森林火灾应急响应的，区安全生产和防灾减灾救灾委员会办公室要强化灾情态势会商，必要时按照本预案规定启动区级自然灾害救助应急响应。</w:t>
      </w:r>
    </w:p>
    <w:p w14:paraId="61A6139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乡（镇）启动自然灾害救助应急响应的，应及时向区委、区政府、区安全生产和防灾减灾救灾委办（区应急管理局）报告。启动区级自然灾害救助应急响应后，区安全生产和防灾减灾救灾委办（区应急管理局）向区委、区政府汇报并通报区级相关部门，并加强会商研判，根据灾情发展变化及时作出调整。</w:t>
      </w:r>
    </w:p>
    <w:p w14:paraId="7BC3B66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5.</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0"/>
          <w:sz w:val="31"/>
          <w:szCs w:val="31"/>
          <w:lang w:eastAsia="zh-CN"/>
        </w:rPr>
        <w:t>响应终止</w:t>
      </w:r>
    </w:p>
    <w:p w14:paraId="63F767F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救灾应急工作结束后，经研判，区安全生产和防灾减灾救灾委员会办公室提出建议，按启动响应的相应权限终止响应。</w:t>
      </w:r>
    </w:p>
    <w:p w14:paraId="6038BF3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6 </w:t>
      </w:r>
      <w:r>
        <w:rPr>
          <w:rFonts w:hint="eastAsia" w:ascii="宋体" w:hAnsi="宋体" w:eastAsia="宋体" w:cs="宋体"/>
          <w:i w:val="0"/>
          <w:iCs w:val="0"/>
          <w:caps w:val="0"/>
          <w:color w:val="000000"/>
          <w:spacing w:val="0"/>
          <w:sz w:val="31"/>
          <w:szCs w:val="31"/>
          <w:lang w:eastAsia="zh-CN"/>
        </w:rPr>
        <w:t>灾后救助</w:t>
      </w:r>
    </w:p>
    <w:p w14:paraId="1368F63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w:t>
      </w:r>
      <w:r>
        <w:rPr>
          <w:rFonts w:hint="eastAsia" w:ascii="宋体" w:hAnsi="宋体" w:eastAsia="宋体" w:cs="宋体"/>
          <w:i w:val="0"/>
          <w:iCs w:val="0"/>
          <w:caps w:val="0"/>
          <w:color w:val="000000"/>
          <w:spacing w:val="0"/>
          <w:sz w:val="31"/>
          <w:szCs w:val="31"/>
          <w:lang w:eastAsia="zh-CN"/>
        </w:rPr>
        <w:t>过渡期生活救助</w:t>
      </w:r>
    </w:p>
    <w:p w14:paraId="3351CDE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6.1.1</w:t>
      </w:r>
      <w:r>
        <w:rPr>
          <w:rFonts w:hint="eastAsia" w:ascii="宋体" w:hAnsi="宋体" w:eastAsia="宋体" w:cs="宋体"/>
          <w:i w:val="0"/>
          <w:iCs w:val="0"/>
          <w:caps w:val="0"/>
          <w:color w:val="000000"/>
          <w:spacing w:val="0"/>
          <w:sz w:val="31"/>
          <w:szCs w:val="31"/>
          <w:lang w:eastAsia="zh-CN"/>
        </w:rPr>
        <w:t>灾害救助应急工作结束后，区应急管理局及时组织各乡镇（街道）将以下人员纳入过渡期生活救助范围：（</w:t>
      </w:r>
      <w:r>
        <w:rPr>
          <w:rFonts w:hint="eastAsia" w:ascii="宋体" w:hAnsi="宋体" w:eastAsia="宋体" w:cs="宋体"/>
          <w:i w:val="0"/>
          <w:iCs w:val="0"/>
          <w:caps w:val="0"/>
          <w:color w:val="000000"/>
          <w:spacing w:val="0"/>
          <w:sz w:val="31"/>
          <w:szCs w:val="31"/>
        </w:rPr>
        <w:t>1</w:t>
      </w:r>
      <w:r>
        <w:rPr>
          <w:rFonts w:hint="eastAsia" w:ascii="宋体" w:hAnsi="宋体" w:eastAsia="宋体" w:cs="宋体"/>
          <w:i w:val="0"/>
          <w:iCs w:val="0"/>
          <w:caps w:val="0"/>
          <w:color w:val="000000"/>
          <w:spacing w:val="0"/>
          <w:sz w:val="31"/>
          <w:szCs w:val="31"/>
          <w:lang w:eastAsia="zh-CN"/>
        </w:rPr>
        <w:t>）因灾房屋倒塌或严重损坏需恢复重建无房可住人员；（</w:t>
      </w:r>
      <w:r>
        <w:rPr>
          <w:rFonts w:hint="eastAsia" w:ascii="宋体" w:hAnsi="宋体" w:eastAsia="宋体" w:cs="宋体"/>
          <w:i w:val="0"/>
          <w:iCs w:val="0"/>
          <w:caps w:val="0"/>
          <w:color w:val="000000"/>
          <w:spacing w:val="0"/>
          <w:sz w:val="31"/>
          <w:szCs w:val="31"/>
        </w:rPr>
        <w:t>2</w:t>
      </w:r>
      <w:r>
        <w:rPr>
          <w:rFonts w:hint="eastAsia" w:ascii="宋体" w:hAnsi="宋体" w:eastAsia="宋体" w:cs="宋体"/>
          <w:i w:val="0"/>
          <w:iCs w:val="0"/>
          <w:caps w:val="0"/>
          <w:color w:val="000000"/>
          <w:spacing w:val="0"/>
          <w:sz w:val="31"/>
          <w:szCs w:val="31"/>
          <w:lang w:eastAsia="zh-CN"/>
        </w:rPr>
        <w:t>）因次生灾害威胁在外安置无法返家人员；（</w:t>
      </w:r>
      <w:r>
        <w:rPr>
          <w:rFonts w:hint="eastAsia" w:ascii="宋体" w:hAnsi="宋体" w:eastAsia="宋体" w:cs="宋体"/>
          <w:i w:val="0"/>
          <w:iCs w:val="0"/>
          <w:caps w:val="0"/>
          <w:color w:val="000000"/>
          <w:spacing w:val="0"/>
          <w:sz w:val="31"/>
          <w:szCs w:val="31"/>
        </w:rPr>
        <w:t>3</w:t>
      </w:r>
      <w:r>
        <w:rPr>
          <w:rFonts w:hint="eastAsia" w:ascii="宋体" w:hAnsi="宋体" w:eastAsia="宋体" w:cs="宋体"/>
          <w:i w:val="0"/>
          <w:iCs w:val="0"/>
          <w:caps w:val="0"/>
          <w:color w:val="000000"/>
          <w:spacing w:val="0"/>
          <w:sz w:val="31"/>
          <w:szCs w:val="31"/>
          <w:lang w:eastAsia="zh-CN"/>
        </w:rPr>
        <w:t>）因灾损失严重缺少生活来源，需政府在应急救助阶段后一段时间内，帮助解决基本生活困难的人员。</w:t>
      </w:r>
    </w:p>
    <w:p w14:paraId="35D1D95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6.1.2</w:t>
      </w:r>
      <w:r>
        <w:rPr>
          <w:rFonts w:hint="eastAsia" w:ascii="宋体" w:hAnsi="宋体" w:eastAsia="宋体" w:cs="宋体"/>
          <w:i w:val="0"/>
          <w:iCs w:val="0"/>
          <w:caps w:val="0"/>
          <w:color w:val="000000"/>
          <w:spacing w:val="0"/>
          <w:sz w:val="31"/>
          <w:szCs w:val="31"/>
          <w:lang w:eastAsia="zh-CN"/>
        </w:rPr>
        <w:t>对启动区级自然灾害救助应急响应的灾害，区安全生产和防灾减灾救灾委员会办公室、区应急管理局指导受灾乡镇（街道）统计摸排受灾群众过渡期生活救助需求情况，明确需救助人员规模，及时建立台账，并统计生活救助物资等需求。</w:t>
      </w:r>
    </w:p>
    <w:p w14:paraId="557F2A2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6.1.3</w:t>
      </w:r>
      <w:r>
        <w:rPr>
          <w:rFonts w:hint="eastAsia" w:ascii="宋体" w:hAnsi="宋体" w:eastAsia="宋体" w:cs="宋体"/>
          <w:i w:val="0"/>
          <w:iCs w:val="0"/>
          <w:caps w:val="0"/>
          <w:color w:val="000000"/>
          <w:spacing w:val="0"/>
          <w:sz w:val="31"/>
          <w:szCs w:val="31"/>
          <w:lang w:eastAsia="zh-CN"/>
        </w:rPr>
        <w:t>区财政局会同区应急管理局按照有关政策规定及时拨付过渡期生活救助资金。区应急管理局指导受灾乡镇（街道）做好过渡期生活救助的人员核定、资金发放等工作，督促做好受灾群众过渡期基本生活保障工作。</w:t>
      </w:r>
    </w:p>
    <w:p w14:paraId="28F7551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6.1.4</w:t>
      </w:r>
      <w:r>
        <w:rPr>
          <w:rFonts w:hint="eastAsia" w:ascii="宋体" w:hAnsi="宋体" w:eastAsia="宋体" w:cs="宋体"/>
          <w:i w:val="0"/>
          <w:iCs w:val="0"/>
          <w:caps w:val="0"/>
          <w:color w:val="000000"/>
          <w:spacing w:val="0"/>
          <w:sz w:val="31"/>
          <w:szCs w:val="31"/>
          <w:lang w:eastAsia="zh-CN"/>
        </w:rPr>
        <w:t>区安全生产和防灾减灾救灾委员会办公室、区应急管理局、区财政局监督检查受灾地过渡期生活救助政策和措施的落实情况，视情通报救助工作开展情况，过渡期生活救助工作结束后组织开展绩效评估。</w:t>
      </w:r>
    </w:p>
    <w:p w14:paraId="23E9C23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w:t>
      </w:r>
      <w:r>
        <w:rPr>
          <w:rFonts w:hint="eastAsia" w:ascii="宋体" w:hAnsi="宋体" w:eastAsia="宋体" w:cs="宋体"/>
          <w:i w:val="0"/>
          <w:iCs w:val="0"/>
          <w:caps w:val="0"/>
          <w:color w:val="000000"/>
          <w:spacing w:val="0"/>
          <w:sz w:val="31"/>
          <w:szCs w:val="31"/>
          <w:lang w:eastAsia="zh-CN"/>
        </w:rPr>
        <w:t>倒损住房恢复重建</w:t>
      </w:r>
    </w:p>
    <w:p w14:paraId="1F1E159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6.2.1</w:t>
      </w:r>
      <w:r>
        <w:rPr>
          <w:rFonts w:hint="eastAsia" w:ascii="宋体" w:hAnsi="宋体" w:eastAsia="宋体" w:cs="宋体"/>
          <w:i w:val="0"/>
          <w:iCs w:val="0"/>
          <w:caps w:val="0"/>
          <w:color w:val="000000"/>
          <w:spacing w:val="0"/>
          <w:sz w:val="31"/>
          <w:szCs w:val="31"/>
          <w:lang w:eastAsia="zh-CN"/>
        </w:rPr>
        <w:t>因灾倒损住房恢复重建由区政府负责组织实施，提供资金支持，制定完善因灾倒损住房恢复重建补助资金管理有关标准规范，确保补助资金规范有序发放到受灾群众手中。</w:t>
      </w:r>
    </w:p>
    <w:p w14:paraId="0D6C9D3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6.2.2 </w:t>
      </w:r>
      <w:r>
        <w:rPr>
          <w:rFonts w:hint="eastAsia" w:ascii="宋体" w:hAnsi="宋体" w:eastAsia="宋体" w:cs="宋体"/>
          <w:i w:val="0"/>
          <w:iCs w:val="0"/>
          <w:caps w:val="0"/>
          <w:color w:val="000000"/>
          <w:spacing w:val="0"/>
          <w:sz w:val="31"/>
          <w:szCs w:val="31"/>
          <w:lang w:eastAsia="zh-CN"/>
        </w:rPr>
        <w:t>恢复重建资金等通过政府救助、社会互助、自行筹措、政策优惠等多种途径解决，并鼓励通过邻里帮工帮料、以工代赈等方式实施恢复重建。积极发挥农村住房保险等商业保险经济补偿作用，完善市场化筹集恢复重建资金机制，帮助解决受灾群众基本住房问题。</w:t>
      </w:r>
    </w:p>
    <w:p w14:paraId="255D1DE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6.2.3</w:t>
      </w:r>
      <w:r>
        <w:rPr>
          <w:rFonts w:hint="eastAsia" w:ascii="宋体" w:hAnsi="宋体" w:eastAsia="宋体" w:cs="宋体"/>
          <w:i w:val="0"/>
          <w:iCs w:val="0"/>
          <w:caps w:val="0"/>
          <w:color w:val="000000"/>
          <w:spacing w:val="0"/>
          <w:sz w:val="31"/>
          <w:szCs w:val="31"/>
          <w:lang w:eastAsia="zh-CN"/>
        </w:rPr>
        <w:t>恢复重建规划和房屋设计要尊重群众意愿，加强全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25B8591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6.2.4</w:t>
      </w:r>
      <w:r>
        <w:rPr>
          <w:rFonts w:hint="eastAsia" w:ascii="宋体" w:hAnsi="宋体" w:eastAsia="宋体" w:cs="宋体"/>
          <w:i w:val="0"/>
          <w:iCs w:val="0"/>
          <w:caps w:val="0"/>
          <w:color w:val="000000"/>
          <w:spacing w:val="0"/>
          <w:sz w:val="31"/>
          <w:szCs w:val="31"/>
          <w:lang w:eastAsia="zh-CN"/>
        </w:rPr>
        <w:t>灾情稳定后，区应急管理局组织灾情核定，建立倒塌和严重损坏房屋需重建台账，并上报市应急管理局备案，区应急管理局根据各地上报的重建台账，采取随机抽样、重灾点调查和电话调查相结合的方法对倒塌和严重损坏住房总体情况进行核实和评估，明确需恢复重建救助对象。根据需恢复重建救助对象，上报市应急管理局申请因灾倒损住房恢复重建补助资金。</w:t>
      </w:r>
    </w:p>
    <w:p w14:paraId="4C582DA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区住建局负责倒损住房恢复重建的技术服务和指导，指导乡镇加强农村村民自建房质量安全管理，保障住房建设质量安全，提升住房品质。市自然资源和规划局昌江分局负责做好灾后重建项目地质灾害危险性评估审查，根据评估结论负责做好必要的综合治理；做好国土空间规划、计划安排和土地整治，同时做好建房选址，加快用地、规划审批，简化审批手续。保险机构及时对参与政策性农房保险的倒塌、损坏住房进行查勘、定损，并根据保险合同进行理赔。其他有关部门按照各自职责，制定优惠政策，支持做好住房恢复重建工作。</w:t>
      </w:r>
    </w:p>
    <w:p w14:paraId="71D6C62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w:t>
      </w:r>
      <w:r>
        <w:rPr>
          <w:rFonts w:hint="eastAsia" w:ascii="宋体" w:hAnsi="宋体" w:eastAsia="宋体" w:cs="宋体"/>
          <w:i w:val="0"/>
          <w:iCs w:val="0"/>
          <w:caps w:val="0"/>
          <w:color w:val="000000"/>
          <w:spacing w:val="0"/>
          <w:sz w:val="31"/>
          <w:szCs w:val="31"/>
          <w:lang w:val="en-US"/>
        </w:rPr>
        <w:t>6</w:t>
      </w:r>
      <w:r>
        <w:rPr>
          <w:rFonts w:hint="eastAsia" w:ascii="宋体" w:hAnsi="宋体" w:eastAsia="宋体" w:cs="宋体"/>
          <w:i w:val="0"/>
          <w:iCs w:val="0"/>
          <w:caps w:val="0"/>
          <w:color w:val="000000"/>
          <w:spacing w:val="0"/>
          <w:sz w:val="31"/>
          <w:szCs w:val="31"/>
          <w:lang w:eastAsia="zh-CN"/>
        </w:rPr>
        <w:t>倒损住房恢复重建工作结束后，区财政局会同区应急管理局采取实地调查、抽样调查等方式，对本地因灾倒损住房恢复重建补助资金管理使用工作开展绩效评价，并将评价结果报市财政局、市应急局。</w:t>
      </w:r>
    </w:p>
    <w:p w14:paraId="4B61C81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6.2.</w:t>
      </w:r>
      <w:r>
        <w:rPr>
          <w:rFonts w:hint="eastAsia" w:ascii="宋体" w:hAnsi="宋体" w:eastAsia="宋体" w:cs="宋体"/>
          <w:i w:val="0"/>
          <w:iCs w:val="0"/>
          <w:caps w:val="0"/>
          <w:color w:val="000000"/>
          <w:spacing w:val="0"/>
          <w:sz w:val="31"/>
          <w:szCs w:val="31"/>
          <w:lang w:val="en-US"/>
        </w:rPr>
        <w:t>7</w:t>
      </w:r>
      <w:r>
        <w:rPr>
          <w:rFonts w:hint="eastAsia" w:ascii="宋体" w:hAnsi="宋体" w:eastAsia="宋体" w:cs="宋体"/>
          <w:i w:val="0"/>
          <w:iCs w:val="0"/>
          <w:caps w:val="0"/>
          <w:color w:val="000000"/>
          <w:spacing w:val="-6"/>
          <w:sz w:val="31"/>
          <w:szCs w:val="31"/>
          <w:lang w:eastAsia="zh-CN"/>
        </w:rPr>
        <w:t>由党委政府统一组织开展的恢复重建，按有关规定执行。</w:t>
      </w:r>
    </w:p>
    <w:p w14:paraId="2113323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6.3 </w:t>
      </w:r>
      <w:r>
        <w:rPr>
          <w:rFonts w:hint="eastAsia" w:ascii="宋体" w:hAnsi="宋体" w:eastAsia="宋体" w:cs="宋体"/>
          <w:i w:val="0"/>
          <w:iCs w:val="0"/>
          <w:caps w:val="0"/>
          <w:color w:val="000000"/>
          <w:spacing w:val="0"/>
          <w:sz w:val="31"/>
          <w:szCs w:val="31"/>
          <w:lang w:eastAsia="zh-CN"/>
        </w:rPr>
        <w:t>冬春救助</w:t>
      </w:r>
    </w:p>
    <w:p w14:paraId="4853F1A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6.3.1 </w:t>
      </w:r>
      <w:r>
        <w:rPr>
          <w:rFonts w:hint="eastAsia" w:ascii="宋体" w:hAnsi="宋体" w:eastAsia="宋体" w:cs="宋体"/>
          <w:i w:val="0"/>
          <w:iCs w:val="0"/>
          <w:caps w:val="0"/>
          <w:color w:val="000000"/>
          <w:spacing w:val="0"/>
          <w:sz w:val="31"/>
          <w:szCs w:val="31"/>
          <w:lang w:eastAsia="zh-CN"/>
        </w:rPr>
        <w:t>区级人民政府负责解决受灾群众在灾害发生后的当年冬季、次年春季遇到的基本生活困难。区应急管理局、区财政局根据区委、区政府和市应急管理局、市财政局部署抓好落实。</w:t>
      </w:r>
    </w:p>
    <w:p w14:paraId="0C44D1A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6.3.2 </w:t>
      </w:r>
      <w:r>
        <w:rPr>
          <w:rFonts w:hint="eastAsia" w:ascii="宋体" w:hAnsi="宋体" w:eastAsia="宋体" w:cs="宋体"/>
          <w:i w:val="0"/>
          <w:iCs w:val="0"/>
          <w:caps w:val="0"/>
          <w:color w:val="000000"/>
          <w:spacing w:val="0"/>
          <w:sz w:val="31"/>
          <w:szCs w:val="31"/>
          <w:lang w:eastAsia="zh-CN"/>
        </w:rPr>
        <w:t>各乡镇（街道）应于每年</w:t>
      </w:r>
      <w:r>
        <w:rPr>
          <w:rFonts w:hint="eastAsia" w:ascii="宋体" w:hAnsi="宋体" w:eastAsia="宋体" w:cs="宋体"/>
          <w:i w:val="0"/>
          <w:iCs w:val="0"/>
          <w:caps w:val="0"/>
          <w:color w:val="000000"/>
          <w:spacing w:val="0"/>
          <w:sz w:val="31"/>
          <w:szCs w:val="31"/>
        </w:rPr>
        <w:t>9</w:t>
      </w:r>
      <w:r>
        <w:rPr>
          <w:rFonts w:hint="eastAsia" w:ascii="宋体" w:hAnsi="宋体" w:eastAsia="宋体" w:cs="宋体"/>
          <w:i w:val="0"/>
          <w:iCs w:val="0"/>
          <w:caps w:val="0"/>
          <w:color w:val="000000"/>
          <w:spacing w:val="0"/>
          <w:sz w:val="31"/>
          <w:szCs w:val="31"/>
          <w:lang w:eastAsia="zh-CN"/>
        </w:rPr>
        <w:t>月份开始组织力量深入基层，做好需救助人员的调查、统计、评估，确定救助对象，并填报《受灾人员冬春生活需救助情况统计表》和《受灾人员冬春生活政府救助人口一览表》，于</w:t>
      </w:r>
      <w:r>
        <w:rPr>
          <w:rFonts w:hint="eastAsia" w:ascii="宋体" w:hAnsi="宋体" w:eastAsia="宋体" w:cs="宋体"/>
          <w:i w:val="0"/>
          <w:iCs w:val="0"/>
          <w:caps w:val="0"/>
          <w:color w:val="000000"/>
          <w:spacing w:val="0"/>
          <w:sz w:val="31"/>
          <w:szCs w:val="31"/>
        </w:rPr>
        <w:t>10</w:t>
      </w:r>
      <w:r>
        <w:rPr>
          <w:rFonts w:hint="eastAsia" w:ascii="宋体" w:hAnsi="宋体" w:eastAsia="宋体" w:cs="宋体"/>
          <w:i w:val="0"/>
          <w:iCs w:val="0"/>
          <w:caps w:val="0"/>
          <w:color w:val="000000"/>
          <w:spacing w:val="0"/>
          <w:sz w:val="31"/>
          <w:szCs w:val="31"/>
          <w:lang w:eastAsia="zh-CN"/>
        </w:rPr>
        <w:t>月</w:t>
      </w:r>
      <w:r>
        <w:rPr>
          <w:rFonts w:hint="eastAsia" w:ascii="宋体" w:hAnsi="宋体" w:eastAsia="宋体" w:cs="宋体"/>
          <w:i w:val="0"/>
          <w:iCs w:val="0"/>
          <w:caps w:val="0"/>
          <w:color w:val="000000"/>
          <w:spacing w:val="0"/>
          <w:sz w:val="31"/>
          <w:szCs w:val="31"/>
        </w:rPr>
        <w:t>15</w:t>
      </w:r>
      <w:r>
        <w:rPr>
          <w:rFonts w:hint="eastAsia" w:ascii="宋体" w:hAnsi="宋体" w:eastAsia="宋体" w:cs="宋体"/>
          <w:i w:val="0"/>
          <w:iCs w:val="0"/>
          <w:caps w:val="0"/>
          <w:color w:val="000000"/>
          <w:spacing w:val="0"/>
          <w:sz w:val="31"/>
          <w:szCs w:val="31"/>
          <w:lang w:eastAsia="zh-CN"/>
        </w:rPr>
        <w:t>日前报区应急管理局。区应急管理局接到乡镇（街道）的报表和台账后，应及时核查、汇总数据、制定救助工作方案，经区委、区政府批准后组织实施，于</w:t>
      </w:r>
      <w:r>
        <w:rPr>
          <w:rFonts w:hint="eastAsia" w:ascii="宋体" w:hAnsi="宋体" w:eastAsia="宋体" w:cs="宋体"/>
          <w:i w:val="0"/>
          <w:iCs w:val="0"/>
          <w:caps w:val="0"/>
          <w:color w:val="000000"/>
          <w:spacing w:val="0"/>
          <w:sz w:val="31"/>
          <w:szCs w:val="31"/>
        </w:rPr>
        <w:t>10</w:t>
      </w:r>
      <w:r>
        <w:rPr>
          <w:rFonts w:hint="eastAsia" w:ascii="宋体" w:hAnsi="宋体" w:eastAsia="宋体" w:cs="宋体"/>
          <w:i w:val="0"/>
          <w:iCs w:val="0"/>
          <w:caps w:val="0"/>
          <w:color w:val="000000"/>
          <w:spacing w:val="0"/>
          <w:sz w:val="31"/>
          <w:szCs w:val="31"/>
          <w:lang w:eastAsia="zh-CN"/>
        </w:rPr>
        <w:t>月</w:t>
      </w:r>
      <w:r>
        <w:rPr>
          <w:rFonts w:hint="eastAsia" w:ascii="宋体" w:hAnsi="宋体" w:eastAsia="宋体" w:cs="宋体"/>
          <w:i w:val="0"/>
          <w:iCs w:val="0"/>
          <w:caps w:val="0"/>
          <w:color w:val="000000"/>
          <w:spacing w:val="0"/>
          <w:sz w:val="31"/>
          <w:szCs w:val="31"/>
        </w:rPr>
        <w:t>31</w:t>
      </w:r>
      <w:r>
        <w:rPr>
          <w:rFonts w:hint="eastAsia" w:ascii="宋体" w:hAnsi="宋体" w:eastAsia="宋体" w:cs="宋体"/>
          <w:i w:val="0"/>
          <w:iCs w:val="0"/>
          <w:caps w:val="0"/>
          <w:color w:val="000000"/>
          <w:spacing w:val="0"/>
          <w:sz w:val="31"/>
          <w:szCs w:val="31"/>
          <w:lang w:eastAsia="zh-CN"/>
        </w:rPr>
        <w:t>日前报市应急管理局备案。</w:t>
      </w:r>
    </w:p>
    <w:p w14:paraId="0B5FA4C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6.3.3 </w:t>
      </w:r>
      <w:r>
        <w:rPr>
          <w:rFonts w:hint="eastAsia" w:ascii="宋体" w:hAnsi="宋体" w:eastAsia="宋体" w:cs="宋体"/>
          <w:i w:val="0"/>
          <w:iCs w:val="0"/>
          <w:caps w:val="0"/>
          <w:color w:val="000000"/>
          <w:spacing w:val="0"/>
          <w:sz w:val="31"/>
          <w:szCs w:val="31"/>
          <w:lang w:eastAsia="zh-CN"/>
        </w:rPr>
        <w:t>区应急管理局、区财政局采取抽样调查、实地核查、电话抽查等方式对冬春需救助人员情况进行核查。区财政局、区应急管理局联合向市财政局、市应急管理局报送申请受灾人员冬春生活救助资金的请示。</w:t>
      </w:r>
    </w:p>
    <w:p w14:paraId="1645156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6.3.4 </w:t>
      </w:r>
      <w:r>
        <w:rPr>
          <w:rFonts w:hint="eastAsia" w:ascii="宋体" w:hAnsi="宋体" w:eastAsia="宋体" w:cs="宋体"/>
          <w:i w:val="0"/>
          <w:iCs w:val="0"/>
          <w:caps w:val="0"/>
          <w:color w:val="000000"/>
          <w:spacing w:val="0"/>
          <w:sz w:val="31"/>
          <w:szCs w:val="31"/>
          <w:lang w:eastAsia="zh-CN"/>
        </w:rPr>
        <w:t>区应急管理局根据全区需救助人员情况、灾情评估情况和中央、省级、市级冬春救助资金分配情况，提出区级冬春救助资金分配方案。区财政局及时下拨冬春救助资金，切实帮助解决受灾人员冬春期间基本生活困难。</w:t>
      </w:r>
    </w:p>
    <w:p w14:paraId="70BCB48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6.3.5 </w:t>
      </w:r>
      <w:r>
        <w:rPr>
          <w:rFonts w:hint="eastAsia" w:ascii="宋体" w:hAnsi="宋体" w:eastAsia="宋体" w:cs="宋体"/>
          <w:i w:val="0"/>
          <w:iCs w:val="0"/>
          <w:caps w:val="0"/>
          <w:color w:val="000000"/>
          <w:spacing w:val="0"/>
          <w:sz w:val="31"/>
          <w:szCs w:val="31"/>
          <w:lang w:eastAsia="zh-CN"/>
        </w:rPr>
        <w:t>区应急管理局及时调拨发放衣被等救灾物资，区应急管理局根据乡镇（街道）申请视情调拨区级救灾物资予以支持。</w:t>
      </w:r>
    </w:p>
    <w:p w14:paraId="0F283E4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7 </w:t>
      </w:r>
      <w:r>
        <w:rPr>
          <w:rFonts w:hint="eastAsia" w:ascii="宋体" w:hAnsi="宋体" w:eastAsia="宋体" w:cs="宋体"/>
          <w:i w:val="0"/>
          <w:iCs w:val="0"/>
          <w:caps w:val="0"/>
          <w:color w:val="000000"/>
          <w:spacing w:val="0"/>
          <w:sz w:val="31"/>
          <w:szCs w:val="31"/>
          <w:lang w:eastAsia="zh-CN"/>
        </w:rPr>
        <w:t>保障措施</w:t>
      </w:r>
    </w:p>
    <w:p w14:paraId="649E395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7.1 </w:t>
      </w:r>
      <w:r>
        <w:rPr>
          <w:rFonts w:hint="eastAsia" w:ascii="宋体" w:hAnsi="宋体" w:eastAsia="宋体" w:cs="宋体"/>
          <w:i w:val="0"/>
          <w:iCs w:val="0"/>
          <w:caps w:val="0"/>
          <w:color w:val="000000"/>
          <w:spacing w:val="0"/>
          <w:sz w:val="31"/>
          <w:szCs w:val="31"/>
          <w:lang w:eastAsia="zh-CN"/>
        </w:rPr>
        <w:t>资金保障</w:t>
      </w:r>
    </w:p>
    <w:p w14:paraId="29C6E314">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7.1.1 </w:t>
      </w:r>
      <w:r>
        <w:rPr>
          <w:rFonts w:hint="eastAsia" w:ascii="宋体" w:hAnsi="宋体" w:eastAsia="宋体" w:cs="宋体"/>
          <w:i w:val="0"/>
          <w:iCs w:val="0"/>
          <w:caps w:val="0"/>
          <w:color w:val="000000"/>
          <w:spacing w:val="0"/>
          <w:sz w:val="31"/>
          <w:szCs w:val="31"/>
          <w:lang w:eastAsia="zh-CN"/>
        </w:rPr>
        <w:t>区委、区政府将灾害救助工作纳入国民经济和社会发展规划，建立健全与灾害救助需求相适应的资金、物资保障机制，将自然灾害救灾资金和灾害救助工作经费纳入财政预算，根据往年灾情和财力安排自然灾害生活救助资金，并在执行中根据灾情程度进行调整，确保查灾核灾、受灾群众安置救助、因灾倒损房恢复重建等救灾工作顺利开展。</w:t>
      </w:r>
    </w:p>
    <w:p w14:paraId="1C7BCA2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7.1.2</w:t>
      </w:r>
      <w:r>
        <w:rPr>
          <w:rFonts w:hint="eastAsia" w:ascii="宋体" w:hAnsi="宋体" w:eastAsia="宋体" w:cs="宋体"/>
          <w:i w:val="0"/>
          <w:iCs w:val="0"/>
          <w:caps w:val="0"/>
          <w:color w:val="000000"/>
          <w:spacing w:val="0"/>
          <w:sz w:val="31"/>
          <w:szCs w:val="31"/>
          <w:lang w:eastAsia="zh-CN"/>
        </w:rPr>
        <w:t>区财政局每年按照规定及我区救灾工作需要安排区级应急管理专项资金预算，用于自然灾害救助补助。</w:t>
      </w:r>
    </w:p>
    <w:p w14:paraId="068A693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7.1.3</w:t>
      </w:r>
      <w:r>
        <w:rPr>
          <w:rFonts w:hint="eastAsia" w:ascii="宋体" w:hAnsi="宋体" w:eastAsia="宋体" w:cs="宋体"/>
          <w:i w:val="0"/>
          <w:iCs w:val="0"/>
          <w:caps w:val="0"/>
          <w:color w:val="000000"/>
          <w:spacing w:val="0"/>
          <w:sz w:val="31"/>
          <w:szCs w:val="31"/>
          <w:lang w:eastAsia="zh-CN"/>
        </w:rPr>
        <w:t>各乡镇（街道）应根据经济社会发展水平、财力增长、物价变动、居民生活水平实际状况等因素适时调整自然灾害救助政策，逐步完善救灾补助项目，提高救灾资金补助标准。着力帮助解决受灾群众基本生活困难。</w:t>
      </w:r>
    </w:p>
    <w:p w14:paraId="19B504D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7.1.4</w:t>
      </w:r>
      <w:r>
        <w:rPr>
          <w:rFonts w:hint="eastAsia" w:ascii="宋体" w:hAnsi="宋体" w:eastAsia="宋体" w:cs="宋体"/>
          <w:i w:val="0"/>
          <w:iCs w:val="0"/>
          <w:caps w:val="0"/>
          <w:color w:val="000000"/>
          <w:spacing w:val="0"/>
          <w:sz w:val="31"/>
          <w:szCs w:val="31"/>
          <w:lang w:eastAsia="zh-CN"/>
        </w:rPr>
        <w:t>区级年度预算安排的救灾资金不足时，区财政局安排的预备费用要重点用于受灾群众生活救助和灾区恢复重建。</w:t>
      </w:r>
    </w:p>
    <w:p w14:paraId="0ACC42B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7.1.5</w:t>
      </w:r>
      <w:r>
        <w:rPr>
          <w:rFonts w:hint="eastAsia" w:ascii="宋体" w:hAnsi="宋体" w:eastAsia="宋体" w:cs="宋体"/>
          <w:i w:val="0"/>
          <w:iCs w:val="0"/>
          <w:caps w:val="0"/>
          <w:color w:val="000000"/>
          <w:spacing w:val="0"/>
          <w:sz w:val="31"/>
          <w:szCs w:val="31"/>
          <w:lang w:eastAsia="zh-CN"/>
        </w:rPr>
        <w:t>建立健全纪检监察、审计、财政、应急管理等部门参加的救灾专项资金监管协调机制。区财政局、区应急管理局对救灾资金管理使用，特别是基层发放工作进行专项检查，跟踪问效。各乡镇（街道）、有关部门要积极配合纪检监察、审计部门对救灾款物和捐赠款物的管理使用情况进行监督检查，确保专款专用。</w:t>
      </w:r>
    </w:p>
    <w:p w14:paraId="478054D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7.2 </w:t>
      </w:r>
      <w:r>
        <w:rPr>
          <w:rFonts w:hint="eastAsia" w:ascii="宋体" w:hAnsi="宋体" w:eastAsia="宋体" w:cs="宋体"/>
          <w:i w:val="0"/>
          <w:iCs w:val="0"/>
          <w:caps w:val="0"/>
          <w:color w:val="000000"/>
          <w:spacing w:val="0"/>
          <w:sz w:val="31"/>
          <w:szCs w:val="31"/>
          <w:lang w:eastAsia="zh-CN"/>
        </w:rPr>
        <w:t>物资保障</w:t>
      </w:r>
    </w:p>
    <w:p w14:paraId="452F69F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7.2.1 </w:t>
      </w:r>
      <w:r>
        <w:rPr>
          <w:rFonts w:hint="eastAsia" w:ascii="宋体" w:hAnsi="宋体" w:eastAsia="宋体" w:cs="宋体"/>
          <w:i w:val="0"/>
          <w:iCs w:val="0"/>
          <w:caps w:val="0"/>
          <w:color w:val="000000"/>
          <w:spacing w:val="0"/>
          <w:sz w:val="31"/>
          <w:szCs w:val="31"/>
          <w:lang w:eastAsia="zh-CN"/>
        </w:rPr>
        <w:t>充分利用现有储备仓储资源，合理规划、建设完善救灾物资储备库；优化救灾物资储备库布局，交通不便或灾害风险等级高的乡镇（街道），应根据自然灾害特点、居民人口数量和分布等情况，按照布局合理、规模适度的原则，设立救灾物资储备库（点），完善救灾物资储备库的仓储条件、设施和功能，形成“区－镇－村”救灾物资储备网络。救灾物资储备库建设应统筹考虑各行业应急处置、抢险救灾等方面需要。</w:t>
      </w:r>
    </w:p>
    <w:p w14:paraId="689A1E8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7.2.2 </w:t>
      </w:r>
      <w:r>
        <w:rPr>
          <w:rFonts w:hint="eastAsia" w:ascii="宋体" w:hAnsi="宋体" w:eastAsia="宋体" w:cs="宋体"/>
          <w:i w:val="0"/>
          <w:iCs w:val="0"/>
          <w:caps w:val="0"/>
          <w:color w:val="000000"/>
          <w:spacing w:val="0"/>
          <w:sz w:val="31"/>
          <w:szCs w:val="31"/>
          <w:lang w:eastAsia="zh-CN"/>
        </w:rPr>
        <w:t>结合本辖区灾害事故特点，科学合理确定储备品种和规模，确保满足本行政区域启动二级响应需求的救灾物资，并留有安全冗余。每年根据应对自然灾害需求，及时补充更新救灾物资。按照实物储备和能力储备相结合的原则，提升企业产能保障能力，优化救灾物资产能布局。建立健全应急状态下集中生产调度和紧急采购供应机制，提升救灾物资保障的社会协同能力。</w:t>
      </w:r>
    </w:p>
    <w:p w14:paraId="21C0D4F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7.2.3 </w:t>
      </w:r>
      <w:r>
        <w:rPr>
          <w:rFonts w:hint="eastAsia" w:ascii="宋体" w:hAnsi="宋体" w:eastAsia="宋体" w:cs="宋体"/>
          <w:i w:val="0"/>
          <w:iCs w:val="0"/>
          <w:caps w:val="0"/>
          <w:color w:val="000000"/>
          <w:spacing w:val="0"/>
          <w:sz w:val="31"/>
          <w:szCs w:val="31"/>
          <w:lang w:eastAsia="zh-CN"/>
        </w:rPr>
        <w:t>建立健全救灾物资紧急调拨和运输制度，配备运输车辆装备，优化仓储运输衔接，提高救灾物资前沿投送能力。依托国家应急资源管理平台，搭建重要救灾物资生产企业数据库。充分发挥各级物流保通保畅工作机制作用，提高救灾物资装卸，流转效率。增强应急调运水平，与市场化程度高、集散能力强的物流企业建立战略合作，探索推进救灾物资集装单元化储运能力建设。</w:t>
      </w:r>
    </w:p>
    <w:p w14:paraId="47FAB22F">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7.2.</w:t>
      </w:r>
      <w:r>
        <w:rPr>
          <w:rFonts w:hint="eastAsia" w:ascii="宋体" w:hAnsi="宋体" w:eastAsia="宋体" w:cs="宋体"/>
          <w:i w:val="0"/>
          <w:iCs w:val="0"/>
          <w:caps w:val="0"/>
          <w:color w:val="000000"/>
          <w:spacing w:val="0"/>
          <w:sz w:val="31"/>
          <w:szCs w:val="31"/>
          <w:lang w:val="en-US"/>
        </w:rPr>
        <w:t>4</w:t>
      </w:r>
      <w:r>
        <w:rPr>
          <w:rFonts w:hint="eastAsia" w:ascii="宋体" w:hAnsi="宋体" w:eastAsia="宋体" w:cs="宋体"/>
          <w:i w:val="0"/>
          <w:iCs w:val="0"/>
          <w:caps w:val="0"/>
          <w:color w:val="000000"/>
          <w:spacing w:val="0"/>
          <w:sz w:val="31"/>
          <w:szCs w:val="31"/>
          <w:lang w:eastAsia="zh-CN"/>
        </w:rPr>
        <w:t>制定完善救灾物资品种目录和质量技术标准、储备库（点）建设和管理标准，加强救灾物资保障全过程信息化管理。建立健全救灾物资应急征用补偿机制。在自然灾害救助应急期间，区政府或者区政府的自然灾害救助应急综合协调机构可以在本行政区域内紧急征用物资、设备、交通运输工具和场地，自然灾害救助应急工作结束后应当及时归还，并按照国家有关规定给予补偿。区交通运输局按有关规定，做好运送救灾人员、物资、设备和受灾人员的车辆免费通行工作。充分发挥物流保通保畅工作机制作用，提高救灾物资装卸、流转效率。</w:t>
      </w:r>
    </w:p>
    <w:p w14:paraId="05AAAC0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7.3 </w:t>
      </w:r>
      <w:r>
        <w:rPr>
          <w:rFonts w:hint="eastAsia" w:ascii="宋体" w:hAnsi="宋体" w:eastAsia="宋体" w:cs="宋体"/>
          <w:i w:val="0"/>
          <w:iCs w:val="0"/>
          <w:caps w:val="0"/>
          <w:color w:val="000000"/>
          <w:spacing w:val="0"/>
          <w:sz w:val="31"/>
          <w:szCs w:val="31"/>
          <w:lang w:eastAsia="zh-CN"/>
        </w:rPr>
        <w:t>通信和信息保障</w:t>
      </w:r>
    </w:p>
    <w:p w14:paraId="7BEFBCF5">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7.3.1 </w:t>
      </w:r>
      <w:r>
        <w:rPr>
          <w:rFonts w:hint="eastAsia" w:ascii="宋体" w:hAnsi="宋体" w:eastAsia="宋体" w:cs="宋体"/>
          <w:i w:val="0"/>
          <w:iCs w:val="0"/>
          <w:caps w:val="0"/>
          <w:color w:val="000000"/>
          <w:spacing w:val="0"/>
          <w:sz w:val="31"/>
          <w:szCs w:val="31"/>
          <w:lang w:eastAsia="zh-CN"/>
        </w:rPr>
        <w:t>区通信发展办公室协调通信运营商建立健全全区应急通信保障体系，增强通信网络容灾抗毁韧性，加强基层应急通信装备预置，提升受灾地应急通信抢通、保通、畅通能力；区工信局请示市工信局协调赣北无线电监测中心景德镇站做好受灾地应急频率指配，开展通信频率干扰排查工作。</w:t>
      </w:r>
    </w:p>
    <w:p w14:paraId="3F5C729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7.3.2 </w:t>
      </w:r>
      <w:r>
        <w:rPr>
          <w:rFonts w:hint="eastAsia" w:ascii="宋体" w:hAnsi="宋体" w:eastAsia="宋体" w:cs="宋体"/>
          <w:i w:val="0"/>
          <w:iCs w:val="0"/>
          <w:caps w:val="0"/>
          <w:color w:val="000000"/>
          <w:spacing w:val="0"/>
          <w:sz w:val="31"/>
          <w:szCs w:val="31"/>
          <w:lang w:eastAsia="zh-CN"/>
        </w:rPr>
        <w:t>区安全生产和防灾减灾救灾委员会各成员单位应明确值班电话和值班人员，保持日常通信畅通。灾害发生期间，各级应保持每天</w:t>
      </w:r>
      <w:r>
        <w:rPr>
          <w:rFonts w:hint="eastAsia" w:ascii="宋体" w:hAnsi="宋体" w:eastAsia="宋体" w:cs="宋体"/>
          <w:i w:val="0"/>
          <w:iCs w:val="0"/>
          <w:caps w:val="0"/>
          <w:color w:val="000000"/>
          <w:spacing w:val="0"/>
          <w:sz w:val="31"/>
          <w:szCs w:val="31"/>
        </w:rPr>
        <w:t>24</w:t>
      </w:r>
      <w:r>
        <w:rPr>
          <w:rFonts w:hint="eastAsia" w:ascii="宋体" w:hAnsi="宋体" w:eastAsia="宋体" w:cs="宋体"/>
          <w:i w:val="0"/>
          <w:iCs w:val="0"/>
          <w:caps w:val="0"/>
          <w:color w:val="000000"/>
          <w:spacing w:val="0"/>
          <w:sz w:val="31"/>
          <w:szCs w:val="31"/>
          <w:lang w:eastAsia="zh-CN"/>
        </w:rPr>
        <w:t>小时通信畅通。各成员单位应明确值班电话和值班人员。在常规通信中断情况下，应采取卫星通信等手段确保信息畅通。</w:t>
      </w:r>
    </w:p>
    <w:p w14:paraId="280550C0">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7.3.3 </w:t>
      </w:r>
      <w:r>
        <w:rPr>
          <w:rFonts w:hint="eastAsia" w:ascii="宋体" w:hAnsi="宋体" w:eastAsia="宋体" w:cs="宋体"/>
          <w:i w:val="0"/>
          <w:iCs w:val="0"/>
          <w:caps w:val="0"/>
          <w:color w:val="000000"/>
          <w:spacing w:val="0"/>
          <w:sz w:val="31"/>
          <w:szCs w:val="31"/>
          <w:lang w:eastAsia="zh-CN"/>
        </w:rPr>
        <w:t>各乡镇（街道）应按照《自然灾害情况统计调查制度》要求，加强灾害信息采集、报告、统计工作，并上报区应急管理局。区应急管理局在国家自然灾害灾情管理系统的基础上，加强自然灾害信息系统建设，确保中央、省级和地方各级人民政府及时准确掌握重大灾情。各有关部门之间要充分利用现有资源、设备，应用完善灾情和数据共享平台，健全灾情共享机制，强化数据及时共享。加强灾害救助工作信息化建设。</w:t>
      </w:r>
    </w:p>
    <w:p w14:paraId="6A7623B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7.4 </w:t>
      </w:r>
      <w:r>
        <w:rPr>
          <w:rFonts w:hint="eastAsia" w:ascii="宋体" w:hAnsi="宋体" w:eastAsia="宋体" w:cs="宋体"/>
          <w:i w:val="0"/>
          <w:iCs w:val="0"/>
          <w:caps w:val="0"/>
          <w:color w:val="000000"/>
          <w:spacing w:val="0"/>
          <w:sz w:val="31"/>
          <w:szCs w:val="31"/>
          <w:lang w:eastAsia="zh-CN"/>
        </w:rPr>
        <w:t>装备和设施保障</w:t>
      </w:r>
    </w:p>
    <w:p w14:paraId="3FBA10B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7.4.1 </w:t>
      </w:r>
      <w:r>
        <w:rPr>
          <w:rFonts w:hint="eastAsia" w:ascii="宋体" w:hAnsi="宋体" w:eastAsia="宋体" w:cs="宋体"/>
          <w:i w:val="0"/>
          <w:iCs w:val="0"/>
          <w:caps w:val="0"/>
          <w:color w:val="000000"/>
          <w:spacing w:val="0"/>
          <w:sz w:val="31"/>
          <w:szCs w:val="31"/>
          <w:lang w:eastAsia="zh-CN"/>
        </w:rPr>
        <w:t>区安全生产和防灾减灾救灾委员会应提请区委、区政府加大投入，配置完善调度指挥、会商研判、业务保障等设施设备和系统，为区应急管理局、区安全生产和防灾减灾救灾委员会相关单位和防灾重点区域、高风险（街道）、村组（社区）配备必要装备，提升基层自救互救能力。救灾应急期间，区安全生产和防灾减灾救灾委员会可视情况调用各部门或单位的救灾设备和装备。</w:t>
      </w:r>
    </w:p>
    <w:p w14:paraId="4B9133C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7.4.2 </w:t>
      </w:r>
      <w:r>
        <w:rPr>
          <w:rFonts w:hint="eastAsia" w:ascii="宋体" w:hAnsi="宋体" w:eastAsia="宋体" w:cs="宋体"/>
          <w:i w:val="0"/>
          <w:iCs w:val="0"/>
          <w:caps w:val="0"/>
          <w:color w:val="000000"/>
          <w:spacing w:val="0"/>
          <w:sz w:val="31"/>
          <w:szCs w:val="31"/>
          <w:lang w:eastAsia="zh-CN"/>
        </w:rPr>
        <w:t>区安全生产和防灾减灾救灾委员会应提请区委、区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乡镇（街道）可规划建设专用应急避难场所。</w:t>
      </w:r>
    </w:p>
    <w:p w14:paraId="2136D2C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7.4.3 </w:t>
      </w:r>
      <w:r>
        <w:rPr>
          <w:rFonts w:hint="eastAsia" w:ascii="宋体" w:hAnsi="宋体" w:eastAsia="宋体" w:cs="宋体"/>
          <w:i w:val="0"/>
          <w:iCs w:val="0"/>
          <w:caps w:val="0"/>
          <w:color w:val="000000"/>
          <w:spacing w:val="0"/>
          <w:sz w:val="31"/>
          <w:szCs w:val="31"/>
          <w:lang w:eastAsia="zh-CN"/>
        </w:rPr>
        <w:t>灾情发生后，区安全生产和防灾减灾救灾委员会应提请区委、区政府视情及时启用开放各类应急避难场所，科学设置受灾群众安置点，避开山洪、地质灾害隐患点及其他危险区域，避免次生灾害。同时，要加强安置点消防安全、卫生医疗、防疫消杀、食品安全、治安等保障，确保安置点的管理运行安全有序。</w:t>
      </w:r>
    </w:p>
    <w:p w14:paraId="4D405F2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7.5 </w:t>
      </w:r>
      <w:r>
        <w:rPr>
          <w:rFonts w:hint="eastAsia" w:ascii="宋体" w:hAnsi="宋体" w:eastAsia="宋体" w:cs="宋体"/>
          <w:i w:val="0"/>
          <w:iCs w:val="0"/>
          <w:caps w:val="0"/>
          <w:color w:val="000000"/>
          <w:spacing w:val="0"/>
          <w:sz w:val="31"/>
          <w:szCs w:val="31"/>
          <w:lang w:eastAsia="zh-CN"/>
        </w:rPr>
        <w:t>人力资源保障</w:t>
      </w:r>
    </w:p>
    <w:p w14:paraId="2ED69B8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7.5.1</w:t>
      </w:r>
      <w:r>
        <w:rPr>
          <w:rFonts w:hint="eastAsia" w:ascii="宋体" w:hAnsi="宋体" w:eastAsia="宋体" w:cs="宋体"/>
          <w:i w:val="0"/>
          <w:iCs w:val="0"/>
          <w:caps w:val="0"/>
          <w:color w:val="000000"/>
          <w:spacing w:val="0"/>
          <w:sz w:val="31"/>
          <w:szCs w:val="31"/>
          <w:lang w:eastAsia="zh-CN"/>
        </w:rPr>
        <w:t>加强自然灾害各类专业救灾队伍建设、灾害管理人员队伍建设，提高灾害救助能力。发挥消防救援、军队参与抢险救灾的突击队作用，支持、培育和发展相关社会组织、社会工作者和志愿者队伍，鼓励和引导其在救灾工作中发挥积极作用。</w:t>
      </w:r>
    </w:p>
    <w:p w14:paraId="4FD430D7">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7.5.2</w:t>
      </w:r>
      <w:r>
        <w:rPr>
          <w:rFonts w:hint="eastAsia" w:ascii="宋体" w:hAnsi="宋体" w:eastAsia="宋体" w:cs="宋体"/>
          <w:i w:val="0"/>
          <w:iCs w:val="0"/>
          <w:caps w:val="0"/>
          <w:color w:val="000000"/>
          <w:spacing w:val="0"/>
          <w:sz w:val="31"/>
          <w:szCs w:val="31"/>
          <w:lang w:eastAsia="zh-CN"/>
        </w:rPr>
        <w:t>建立专业与非专业相结合的灾害应急救援救助队伍。区安全生产和防灾减灾救灾委员会及各成员单位、各乡镇（街道）应根据灾害规律、主要灾种和工作职责，建立由相关专业人员组成的灾害救援救助应急队伍，并强化教育培训。</w:t>
      </w:r>
    </w:p>
    <w:p w14:paraId="10306842">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7.5.3 </w:t>
      </w:r>
      <w:r>
        <w:rPr>
          <w:rFonts w:hint="eastAsia" w:ascii="宋体" w:hAnsi="宋体" w:eastAsia="宋体" w:cs="宋体"/>
          <w:i w:val="0"/>
          <w:iCs w:val="0"/>
          <w:caps w:val="0"/>
          <w:color w:val="000000"/>
          <w:spacing w:val="0"/>
          <w:sz w:val="31"/>
          <w:szCs w:val="31"/>
          <w:lang w:eastAsia="zh-CN"/>
        </w:rPr>
        <w:t>组织应急管理（含地震）、自然资源、住建、城管、生态环境、交通运输、农业农村水利、商务、卫生健康、林业、消防救援、气象、电力、红十字会等方面专家，重点开展灾情会商、赴受灾地现场评估及灾害管理的业务咨询工作。</w:t>
      </w:r>
    </w:p>
    <w:p w14:paraId="46D1A0CD">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7.5.4 </w:t>
      </w:r>
      <w:r>
        <w:rPr>
          <w:rFonts w:hint="eastAsia" w:ascii="宋体" w:hAnsi="宋体" w:eastAsia="宋体" w:cs="宋体"/>
          <w:i w:val="0"/>
          <w:iCs w:val="0"/>
          <w:caps w:val="0"/>
          <w:color w:val="000000"/>
          <w:spacing w:val="0"/>
          <w:sz w:val="31"/>
          <w:szCs w:val="31"/>
          <w:lang w:eastAsia="zh-CN"/>
        </w:rPr>
        <w:t>完善区、镇、村三级灾害信息员队伍建设，实现</w:t>
      </w:r>
      <w:r>
        <w:rPr>
          <w:rFonts w:hint="eastAsia" w:ascii="宋体" w:hAnsi="宋体" w:eastAsia="宋体" w:cs="宋体"/>
          <w:i w:val="0"/>
          <w:iCs w:val="0"/>
          <w:caps w:val="0"/>
          <w:color w:val="000000"/>
          <w:spacing w:val="0"/>
          <w:sz w:val="31"/>
          <w:szCs w:val="31"/>
        </w:rPr>
        <w:t>AB</w:t>
      </w:r>
      <w:r>
        <w:rPr>
          <w:rFonts w:hint="eastAsia" w:ascii="宋体" w:hAnsi="宋体" w:eastAsia="宋体" w:cs="宋体"/>
          <w:i w:val="0"/>
          <w:iCs w:val="0"/>
          <w:caps w:val="0"/>
          <w:color w:val="000000"/>
          <w:spacing w:val="0"/>
          <w:sz w:val="31"/>
          <w:szCs w:val="31"/>
          <w:lang w:eastAsia="zh-CN"/>
        </w:rPr>
        <w:t>角全覆盖，落实灾害信息员分级培训制度，提高灾害应对能力。</w:t>
      </w:r>
    </w:p>
    <w:p w14:paraId="7A5068B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7.6 </w:t>
      </w:r>
      <w:r>
        <w:rPr>
          <w:rFonts w:hint="eastAsia" w:ascii="宋体" w:hAnsi="宋体" w:eastAsia="宋体" w:cs="宋体"/>
          <w:i w:val="0"/>
          <w:iCs w:val="0"/>
          <w:caps w:val="0"/>
          <w:color w:val="000000"/>
          <w:spacing w:val="0"/>
          <w:sz w:val="31"/>
          <w:szCs w:val="31"/>
          <w:lang w:eastAsia="zh-CN"/>
        </w:rPr>
        <w:t>社会动员保障</w:t>
      </w:r>
    </w:p>
    <w:p w14:paraId="32C1E89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7.6.1 </w:t>
      </w:r>
      <w:r>
        <w:rPr>
          <w:rFonts w:hint="eastAsia" w:ascii="宋体" w:hAnsi="宋体" w:eastAsia="宋体" w:cs="宋体"/>
          <w:i w:val="0"/>
          <w:iCs w:val="0"/>
          <w:caps w:val="0"/>
          <w:color w:val="000000"/>
          <w:spacing w:val="0"/>
          <w:sz w:val="31"/>
          <w:szCs w:val="31"/>
          <w:lang w:eastAsia="zh-CN"/>
        </w:rPr>
        <w:t>建立健全自然灾害救助协同联动机制，引导社会力量有序参与。</w:t>
      </w:r>
    </w:p>
    <w:p w14:paraId="7D794B1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7.6.2 </w:t>
      </w:r>
      <w:r>
        <w:rPr>
          <w:rFonts w:hint="eastAsia" w:ascii="宋体" w:hAnsi="宋体" w:eastAsia="宋体" w:cs="宋体"/>
          <w:i w:val="0"/>
          <w:iCs w:val="0"/>
          <w:caps w:val="0"/>
          <w:color w:val="000000"/>
          <w:spacing w:val="0"/>
          <w:sz w:val="31"/>
          <w:szCs w:val="31"/>
          <w:lang w:eastAsia="zh-CN"/>
        </w:rPr>
        <w:t>完善非灾区支援灾区、轻灾区支援重灾区的救助对口支援机制。</w:t>
      </w:r>
    </w:p>
    <w:p w14:paraId="052CC38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7.6.3 </w:t>
      </w:r>
      <w:r>
        <w:rPr>
          <w:rFonts w:hint="eastAsia" w:ascii="宋体" w:hAnsi="宋体" w:eastAsia="宋体" w:cs="宋体"/>
          <w:i w:val="0"/>
          <w:iCs w:val="0"/>
          <w:caps w:val="0"/>
          <w:color w:val="000000"/>
          <w:spacing w:val="0"/>
          <w:sz w:val="31"/>
          <w:szCs w:val="31"/>
          <w:lang w:eastAsia="zh-CN"/>
        </w:rPr>
        <w:t>积极运用自然灾害应急救援救助平台，引导社会力量和公众通过平台开展相关活动。</w:t>
      </w:r>
    </w:p>
    <w:p w14:paraId="2876FF8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7.6.4 </w:t>
      </w:r>
      <w:r>
        <w:rPr>
          <w:rFonts w:hint="eastAsia" w:ascii="宋体" w:hAnsi="宋体" w:eastAsia="宋体" w:cs="宋体"/>
          <w:i w:val="0"/>
          <w:iCs w:val="0"/>
          <w:caps w:val="0"/>
          <w:color w:val="000000"/>
          <w:spacing w:val="0"/>
          <w:sz w:val="31"/>
          <w:szCs w:val="31"/>
          <w:lang w:eastAsia="zh-CN"/>
        </w:rPr>
        <w:t>科学组织、有效引导，充分发挥乡镇党委政府、街道办事处、村民委员会、居民委员会、企事业单位、社会组织、社会工作者和志愿者在灾害救助中的作用。</w:t>
      </w:r>
    </w:p>
    <w:p w14:paraId="701FA10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7.7 </w:t>
      </w:r>
      <w:r>
        <w:rPr>
          <w:rFonts w:hint="eastAsia" w:ascii="宋体" w:hAnsi="宋体" w:eastAsia="宋体" w:cs="宋体"/>
          <w:i w:val="0"/>
          <w:iCs w:val="0"/>
          <w:caps w:val="0"/>
          <w:color w:val="000000"/>
          <w:spacing w:val="0"/>
          <w:sz w:val="31"/>
          <w:szCs w:val="31"/>
          <w:lang w:eastAsia="zh-CN"/>
        </w:rPr>
        <w:t>科技保障</w:t>
      </w:r>
    </w:p>
    <w:p w14:paraId="708B91E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7.7.1 </w:t>
      </w:r>
      <w:r>
        <w:rPr>
          <w:rFonts w:hint="eastAsia" w:ascii="宋体" w:hAnsi="宋体" w:eastAsia="宋体" w:cs="宋体"/>
          <w:i w:val="0"/>
          <w:iCs w:val="0"/>
          <w:caps w:val="0"/>
          <w:color w:val="000000"/>
          <w:spacing w:val="0"/>
          <w:sz w:val="31"/>
          <w:szCs w:val="31"/>
          <w:lang w:eastAsia="zh-CN"/>
        </w:rPr>
        <w:t>建立健全自然灾害救助组织指挥和技术支撑系统，加快遥感、地理信息系统、全球定位系统等空间技术和互联网、移动通信、模拟仿真、计算机网络等高新技术在灾害应急救助工作中的推广应用。</w:t>
      </w:r>
    </w:p>
    <w:p w14:paraId="47F45C9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7.7.2 </w:t>
      </w:r>
      <w:r>
        <w:rPr>
          <w:rFonts w:hint="eastAsia" w:ascii="宋体" w:hAnsi="宋体" w:eastAsia="宋体" w:cs="宋体"/>
          <w:i w:val="0"/>
          <w:iCs w:val="0"/>
          <w:caps w:val="0"/>
          <w:color w:val="000000"/>
          <w:spacing w:val="0"/>
          <w:sz w:val="31"/>
          <w:szCs w:val="31"/>
          <w:lang w:eastAsia="zh-CN"/>
        </w:rPr>
        <w:t>开展常态化自然灾害综合风险普查评估，组织各乡镇（街道）和应急、自然资源规划、生态环境、交通、教体、农业农村水利、卫生健康、林业、气象等成员单位及时更新完善全区自然灾害风险和防治区划图，推动普查成果应用。</w:t>
      </w:r>
    </w:p>
    <w:p w14:paraId="3B39BF2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7.7.3 </w:t>
      </w:r>
      <w:r>
        <w:rPr>
          <w:rFonts w:hint="eastAsia" w:ascii="宋体" w:hAnsi="宋体" w:eastAsia="宋体" w:cs="宋体"/>
          <w:i w:val="0"/>
          <w:iCs w:val="0"/>
          <w:caps w:val="0"/>
          <w:color w:val="000000"/>
          <w:spacing w:val="0"/>
          <w:sz w:val="31"/>
          <w:szCs w:val="31"/>
          <w:lang w:eastAsia="zh-CN"/>
        </w:rPr>
        <w:t>支持鼓励高等院校、科研院所、企事业单位和社会组织开展灾害相关领域的科学研究，建立合作机制，鼓励防灾减灾救灾政策理论研究。</w:t>
      </w:r>
    </w:p>
    <w:p w14:paraId="6175AB3E">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7.7.4</w:t>
      </w:r>
      <w:r>
        <w:rPr>
          <w:rFonts w:hint="eastAsia" w:ascii="宋体" w:hAnsi="宋体" w:eastAsia="宋体" w:cs="宋体"/>
          <w:i w:val="0"/>
          <w:iCs w:val="0"/>
          <w:caps w:val="0"/>
          <w:color w:val="000000"/>
          <w:spacing w:val="0"/>
          <w:sz w:val="31"/>
          <w:szCs w:val="31"/>
          <w:lang w:eastAsia="zh-CN"/>
        </w:rPr>
        <w:t>建立健全应急广播体系，实现灾害预警预报信息和减灾救灾信息立体覆盖。通过突发事件预警信息发布系统及时向公众发布自然灾害预警信息，综合运用各类科技手段确保直达基层一线。</w:t>
      </w:r>
    </w:p>
    <w:p w14:paraId="62A79AD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7.8 </w:t>
      </w:r>
      <w:r>
        <w:rPr>
          <w:rFonts w:hint="eastAsia" w:ascii="宋体" w:hAnsi="宋体" w:eastAsia="宋体" w:cs="宋体"/>
          <w:i w:val="0"/>
          <w:iCs w:val="0"/>
          <w:caps w:val="0"/>
          <w:color w:val="000000"/>
          <w:spacing w:val="0"/>
          <w:sz w:val="31"/>
          <w:szCs w:val="31"/>
          <w:lang w:eastAsia="zh-CN"/>
        </w:rPr>
        <w:t>宣传和培训</w:t>
      </w:r>
    </w:p>
    <w:p w14:paraId="1683758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各乡镇（街道）党委和政府应当加强防灾减灾救灾宣传教育，增强公民的防灾避险意识和自救互救能力。利用各种媒体宣传灾害应急法律法规和灾害预防、避险、避灾、自救、互救、保险等常识，组织好“防灾减灾日”“国际减灾日”“世界急救日”“世界气象日”“全国科普日”“全国消防日”和“国际民防日”等活动，推进防灾减灾救灾知识进企业、进农村、进社区、进学校、进家庭，增强公众防灾减灾救灾意识和能力。</w:t>
      </w:r>
    </w:p>
    <w:p w14:paraId="30D197D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每年有计划地组织灾害管理人员培训，不定期组织开展对乡镇（街道）党委和政府分管负责人、各类专业紧急救援队伍、社会组织和志愿者组织的培训。</w:t>
      </w:r>
    </w:p>
    <w:p w14:paraId="532B18D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val="en-US"/>
        </w:rPr>
        <w:t>8 </w:t>
      </w:r>
      <w:r>
        <w:rPr>
          <w:rFonts w:hint="eastAsia" w:ascii="宋体" w:hAnsi="宋体" w:eastAsia="宋体" w:cs="宋体"/>
          <w:i w:val="0"/>
          <w:iCs w:val="0"/>
          <w:caps w:val="0"/>
          <w:color w:val="000000"/>
          <w:spacing w:val="0"/>
          <w:sz w:val="31"/>
          <w:szCs w:val="31"/>
          <w:lang w:eastAsia="zh-CN"/>
        </w:rPr>
        <w:t>附则</w:t>
      </w:r>
    </w:p>
    <w:p w14:paraId="323EA6B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8.1</w:t>
      </w:r>
      <w:r>
        <w:rPr>
          <w:rFonts w:hint="eastAsia" w:ascii="宋体" w:hAnsi="宋体" w:eastAsia="宋体" w:cs="宋体"/>
          <w:i w:val="0"/>
          <w:iCs w:val="0"/>
          <w:caps w:val="0"/>
          <w:color w:val="000000"/>
          <w:spacing w:val="0"/>
          <w:sz w:val="31"/>
          <w:szCs w:val="31"/>
          <w:lang w:eastAsia="zh-CN"/>
        </w:rPr>
        <w:t>名词术语解释</w:t>
      </w:r>
    </w:p>
    <w:p w14:paraId="3C7D0D66">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8.1.1</w:t>
      </w:r>
      <w:r>
        <w:rPr>
          <w:rFonts w:hint="eastAsia" w:ascii="宋体" w:hAnsi="宋体" w:eastAsia="宋体" w:cs="宋体"/>
          <w:i w:val="0"/>
          <w:iCs w:val="0"/>
          <w:caps w:val="0"/>
          <w:color w:val="000000"/>
          <w:spacing w:val="0"/>
          <w:sz w:val="31"/>
          <w:szCs w:val="31"/>
          <w:lang w:eastAsia="zh-CN"/>
        </w:rPr>
        <w:t>本预案所称自然灾害主要包括洪涝、干旱等水旱灾害，台风、风雹、低温冷冻、雪灾、高温热浪等气象灾害，地震灾害，崩塌、滑坡、泥石流等地质灾害，森林火灾和重大生物灾害等。</w:t>
      </w:r>
    </w:p>
    <w:p w14:paraId="7041E18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8.1.2 </w:t>
      </w:r>
      <w:r>
        <w:rPr>
          <w:rFonts w:hint="eastAsia" w:ascii="宋体" w:hAnsi="宋体" w:eastAsia="宋体" w:cs="宋体"/>
          <w:i w:val="0"/>
          <w:iCs w:val="0"/>
          <w:caps w:val="0"/>
          <w:color w:val="000000"/>
          <w:spacing w:val="0"/>
          <w:sz w:val="31"/>
          <w:szCs w:val="31"/>
          <w:lang w:eastAsia="zh-CN"/>
        </w:rPr>
        <w:t>本预案所称的“以上”含本数，“以下”不含本数。</w:t>
      </w:r>
    </w:p>
    <w:p w14:paraId="32308661">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8.2</w:t>
      </w:r>
      <w:r>
        <w:rPr>
          <w:rFonts w:hint="eastAsia" w:ascii="宋体" w:hAnsi="宋体" w:eastAsia="宋体" w:cs="宋体"/>
          <w:i w:val="0"/>
          <w:iCs w:val="0"/>
          <w:caps w:val="0"/>
          <w:color w:val="000000"/>
          <w:spacing w:val="0"/>
          <w:sz w:val="31"/>
          <w:szCs w:val="31"/>
          <w:lang w:eastAsia="zh-CN"/>
        </w:rPr>
        <w:t>责任与奖惩</w:t>
      </w:r>
    </w:p>
    <w:p w14:paraId="3185CB6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全区各乡镇（街道）、各部门要切实压实责任，严格落实任务要求，对在灾害救助过程中表现突出、作出突出贡献的先进集体和个人，按照国家有关规定给予表彰奖励；对玩忽职守造成损失的，依据国家有关法律法规追究当事人的责任，构成犯罪的，依法追究其刑事责任。</w:t>
      </w:r>
    </w:p>
    <w:p w14:paraId="09CBCDA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w:t>
      </w:r>
      <w:r>
        <w:rPr>
          <w:rFonts w:hint="eastAsia" w:ascii="宋体" w:hAnsi="宋体" w:eastAsia="宋体" w:cs="宋体"/>
          <w:i w:val="0"/>
          <w:iCs w:val="0"/>
          <w:caps w:val="0"/>
          <w:color w:val="000000"/>
          <w:spacing w:val="0"/>
          <w:sz w:val="31"/>
          <w:szCs w:val="31"/>
          <w:lang w:eastAsia="zh-CN"/>
        </w:rPr>
        <w:t>预案管理</w:t>
      </w:r>
    </w:p>
    <w:p w14:paraId="3014B939">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8.3.1 </w:t>
      </w:r>
      <w:r>
        <w:rPr>
          <w:rFonts w:hint="eastAsia" w:ascii="宋体" w:hAnsi="宋体" w:eastAsia="宋体" w:cs="宋体"/>
          <w:i w:val="0"/>
          <w:iCs w:val="0"/>
          <w:caps w:val="0"/>
          <w:color w:val="000000"/>
          <w:spacing w:val="0"/>
          <w:sz w:val="31"/>
          <w:szCs w:val="31"/>
          <w:lang w:eastAsia="zh-CN"/>
        </w:rPr>
        <w:t>本预案由区应急管理局负责组织编制，报区政府批准后实施。预案实施过程中，区应急管理局应结合自然灾害应对处置情况，适时召集区安全生产和防灾减灾救灾委员会相关成员单位和专</w:t>
      </w:r>
      <w:r>
        <w:rPr>
          <w:rFonts w:hint="eastAsia" w:ascii="宋体" w:hAnsi="宋体" w:eastAsia="宋体" w:cs="宋体"/>
          <w:i w:val="0"/>
          <w:iCs w:val="0"/>
          <w:caps w:val="0"/>
          <w:color w:val="000000"/>
          <w:spacing w:val="-6"/>
          <w:sz w:val="31"/>
          <w:szCs w:val="31"/>
          <w:lang w:eastAsia="zh-CN"/>
        </w:rPr>
        <w:t>家开展预案演练和评估，并根据灾害救助工作需要及时修订完善。</w:t>
      </w:r>
    </w:p>
    <w:p w14:paraId="74C42F83">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8.3.2 </w:t>
      </w:r>
      <w:r>
        <w:rPr>
          <w:rFonts w:hint="eastAsia" w:ascii="宋体" w:hAnsi="宋体" w:eastAsia="宋体" w:cs="宋体"/>
          <w:i w:val="0"/>
          <w:iCs w:val="0"/>
          <w:caps w:val="0"/>
          <w:color w:val="000000"/>
          <w:spacing w:val="0"/>
          <w:sz w:val="31"/>
          <w:szCs w:val="31"/>
          <w:lang w:eastAsia="zh-CN"/>
        </w:rPr>
        <w:t>有关部门和单位可根据实际制定落实本预案任务的工作手册、行动方案等，确保责任落实到位。</w:t>
      </w:r>
    </w:p>
    <w:p w14:paraId="1C92EA4A">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8.3.3 </w:t>
      </w:r>
      <w:r>
        <w:rPr>
          <w:rFonts w:hint="eastAsia" w:ascii="宋体" w:hAnsi="宋体" w:eastAsia="宋体" w:cs="宋体"/>
          <w:i w:val="0"/>
          <w:iCs w:val="0"/>
          <w:caps w:val="0"/>
          <w:color w:val="000000"/>
          <w:spacing w:val="0"/>
          <w:sz w:val="31"/>
          <w:szCs w:val="31"/>
          <w:lang w:eastAsia="zh-CN"/>
        </w:rPr>
        <w:t>乡镇（街道）的防灾减灾救灾综合协调机构，应参照本预案修订本级自然灾害救助应急预案。</w:t>
      </w:r>
    </w:p>
    <w:p w14:paraId="1AA962A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8.3.4 </w:t>
      </w:r>
      <w:r>
        <w:rPr>
          <w:rFonts w:hint="eastAsia" w:ascii="宋体" w:hAnsi="宋体" w:eastAsia="宋体" w:cs="宋体"/>
          <w:i w:val="0"/>
          <w:iCs w:val="0"/>
          <w:caps w:val="0"/>
          <w:color w:val="000000"/>
          <w:spacing w:val="0"/>
          <w:sz w:val="31"/>
          <w:szCs w:val="31"/>
          <w:lang w:eastAsia="zh-CN"/>
        </w:rPr>
        <w:t>区安全生产和防灾减灾救灾委员会成员单位由该综合协调机构另文规定。</w:t>
      </w:r>
    </w:p>
    <w:p w14:paraId="22A6756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8.3.</w:t>
      </w:r>
      <w:r>
        <w:rPr>
          <w:rFonts w:hint="eastAsia" w:ascii="宋体" w:hAnsi="宋体" w:eastAsia="宋体" w:cs="宋体"/>
          <w:i w:val="0"/>
          <w:iCs w:val="0"/>
          <w:caps w:val="0"/>
          <w:color w:val="000000"/>
          <w:spacing w:val="0"/>
          <w:sz w:val="31"/>
          <w:szCs w:val="31"/>
          <w:lang w:val="en-US"/>
        </w:rPr>
        <w:t>5</w:t>
      </w:r>
      <w:r>
        <w:rPr>
          <w:rFonts w:hint="eastAsia" w:ascii="宋体" w:hAnsi="宋体" w:eastAsia="宋体" w:cs="宋体"/>
          <w:i w:val="0"/>
          <w:iCs w:val="0"/>
          <w:caps w:val="0"/>
          <w:color w:val="000000"/>
          <w:spacing w:val="0"/>
          <w:sz w:val="31"/>
          <w:szCs w:val="31"/>
          <w:lang w:eastAsia="zh-CN"/>
        </w:rPr>
        <w:t>本预案由区安全生产和防灾减灾救灾委员会办公室负责解释。</w:t>
      </w:r>
    </w:p>
    <w:p w14:paraId="441D83FB">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8.4 </w:t>
      </w:r>
      <w:r>
        <w:rPr>
          <w:rFonts w:hint="eastAsia" w:ascii="宋体" w:hAnsi="宋体" w:eastAsia="宋体" w:cs="宋体"/>
          <w:i w:val="0"/>
          <w:iCs w:val="0"/>
          <w:caps w:val="0"/>
          <w:color w:val="000000"/>
          <w:spacing w:val="0"/>
          <w:sz w:val="31"/>
          <w:szCs w:val="31"/>
          <w:lang w:eastAsia="zh-CN"/>
        </w:rPr>
        <w:t>参照情形</w:t>
      </w:r>
    </w:p>
    <w:p w14:paraId="68412FFC">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发生自然灾害以外的其他类型突发事件，根据区委、区政府决定或工作需要可参照本预案开展应急救助工作。</w:t>
      </w:r>
    </w:p>
    <w:p w14:paraId="71471138">
      <w:pPr>
        <w:pStyle w:val="2"/>
        <w:keepNext w:val="0"/>
        <w:keepLines w:val="0"/>
        <w:widowControl/>
        <w:suppressLineNumbers w:val="0"/>
        <w:bidi w:val="0"/>
        <w:spacing w:before="150" w:beforeAutospacing="0" w:after="150" w:afterAutospacing="0" w:line="315" w:lineRule="atLeast"/>
        <w:ind w:left="0" w:right="0" w:firstLine="420"/>
        <w:jc w:val="left"/>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8.5</w:t>
      </w:r>
      <w:r>
        <w:rPr>
          <w:rFonts w:hint="eastAsia" w:ascii="宋体" w:hAnsi="宋体" w:eastAsia="宋体" w:cs="宋体"/>
          <w:i w:val="0"/>
          <w:iCs w:val="0"/>
          <w:caps w:val="0"/>
          <w:color w:val="000000"/>
          <w:spacing w:val="0"/>
          <w:sz w:val="31"/>
          <w:szCs w:val="31"/>
          <w:lang w:eastAsia="zh-CN"/>
        </w:rPr>
        <w:t>预案实施时间</w:t>
      </w:r>
    </w:p>
    <w:p w14:paraId="3C6858C0">
      <w:pPr>
        <w:pStyle w:val="2"/>
        <w:keepNext w:val="0"/>
        <w:keepLines w:val="0"/>
        <w:widowControl/>
        <w:suppressLineNumbers w:val="0"/>
        <w:bidi w:val="0"/>
        <w:spacing w:before="150" w:beforeAutospacing="0" w:after="150" w:afterAutospacing="0" w:line="315" w:lineRule="atLeast"/>
        <w:ind w:left="0" w:right="0" w:firstLine="420"/>
        <w:jc w:val="left"/>
      </w:pPr>
      <w:r>
        <w:rPr>
          <w:rFonts w:hint="eastAsia" w:ascii="宋体" w:hAnsi="宋体" w:eastAsia="宋体" w:cs="宋体"/>
          <w:i w:val="0"/>
          <w:iCs w:val="0"/>
          <w:caps w:val="0"/>
          <w:color w:val="000000"/>
          <w:spacing w:val="0"/>
          <w:sz w:val="31"/>
          <w:szCs w:val="31"/>
          <w:lang w:eastAsia="zh-CN"/>
        </w:rPr>
        <w:t>本预案自印发之日起实施。</w:t>
      </w:r>
      <w:r>
        <w:rPr>
          <w:rFonts w:hint="eastAsia" w:ascii="宋体" w:hAnsi="宋体" w:eastAsia="宋体" w:cs="宋体"/>
          <w:i w:val="0"/>
          <w:iCs w:val="0"/>
          <w:caps w:val="0"/>
          <w:color w:val="000000"/>
          <w:spacing w:val="0"/>
          <w:sz w:val="31"/>
          <w:szCs w:val="31"/>
        </w:rPr>
        <w:t>2020</w:t>
      </w:r>
      <w:r>
        <w:rPr>
          <w:rFonts w:hint="eastAsia" w:ascii="宋体" w:hAnsi="宋体" w:eastAsia="宋体" w:cs="宋体"/>
          <w:i w:val="0"/>
          <w:iCs w:val="0"/>
          <w:caps w:val="0"/>
          <w:color w:val="000000"/>
          <w:spacing w:val="0"/>
          <w:sz w:val="31"/>
          <w:szCs w:val="31"/>
          <w:lang w:eastAsia="zh-CN"/>
        </w:rPr>
        <w:t>年</w:t>
      </w:r>
      <w:r>
        <w:rPr>
          <w:rFonts w:hint="eastAsia" w:ascii="宋体" w:hAnsi="宋体" w:eastAsia="宋体" w:cs="宋体"/>
          <w:i w:val="0"/>
          <w:iCs w:val="0"/>
          <w:caps w:val="0"/>
          <w:color w:val="000000"/>
          <w:spacing w:val="0"/>
          <w:sz w:val="31"/>
          <w:szCs w:val="31"/>
          <w:lang w:val="en-US"/>
        </w:rPr>
        <w:t>6</w:t>
      </w:r>
      <w:r>
        <w:rPr>
          <w:rFonts w:hint="eastAsia" w:ascii="宋体" w:hAnsi="宋体" w:eastAsia="宋体" w:cs="宋体"/>
          <w:i w:val="0"/>
          <w:iCs w:val="0"/>
          <w:caps w:val="0"/>
          <w:color w:val="000000"/>
          <w:spacing w:val="0"/>
          <w:sz w:val="31"/>
          <w:szCs w:val="31"/>
          <w:lang w:eastAsia="zh-CN"/>
        </w:rPr>
        <w:t>月</w:t>
      </w:r>
      <w:r>
        <w:rPr>
          <w:rFonts w:hint="eastAsia" w:ascii="宋体" w:hAnsi="宋体" w:eastAsia="宋体" w:cs="宋体"/>
          <w:i w:val="0"/>
          <w:iCs w:val="0"/>
          <w:caps w:val="0"/>
          <w:color w:val="000000"/>
          <w:spacing w:val="0"/>
          <w:sz w:val="31"/>
          <w:szCs w:val="31"/>
          <w:lang w:val="en-US"/>
        </w:rPr>
        <w:t>30</w:t>
      </w:r>
      <w:r>
        <w:rPr>
          <w:rFonts w:hint="eastAsia" w:ascii="宋体" w:hAnsi="宋体" w:eastAsia="宋体" w:cs="宋体"/>
          <w:i w:val="0"/>
          <w:iCs w:val="0"/>
          <w:caps w:val="0"/>
          <w:color w:val="000000"/>
          <w:spacing w:val="0"/>
          <w:sz w:val="31"/>
          <w:szCs w:val="31"/>
          <w:lang w:eastAsia="zh-CN"/>
        </w:rPr>
        <w:t>日昌江区人民政府办公室印发的《昌江区自然灾害救助应急预案》（昌府办字〔</w:t>
      </w:r>
      <w:r>
        <w:rPr>
          <w:rFonts w:hint="eastAsia" w:ascii="宋体" w:hAnsi="宋体" w:eastAsia="宋体" w:cs="宋体"/>
          <w:i w:val="0"/>
          <w:iCs w:val="0"/>
          <w:caps w:val="0"/>
          <w:color w:val="000000"/>
          <w:spacing w:val="0"/>
          <w:sz w:val="31"/>
          <w:szCs w:val="31"/>
        </w:rPr>
        <w:t>2020</w:t>
      </w:r>
      <w:r>
        <w:rPr>
          <w:rFonts w:hint="eastAsia" w:ascii="宋体" w:hAnsi="宋体" w:eastAsia="宋体" w:cs="宋体"/>
          <w:i w:val="0"/>
          <w:iCs w:val="0"/>
          <w:caps w:val="0"/>
          <w:color w:val="000000"/>
          <w:spacing w:val="0"/>
          <w:sz w:val="31"/>
          <w:szCs w:val="31"/>
          <w:lang w:eastAsia="zh-CN"/>
        </w:rPr>
        <w:t>〕</w:t>
      </w:r>
      <w:r>
        <w:rPr>
          <w:rFonts w:hint="eastAsia" w:ascii="宋体" w:hAnsi="宋体" w:eastAsia="宋体" w:cs="宋体"/>
          <w:i w:val="0"/>
          <w:iCs w:val="0"/>
          <w:caps w:val="0"/>
          <w:color w:val="000000"/>
          <w:spacing w:val="0"/>
          <w:sz w:val="31"/>
          <w:szCs w:val="31"/>
          <w:lang w:val="en-US"/>
        </w:rPr>
        <w:t>40</w:t>
      </w:r>
      <w:r>
        <w:rPr>
          <w:rFonts w:hint="eastAsia" w:ascii="宋体" w:hAnsi="宋体" w:eastAsia="宋体" w:cs="宋体"/>
          <w:i w:val="0"/>
          <w:iCs w:val="0"/>
          <w:caps w:val="0"/>
          <w:color w:val="000000"/>
          <w:spacing w:val="0"/>
          <w:sz w:val="31"/>
          <w:szCs w:val="31"/>
          <w:lang w:eastAsia="zh-CN"/>
        </w:rPr>
        <w:t>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手写字体">
    <w:panose1 w:val="02000600000000000000"/>
    <w:charset w:val="86"/>
    <w:family w:val="auto"/>
    <w:pitch w:val="default"/>
    <w:sig w:usb0="FFFFFFFF" w:usb1="E9FFFFFF" w:usb2="0000003F" w:usb3="00000000" w:csb0="603F00FF" w:csb1="FFFF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8FD88"/>
    <w:multiLevelType w:val="multilevel"/>
    <w:tmpl w:val="DEC8FD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56BE3"/>
    <w:rsid w:val="7A715670"/>
    <w:rsid w:val="7DFB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19726</Words>
  <Characters>20219</Characters>
  <Lines>0</Lines>
  <Paragraphs>0</Paragraphs>
  <TotalTime>2</TotalTime>
  <ScaleCrop>false</ScaleCrop>
  <LinksUpToDate>false</LinksUpToDate>
  <CharactersWithSpaces>20306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2025-12-18T10:49:00Z</dcterms:created>
  <dc:creator>admin</dc:creator>
  <cp:lastModifiedBy>cjqadmin</cp:lastModifiedBy>
  <dcterms:modified xsi:type="dcterms:W3CDTF">2025-12-19T16:12:55Z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85BCFB0B75E9434D9EC6665195ACF485_12</vt:lpwstr>
  </property>
</Properties>
</file>