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pPr>
      <w:bookmarkStart w:id="0" w:name="_GoBack"/>
      <w:bookmarkEnd w:id="0"/>
      <w:r>
        <w:rPr>
          <w:rFonts w:hint="eastAsia" w:ascii="方正小标宋简体" w:hAnsi="宋体" w:eastAsia="方正小标宋简体" w:cs="宋体"/>
          <w:bCs/>
          <w:color w:val="000000"/>
          <w:spacing w:val="-11"/>
          <w:kern w:val="0"/>
          <w:sz w:val="36"/>
          <w:szCs w:val="36"/>
        </w:rPr>
        <w:t>景德镇市</w:t>
      </w:r>
      <w:r>
        <w:rPr>
          <w:rFonts w:hint="eastAsia" w:ascii="方正小标宋简体" w:hAnsi="宋体" w:eastAsia="方正小标宋简体" w:cs="宋体"/>
          <w:bCs/>
          <w:color w:val="000000"/>
          <w:spacing w:val="-11"/>
          <w:kern w:val="0"/>
          <w:sz w:val="36"/>
          <w:szCs w:val="36"/>
          <w:lang w:eastAsia="zh-CN"/>
        </w:rPr>
        <w:t>昌江区</w:t>
      </w:r>
      <w:r>
        <w:rPr>
          <w:rFonts w:hint="eastAsia" w:ascii="方正小标宋简体" w:hAnsi="宋体" w:eastAsia="方正小标宋简体" w:cs="宋体"/>
          <w:bCs/>
          <w:color w:val="000000"/>
          <w:spacing w:val="-11"/>
          <w:kern w:val="0"/>
          <w:sz w:val="36"/>
          <w:szCs w:val="36"/>
        </w:rPr>
        <w:t>市场监督管理局</w:t>
      </w:r>
      <w:r>
        <w:rPr>
          <w:rFonts w:hint="eastAsia" w:ascii="方正小标宋简体" w:hAnsi="宋体" w:eastAsia="方正小标宋简体"/>
          <w:sz w:val="36"/>
          <w:szCs w:val="36"/>
        </w:rPr>
        <w:t>202</w:t>
      </w:r>
      <w:r>
        <w:rPr>
          <w:rFonts w:hint="eastAsia" w:ascii="方正小标宋简体" w:hAnsi="宋体" w:eastAsia="方正小标宋简体"/>
          <w:sz w:val="36"/>
          <w:szCs w:val="36"/>
          <w:lang w:val="en-US" w:eastAsia="zh-CN"/>
        </w:rPr>
        <w:t>3</w:t>
      </w:r>
      <w:r>
        <w:rPr>
          <w:rFonts w:hint="eastAsia" w:ascii="方正小标宋简体" w:hAnsi="宋体" w:eastAsia="方正小标宋简体"/>
          <w:sz w:val="36"/>
          <w:szCs w:val="36"/>
        </w:rPr>
        <w:t>年度“双随机、一公开”抽查工作计划</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2017"/>
        <w:gridCol w:w="2850"/>
        <w:gridCol w:w="867"/>
        <w:gridCol w:w="3500"/>
        <w:gridCol w:w="700"/>
        <w:gridCol w:w="916"/>
        <w:gridCol w:w="750"/>
        <w:gridCol w:w="850"/>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widowControl/>
              <w:spacing w:line="0" w:lineRule="atLeas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rPr>
              <w:t>序号</w:t>
            </w:r>
          </w:p>
        </w:tc>
        <w:tc>
          <w:tcPr>
            <w:tcW w:w="2017" w:type="dxa"/>
            <w:vAlign w:val="center"/>
          </w:tcPr>
          <w:p>
            <w:pPr>
              <w:widowControl/>
              <w:spacing w:line="0" w:lineRule="atLeas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rPr>
              <w:t>监管事项主项</w:t>
            </w:r>
          </w:p>
        </w:tc>
        <w:tc>
          <w:tcPr>
            <w:tcW w:w="2850" w:type="dxa"/>
            <w:vAlign w:val="center"/>
          </w:tcPr>
          <w:p>
            <w:pPr>
              <w:widowControl/>
              <w:spacing w:line="0" w:lineRule="atLeast"/>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监管事项</w:t>
            </w:r>
          </w:p>
          <w:p>
            <w:pPr>
              <w:widowControl/>
              <w:spacing w:line="0" w:lineRule="atLeas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rPr>
              <w:t>子项</w:t>
            </w:r>
          </w:p>
        </w:tc>
        <w:tc>
          <w:tcPr>
            <w:tcW w:w="867" w:type="dxa"/>
            <w:vAlign w:val="center"/>
          </w:tcPr>
          <w:p>
            <w:pPr>
              <w:widowControl/>
              <w:spacing w:line="0" w:lineRule="atLeast"/>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检查</w:t>
            </w:r>
          </w:p>
          <w:p>
            <w:pPr>
              <w:widowControl/>
              <w:spacing w:line="0" w:lineRule="atLeas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rPr>
              <w:t>对象</w:t>
            </w:r>
          </w:p>
        </w:tc>
        <w:tc>
          <w:tcPr>
            <w:tcW w:w="3500" w:type="dxa"/>
            <w:vAlign w:val="center"/>
          </w:tcPr>
          <w:p>
            <w:pPr>
              <w:widowControl/>
              <w:spacing w:line="0" w:lineRule="atLeas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rPr>
              <w:t>检查内容</w:t>
            </w:r>
          </w:p>
        </w:tc>
        <w:tc>
          <w:tcPr>
            <w:tcW w:w="700" w:type="dxa"/>
            <w:vAlign w:val="center"/>
          </w:tcPr>
          <w:p>
            <w:pPr>
              <w:widowControl/>
              <w:spacing w:line="0" w:lineRule="atLeast"/>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抽查</w:t>
            </w:r>
          </w:p>
          <w:p>
            <w:pPr>
              <w:widowControl/>
              <w:spacing w:line="0" w:lineRule="atLeas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rPr>
              <w:t>比例</w:t>
            </w:r>
          </w:p>
        </w:tc>
        <w:tc>
          <w:tcPr>
            <w:tcW w:w="916" w:type="dxa"/>
            <w:vAlign w:val="center"/>
          </w:tcPr>
          <w:p>
            <w:pPr>
              <w:widowControl/>
              <w:spacing w:line="0" w:lineRule="atLeast"/>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抽查</w:t>
            </w:r>
          </w:p>
          <w:p>
            <w:pPr>
              <w:widowControl/>
              <w:spacing w:line="0" w:lineRule="atLeast"/>
              <w:jc w:val="center"/>
              <w:textAlignment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kern w:val="0"/>
                <w:sz w:val="21"/>
                <w:szCs w:val="21"/>
              </w:rPr>
              <w:t>频次</w:t>
            </w:r>
          </w:p>
        </w:tc>
        <w:tc>
          <w:tcPr>
            <w:tcW w:w="750" w:type="dxa"/>
            <w:vAlign w:val="center"/>
          </w:tcPr>
          <w:p>
            <w:pPr>
              <w:widowControl/>
              <w:spacing w:line="0" w:lineRule="atLeast"/>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抽查</w:t>
            </w:r>
          </w:p>
          <w:p>
            <w:pPr>
              <w:widowControl/>
              <w:spacing w:line="0" w:lineRule="atLeast"/>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数量</w:t>
            </w:r>
          </w:p>
        </w:tc>
        <w:tc>
          <w:tcPr>
            <w:tcW w:w="850" w:type="dxa"/>
            <w:vAlign w:val="center"/>
          </w:tcPr>
          <w:p>
            <w:pPr>
              <w:widowControl/>
              <w:spacing w:line="0" w:lineRule="atLeast"/>
              <w:jc w:val="center"/>
              <w:textAlignment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抽查</w:t>
            </w:r>
          </w:p>
          <w:p>
            <w:pPr>
              <w:widowControl/>
              <w:spacing w:line="0" w:lineRule="atLeast"/>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时间</w:t>
            </w:r>
          </w:p>
        </w:tc>
        <w:tc>
          <w:tcPr>
            <w:tcW w:w="1079" w:type="dxa"/>
            <w:vAlign w:val="center"/>
          </w:tcPr>
          <w:p>
            <w:pPr>
              <w:widowControl/>
              <w:spacing w:line="0" w:lineRule="atLeast"/>
              <w:jc w:val="center"/>
              <w:textAlignment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 w:val="21"/>
                <w:szCs w:val="21"/>
              </w:rPr>
              <w:t>实施科（室、局）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2017" w:type="dxa"/>
            <w:vAlign w:val="center"/>
          </w:tcPr>
          <w:p>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对个人的特种设备作业人员行为的监管</w:t>
            </w:r>
          </w:p>
        </w:tc>
        <w:tc>
          <w:tcPr>
            <w:tcW w:w="28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rPr>
              <w:t>对特种设备作业人员的行政检查</w:t>
            </w:r>
          </w:p>
        </w:tc>
        <w:tc>
          <w:tcPr>
            <w:tcW w:w="867" w:type="dxa"/>
            <w:vAlign w:val="center"/>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企业</w:t>
            </w:r>
          </w:p>
        </w:tc>
        <w:tc>
          <w:tcPr>
            <w:tcW w:w="3500" w:type="dxa"/>
            <w:vAlign w:val="center"/>
          </w:tcPr>
          <w:p>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对特种设备作业人员的行政检查</w:t>
            </w:r>
          </w:p>
        </w:tc>
        <w:tc>
          <w:tcPr>
            <w:tcW w:w="700" w:type="dxa"/>
            <w:vAlign w:val="center"/>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916" w:type="dxa"/>
            <w:vAlign w:val="center"/>
          </w:tcPr>
          <w:p>
            <w:pPr>
              <w:jc w:val="center"/>
              <w:rPr>
                <w:rFonts w:hint="eastAsia" w:ascii="仿宋" w:hAnsi="仿宋" w:eastAsia="仿宋" w:cs="仿宋"/>
                <w:sz w:val="21"/>
                <w:szCs w:val="21"/>
                <w:vertAlign w:val="baseline"/>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sz w:val="21"/>
                <w:szCs w:val="21"/>
                <w:vertAlign w:val="baseline"/>
                <w:lang w:val="en-US" w:eastAsia="zh-CN"/>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2户</w:t>
            </w:r>
          </w:p>
        </w:tc>
        <w:tc>
          <w:tcPr>
            <w:tcW w:w="850" w:type="dxa"/>
            <w:vAlign w:val="center"/>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12月底</w:t>
            </w:r>
          </w:p>
        </w:tc>
        <w:tc>
          <w:tcPr>
            <w:tcW w:w="1079" w:type="dxa"/>
            <w:vAlign w:val="center"/>
          </w:tcPr>
          <w:p>
            <w:pPr>
              <w:jc w:val="center"/>
              <w:rPr>
                <w:rFonts w:hint="eastAsia" w:ascii="仿宋" w:hAnsi="仿宋" w:eastAsia="仿宋" w:cs="仿宋"/>
                <w:sz w:val="21"/>
                <w:szCs w:val="21"/>
                <w:vertAlign w:val="baseline"/>
                <w:lang w:eastAsia="zh-CN"/>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2017" w:type="dxa"/>
            <w:vAlign w:val="center"/>
          </w:tcPr>
          <w:p>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对经营者价格行为的监管</w:t>
            </w:r>
          </w:p>
        </w:tc>
        <w:tc>
          <w:tcPr>
            <w:tcW w:w="28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rPr>
              <w:t>对经营者价格行为的监管</w:t>
            </w:r>
          </w:p>
        </w:tc>
        <w:tc>
          <w:tcPr>
            <w:tcW w:w="867" w:type="dxa"/>
            <w:vAlign w:val="center"/>
          </w:tcPr>
          <w:p>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企业</w:t>
            </w:r>
          </w:p>
        </w:tc>
        <w:tc>
          <w:tcPr>
            <w:tcW w:w="3500" w:type="dxa"/>
            <w:vAlign w:val="center"/>
          </w:tcPr>
          <w:p>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对经营者价格行为的监管</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2户</w:t>
            </w:r>
          </w:p>
        </w:tc>
        <w:tc>
          <w:tcPr>
            <w:tcW w:w="8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7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w:t>
            </w:r>
          </w:p>
        </w:tc>
        <w:tc>
          <w:tcPr>
            <w:tcW w:w="2017" w:type="dxa"/>
            <w:vAlign w:val="center"/>
          </w:tcPr>
          <w:p>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对单位的特种设备使用登记行为的监管</w:t>
            </w:r>
          </w:p>
        </w:tc>
        <w:tc>
          <w:tcPr>
            <w:tcW w:w="28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rPr>
              <w:t>对特种设备使用登记的行政检查</w:t>
            </w:r>
          </w:p>
        </w:tc>
        <w:tc>
          <w:tcPr>
            <w:tcW w:w="867" w:type="dxa"/>
            <w:vAlign w:val="center"/>
          </w:tcPr>
          <w:p>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企业</w:t>
            </w:r>
          </w:p>
        </w:tc>
        <w:tc>
          <w:tcPr>
            <w:tcW w:w="3500" w:type="dxa"/>
            <w:vAlign w:val="center"/>
          </w:tcPr>
          <w:p>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对特种设备使用登记的行政检查</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2户</w:t>
            </w:r>
          </w:p>
        </w:tc>
        <w:tc>
          <w:tcPr>
            <w:tcW w:w="8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7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w:t>
            </w:r>
          </w:p>
        </w:tc>
        <w:tc>
          <w:tcPr>
            <w:tcW w:w="2017" w:type="dxa"/>
            <w:vAlign w:val="center"/>
          </w:tcPr>
          <w:p>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对保健食品经营者经营活动的监管</w:t>
            </w:r>
          </w:p>
        </w:tc>
        <w:tc>
          <w:tcPr>
            <w:tcW w:w="28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rPr>
              <w:t>对保健食品经营者的行政检查</w:t>
            </w:r>
          </w:p>
        </w:tc>
        <w:tc>
          <w:tcPr>
            <w:tcW w:w="867" w:type="dxa"/>
            <w:vAlign w:val="center"/>
          </w:tcPr>
          <w:p>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企业</w:t>
            </w:r>
          </w:p>
        </w:tc>
        <w:tc>
          <w:tcPr>
            <w:tcW w:w="3500" w:type="dxa"/>
            <w:vAlign w:val="center"/>
          </w:tcPr>
          <w:p>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对保健食品经营者的行政检查</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2户</w:t>
            </w:r>
          </w:p>
        </w:tc>
        <w:tc>
          <w:tcPr>
            <w:tcW w:w="8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7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w:t>
            </w:r>
          </w:p>
        </w:tc>
        <w:tc>
          <w:tcPr>
            <w:tcW w:w="2017" w:type="dxa"/>
            <w:vAlign w:val="center"/>
          </w:tcPr>
          <w:p>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对电子商务经营者披露信息的监管</w:t>
            </w:r>
          </w:p>
        </w:tc>
        <w:tc>
          <w:tcPr>
            <w:tcW w:w="28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rPr>
              <w:t>对电子商务经营者披露信息的监管</w:t>
            </w:r>
          </w:p>
        </w:tc>
        <w:tc>
          <w:tcPr>
            <w:tcW w:w="867" w:type="dxa"/>
            <w:vAlign w:val="center"/>
          </w:tcPr>
          <w:p>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企业</w:t>
            </w:r>
          </w:p>
        </w:tc>
        <w:tc>
          <w:tcPr>
            <w:tcW w:w="3500" w:type="dxa"/>
            <w:vAlign w:val="center"/>
          </w:tcPr>
          <w:p>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对电子商务经营者披露信息的监管</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2户</w:t>
            </w:r>
          </w:p>
        </w:tc>
        <w:tc>
          <w:tcPr>
            <w:tcW w:w="8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7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6</w:t>
            </w:r>
          </w:p>
        </w:tc>
        <w:tc>
          <w:tcPr>
            <w:tcW w:w="2017" w:type="dxa"/>
            <w:vAlign w:val="center"/>
          </w:tcPr>
          <w:p>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对产品质量的监管</w:t>
            </w:r>
          </w:p>
        </w:tc>
        <w:tc>
          <w:tcPr>
            <w:tcW w:w="28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rPr>
              <w:t>对生产、流通领域产品的行政检查</w:t>
            </w:r>
          </w:p>
        </w:tc>
        <w:tc>
          <w:tcPr>
            <w:tcW w:w="867" w:type="dxa"/>
            <w:vAlign w:val="center"/>
          </w:tcPr>
          <w:p>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企业</w:t>
            </w:r>
          </w:p>
        </w:tc>
        <w:tc>
          <w:tcPr>
            <w:tcW w:w="3500" w:type="dxa"/>
            <w:vAlign w:val="center"/>
          </w:tcPr>
          <w:p>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对生产、流通领域产品的行政检查</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2户</w:t>
            </w:r>
          </w:p>
        </w:tc>
        <w:tc>
          <w:tcPr>
            <w:tcW w:w="8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7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7</w:t>
            </w:r>
          </w:p>
        </w:tc>
        <w:tc>
          <w:tcPr>
            <w:tcW w:w="2017" w:type="dxa"/>
            <w:vMerge w:val="restart"/>
            <w:vAlign w:val="center"/>
          </w:tcPr>
          <w:p>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对广告活动的监管</w:t>
            </w:r>
          </w:p>
        </w:tc>
        <w:tc>
          <w:tcPr>
            <w:tcW w:w="28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rPr>
              <w:t>对虚假广告的行政检查</w:t>
            </w:r>
          </w:p>
        </w:tc>
        <w:tc>
          <w:tcPr>
            <w:tcW w:w="867" w:type="dxa"/>
            <w:vAlign w:val="center"/>
          </w:tcPr>
          <w:p>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企业</w:t>
            </w:r>
          </w:p>
        </w:tc>
        <w:tc>
          <w:tcPr>
            <w:tcW w:w="3500" w:type="dxa"/>
            <w:vAlign w:val="center"/>
          </w:tcPr>
          <w:p>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对虚假广告的行政检查</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2户</w:t>
            </w:r>
          </w:p>
        </w:tc>
        <w:tc>
          <w:tcPr>
            <w:tcW w:w="8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7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8</w:t>
            </w:r>
          </w:p>
        </w:tc>
        <w:tc>
          <w:tcPr>
            <w:tcW w:w="2017" w:type="dxa"/>
            <w:vMerge w:val="continue"/>
            <w:vAlign w:val="center"/>
          </w:tcPr>
          <w:p>
            <w:pPr>
              <w:jc w:val="center"/>
              <w:rPr>
                <w:rFonts w:hint="eastAsia" w:ascii="仿宋" w:hAnsi="仿宋" w:eastAsia="仿宋" w:cs="仿宋"/>
                <w:sz w:val="21"/>
                <w:szCs w:val="21"/>
                <w:vertAlign w:val="baseline"/>
              </w:rPr>
            </w:pPr>
          </w:p>
        </w:tc>
        <w:tc>
          <w:tcPr>
            <w:tcW w:w="28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rPr>
              <w:t>对其他违法广告行为的行政检查</w:t>
            </w:r>
          </w:p>
        </w:tc>
        <w:tc>
          <w:tcPr>
            <w:tcW w:w="867" w:type="dxa"/>
            <w:vAlign w:val="center"/>
          </w:tcPr>
          <w:p>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企业</w:t>
            </w:r>
          </w:p>
        </w:tc>
        <w:tc>
          <w:tcPr>
            <w:tcW w:w="3500" w:type="dxa"/>
            <w:vAlign w:val="center"/>
          </w:tcPr>
          <w:p>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对其他违法广告行为的行政检查</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2户</w:t>
            </w:r>
          </w:p>
        </w:tc>
        <w:tc>
          <w:tcPr>
            <w:tcW w:w="8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7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9</w:t>
            </w:r>
          </w:p>
        </w:tc>
        <w:tc>
          <w:tcPr>
            <w:tcW w:w="2017" w:type="dxa"/>
            <w:vMerge w:val="continue"/>
            <w:vAlign w:val="center"/>
          </w:tcPr>
          <w:p>
            <w:pPr>
              <w:jc w:val="center"/>
              <w:rPr>
                <w:rFonts w:hint="eastAsia" w:ascii="仿宋" w:hAnsi="仿宋" w:eastAsia="仿宋" w:cs="仿宋"/>
                <w:sz w:val="21"/>
                <w:szCs w:val="21"/>
                <w:vertAlign w:val="baseline"/>
              </w:rPr>
            </w:pPr>
          </w:p>
        </w:tc>
        <w:tc>
          <w:tcPr>
            <w:tcW w:w="28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rPr>
              <w:t>对违法广告代言活动的行政检查</w:t>
            </w:r>
          </w:p>
        </w:tc>
        <w:tc>
          <w:tcPr>
            <w:tcW w:w="867" w:type="dxa"/>
            <w:vAlign w:val="center"/>
          </w:tcPr>
          <w:p>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企业</w:t>
            </w:r>
          </w:p>
        </w:tc>
        <w:tc>
          <w:tcPr>
            <w:tcW w:w="3500" w:type="dxa"/>
            <w:vAlign w:val="center"/>
          </w:tcPr>
          <w:p>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对违法广告代言活动的行政检查</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2户</w:t>
            </w:r>
          </w:p>
        </w:tc>
        <w:tc>
          <w:tcPr>
            <w:tcW w:w="8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7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10</w:t>
            </w:r>
          </w:p>
        </w:tc>
        <w:tc>
          <w:tcPr>
            <w:tcW w:w="2017" w:type="dxa"/>
            <w:vMerge w:val="continue"/>
            <w:vAlign w:val="center"/>
          </w:tcPr>
          <w:p>
            <w:pPr>
              <w:jc w:val="center"/>
              <w:rPr>
                <w:rFonts w:hint="eastAsia" w:ascii="仿宋" w:hAnsi="仿宋" w:eastAsia="仿宋" w:cs="仿宋"/>
                <w:sz w:val="21"/>
                <w:szCs w:val="21"/>
                <w:vertAlign w:val="baseline"/>
              </w:rPr>
            </w:pPr>
          </w:p>
        </w:tc>
        <w:tc>
          <w:tcPr>
            <w:tcW w:w="28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rPr>
              <w:t>对广告未显著标明关闭标志的行政检查</w:t>
            </w:r>
          </w:p>
        </w:tc>
        <w:tc>
          <w:tcPr>
            <w:tcW w:w="867" w:type="dxa"/>
            <w:vAlign w:val="center"/>
          </w:tcPr>
          <w:p>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val="en-US" w:eastAsia="zh-CN"/>
              </w:rPr>
              <w:t>企业</w:t>
            </w:r>
          </w:p>
        </w:tc>
        <w:tc>
          <w:tcPr>
            <w:tcW w:w="3500" w:type="dxa"/>
            <w:vAlign w:val="center"/>
          </w:tcPr>
          <w:p>
            <w:pPr>
              <w:jc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对广告未显著标明关闭标志的行政检查</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2户</w:t>
            </w:r>
          </w:p>
        </w:tc>
        <w:tc>
          <w:tcPr>
            <w:tcW w:w="8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7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bl>
    <w:p>
      <w:pPr>
        <w:rPr>
          <w:rFonts w:hint="eastAsia" w:ascii="仿宋" w:hAnsi="仿宋" w:eastAsia="仿宋" w:cs="仿宋"/>
          <w:sz w:val="20"/>
          <w:szCs w:val="20"/>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2205"/>
        <w:gridCol w:w="3211"/>
        <w:gridCol w:w="717"/>
        <w:gridCol w:w="3117"/>
        <w:gridCol w:w="700"/>
        <w:gridCol w:w="916"/>
        <w:gridCol w:w="767"/>
        <w:gridCol w:w="867"/>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29" w:type="dxa"/>
            <w:vAlign w:val="center"/>
          </w:tcPr>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序号</w:t>
            </w:r>
          </w:p>
        </w:tc>
        <w:tc>
          <w:tcPr>
            <w:tcW w:w="2205" w:type="dxa"/>
            <w:vAlign w:val="center"/>
          </w:tcPr>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监管事项主项</w:t>
            </w:r>
          </w:p>
        </w:tc>
        <w:tc>
          <w:tcPr>
            <w:tcW w:w="3211"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监管事项</w:t>
            </w:r>
          </w:p>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子项</w:t>
            </w:r>
          </w:p>
        </w:tc>
        <w:tc>
          <w:tcPr>
            <w:tcW w:w="717"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检查</w:t>
            </w:r>
          </w:p>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对象</w:t>
            </w:r>
          </w:p>
        </w:tc>
        <w:tc>
          <w:tcPr>
            <w:tcW w:w="3117" w:type="dxa"/>
            <w:vAlign w:val="center"/>
          </w:tcPr>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检查内容</w:t>
            </w:r>
          </w:p>
        </w:tc>
        <w:tc>
          <w:tcPr>
            <w:tcW w:w="700"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抽查</w:t>
            </w:r>
          </w:p>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比例</w:t>
            </w:r>
          </w:p>
        </w:tc>
        <w:tc>
          <w:tcPr>
            <w:tcW w:w="916"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抽查</w:t>
            </w:r>
          </w:p>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频次</w:t>
            </w:r>
          </w:p>
        </w:tc>
        <w:tc>
          <w:tcPr>
            <w:tcW w:w="767"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抽查</w:t>
            </w:r>
          </w:p>
          <w:p>
            <w:pPr>
              <w:widowControl/>
              <w:spacing w:line="0" w:lineRule="atLeast"/>
              <w:jc w:val="center"/>
              <w:textAlignment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数量</w:t>
            </w:r>
          </w:p>
        </w:tc>
        <w:tc>
          <w:tcPr>
            <w:tcW w:w="867"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抽查</w:t>
            </w:r>
          </w:p>
          <w:p>
            <w:pPr>
              <w:widowControl/>
              <w:spacing w:line="0" w:lineRule="atLeast"/>
              <w:jc w:val="center"/>
              <w:textAlignment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时间</w:t>
            </w:r>
          </w:p>
        </w:tc>
        <w:tc>
          <w:tcPr>
            <w:tcW w:w="1045" w:type="dxa"/>
            <w:vAlign w:val="center"/>
          </w:tcPr>
          <w:p>
            <w:pPr>
              <w:widowControl/>
              <w:spacing w:line="0" w:lineRule="atLeast"/>
              <w:jc w:val="center"/>
              <w:textAlignment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实施科（室、局）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Align w:val="center"/>
          </w:tcPr>
          <w:p>
            <w:pPr>
              <w:jc w:val="cente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11</w:t>
            </w:r>
          </w:p>
        </w:tc>
        <w:tc>
          <w:tcPr>
            <w:tcW w:w="2205" w:type="dxa"/>
            <w:vAlign w:val="center"/>
          </w:tcPr>
          <w:p>
            <w:pPr>
              <w:jc w:val="center"/>
              <w:rPr>
                <w:rFonts w:hint="eastAsia" w:ascii="仿宋" w:hAnsi="仿宋" w:eastAsia="仿宋" w:cs="仿宋"/>
                <w:sz w:val="20"/>
                <w:szCs w:val="20"/>
                <w:vertAlign w:val="baseline"/>
              </w:rPr>
            </w:pPr>
            <w:r>
              <w:rPr>
                <w:rFonts w:hint="eastAsia" w:ascii="仿宋" w:hAnsi="仿宋" w:eastAsia="仿宋" w:cs="仿宋"/>
                <w:sz w:val="20"/>
                <w:szCs w:val="20"/>
                <w:vertAlign w:val="baseline"/>
              </w:rPr>
              <w:t>对食品相关产品生产企业的终产品的产品质量的监管</w:t>
            </w:r>
          </w:p>
        </w:tc>
        <w:tc>
          <w:tcPr>
            <w:tcW w:w="3211" w:type="dxa"/>
            <w:vAlign w:val="center"/>
          </w:tcPr>
          <w:p>
            <w:pPr>
              <w:jc w:val="center"/>
              <w:rPr>
                <w:rFonts w:hint="eastAsia" w:ascii="仿宋" w:hAnsi="仿宋" w:eastAsia="仿宋" w:cs="仿宋"/>
                <w:sz w:val="20"/>
                <w:szCs w:val="20"/>
                <w:vertAlign w:val="baseline"/>
              </w:rPr>
            </w:pPr>
            <w:r>
              <w:rPr>
                <w:rFonts w:hint="eastAsia" w:ascii="仿宋" w:hAnsi="仿宋" w:eastAsia="仿宋" w:cs="仿宋"/>
                <w:sz w:val="20"/>
                <w:szCs w:val="20"/>
                <w:vertAlign w:val="baseline"/>
              </w:rPr>
              <w:t>对食品相关产品进行行政检查</w:t>
            </w:r>
          </w:p>
        </w:tc>
        <w:tc>
          <w:tcPr>
            <w:tcW w:w="717" w:type="dxa"/>
            <w:vAlign w:val="center"/>
          </w:tcPr>
          <w:p>
            <w:pPr>
              <w:jc w:val="center"/>
              <w:rPr>
                <w:rFonts w:hint="eastAsia" w:ascii="仿宋" w:hAnsi="仿宋" w:eastAsia="仿宋" w:cs="仿宋"/>
                <w:sz w:val="20"/>
                <w:szCs w:val="20"/>
                <w:vertAlign w:val="baseline"/>
              </w:rPr>
            </w:pPr>
            <w:r>
              <w:rPr>
                <w:rFonts w:hint="eastAsia" w:ascii="仿宋" w:hAnsi="仿宋" w:cs="仿宋"/>
                <w:sz w:val="20"/>
                <w:szCs w:val="20"/>
                <w:vertAlign w:val="baseline"/>
                <w:lang w:val="en-US" w:eastAsia="zh-CN"/>
              </w:rPr>
              <w:t>企业</w:t>
            </w:r>
          </w:p>
        </w:tc>
        <w:tc>
          <w:tcPr>
            <w:tcW w:w="3117" w:type="dxa"/>
            <w:vAlign w:val="center"/>
          </w:tcPr>
          <w:p>
            <w:pPr>
              <w:jc w:val="center"/>
              <w:rPr>
                <w:rFonts w:hint="eastAsia" w:ascii="仿宋" w:hAnsi="仿宋" w:eastAsia="仿宋" w:cs="仿宋"/>
                <w:sz w:val="20"/>
                <w:szCs w:val="20"/>
                <w:vertAlign w:val="baseline"/>
              </w:rPr>
            </w:pPr>
            <w:r>
              <w:rPr>
                <w:rFonts w:hint="eastAsia" w:ascii="仿宋" w:hAnsi="仿宋" w:eastAsia="仿宋" w:cs="仿宋"/>
                <w:sz w:val="20"/>
                <w:szCs w:val="20"/>
                <w:vertAlign w:val="baseline"/>
              </w:rPr>
              <w:t>对食品相关产品进行行政检查</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Align w:val="center"/>
          </w:tcPr>
          <w:p>
            <w:pPr>
              <w:jc w:val="cente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12</w:t>
            </w:r>
          </w:p>
        </w:tc>
        <w:tc>
          <w:tcPr>
            <w:tcW w:w="2205" w:type="dxa"/>
            <w:vAlign w:val="center"/>
          </w:tcPr>
          <w:p>
            <w:pPr>
              <w:jc w:val="center"/>
              <w:rPr>
                <w:rFonts w:hint="eastAsia" w:ascii="仿宋" w:hAnsi="仿宋" w:eastAsia="仿宋" w:cs="仿宋"/>
                <w:sz w:val="20"/>
                <w:szCs w:val="20"/>
                <w:vertAlign w:val="baseline"/>
              </w:rPr>
            </w:pPr>
            <w:r>
              <w:rPr>
                <w:rFonts w:hint="eastAsia" w:ascii="仿宋" w:hAnsi="仿宋" w:eastAsia="仿宋" w:cs="仿宋"/>
                <w:sz w:val="20"/>
                <w:szCs w:val="20"/>
                <w:vertAlign w:val="baseline"/>
              </w:rPr>
              <w:t>对电子商务经营者亮照亮证的监管</w:t>
            </w:r>
          </w:p>
        </w:tc>
        <w:tc>
          <w:tcPr>
            <w:tcW w:w="3211" w:type="dxa"/>
            <w:vAlign w:val="center"/>
          </w:tcPr>
          <w:p>
            <w:pPr>
              <w:jc w:val="center"/>
              <w:rPr>
                <w:rFonts w:hint="eastAsia" w:ascii="仿宋" w:hAnsi="仿宋" w:eastAsia="仿宋" w:cs="仿宋"/>
                <w:sz w:val="20"/>
                <w:szCs w:val="20"/>
                <w:vertAlign w:val="baseline"/>
              </w:rPr>
            </w:pPr>
            <w:r>
              <w:rPr>
                <w:rFonts w:hint="eastAsia" w:ascii="仿宋" w:hAnsi="仿宋" w:eastAsia="仿宋" w:cs="仿宋"/>
                <w:sz w:val="20"/>
                <w:szCs w:val="20"/>
                <w:vertAlign w:val="baseline"/>
              </w:rPr>
              <w:t>对电子商务经营者亮证亮照的行政检查</w:t>
            </w:r>
          </w:p>
        </w:tc>
        <w:tc>
          <w:tcPr>
            <w:tcW w:w="717" w:type="dxa"/>
            <w:vAlign w:val="center"/>
          </w:tcPr>
          <w:p>
            <w:pPr>
              <w:jc w:val="center"/>
              <w:rPr>
                <w:rFonts w:hint="eastAsia" w:ascii="仿宋" w:hAnsi="仿宋" w:eastAsia="仿宋" w:cs="仿宋"/>
                <w:sz w:val="20"/>
                <w:szCs w:val="20"/>
                <w:vertAlign w:val="baseline"/>
              </w:rPr>
            </w:pPr>
            <w:r>
              <w:rPr>
                <w:rFonts w:hint="eastAsia" w:ascii="仿宋" w:hAnsi="仿宋" w:cs="仿宋"/>
                <w:sz w:val="20"/>
                <w:szCs w:val="20"/>
                <w:vertAlign w:val="baseline"/>
                <w:lang w:val="en-US" w:eastAsia="zh-CN"/>
              </w:rPr>
              <w:t>企业</w:t>
            </w:r>
          </w:p>
        </w:tc>
        <w:tc>
          <w:tcPr>
            <w:tcW w:w="3117" w:type="dxa"/>
            <w:vAlign w:val="center"/>
          </w:tcPr>
          <w:p>
            <w:pPr>
              <w:jc w:val="center"/>
              <w:rPr>
                <w:rFonts w:hint="eastAsia" w:ascii="仿宋" w:hAnsi="仿宋" w:eastAsia="仿宋" w:cs="仿宋"/>
                <w:sz w:val="20"/>
                <w:szCs w:val="20"/>
                <w:vertAlign w:val="baseline"/>
              </w:rPr>
            </w:pPr>
            <w:r>
              <w:rPr>
                <w:rFonts w:hint="eastAsia" w:ascii="仿宋" w:hAnsi="仿宋" w:eastAsia="仿宋" w:cs="仿宋"/>
                <w:sz w:val="20"/>
                <w:szCs w:val="20"/>
                <w:vertAlign w:val="baseline"/>
              </w:rPr>
              <w:t>对电子商务经营者亮证亮照的行政检查</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Align w:val="center"/>
          </w:tcPr>
          <w:p>
            <w:pPr>
              <w:jc w:val="cente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13</w:t>
            </w:r>
          </w:p>
        </w:tc>
        <w:tc>
          <w:tcPr>
            <w:tcW w:w="2205" w:type="dxa"/>
            <w:vMerge w:val="restart"/>
            <w:vAlign w:val="center"/>
          </w:tcPr>
          <w:p>
            <w:pPr>
              <w:jc w:val="center"/>
              <w:rPr>
                <w:rFonts w:hint="eastAsia" w:ascii="仿宋" w:hAnsi="仿宋" w:eastAsia="仿宋" w:cs="仿宋"/>
                <w:sz w:val="20"/>
                <w:szCs w:val="20"/>
                <w:vertAlign w:val="baseline"/>
              </w:rPr>
            </w:pPr>
            <w:r>
              <w:rPr>
                <w:rFonts w:hint="eastAsia" w:ascii="仿宋" w:hAnsi="仿宋" w:eastAsia="仿宋" w:cs="仿宋"/>
                <w:sz w:val="20"/>
                <w:szCs w:val="20"/>
                <w:vertAlign w:val="baseline"/>
              </w:rPr>
              <w:t>对食用农产品市场销售质量安全的监管</w:t>
            </w:r>
          </w:p>
        </w:tc>
        <w:tc>
          <w:tcPr>
            <w:tcW w:w="3211" w:type="dxa"/>
            <w:vAlign w:val="center"/>
          </w:tcPr>
          <w:p>
            <w:pPr>
              <w:jc w:val="center"/>
              <w:rPr>
                <w:rFonts w:hint="eastAsia" w:ascii="仿宋" w:hAnsi="仿宋" w:eastAsia="仿宋" w:cs="仿宋"/>
                <w:sz w:val="20"/>
                <w:szCs w:val="20"/>
                <w:vertAlign w:val="baseline"/>
              </w:rPr>
            </w:pPr>
            <w:r>
              <w:rPr>
                <w:rFonts w:hint="eastAsia" w:ascii="仿宋" w:hAnsi="仿宋" w:eastAsia="仿宋" w:cs="仿宋"/>
                <w:sz w:val="20"/>
                <w:szCs w:val="20"/>
                <w:vertAlign w:val="baseline"/>
              </w:rPr>
              <w:t>对食用农产品集中交易市场开办者建立或者落实食品安全管理制度的行政检查</w:t>
            </w:r>
          </w:p>
        </w:tc>
        <w:tc>
          <w:tcPr>
            <w:tcW w:w="717" w:type="dxa"/>
            <w:vAlign w:val="center"/>
          </w:tcPr>
          <w:p>
            <w:pPr>
              <w:jc w:val="center"/>
              <w:rPr>
                <w:rFonts w:hint="eastAsia" w:ascii="仿宋" w:hAnsi="仿宋" w:eastAsia="仿宋" w:cs="仿宋"/>
                <w:sz w:val="20"/>
                <w:szCs w:val="20"/>
                <w:vertAlign w:val="baseline"/>
              </w:rPr>
            </w:pPr>
            <w:r>
              <w:rPr>
                <w:rFonts w:hint="eastAsia" w:ascii="仿宋" w:hAnsi="仿宋" w:cs="仿宋"/>
                <w:sz w:val="20"/>
                <w:szCs w:val="20"/>
                <w:vertAlign w:val="baseline"/>
                <w:lang w:val="en-US" w:eastAsia="zh-CN"/>
              </w:rPr>
              <w:t>企业</w:t>
            </w:r>
          </w:p>
        </w:tc>
        <w:tc>
          <w:tcPr>
            <w:tcW w:w="3117" w:type="dxa"/>
            <w:vAlign w:val="center"/>
          </w:tcPr>
          <w:p>
            <w:pPr>
              <w:jc w:val="center"/>
              <w:rPr>
                <w:rFonts w:hint="eastAsia" w:ascii="仿宋" w:hAnsi="仿宋" w:eastAsia="仿宋" w:cs="仿宋"/>
                <w:sz w:val="20"/>
                <w:szCs w:val="20"/>
                <w:vertAlign w:val="baseline"/>
              </w:rPr>
            </w:pPr>
            <w:r>
              <w:rPr>
                <w:rFonts w:hint="eastAsia" w:ascii="仿宋" w:hAnsi="仿宋" w:eastAsia="仿宋" w:cs="仿宋"/>
                <w:sz w:val="20"/>
                <w:szCs w:val="20"/>
                <w:vertAlign w:val="baseline"/>
              </w:rPr>
              <w:t>对食用农产品集中交易市场开办者建立或者落实食品安全管理制度的行政检查</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Align w:val="center"/>
          </w:tcPr>
          <w:p>
            <w:pPr>
              <w:jc w:val="cente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14</w:t>
            </w:r>
          </w:p>
        </w:tc>
        <w:tc>
          <w:tcPr>
            <w:tcW w:w="2205" w:type="dxa"/>
            <w:vMerge w:val="continue"/>
            <w:vAlign w:val="center"/>
          </w:tcPr>
          <w:p>
            <w:pPr>
              <w:jc w:val="center"/>
              <w:rPr>
                <w:rFonts w:hint="eastAsia" w:ascii="仿宋" w:hAnsi="仿宋" w:eastAsia="仿宋" w:cs="仿宋"/>
                <w:sz w:val="20"/>
                <w:szCs w:val="20"/>
                <w:vertAlign w:val="baseline"/>
              </w:rPr>
            </w:pPr>
          </w:p>
        </w:tc>
        <w:tc>
          <w:tcPr>
            <w:tcW w:w="3211" w:type="dxa"/>
            <w:vAlign w:val="center"/>
          </w:tcPr>
          <w:p>
            <w:pPr>
              <w:jc w:val="center"/>
              <w:rPr>
                <w:rFonts w:hint="eastAsia" w:ascii="仿宋" w:hAnsi="仿宋" w:eastAsia="仿宋" w:cs="仿宋"/>
                <w:sz w:val="20"/>
                <w:szCs w:val="20"/>
                <w:vertAlign w:val="baseline"/>
              </w:rPr>
            </w:pPr>
            <w:r>
              <w:rPr>
                <w:rFonts w:hint="eastAsia" w:ascii="仿宋" w:hAnsi="仿宋" w:eastAsia="仿宋" w:cs="仿宋"/>
                <w:sz w:val="20"/>
                <w:szCs w:val="20"/>
                <w:vertAlign w:val="baseline"/>
              </w:rPr>
              <w:t>对食用农产品集中交易市场开办者制定食品安全事故处置方案的行政检查</w:t>
            </w:r>
          </w:p>
        </w:tc>
        <w:tc>
          <w:tcPr>
            <w:tcW w:w="717" w:type="dxa"/>
            <w:vAlign w:val="center"/>
          </w:tcPr>
          <w:p>
            <w:pPr>
              <w:jc w:val="center"/>
              <w:rPr>
                <w:rFonts w:hint="eastAsia" w:ascii="仿宋" w:hAnsi="仿宋" w:eastAsia="仿宋" w:cs="仿宋"/>
                <w:sz w:val="20"/>
                <w:szCs w:val="20"/>
                <w:vertAlign w:val="baseline"/>
              </w:rPr>
            </w:pPr>
            <w:r>
              <w:rPr>
                <w:rFonts w:hint="eastAsia" w:ascii="仿宋" w:hAnsi="仿宋" w:cs="仿宋"/>
                <w:sz w:val="20"/>
                <w:szCs w:val="20"/>
                <w:vertAlign w:val="baseline"/>
                <w:lang w:val="en-US" w:eastAsia="zh-CN"/>
              </w:rPr>
              <w:t>企业</w:t>
            </w:r>
          </w:p>
        </w:tc>
        <w:tc>
          <w:tcPr>
            <w:tcW w:w="3117" w:type="dxa"/>
            <w:vAlign w:val="center"/>
          </w:tcPr>
          <w:p>
            <w:pPr>
              <w:jc w:val="center"/>
              <w:rPr>
                <w:rFonts w:hint="eastAsia" w:ascii="仿宋" w:hAnsi="仿宋" w:eastAsia="仿宋" w:cs="仿宋"/>
                <w:sz w:val="20"/>
                <w:szCs w:val="20"/>
                <w:vertAlign w:val="baseline"/>
              </w:rPr>
            </w:pPr>
            <w:r>
              <w:rPr>
                <w:rFonts w:hint="eastAsia" w:ascii="仿宋" w:hAnsi="仿宋" w:eastAsia="仿宋" w:cs="仿宋"/>
                <w:sz w:val="20"/>
                <w:szCs w:val="20"/>
                <w:vertAlign w:val="baseline"/>
              </w:rPr>
              <w:t>对食用农产品集中交易市场开办者制定食品安全事故处置方案的行政检查</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Align w:val="center"/>
          </w:tcPr>
          <w:p>
            <w:pPr>
              <w:jc w:val="cente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15</w:t>
            </w:r>
          </w:p>
        </w:tc>
        <w:tc>
          <w:tcPr>
            <w:tcW w:w="2205" w:type="dxa"/>
            <w:vMerge w:val="continue"/>
            <w:vAlign w:val="center"/>
          </w:tcPr>
          <w:p>
            <w:pPr>
              <w:jc w:val="center"/>
              <w:rPr>
                <w:rFonts w:hint="eastAsia" w:ascii="仿宋" w:hAnsi="仿宋" w:eastAsia="仿宋" w:cs="仿宋"/>
                <w:sz w:val="20"/>
                <w:szCs w:val="20"/>
                <w:vertAlign w:val="baseline"/>
              </w:rPr>
            </w:pPr>
          </w:p>
        </w:tc>
        <w:tc>
          <w:tcPr>
            <w:tcW w:w="3211" w:type="dxa"/>
            <w:vAlign w:val="center"/>
          </w:tcPr>
          <w:p>
            <w:pPr>
              <w:jc w:val="center"/>
              <w:rPr>
                <w:rFonts w:hint="eastAsia" w:ascii="仿宋" w:hAnsi="仿宋" w:eastAsia="仿宋" w:cs="仿宋"/>
                <w:sz w:val="20"/>
                <w:szCs w:val="20"/>
                <w:vertAlign w:val="baseline"/>
              </w:rPr>
            </w:pPr>
            <w:r>
              <w:rPr>
                <w:rFonts w:hint="eastAsia" w:ascii="仿宋" w:hAnsi="仿宋" w:eastAsia="仿宋" w:cs="仿宋"/>
                <w:sz w:val="20"/>
                <w:szCs w:val="20"/>
                <w:vertAlign w:val="baseline"/>
              </w:rPr>
              <w:t>对食用农产品集中交易市场开办者按要求建立入场销售者档案，或者按要求保存和更新销售者档案的行政检查</w:t>
            </w:r>
          </w:p>
        </w:tc>
        <w:tc>
          <w:tcPr>
            <w:tcW w:w="717" w:type="dxa"/>
            <w:vAlign w:val="center"/>
          </w:tcPr>
          <w:p>
            <w:pPr>
              <w:jc w:val="cente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117" w:type="dxa"/>
            <w:vAlign w:val="center"/>
          </w:tcPr>
          <w:p>
            <w:pPr>
              <w:jc w:val="center"/>
              <w:rPr>
                <w:rFonts w:hint="eastAsia" w:ascii="仿宋" w:hAnsi="仿宋" w:eastAsia="仿宋" w:cs="仿宋"/>
                <w:sz w:val="20"/>
                <w:szCs w:val="20"/>
                <w:vertAlign w:val="baseline"/>
              </w:rPr>
            </w:pPr>
            <w:r>
              <w:rPr>
                <w:rFonts w:hint="eastAsia" w:ascii="仿宋" w:hAnsi="仿宋" w:eastAsia="仿宋" w:cs="仿宋"/>
                <w:sz w:val="20"/>
                <w:szCs w:val="20"/>
                <w:vertAlign w:val="baseline"/>
              </w:rPr>
              <w:t>对食用农产品集中交易市场开办者按要求建立入场销售者档案，或者按要求保存和更新销售者档案的行政检查</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Align w:val="center"/>
          </w:tcPr>
          <w:p>
            <w:pPr>
              <w:jc w:val="cente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16</w:t>
            </w:r>
          </w:p>
        </w:tc>
        <w:tc>
          <w:tcPr>
            <w:tcW w:w="2205" w:type="dxa"/>
            <w:vMerge w:val="continue"/>
            <w:vAlign w:val="center"/>
          </w:tcPr>
          <w:p>
            <w:pPr>
              <w:jc w:val="center"/>
              <w:rPr>
                <w:rFonts w:hint="eastAsia" w:ascii="仿宋" w:hAnsi="仿宋" w:eastAsia="仿宋" w:cs="仿宋"/>
                <w:sz w:val="20"/>
                <w:szCs w:val="20"/>
                <w:vertAlign w:val="baseline"/>
              </w:rPr>
            </w:pPr>
          </w:p>
        </w:tc>
        <w:tc>
          <w:tcPr>
            <w:tcW w:w="3211" w:type="dxa"/>
            <w:vAlign w:val="center"/>
          </w:tcPr>
          <w:p>
            <w:pPr>
              <w:jc w:val="center"/>
              <w:rPr>
                <w:rFonts w:hint="eastAsia" w:ascii="仿宋" w:hAnsi="仿宋" w:eastAsia="仿宋" w:cs="仿宋"/>
                <w:sz w:val="20"/>
                <w:szCs w:val="20"/>
                <w:vertAlign w:val="baseline"/>
              </w:rPr>
            </w:pPr>
            <w:r>
              <w:rPr>
                <w:rFonts w:hint="eastAsia" w:ascii="仿宋" w:hAnsi="仿宋" w:eastAsia="仿宋" w:cs="仿宋"/>
                <w:sz w:val="20"/>
                <w:szCs w:val="20"/>
                <w:vertAlign w:val="baseline"/>
              </w:rPr>
              <w:t>对食用农产品销售者是否存在销售病死、毒死或者死因不明的禽、畜、兽、水产动物肉类，未按规定进行检疫或者检疫不合格的肉类，以及为防病等特殊需要明令禁止销售的食用农产品的行政检查</w:t>
            </w:r>
          </w:p>
        </w:tc>
        <w:tc>
          <w:tcPr>
            <w:tcW w:w="717" w:type="dxa"/>
            <w:vAlign w:val="center"/>
          </w:tcPr>
          <w:p>
            <w:pPr>
              <w:jc w:val="cente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117" w:type="dxa"/>
            <w:vAlign w:val="center"/>
          </w:tcPr>
          <w:p>
            <w:pPr>
              <w:jc w:val="center"/>
              <w:rPr>
                <w:rFonts w:hint="eastAsia" w:ascii="仿宋" w:hAnsi="仿宋" w:eastAsia="仿宋" w:cs="仿宋"/>
                <w:sz w:val="20"/>
                <w:szCs w:val="20"/>
                <w:vertAlign w:val="baseline"/>
              </w:rPr>
            </w:pPr>
            <w:r>
              <w:rPr>
                <w:rFonts w:hint="eastAsia" w:ascii="仿宋" w:hAnsi="仿宋" w:eastAsia="仿宋" w:cs="仿宋"/>
                <w:sz w:val="20"/>
                <w:szCs w:val="20"/>
                <w:vertAlign w:val="baseline"/>
              </w:rPr>
              <w:t>对食用农产品销售者是否存在销售病死、毒死或者死因不明的禽、畜、兽、水产动物肉类，未按规定进行检疫或者检疫不合格的肉类，以及为防病等特殊需要明令禁止销售的食用农产品的行政检查</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Align w:val="center"/>
          </w:tcPr>
          <w:p>
            <w:pPr>
              <w:jc w:val="cente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17</w:t>
            </w:r>
          </w:p>
        </w:tc>
        <w:tc>
          <w:tcPr>
            <w:tcW w:w="2205" w:type="dxa"/>
            <w:vMerge w:val="continue"/>
            <w:vAlign w:val="center"/>
          </w:tcPr>
          <w:p>
            <w:pPr>
              <w:jc w:val="center"/>
              <w:rPr>
                <w:rFonts w:hint="eastAsia" w:ascii="仿宋" w:hAnsi="仿宋" w:eastAsia="仿宋" w:cs="仿宋"/>
                <w:sz w:val="20"/>
                <w:szCs w:val="20"/>
                <w:vertAlign w:val="baseline"/>
              </w:rPr>
            </w:pPr>
          </w:p>
        </w:tc>
        <w:tc>
          <w:tcPr>
            <w:tcW w:w="3211" w:type="dxa"/>
            <w:vAlign w:val="center"/>
          </w:tcPr>
          <w:p>
            <w:pPr>
              <w:jc w:val="center"/>
              <w:rPr>
                <w:rFonts w:hint="eastAsia" w:ascii="仿宋" w:hAnsi="仿宋" w:eastAsia="仿宋" w:cs="仿宋"/>
                <w:sz w:val="20"/>
                <w:szCs w:val="20"/>
                <w:vertAlign w:val="baseline"/>
              </w:rPr>
            </w:pPr>
            <w:r>
              <w:rPr>
                <w:rFonts w:hint="eastAsia" w:ascii="仿宋" w:hAnsi="仿宋" w:eastAsia="仿宋" w:cs="仿宋"/>
                <w:sz w:val="20"/>
                <w:szCs w:val="20"/>
                <w:vertAlign w:val="baseline"/>
              </w:rPr>
              <w:t>对食用农产品销售者是否存在销售致病性微生物，农药残留、兽药残留、生物毒素、重金属等污染物质以及其他危害人体健康的物质含量超过食品安全标准限量的食用农产品的行政检查</w:t>
            </w:r>
          </w:p>
        </w:tc>
        <w:tc>
          <w:tcPr>
            <w:tcW w:w="717" w:type="dxa"/>
            <w:vAlign w:val="center"/>
          </w:tcPr>
          <w:p>
            <w:pPr>
              <w:jc w:val="cente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117" w:type="dxa"/>
            <w:vAlign w:val="center"/>
          </w:tcPr>
          <w:p>
            <w:pPr>
              <w:jc w:val="center"/>
              <w:rPr>
                <w:rFonts w:hint="eastAsia" w:ascii="仿宋" w:hAnsi="仿宋" w:eastAsia="仿宋" w:cs="仿宋"/>
                <w:sz w:val="20"/>
                <w:szCs w:val="20"/>
                <w:vertAlign w:val="baseline"/>
              </w:rPr>
            </w:pPr>
            <w:r>
              <w:rPr>
                <w:rFonts w:hint="eastAsia" w:ascii="仿宋" w:hAnsi="仿宋" w:eastAsia="仿宋" w:cs="仿宋"/>
                <w:sz w:val="20"/>
                <w:szCs w:val="20"/>
                <w:vertAlign w:val="baseline"/>
              </w:rPr>
              <w:t>对食用农产品销售者是否存在销售致病性微生物，农药残留、兽药残留、生物毒素、重金属等污染物质以及其他危害人体健康的物质含量超过食品安全标准限量的食用农产品的行政检查</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Align w:val="center"/>
          </w:tcPr>
          <w:p>
            <w:pPr>
              <w:jc w:val="cente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18</w:t>
            </w:r>
          </w:p>
        </w:tc>
        <w:tc>
          <w:tcPr>
            <w:tcW w:w="2205" w:type="dxa"/>
            <w:vMerge w:val="continue"/>
            <w:vAlign w:val="center"/>
          </w:tcPr>
          <w:p>
            <w:pPr>
              <w:jc w:val="center"/>
              <w:rPr>
                <w:rFonts w:hint="eastAsia" w:ascii="仿宋" w:hAnsi="仿宋" w:eastAsia="仿宋" w:cs="仿宋"/>
                <w:sz w:val="20"/>
                <w:szCs w:val="20"/>
                <w:vertAlign w:val="baseline"/>
              </w:rPr>
            </w:pPr>
          </w:p>
        </w:tc>
        <w:tc>
          <w:tcPr>
            <w:tcW w:w="3211" w:type="dxa"/>
            <w:vAlign w:val="center"/>
          </w:tcPr>
          <w:p>
            <w:pPr>
              <w:jc w:val="center"/>
              <w:rPr>
                <w:rFonts w:hint="eastAsia" w:ascii="仿宋" w:hAnsi="仿宋" w:eastAsia="仿宋" w:cs="仿宋"/>
                <w:sz w:val="20"/>
                <w:szCs w:val="20"/>
                <w:vertAlign w:val="baseline"/>
              </w:rPr>
            </w:pPr>
            <w:r>
              <w:rPr>
                <w:rFonts w:hint="eastAsia" w:ascii="仿宋" w:hAnsi="仿宋" w:eastAsia="仿宋" w:cs="仿宋"/>
                <w:sz w:val="20"/>
                <w:szCs w:val="20"/>
                <w:vertAlign w:val="baseline"/>
              </w:rPr>
              <w:t>对食用农产品销售者是否存在销售违规使用食品添加剂，感观性状异常或者掺假掺杂，标注虚假生产日期、保质期或者超过保质期的食用农产品的行政检查</w:t>
            </w:r>
          </w:p>
        </w:tc>
        <w:tc>
          <w:tcPr>
            <w:tcW w:w="717" w:type="dxa"/>
            <w:vAlign w:val="center"/>
          </w:tcPr>
          <w:p>
            <w:pPr>
              <w:jc w:val="cente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117" w:type="dxa"/>
            <w:vAlign w:val="center"/>
          </w:tcPr>
          <w:p>
            <w:pPr>
              <w:jc w:val="center"/>
              <w:rPr>
                <w:rFonts w:hint="eastAsia" w:ascii="仿宋" w:hAnsi="仿宋" w:eastAsia="仿宋" w:cs="仿宋"/>
                <w:sz w:val="20"/>
                <w:szCs w:val="20"/>
                <w:vertAlign w:val="baseline"/>
              </w:rPr>
            </w:pPr>
            <w:r>
              <w:rPr>
                <w:rFonts w:hint="eastAsia" w:ascii="仿宋" w:hAnsi="仿宋" w:eastAsia="仿宋" w:cs="仿宋"/>
                <w:sz w:val="20"/>
                <w:szCs w:val="20"/>
                <w:vertAlign w:val="baseline"/>
              </w:rPr>
              <w:t>对食用农产品销售者是否存在销售违规使用食品添加剂，感观性状异常或者掺假掺杂，标注虚假生产日期、保质期或者超过保质期的食用农产品的行政检查</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Align w:val="center"/>
          </w:tcPr>
          <w:p>
            <w:pPr>
              <w:jc w:val="cente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19</w:t>
            </w:r>
          </w:p>
        </w:tc>
        <w:tc>
          <w:tcPr>
            <w:tcW w:w="2205" w:type="dxa"/>
            <w:vMerge w:val="continue"/>
            <w:vAlign w:val="center"/>
          </w:tcPr>
          <w:p>
            <w:pPr>
              <w:jc w:val="center"/>
              <w:rPr>
                <w:rFonts w:hint="eastAsia" w:ascii="仿宋" w:hAnsi="仿宋" w:eastAsia="仿宋" w:cs="仿宋"/>
                <w:sz w:val="20"/>
                <w:szCs w:val="20"/>
                <w:vertAlign w:val="baseline"/>
              </w:rPr>
            </w:pPr>
          </w:p>
        </w:tc>
        <w:tc>
          <w:tcPr>
            <w:tcW w:w="3211" w:type="dxa"/>
            <w:vAlign w:val="center"/>
          </w:tcPr>
          <w:p>
            <w:pPr>
              <w:jc w:val="center"/>
              <w:rPr>
                <w:rFonts w:hint="eastAsia" w:ascii="仿宋" w:hAnsi="仿宋" w:eastAsia="仿宋" w:cs="仿宋"/>
                <w:sz w:val="20"/>
                <w:szCs w:val="20"/>
                <w:vertAlign w:val="baseline"/>
              </w:rPr>
            </w:pPr>
            <w:r>
              <w:rPr>
                <w:rFonts w:hint="eastAsia" w:ascii="仿宋" w:hAnsi="仿宋" w:eastAsia="仿宋" w:cs="仿宋"/>
                <w:sz w:val="20"/>
                <w:szCs w:val="20"/>
                <w:vertAlign w:val="baseline"/>
              </w:rPr>
              <w:t>对食用农产品销售者是否存在销售使用食品添加剂和食品相关产品不符合食品安全标准，被包装材料、容器、运输工具等污染的食用农产品的行政检查</w:t>
            </w:r>
          </w:p>
        </w:tc>
        <w:tc>
          <w:tcPr>
            <w:tcW w:w="717" w:type="dxa"/>
            <w:vAlign w:val="center"/>
          </w:tcPr>
          <w:p>
            <w:pPr>
              <w:jc w:val="cente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117" w:type="dxa"/>
            <w:vAlign w:val="center"/>
          </w:tcPr>
          <w:p>
            <w:pPr>
              <w:jc w:val="center"/>
              <w:rPr>
                <w:rFonts w:hint="eastAsia" w:ascii="仿宋" w:hAnsi="仿宋" w:eastAsia="仿宋" w:cs="仿宋"/>
                <w:sz w:val="20"/>
                <w:szCs w:val="20"/>
                <w:vertAlign w:val="baseline"/>
              </w:rPr>
            </w:pPr>
            <w:r>
              <w:rPr>
                <w:rFonts w:hint="eastAsia" w:ascii="仿宋" w:hAnsi="仿宋" w:eastAsia="仿宋" w:cs="仿宋"/>
                <w:sz w:val="20"/>
                <w:szCs w:val="20"/>
                <w:vertAlign w:val="baseline"/>
              </w:rPr>
              <w:t>对食用农产品销售者是否存在销售使用食品添加剂和食品相关产品不符合食品安全标准，被包装材料、容器、运输工具等污染的食用农产品的行政检查</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Align w:val="center"/>
          </w:tcPr>
          <w:p>
            <w:pPr>
              <w:jc w:val="cente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20</w:t>
            </w:r>
          </w:p>
        </w:tc>
        <w:tc>
          <w:tcPr>
            <w:tcW w:w="2205" w:type="dxa"/>
            <w:vAlign w:val="center"/>
          </w:tcPr>
          <w:p>
            <w:pPr>
              <w:jc w:val="center"/>
              <w:rPr>
                <w:rFonts w:hint="eastAsia" w:ascii="仿宋" w:hAnsi="仿宋" w:eastAsia="仿宋" w:cs="仿宋"/>
                <w:sz w:val="20"/>
                <w:szCs w:val="20"/>
                <w:vertAlign w:val="baseline"/>
              </w:rPr>
            </w:pPr>
            <w:r>
              <w:rPr>
                <w:rFonts w:hint="eastAsia" w:ascii="仿宋" w:hAnsi="仿宋" w:eastAsia="仿宋" w:cs="仿宋"/>
                <w:sz w:val="20"/>
                <w:szCs w:val="20"/>
                <w:vertAlign w:val="baseline"/>
              </w:rPr>
              <w:t>对婴幼儿配方乳粉、特殊医学用途配方食品经营者的经营活动的监管</w:t>
            </w:r>
          </w:p>
        </w:tc>
        <w:tc>
          <w:tcPr>
            <w:tcW w:w="3211" w:type="dxa"/>
            <w:vAlign w:val="center"/>
          </w:tcPr>
          <w:p>
            <w:pPr>
              <w:jc w:val="center"/>
              <w:rPr>
                <w:rFonts w:hint="eastAsia" w:ascii="仿宋" w:hAnsi="仿宋" w:eastAsia="仿宋" w:cs="仿宋"/>
                <w:sz w:val="20"/>
                <w:szCs w:val="20"/>
                <w:vertAlign w:val="baseline"/>
              </w:rPr>
            </w:pPr>
            <w:r>
              <w:rPr>
                <w:rFonts w:hint="eastAsia" w:ascii="仿宋" w:hAnsi="仿宋" w:eastAsia="仿宋" w:cs="仿宋"/>
                <w:sz w:val="20"/>
                <w:szCs w:val="20"/>
                <w:vertAlign w:val="baseline"/>
              </w:rPr>
              <w:t>对婴幼儿配方乳粉、特殊医学用途配方食品经营者的行政检查</w:t>
            </w:r>
          </w:p>
        </w:tc>
        <w:tc>
          <w:tcPr>
            <w:tcW w:w="717" w:type="dxa"/>
            <w:vAlign w:val="center"/>
          </w:tcPr>
          <w:p>
            <w:pPr>
              <w:jc w:val="center"/>
              <w:rPr>
                <w:rFonts w:hint="eastAsia" w:ascii="仿宋" w:hAnsi="仿宋" w:eastAsia="仿宋" w:cs="仿宋"/>
                <w:sz w:val="20"/>
                <w:szCs w:val="20"/>
                <w:vertAlign w:val="baseline"/>
                <w:lang w:eastAsia="zh-CN"/>
              </w:rPr>
            </w:pPr>
            <w:r>
              <w:rPr>
                <w:rFonts w:hint="eastAsia" w:ascii="仿宋" w:hAnsi="仿宋" w:cs="仿宋"/>
                <w:sz w:val="20"/>
                <w:szCs w:val="20"/>
                <w:vertAlign w:val="baseline"/>
                <w:lang w:eastAsia="zh-CN"/>
              </w:rPr>
              <w:t>企业</w:t>
            </w:r>
          </w:p>
        </w:tc>
        <w:tc>
          <w:tcPr>
            <w:tcW w:w="3117" w:type="dxa"/>
            <w:vAlign w:val="center"/>
          </w:tcPr>
          <w:p>
            <w:pPr>
              <w:jc w:val="center"/>
              <w:rPr>
                <w:rFonts w:hint="eastAsia" w:ascii="仿宋" w:hAnsi="仿宋" w:eastAsia="仿宋" w:cs="仿宋"/>
                <w:sz w:val="20"/>
                <w:szCs w:val="20"/>
                <w:vertAlign w:val="baseline"/>
              </w:rPr>
            </w:pPr>
            <w:r>
              <w:rPr>
                <w:rFonts w:hint="eastAsia" w:ascii="仿宋" w:hAnsi="仿宋" w:eastAsia="仿宋" w:cs="仿宋"/>
                <w:sz w:val="20"/>
                <w:szCs w:val="20"/>
                <w:vertAlign w:val="baseline"/>
              </w:rPr>
              <w:t>对婴幼儿配方乳粉、特殊医学用途配方食品经营者的行政检查</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bl>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2205"/>
        <w:gridCol w:w="3228"/>
        <w:gridCol w:w="667"/>
        <w:gridCol w:w="3166"/>
        <w:gridCol w:w="717"/>
        <w:gridCol w:w="900"/>
        <w:gridCol w:w="750"/>
        <w:gridCol w:w="867"/>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vAlign w:val="center"/>
          </w:tcPr>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序号</w:t>
            </w:r>
          </w:p>
        </w:tc>
        <w:tc>
          <w:tcPr>
            <w:tcW w:w="2205" w:type="dxa"/>
            <w:vAlign w:val="center"/>
          </w:tcPr>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监管事项主项</w:t>
            </w:r>
          </w:p>
        </w:tc>
        <w:tc>
          <w:tcPr>
            <w:tcW w:w="3228"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监管事项</w:t>
            </w:r>
          </w:p>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子项</w:t>
            </w:r>
          </w:p>
        </w:tc>
        <w:tc>
          <w:tcPr>
            <w:tcW w:w="667"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检查</w:t>
            </w:r>
          </w:p>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对象</w:t>
            </w:r>
          </w:p>
        </w:tc>
        <w:tc>
          <w:tcPr>
            <w:tcW w:w="3166" w:type="dxa"/>
            <w:vAlign w:val="center"/>
          </w:tcPr>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检查内容</w:t>
            </w:r>
          </w:p>
        </w:tc>
        <w:tc>
          <w:tcPr>
            <w:tcW w:w="717"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抽查</w:t>
            </w:r>
          </w:p>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比例</w:t>
            </w:r>
          </w:p>
        </w:tc>
        <w:tc>
          <w:tcPr>
            <w:tcW w:w="900"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抽查</w:t>
            </w:r>
          </w:p>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频次</w:t>
            </w:r>
          </w:p>
        </w:tc>
        <w:tc>
          <w:tcPr>
            <w:tcW w:w="750"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抽查</w:t>
            </w:r>
          </w:p>
          <w:p>
            <w:pPr>
              <w:widowControl/>
              <w:spacing w:line="0" w:lineRule="atLeast"/>
              <w:jc w:val="center"/>
              <w:textAlignment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数量</w:t>
            </w:r>
          </w:p>
        </w:tc>
        <w:tc>
          <w:tcPr>
            <w:tcW w:w="867"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抽查</w:t>
            </w:r>
          </w:p>
          <w:p>
            <w:pPr>
              <w:widowControl/>
              <w:spacing w:line="0" w:lineRule="atLeast"/>
              <w:jc w:val="center"/>
              <w:textAlignment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时间</w:t>
            </w:r>
          </w:p>
        </w:tc>
        <w:tc>
          <w:tcPr>
            <w:tcW w:w="1045" w:type="dxa"/>
            <w:vAlign w:val="center"/>
          </w:tcPr>
          <w:p>
            <w:pPr>
              <w:widowControl/>
              <w:spacing w:line="0" w:lineRule="atLeast"/>
              <w:jc w:val="center"/>
              <w:textAlignment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实施科（室、局）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21</w:t>
            </w:r>
          </w:p>
        </w:tc>
        <w:tc>
          <w:tcPr>
            <w:tcW w:w="2205"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对电子商务平台经营者修改平台服务协议和交易规则的监管</w:t>
            </w:r>
          </w:p>
        </w:tc>
        <w:tc>
          <w:tcPr>
            <w:tcW w:w="3228"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对电子商务平台经营者修改平台服务协议和交易规则的行政检查</w:t>
            </w:r>
          </w:p>
        </w:tc>
        <w:tc>
          <w:tcPr>
            <w:tcW w:w="667"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166"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对电子商务平台经营者修改平台服务协议和交易规则的行政检查</w:t>
            </w:r>
          </w:p>
        </w:tc>
        <w:tc>
          <w:tcPr>
            <w:tcW w:w="7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22</w:t>
            </w:r>
          </w:p>
        </w:tc>
        <w:tc>
          <w:tcPr>
            <w:tcW w:w="2205"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对传销行为的监管</w:t>
            </w:r>
          </w:p>
        </w:tc>
        <w:tc>
          <w:tcPr>
            <w:tcW w:w="3228"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对组织者或者经营者的传销行为的行政检查</w:t>
            </w:r>
          </w:p>
        </w:tc>
        <w:tc>
          <w:tcPr>
            <w:tcW w:w="667"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166"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对组织者或者经营者的传销行为的行政检查</w:t>
            </w:r>
          </w:p>
        </w:tc>
        <w:tc>
          <w:tcPr>
            <w:tcW w:w="7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23</w:t>
            </w:r>
          </w:p>
        </w:tc>
        <w:tc>
          <w:tcPr>
            <w:tcW w:w="2205"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对餐饮服务食品安全的监管</w:t>
            </w:r>
          </w:p>
        </w:tc>
        <w:tc>
          <w:tcPr>
            <w:tcW w:w="3228"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对餐饮服务经营者日常经营行为的行政检查</w:t>
            </w:r>
          </w:p>
        </w:tc>
        <w:tc>
          <w:tcPr>
            <w:tcW w:w="667"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166"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对餐饮服务经营者日常经营行为的行政检查</w:t>
            </w:r>
          </w:p>
        </w:tc>
        <w:tc>
          <w:tcPr>
            <w:tcW w:w="7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24</w:t>
            </w:r>
          </w:p>
        </w:tc>
        <w:tc>
          <w:tcPr>
            <w:tcW w:w="2205"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对餐饮服务食品安全的监管</w:t>
            </w:r>
          </w:p>
        </w:tc>
        <w:tc>
          <w:tcPr>
            <w:tcW w:w="3228"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对餐饮服务经营者遵守本法情况的行政检查</w:t>
            </w:r>
          </w:p>
        </w:tc>
        <w:tc>
          <w:tcPr>
            <w:tcW w:w="667"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166"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对餐饮服务经营者遵守本法情况的行政检查</w:t>
            </w:r>
          </w:p>
        </w:tc>
        <w:tc>
          <w:tcPr>
            <w:tcW w:w="7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25</w:t>
            </w:r>
          </w:p>
        </w:tc>
        <w:tc>
          <w:tcPr>
            <w:tcW w:w="2205"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对电子商务平台经营者公示平台服务协议和交易规则信息的监管</w:t>
            </w:r>
          </w:p>
        </w:tc>
        <w:tc>
          <w:tcPr>
            <w:tcW w:w="3228"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对持续公示信息的行政检查</w:t>
            </w:r>
          </w:p>
        </w:tc>
        <w:tc>
          <w:tcPr>
            <w:tcW w:w="667"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166"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对持续公示信息的行政检查</w:t>
            </w:r>
          </w:p>
        </w:tc>
        <w:tc>
          <w:tcPr>
            <w:tcW w:w="7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26</w:t>
            </w:r>
          </w:p>
        </w:tc>
        <w:tc>
          <w:tcPr>
            <w:tcW w:w="2205"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对电子商务平台经营者搭售行为的监管</w:t>
            </w:r>
          </w:p>
        </w:tc>
        <w:tc>
          <w:tcPr>
            <w:tcW w:w="3228"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对电子商务平台经营者搭售的行政检查</w:t>
            </w:r>
          </w:p>
        </w:tc>
        <w:tc>
          <w:tcPr>
            <w:tcW w:w="667"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166"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对电子商务平台经营者搭售的行政检查</w:t>
            </w:r>
          </w:p>
        </w:tc>
        <w:tc>
          <w:tcPr>
            <w:tcW w:w="7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27</w:t>
            </w:r>
          </w:p>
        </w:tc>
        <w:tc>
          <w:tcPr>
            <w:tcW w:w="2205"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对认证证书和认证标志的监管</w:t>
            </w:r>
          </w:p>
        </w:tc>
        <w:tc>
          <w:tcPr>
            <w:tcW w:w="3228"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对认证证书和认证标志的使用情况的行政检查</w:t>
            </w:r>
          </w:p>
        </w:tc>
        <w:tc>
          <w:tcPr>
            <w:tcW w:w="667"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166"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对认证证书和认证标志的使用情况的行政检查</w:t>
            </w:r>
          </w:p>
        </w:tc>
        <w:tc>
          <w:tcPr>
            <w:tcW w:w="7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28</w:t>
            </w:r>
          </w:p>
        </w:tc>
        <w:tc>
          <w:tcPr>
            <w:tcW w:w="2205"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对直销经营行为的监管</w:t>
            </w:r>
          </w:p>
        </w:tc>
        <w:tc>
          <w:tcPr>
            <w:tcW w:w="3228"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对直销企业、直销员及其直销活动的行政检查</w:t>
            </w:r>
          </w:p>
        </w:tc>
        <w:tc>
          <w:tcPr>
            <w:tcW w:w="667"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166" w:type="dxa"/>
          </w:tcPr>
          <w:p>
            <w:pPr>
              <w:rPr>
                <w:rFonts w:hint="eastAsia" w:ascii="仿宋" w:hAnsi="仿宋" w:eastAsia="仿宋" w:cs="仿宋"/>
                <w:b/>
                <w:bCs/>
                <w:sz w:val="20"/>
                <w:szCs w:val="20"/>
                <w:vertAlign w:val="baseline"/>
              </w:rPr>
            </w:pPr>
            <w:r>
              <w:rPr>
                <w:rFonts w:hint="eastAsia" w:ascii="仿宋" w:hAnsi="仿宋" w:eastAsia="仿宋" w:cs="仿宋"/>
                <w:b w:val="0"/>
                <w:bCs w:val="0"/>
                <w:sz w:val="20"/>
                <w:szCs w:val="20"/>
                <w:vertAlign w:val="baseline"/>
              </w:rPr>
              <w:t>对直销企业、直销员及其直销活动的行政检查</w:t>
            </w:r>
          </w:p>
        </w:tc>
        <w:tc>
          <w:tcPr>
            <w:tcW w:w="7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29</w:t>
            </w:r>
          </w:p>
        </w:tc>
        <w:tc>
          <w:tcPr>
            <w:tcW w:w="2205"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对不合格食品的监管</w:t>
            </w:r>
          </w:p>
        </w:tc>
        <w:tc>
          <w:tcPr>
            <w:tcW w:w="3228"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对不合格食品及其生产经营者的行政检查</w:t>
            </w:r>
          </w:p>
        </w:tc>
        <w:tc>
          <w:tcPr>
            <w:tcW w:w="667"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166"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对不合格食品及其生产经营者的行政检查</w:t>
            </w:r>
          </w:p>
        </w:tc>
        <w:tc>
          <w:tcPr>
            <w:tcW w:w="7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30</w:t>
            </w:r>
          </w:p>
        </w:tc>
        <w:tc>
          <w:tcPr>
            <w:tcW w:w="2205"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对电子商务经营者向消费者显示搜索结果的监管</w:t>
            </w:r>
          </w:p>
        </w:tc>
        <w:tc>
          <w:tcPr>
            <w:tcW w:w="3228"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对向消费者显示搜索结果的行政检查</w:t>
            </w:r>
          </w:p>
        </w:tc>
        <w:tc>
          <w:tcPr>
            <w:tcW w:w="667"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166"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对向消费者显示搜索结果的行政检查</w:t>
            </w:r>
          </w:p>
        </w:tc>
        <w:tc>
          <w:tcPr>
            <w:tcW w:w="7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6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bl>
    <w:tbl>
      <w:tblPr>
        <w:tblStyle w:val="5"/>
        <w:tblpPr w:leftFromText="180" w:rightFromText="180" w:vertAnchor="text" w:horzAnchor="page" w:tblpX="1425" w:tblpY="1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700"/>
        <w:gridCol w:w="3799"/>
        <w:gridCol w:w="917"/>
        <w:gridCol w:w="3801"/>
        <w:gridCol w:w="716"/>
        <w:gridCol w:w="917"/>
        <w:gridCol w:w="733"/>
        <w:gridCol w:w="900"/>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Align w:val="center"/>
          </w:tcPr>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序号</w:t>
            </w:r>
          </w:p>
        </w:tc>
        <w:tc>
          <w:tcPr>
            <w:tcW w:w="700" w:type="dxa"/>
            <w:vAlign w:val="center"/>
          </w:tcPr>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监管事项主项</w:t>
            </w:r>
          </w:p>
        </w:tc>
        <w:tc>
          <w:tcPr>
            <w:tcW w:w="3799"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监管事项</w:t>
            </w:r>
          </w:p>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子项</w:t>
            </w:r>
          </w:p>
        </w:tc>
        <w:tc>
          <w:tcPr>
            <w:tcW w:w="917"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检查</w:t>
            </w:r>
          </w:p>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对象</w:t>
            </w:r>
          </w:p>
        </w:tc>
        <w:tc>
          <w:tcPr>
            <w:tcW w:w="3801" w:type="dxa"/>
            <w:vAlign w:val="center"/>
          </w:tcPr>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检查内容</w:t>
            </w:r>
          </w:p>
        </w:tc>
        <w:tc>
          <w:tcPr>
            <w:tcW w:w="716"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抽查</w:t>
            </w:r>
          </w:p>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比例</w:t>
            </w:r>
          </w:p>
        </w:tc>
        <w:tc>
          <w:tcPr>
            <w:tcW w:w="917"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抽查</w:t>
            </w:r>
          </w:p>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频次</w:t>
            </w:r>
          </w:p>
        </w:tc>
        <w:tc>
          <w:tcPr>
            <w:tcW w:w="733"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抽查</w:t>
            </w:r>
          </w:p>
          <w:p>
            <w:pPr>
              <w:widowControl/>
              <w:spacing w:line="0" w:lineRule="atLeast"/>
              <w:jc w:val="center"/>
              <w:textAlignment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数量</w:t>
            </w:r>
          </w:p>
        </w:tc>
        <w:tc>
          <w:tcPr>
            <w:tcW w:w="900"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抽查</w:t>
            </w:r>
          </w:p>
          <w:p>
            <w:pPr>
              <w:widowControl/>
              <w:spacing w:line="0" w:lineRule="atLeast"/>
              <w:jc w:val="center"/>
              <w:textAlignment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时间</w:t>
            </w:r>
          </w:p>
        </w:tc>
        <w:tc>
          <w:tcPr>
            <w:tcW w:w="1029" w:type="dxa"/>
            <w:vAlign w:val="center"/>
          </w:tcPr>
          <w:p>
            <w:pPr>
              <w:widowControl/>
              <w:spacing w:line="0" w:lineRule="atLeast"/>
              <w:jc w:val="center"/>
              <w:textAlignment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实施科（室、局）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31</w:t>
            </w:r>
          </w:p>
        </w:tc>
        <w:tc>
          <w:tcPr>
            <w:tcW w:w="700" w:type="dxa"/>
            <w:vMerge w:val="restart"/>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对拍卖行为的监管</w:t>
            </w:r>
          </w:p>
        </w:tc>
        <w:tc>
          <w:tcPr>
            <w:tcW w:w="3799"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对企业未经许可从事拍卖业务行为的行政检查</w:t>
            </w:r>
          </w:p>
        </w:tc>
        <w:tc>
          <w:tcPr>
            <w:tcW w:w="917" w:type="dxa"/>
            <w:vAlign w:val="top"/>
          </w:tcPr>
          <w:p>
            <w:pPr>
              <w:rPr>
                <w:rFonts w:hint="eastAsia" w:ascii="仿宋" w:hAnsi="仿宋" w:eastAsia="仿宋" w:cs="仿宋"/>
                <w:kern w:val="2"/>
                <w:sz w:val="20"/>
                <w:szCs w:val="20"/>
                <w:vertAlign w:val="baseline"/>
                <w:lang w:val="en-US" w:eastAsia="zh-CN" w:bidi="ar-SA"/>
              </w:rPr>
            </w:pPr>
            <w:r>
              <w:rPr>
                <w:rFonts w:hint="eastAsia" w:ascii="仿宋" w:hAnsi="仿宋" w:cs="仿宋"/>
                <w:sz w:val="20"/>
                <w:szCs w:val="20"/>
                <w:vertAlign w:val="baseline"/>
                <w:lang w:eastAsia="zh-CN"/>
              </w:rPr>
              <w:t>企业</w:t>
            </w:r>
          </w:p>
        </w:tc>
        <w:tc>
          <w:tcPr>
            <w:tcW w:w="3801"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对企业未经许可从事拍卖业务行为的行政检查</w:t>
            </w:r>
          </w:p>
        </w:tc>
        <w:tc>
          <w:tcPr>
            <w:tcW w:w="7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3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2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32</w:t>
            </w:r>
          </w:p>
        </w:tc>
        <w:tc>
          <w:tcPr>
            <w:tcW w:w="700" w:type="dxa"/>
            <w:vMerge w:val="continue"/>
          </w:tcPr>
          <w:p>
            <w:pPr>
              <w:rPr>
                <w:rFonts w:hint="eastAsia" w:ascii="仿宋" w:hAnsi="仿宋" w:eastAsia="仿宋" w:cs="仿宋"/>
                <w:sz w:val="20"/>
                <w:szCs w:val="20"/>
                <w:vertAlign w:val="baseline"/>
              </w:rPr>
            </w:pPr>
          </w:p>
        </w:tc>
        <w:tc>
          <w:tcPr>
            <w:tcW w:w="3799"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对拍卖人及其工作人员以竞买人的身份参与自己组织的拍卖活动或者委托他人代为竞买的行为的行政检查</w:t>
            </w:r>
          </w:p>
        </w:tc>
        <w:tc>
          <w:tcPr>
            <w:tcW w:w="917" w:type="dxa"/>
            <w:vAlign w:val="top"/>
          </w:tcPr>
          <w:p>
            <w:pPr>
              <w:rPr>
                <w:rFonts w:hint="eastAsia" w:ascii="仿宋" w:hAnsi="仿宋" w:eastAsia="仿宋" w:cs="仿宋"/>
                <w:kern w:val="2"/>
                <w:sz w:val="20"/>
                <w:szCs w:val="20"/>
                <w:vertAlign w:val="baseline"/>
                <w:lang w:val="en-US" w:eastAsia="zh-CN" w:bidi="ar-SA"/>
              </w:rPr>
            </w:pPr>
            <w:r>
              <w:rPr>
                <w:rFonts w:hint="eastAsia" w:ascii="仿宋" w:hAnsi="仿宋" w:cs="仿宋"/>
                <w:sz w:val="20"/>
                <w:szCs w:val="20"/>
                <w:vertAlign w:val="baseline"/>
                <w:lang w:eastAsia="zh-CN"/>
              </w:rPr>
              <w:t>企业</w:t>
            </w:r>
          </w:p>
        </w:tc>
        <w:tc>
          <w:tcPr>
            <w:tcW w:w="3801"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对拍卖人及其工作人员以竞买人的身份参与自己组织的拍卖活动或者委托他人代为竞买的行为的行政检查</w:t>
            </w:r>
          </w:p>
        </w:tc>
        <w:tc>
          <w:tcPr>
            <w:tcW w:w="7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3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2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33</w:t>
            </w:r>
          </w:p>
        </w:tc>
        <w:tc>
          <w:tcPr>
            <w:tcW w:w="700" w:type="dxa"/>
            <w:vMerge w:val="continue"/>
          </w:tcPr>
          <w:p>
            <w:pPr>
              <w:rPr>
                <w:rFonts w:hint="eastAsia" w:ascii="仿宋" w:hAnsi="仿宋" w:eastAsia="仿宋" w:cs="仿宋"/>
                <w:sz w:val="20"/>
                <w:szCs w:val="20"/>
                <w:vertAlign w:val="baseline"/>
              </w:rPr>
            </w:pPr>
          </w:p>
        </w:tc>
        <w:tc>
          <w:tcPr>
            <w:tcW w:w="3799"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对拍卖人在自己组织的拍卖活动中拍卖自己的物品或者财产权利行为的行政检查</w:t>
            </w:r>
          </w:p>
        </w:tc>
        <w:tc>
          <w:tcPr>
            <w:tcW w:w="917" w:type="dxa"/>
            <w:vAlign w:val="top"/>
          </w:tcPr>
          <w:p>
            <w:pPr>
              <w:rPr>
                <w:rFonts w:hint="eastAsia" w:ascii="仿宋" w:hAnsi="仿宋" w:eastAsia="仿宋" w:cs="仿宋"/>
                <w:kern w:val="2"/>
                <w:sz w:val="20"/>
                <w:szCs w:val="20"/>
                <w:vertAlign w:val="baseline"/>
                <w:lang w:val="en-US" w:eastAsia="zh-CN" w:bidi="ar-SA"/>
              </w:rPr>
            </w:pPr>
            <w:r>
              <w:rPr>
                <w:rFonts w:hint="eastAsia" w:ascii="仿宋" w:hAnsi="仿宋" w:cs="仿宋"/>
                <w:sz w:val="20"/>
                <w:szCs w:val="20"/>
                <w:vertAlign w:val="baseline"/>
                <w:lang w:eastAsia="zh-CN"/>
              </w:rPr>
              <w:t>企业</w:t>
            </w:r>
          </w:p>
        </w:tc>
        <w:tc>
          <w:tcPr>
            <w:tcW w:w="3801"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对拍卖人在自己组织的拍卖活动中拍卖自己的物品或者财产权利行为的行政检查</w:t>
            </w:r>
          </w:p>
        </w:tc>
        <w:tc>
          <w:tcPr>
            <w:tcW w:w="7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3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2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34</w:t>
            </w:r>
          </w:p>
        </w:tc>
        <w:tc>
          <w:tcPr>
            <w:tcW w:w="700" w:type="dxa"/>
            <w:vMerge w:val="continue"/>
          </w:tcPr>
          <w:p>
            <w:pPr>
              <w:rPr>
                <w:rFonts w:hint="eastAsia" w:ascii="仿宋" w:hAnsi="仿宋" w:eastAsia="仿宋" w:cs="仿宋"/>
                <w:sz w:val="20"/>
                <w:szCs w:val="20"/>
                <w:vertAlign w:val="baseline"/>
              </w:rPr>
            </w:pPr>
          </w:p>
        </w:tc>
        <w:tc>
          <w:tcPr>
            <w:tcW w:w="3799"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对委托人参与竞买或者委托他人代为竞买行为的行政检查</w:t>
            </w:r>
          </w:p>
        </w:tc>
        <w:tc>
          <w:tcPr>
            <w:tcW w:w="917" w:type="dxa"/>
            <w:vAlign w:val="top"/>
          </w:tcPr>
          <w:p>
            <w:pPr>
              <w:rPr>
                <w:rFonts w:hint="eastAsia" w:ascii="仿宋" w:hAnsi="仿宋" w:eastAsia="仿宋" w:cs="仿宋"/>
                <w:kern w:val="2"/>
                <w:sz w:val="20"/>
                <w:szCs w:val="20"/>
                <w:vertAlign w:val="baseline"/>
                <w:lang w:val="en-US" w:eastAsia="zh-CN" w:bidi="ar-SA"/>
              </w:rPr>
            </w:pPr>
            <w:r>
              <w:rPr>
                <w:rFonts w:hint="eastAsia" w:ascii="仿宋" w:hAnsi="仿宋" w:cs="仿宋"/>
                <w:sz w:val="20"/>
                <w:szCs w:val="20"/>
                <w:vertAlign w:val="baseline"/>
                <w:lang w:eastAsia="zh-CN"/>
              </w:rPr>
              <w:t>企业</w:t>
            </w:r>
          </w:p>
        </w:tc>
        <w:tc>
          <w:tcPr>
            <w:tcW w:w="3801"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对委托人参与竞买或者委托他人代为竞买行为的行政检查</w:t>
            </w:r>
          </w:p>
        </w:tc>
        <w:tc>
          <w:tcPr>
            <w:tcW w:w="7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3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2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35</w:t>
            </w:r>
          </w:p>
        </w:tc>
        <w:tc>
          <w:tcPr>
            <w:tcW w:w="700" w:type="dxa"/>
            <w:vMerge w:val="continue"/>
          </w:tcPr>
          <w:p>
            <w:pPr>
              <w:rPr>
                <w:rFonts w:hint="eastAsia" w:ascii="仿宋" w:hAnsi="仿宋" w:eastAsia="仿宋" w:cs="仿宋"/>
                <w:sz w:val="20"/>
                <w:szCs w:val="20"/>
                <w:vertAlign w:val="baseline"/>
              </w:rPr>
            </w:pPr>
          </w:p>
        </w:tc>
        <w:tc>
          <w:tcPr>
            <w:tcW w:w="3799"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对竞买人之间、竞买人与拍卖人之间恶意串通行为的行政检查</w:t>
            </w:r>
          </w:p>
        </w:tc>
        <w:tc>
          <w:tcPr>
            <w:tcW w:w="917" w:type="dxa"/>
            <w:vAlign w:val="top"/>
          </w:tcPr>
          <w:p>
            <w:pPr>
              <w:rPr>
                <w:rFonts w:hint="eastAsia" w:ascii="仿宋" w:hAnsi="仿宋" w:eastAsia="仿宋" w:cs="仿宋"/>
                <w:kern w:val="2"/>
                <w:sz w:val="20"/>
                <w:szCs w:val="20"/>
                <w:vertAlign w:val="baseline"/>
                <w:lang w:val="en-US" w:eastAsia="zh-CN" w:bidi="ar-SA"/>
              </w:rPr>
            </w:pPr>
            <w:r>
              <w:rPr>
                <w:rFonts w:hint="eastAsia" w:ascii="仿宋" w:hAnsi="仿宋" w:cs="仿宋"/>
                <w:sz w:val="20"/>
                <w:szCs w:val="20"/>
                <w:vertAlign w:val="baseline"/>
                <w:lang w:eastAsia="zh-CN"/>
              </w:rPr>
              <w:t>企业</w:t>
            </w:r>
          </w:p>
        </w:tc>
        <w:tc>
          <w:tcPr>
            <w:tcW w:w="3801"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对竞买人之间、竞买人与拍卖人之间恶意串通行为的行政检查</w:t>
            </w:r>
          </w:p>
        </w:tc>
        <w:tc>
          <w:tcPr>
            <w:tcW w:w="7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3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2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36</w:t>
            </w:r>
          </w:p>
        </w:tc>
        <w:tc>
          <w:tcPr>
            <w:tcW w:w="700" w:type="dxa"/>
            <w:vMerge w:val="continue"/>
          </w:tcPr>
          <w:p>
            <w:pPr>
              <w:rPr>
                <w:rFonts w:hint="eastAsia" w:ascii="仿宋" w:hAnsi="仿宋" w:eastAsia="仿宋" w:cs="仿宋"/>
                <w:sz w:val="20"/>
                <w:szCs w:val="20"/>
                <w:vertAlign w:val="baseline"/>
              </w:rPr>
            </w:pPr>
          </w:p>
        </w:tc>
        <w:tc>
          <w:tcPr>
            <w:tcW w:w="3799"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对拍卖人雇佣非拍卖师主持拍卖活动行为的行政检查</w:t>
            </w:r>
          </w:p>
        </w:tc>
        <w:tc>
          <w:tcPr>
            <w:tcW w:w="917" w:type="dxa"/>
            <w:vAlign w:val="top"/>
          </w:tcPr>
          <w:p>
            <w:pPr>
              <w:rPr>
                <w:rFonts w:hint="eastAsia" w:ascii="仿宋" w:hAnsi="仿宋" w:eastAsia="仿宋" w:cs="仿宋"/>
                <w:kern w:val="2"/>
                <w:sz w:val="20"/>
                <w:szCs w:val="20"/>
                <w:vertAlign w:val="baseline"/>
                <w:lang w:val="en-US" w:eastAsia="zh-CN" w:bidi="ar-SA"/>
              </w:rPr>
            </w:pPr>
            <w:r>
              <w:rPr>
                <w:rFonts w:hint="eastAsia" w:ascii="仿宋" w:hAnsi="仿宋" w:cs="仿宋"/>
                <w:sz w:val="20"/>
                <w:szCs w:val="20"/>
                <w:vertAlign w:val="baseline"/>
                <w:lang w:eastAsia="zh-CN"/>
              </w:rPr>
              <w:t>企业</w:t>
            </w:r>
          </w:p>
        </w:tc>
        <w:tc>
          <w:tcPr>
            <w:tcW w:w="3801"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对拍卖人雇佣非拍卖师主持拍卖活动行为的行政检查</w:t>
            </w:r>
          </w:p>
        </w:tc>
        <w:tc>
          <w:tcPr>
            <w:tcW w:w="7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3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2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37</w:t>
            </w:r>
          </w:p>
        </w:tc>
        <w:tc>
          <w:tcPr>
            <w:tcW w:w="700" w:type="dxa"/>
            <w:vMerge w:val="continue"/>
          </w:tcPr>
          <w:p>
            <w:pPr>
              <w:rPr>
                <w:rFonts w:hint="eastAsia" w:ascii="仿宋" w:hAnsi="仿宋" w:eastAsia="仿宋" w:cs="仿宋"/>
                <w:sz w:val="20"/>
                <w:szCs w:val="20"/>
                <w:vertAlign w:val="baseline"/>
              </w:rPr>
            </w:pPr>
          </w:p>
        </w:tc>
        <w:tc>
          <w:tcPr>
            <w:tcW w:w="3799"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对拍卖人采用财物或者其他手段进行贿赂以争揽业务行为的行政检查</w:t>
            </w:r>
          </w:p>
        </w:tc>
        <w:tc>
          <w:tcPr>
            <w:tcW w:w="917" w:type="dxa"/>
            <w:vAlign w:val="top"/>
          </w:tcPr>
          <w:p>
            <w:pPr>
              <w:rPr>
                <w:rFonts w:hint="eastAsia" w:ascii="仿宋" w:hAnsi="仿宋" w:eastAsia="仿宋" w:cs="仿宋"/>
                <w:kern w:val="2"/>
                <w:sz w:val="20"/>
                <w:szCs w:val="20"/>
                <w:vertAlign w:val="baseline"/>
                <w:lang w:val="en-US" w:eastAsia="zh-CN" w:bidi="ar-SA"/>
              </w:rPr>
            </w:pPr>
            <w:r>
              <w:rPr>
                <w:rFonts w:hint="eastAsia" w:ascii="仿宋" w:hAnsi="仿宋" w:cs="仿宋"/>
                <w:sz w:val="20"/>
                <w:szCs w:val="20"/>
                <w:vertAlign w:val="baseline"/>
                <w:lang w:eastAsia="zh-CN"/>
              </w:rPr>
              <w:t>企业</w:t>
            </w:r>
          </w:p>
        </w:tc>
        <w:tc>
          <w:tcPr>
            <w:tcW w:w="3801"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对拍卖人采用财物或者其他手段进行贿赂以争揽业务行为的行政检查</w:t>
            </w:r>
          </w:p>
        </w:tc>
        <w:tc>
          <w:tcPr>
            <w:tcW w:w="7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3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2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38</w:t>
            </w:r>
          </w:p>
        </w:tc>
        <w:tc>
          <w:tcPr>
            <w:tcW w:w="700" w:type="dxa"/>
            <w:vMerge w:val="continue"/>
          </w:tcPr>
          <w:p>
            <w:pPr>
              <w:rPr>
                <w:rFonts w:hint="eastAsia" w:ascii="仿宋" w:hAnsi="仿宋" w:eastAsia="仿宋" w:cs="仿宋"/>
                <w:sz w:val="20"/>
                <w:szCs w:val="20"/>
                <w:vertAlign w:val="baseline"/>
              </w:rPr>
            </w:pPr>
          </w:p>
        </w:tc>
        <w:tc>
          <w:tcPr>
            <w:tcW w:w="3799"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对拍卖人利用拍卖公告或者其他方法，对拍卖标的作引人误解的虚假宣传行为的行政检查</w:t>
            </w:r>
          </w:p>
        </w:tc>
        <w:tc>
          <w:tcPr>
            <w:tcW w:w="917" w:type="dxa"/>
            <w:vAlign w:val="top"/>
          </w:tcPr>
          <w:p>
            <w:pPr>
              <w:rPr>
                <w:rFonts w:hint="eastAsia" w:ascii="仿宋" w:hAnsi="仿宋" w:eastAsia="仿宋" w:cs="仿宋"/>
                <w:kern w:val="2"/>
                <w:sz w:val="20"/>
                <w:szCs w:val="20"/>
                <w:vertAlign w:val="baseline"/>
                <w:lang w:val="en-US" w:eastAsia="zh-CN" w:bidi="ar-SA"/>
              </w:rPr>
            </w:pPr>
            <w:r>
              <w:rPr>
                <w:rFonts w:hint="eastAsia" w:ascii="仿宋" w:hAnsi="仿宋" w:cs="仿宋"/>
                <w:sz w:val="20"/>
                <w:szCs w:val="20"/>
                <w:vertAlign w:val="baseline"/>
                <w:lang w:eastAsia="zh-CN"/>
              </w:rPr>
              <w:t>企业</w:t>
            </w:r>
          </w:p>
        </w:tc>
        <w:tc>
          <w:tcPr>
            <w:tcW w:w="3801"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对拍卖人利用拍卖公告或者其他方法，对拍卖标的作引人误解的虚假宣传行为的行政检查</w:t>
            </w:r>
          </w:p>
        </w:tc>
        <w:tc>
          <w:tcPr>
            <w:tcW w:w="7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3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2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39</w:t>
            </w:r>
          </w:p>
        </w:tc>
        <w:tc>
          <w:tcPr>
            <w:tcW w:w="700" w:type="dxa"/>
            <w:vMerge w:val="continue"/>
          </w:tcPr>
          <w:p>
            <w:pPr>
              <w:rPr>
                <w:rFonts w:hint="eastAsia" w:ascii="仿宋" w:hAnsi="仿宋" w:eastAsia="仿宋" w:cs="仿宋"/>
                <w:sz w:val="20"/>
                <w:szCs w:val="20"/>
                <w:vertAlign w:val="baseline"/>
              </w:rPr>
            </w:pPr>
          </w:p>
        </w:tc>
        <w:tc>
          <w:tcPr>
            <w:tcW w:w="3799"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对拍卖人捏造、散布虚假事实，损害其他拍卖人的商业信誉行为的行政检查</w:t>
            </w:r>
          </w:p>
        </w:tc>
        <w:tc>
          <w:tcPr>
            <w:tcW w:w="917" w:type="dxa"/>
            <w:vAlign w:val="top"/>
          </w:tcPr>
          <w:p>
            <w:pPr>
              <w:rPr>
                <w:rFonts w:hint="eastAsia" w:ascii="仿宋" w:hAnsi="仿宋" w:eastAsia="仿宋" w:cs="仿宋"/>
                <w:kern w:val="2"/>
                <w:sz w:val="20"/>
                <w:szCs w:val="20"/>
                <w:vertAlign w:val="baseline"/>
                <w:lang w:val="en-US" w:eastAsia="zh-CN" w:bidi="ar-SA"/>
              </w:rPr>
            </w:pPr>
            <w:r>
              <w:rPr>
                <w:rFonts w:hint="eastAsia" w:ascii="仿宋" w:hAnsi="仿宋" w:cs="仿宋"/>
                <w:sz w:val="20"/>
                <w:szCs w:val="20"/>
                <w:vertAlign w:val="baseline"/>
                <w:lang w:eastAsia="zh-CN"/>
              </w:rPr>
              <w:t>企业</w:t>
            </w:r>
          </w:p>
        </w:tc>
        <w:tc>
          <w:tcPr>
            <w:tcW w:w="3801"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对拍卖人捏造、散布虚假事实，损害其他拍卖人的商业信誉行为的行政检查</w:t>
            </w:r>
          </w:p>
        </w:tc>
        <w:tc>
          <w:tcPr>
            <w:tcW w:w="7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3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2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40</w:t>
            </w:r>
          </w:p>
        </w:tc>
        <w:tc>
          <w:tcPr>
            <w:tcW w:w="700" w:type="dxa"/>
            <w:vMerge w:val="continue"/>
          </w:tcPr>
          <w:p>
            <w:pPr>
              <w:rPr>
                <w:rFonts w:hint="eastAsia" w:ascii="仿宋" w:hAnsi="仿宋" w:eastAsia="仿宋" w:cs="仿宋"/>
                <w:sz w:val="20"/>
                <w:szCs w:val="20"/>
                <w:vertAlign w:val="baseline"/>
              </w:rPr>
            </w:pPr>
          </w:p>
        </w:tc>
        <w:tc>
          <w:tcPr>
            <w:tcW w:w="3799"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对拍卖人以不正当手段侵犯他人的商业秘密行为的行政检查</w:t>
            </w:r>
          </w:p>
        </w:tc>
        <w:tc>
          <w:tcPr>
            <w:tcW w:w="917" w:type="dxa"/>
            <w:vAlign w:val="top"/>
          </w:tcPr>
          <w:p>
            <w:pPr>
              <w:rPr>
                <w:rFonts w:hint="eastAsia" w:ascii="仿宋" w:hAnsi="仿宋" w:eastAsia="仿宋" w:cs="仿宋"/>
                <w:kern w:val="2"/>
                <w:sz w:val="20"/>
                <w:szCs w:val="20"/>
                <w:vertAlign w:val="baseline"/>
                <w:lang w:val="en-US" w:eastAsia="zh-CN" w:bidi="ar-SA"/>
              </w:rPr>
            </w:pPr>
            <w:r>
              <w:rPr>
                <w:rFonts w:hint="eastAsia" w:ascii="仿宋" w:hAnsi="仿宋" w:cs="仿宋"/>
                <w:sz w:val="20"/>
                <w:szCs w:val="20"/>
                <w:vertAlign w:val="baseline"/>
                <w:lang w:eastAsia="zh-CN"/>
              </w:rPr>
              <w:t>企业</w:t>
            </w:r>
          </w:p>
        </w:tc>
        <w:tc>
          <w:tcPr>
            <w:tcW w:w="3801"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对拍卖人以不正当手段侵犯他人的商业秘密行为的行政检查</w:t>
            </w:r>
          </w:p>
        </w:tc>
        <w:tc>
          <w:tcPr>
            <w:tcW w:w="716"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3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2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bl>
    <w:p>
      <w:pPr>
        <w:rPr>
          <w:rFonts w:hint="eastAsia" w:ascii="仿宋" w:hAnsi="仿宋" w:eastAsia="仿宋" w:cs="仿宋"/>
          <w:sz w:val="20"/>
          <w:szCs w:val="20"/>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967"/>
        <w:gridCol w:w="3550"/>
        <w:gridCol w:w="733"/>
        <w:gridCol w:w="3050"/>
        <w:gridCol w:w="700"/>
        <w:gridCol w:w="917"/>
        <w:gridCol w:w="750"/>
        <w:gridCol w:w="900"/>
        <w:gridCol w:w="1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序号</w:t>
            </w:r>
          </w:p>
        </w:tc>
        <w:tc>
          <w:tcPr>
            <w:tcW w:w="1967" w:type="dxa"/>
            <w:vAlign w:val="center"/>
          </w:tcPr>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监管事项主项</w:t>
            </w:r>
          </w:p>
        </w:tc>
        <w:tc>
          <w:tcPr>
            <w:tcW w:w="3550"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监管事项</w:t>
            </w:r>
          </w:p>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子项</w:t>
            </w:r>
          </w:p>
        </w:tc>
        <w:tc>
          <w:tcPr>
            <w:tcW w:w="733"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检查</w:t>
            </w:r>
          </w:p>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对象</w:t>
            </w:r>
          </w:p>
        </w:tc>
        <w:tc>
          <w:tcPr>
            <w:tcW w:w="3050" w:type="dxa"/>
            <w:vAlign w:val="center"/>
          </w:tcPr>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检查内容</w:t>
            </w:r>
          </w:p>
        </w:tc>
        <w:tc>
          <w:tcPr>
            <w:tcW w:w="700"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抽查</w:t>
            </w:r>
          </w:p>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比例</w:t>
            </w:r>
          </w:p>
        </w:tc>
        <w:tc>
          <w:tcPr>
            <w:tcW w:w="917"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抽查</w:t>
            </w:r>
          </w:p>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频次</w:t>
            </w:r>
          </w:p>
        </w:tc>
        <w:tc>
          <w:tcPr>
            <w:tcW w:w="750"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抽查</w:t>
            </w:r>
          </w:p>
          <w:p>
            <w:pPr>
              <w:widowControl/>
              <w:spacing w:line="0" w:lineRule="atLeast"/>
              <w:jc w:val="center"/>
              <w:textAlignment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数量</w:t>
            </w:r>
          </w:p>
        </w:tc>
        <w:tc>
          <w:tcPr>
            <w:tcW w:w="900"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抽查</w:t>
            </w:r>
          </w:p>
          <w:p>
            <w:pPr>
              <w:widowControl/>
              <w:spacing w:line="0" w:lineRule="atLeast"/>
              <w:jc w:val="center"/>
              <w:textAlignment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时间</w:t>
            </w:r>
          </w:p>
        </w:tc>
        <w:tc>
          <w:tcPr>
            <w:tcW w:w="1045" w:type="dxa"/>
            <w:vAlign w:val="center"/>
          </w:tcPr>
          <w:p>
            <w:pPr>
              <w:widowControl/>
              <w:spacing w:line="0" w:lineRule="atLeast"/>
              <w:jc w:val="center"/>
              <w:textAlignment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实施科（室、局）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41</w:t>
            </w:r>
          </w:p>
        </w:tc>
        <w:tc>
          <w:tcPr>
            <w:tcW w:w="1967"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对电子商务经营者信息保管的监管</w:t>
            </w:r>
          </w:p>
        </w:tc>
        <w:tc>
          <w:tcPr>
            <w:tcW w:w="35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对电子商务经营者信息的行政检查</w:t>
            </w:r>
          </w:p>
        </w:tc>
        <w:tc>
          <w:tcPr>
            <w:tcW w:w="733"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0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对电子商务经营者信息的行政检查</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42</w:t>
            </w:r>
          </w:p>
        </w:tc>
        <w:tc>
          <w:tcPr>
            <w:tcW w:w="1967"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对收费行为的监管</w:t>
            </w:r>
          </w:p>
        </w:tc>
        <w:tc>
          <w:tcPr>
            <w:tcW w:w="35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行政性收费、事业性收费的管理和监督（当前，国家对行政事业性收费的行政监督和行政处罚没有法律依据，1987年出台的《价格管理条例》第三十六条只规定了物价部门有权对行政事业收费进行管理和监督。实践中，价格监督检查机构依据党中央、国务院文件进行监管）</w:t>
            </w:r>
          </w:p>
        </w:tc>
        <w:tc>
          <w:tcPr>
            <w:tcW w:w="733"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0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行政性收费、事业性收费的管理和监督（当前，国家对行政事业性收费的行政监督和行政处罚没有法律依据，1987年出台的《价格管理条例》第三十六条只规定了物价部门有权对行政事业收费进行管理和监督。实践中，价格监督检查机构依据党中央、国务院文件进行监管）</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43</w:t>
            </w:r>
          </w:p>
        </w:tc>
        <w:tc>
          <w:tcPr>
            <w:tcW w:w="1967"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对电子商务经营者登记核验真实信息的监管</w:t>
            </w:r>
          </w:p>
        </w:tc>
        <w:tc>
          <w:tcPr>
            <w:tcW w:w="35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对电子商务平台经营者的行政检查</w:t>
            </w:r>
          </w:p>
        </w:tc>
        <w:tc>
          <w:tcPr>
            <w:tcW w:w="733"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0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对电子商务平台经营者的行政检查</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44</w:t>
            </w:r>
          </w:p>
        </w:tc>
        <w:tc>
          <w:tcPr>
            <w:tcW w:w="1967"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对不正当竞争行为的监管</w:t>
            </w:r>
          </w:p>
        </w:tc>
        <w:tc>
          <w:tcPr>
            <w:tcW w:w="35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对不正当竞争行为进行行政检查</w:t>
            </w:r>
          </w:p>
        </w:tc>
        <w:tc>
          <w:tcPr>
            <w:tcW w:w="733"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0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对不正当竞争行为进行行政检查</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45</w:t>
            </w:r>
          </w:p>
        </w:tc>
        <w:tc>
          <w:tcPr>
            <w:tcW w:w="1967"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对非法定计量单位的计量器具的监管</w:t>
            </w:r>
          </w:p>
        </w:tc>
        <w:tc>
          <w:tcPr>
            <w:tcW w:w="35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对非法定计量单位的计量器具的行政检查</w:t>
            </w:r>
          </w:p>
        </w:tc>
        <w:tc>
          <w:tcPr>
            <w:tcW w:w="733"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0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对非法定计量单位的计量器具的行政检查</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46</w:t>
            </w:r>
          </w:p>
        </w:tc>
        <w:tc>
          <w:tcPr>
            <w:tcW w:w="1967"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对充装单位行为的监管</w:t>
            </w:r>
          </w:p>
        </w:tc>
        <w:tc>
          <w:tcPr>
            <w:tcW w:w="35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对充装单位的行政检查</w:t>
            </w:r>
          </w:p>
        </w:tc>
        <w:tc>
          <w:tcPr>
            <w:tcW w:w="733"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0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对充装单位的行政检查</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47</w:t>
            </w:r>
          </w:p>
        </w:tc>
        <w:tc>
          <w:tcPr>
            <w:tcW w:w="1967"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对电子商务平台经营者提供信用评价的监管</w:t>
            </w:r>
          </w:p>
        </w:tc>
        <w:tc>
          <w:tcPr>
            <w:tcW w:w="35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对电子商务平台经营者信用评价制度的行政检查</w:t>
            </w:r>
          </w:p>
        </w:tc>
        <w:tc>
          <w:tcPr>
            <w:tcW w:w="733"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0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对电子商务平台经营者信用评价制度的行政检查</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48</w:t>
            </w:r>
          </w:p>
        </w:tc>
        <w:tc>
          <w:tcPr>
            <w:tcW w:w="1967"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对药品零售企业的监管</w:t>
            </w:r>
          </w:p>
        </w:tc>
        <w:tc>
          <w:tcPr>
            <w:tcW w:w="35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对药品零售企业的行政检查</w:t>
            </w:r>
          </w:p>
        </w:tc>
        <w:tc>
          <w:tcPr>
            <w:tcW w:w="733"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0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对药品零售企业的行政检查</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49</w:t>
            </w:r>
          </w:p>
        </w:tc>
        <w:tc>
          <w:tcPr>
            <w:tcW w:w="1967"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对购买麻醉药品和精神药品的监管</w:t>
            </w:r>
          </w:p>
        </w:tc>
        <w:tc>
          <w:tcPr>
            <w:tcW w:w="35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对购买麻醉药品和精神药品的行政检查</w:t>
            </w:r>
          </w:p>
        </w:tc>
        <w:tc>
          <w:tcPr>
            <w:tcW w:w="733"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0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对购买麻醉药品和精神药品的行政检查</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50</w:t>
            </w:r>
          </w:p>
        </w:tc>
        <w:tc>
          <w:tcPr>
            <w:tcW w:w="1967"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对商标代理机构的监管</w:t>
            </w:r>
          </w:p>
        </w:tc>
        <w:tc>
          <w:tcPr>
            <w:tcW w:w="35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对商标代理机构代理行为的行政检查</w:t>
            </w:r>
          </w:p>
        </w:tc>
        <w:tc>
          <w:tcPr>
            <w:tcW w:w="733"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0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对商标代理机构代理行为的行政检查</w:t>
            </w:r>
          </w:p>
        </w:tc>
        <w:tc>
          <w:tcPr>
            <w:tcW w:w="7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917"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90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45"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bl>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p>
      <w:pPr>
        <w:rPr>
          <w:rFonts w:hint="eastAsia" w:ascii="仿宋" w:hAnsi="仿宋" w:eastAsia="仿宋" w:cs="仿宋"/>
          <w:sz w:val="20"/>
          <w:szCs w:val="20"/>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550"/>
        <w:gridCol w:w="3950"/>
        <w:gridCol w:w="750"/>
        <w:gridCol w:w="3033"/>
        <w:gridCol w:w="750"/>
        <w:gridCol w:w="884"/>
        <w:gridCol w:w="783"/>
        <w:gridCol w:w="883"/>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vAlign w:val="center"/>
          </w:tcPr>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序号</w:t>
            </w:r>
          </w:p>
        </w:tc>
        <w:tc>
          <w:tcPr>
            <w:tcW w:w="1550" w:type="dxa"/>
            <w:vAlign w:val="center"/>
          </w:tcPr>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监管事项主项</w:t>
            </w:r>
          </w:p>
        </w:tc>
        <w:tc>
          <w:tcPr>
            <w:tcW w:w="3950"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监管事项</w:t>
            </w:r>
          </w:p>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子项</w:t>
            </w:r>
          </w:p>
        </w:tc>
        <w:tc>
          <w:tcPr>
            <w:tcW w:w="750"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检查</w:t>
            </w:r>
          </w:p>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对象</w:t>
            </w:r>
          </w:p>
        </w:tc>
        <w:tc>
          <w:tcPr>
            <w:tcW w:w="3033" w:type="dxa"/>
            <w:vAlign w:val="center"/>
          </w:tcPr>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检查内容</w:t>
            </w:r>
          </w:p>
        </w:tc>
        <w:tc>
          <w:tcPr>
            <w:tcW w:w="750"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抽查</w:t>
            </w:r>
          </w:p>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比例</w:t>
            </w:r>
          </w:p>
        </w:tc>
        <w:tc>
          <w:tcPr>
            <w:tcW w:w="884"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抽查</w:t>
            </w:r>
          </w:p>
          <w:p>
            <w:pPr>
              <w:widowControl/>
              <w:spacing w:line="0" w:lineRule="atLeast"/>
              <w:jc w:val="center"/>
              <w:textAlignment w:val="center"/>
              <w:rPr>
                <w:rFonts w:hint="eastAsia" w:ascii="仿宋" w:hAnsi="仿宋" w:eastAsia="仿宋" w:cs="仿宋"/>
                <w:color w:val="000000"/>
                <w:kern w:val="2"/>
                <w:sz w:val="20"/>
                <w:szCs w:val="20"/>
                <w:lang w:val="en-US" w:eastAsia="zh-CN" w:bidi="ar-SA"/>
              </w:rPr>
            </w:pPr>
            <w:r>
              <w:rPr>
                <w:rFonts w:hint="eastAsia" w:ascii="仿宋" w:hAnsi="仿宋" w:eastAsia="仿宋" w:cs="仿宋"/>
                <w:color w:val="000000"/>
                <w:kern w:val="0"/>
                <w:sz w:val="20"/>
                <w:szCs w:val="20"/>
              </w:rPr>
              <w:t>频次</w:t>
            </w:r>
          </w:p>
        </w:tc>
        <w:tc>
          <w:tcPr>
            <w:tcW w:w="783"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抽查</w:t>
            </w:r>
          </w:p>
          <w:p>
            <w:pPr>
              <w:widowControl/>
              <w:spacing w:line="0" w:lineRule="atLeast"/>
              <w:jc w:val="center"/>
              <w:textAlignment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数量</w:t>
            </w:r>
          </w:p>
        </w:tc>
        <w:tc>
          <w:tcPr>
            <w:tcW w:w="883" w:type="dxa"/>
            <w:vAlign w:val="center"/>
          </w:tcPr>
          <w:p>
            <w:pPr>
              <w:widowControl/>
              <w:spacing w:line="0" w:lineRule="atLeast"/>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抽查</w:t>
            </w:r>
          </w:p>
          <w:p>
            <w:pPr>
              <w:widowControl/>
              <w:spacing w:line="0" w:lineRule="atLeast"/>
              <w:jc w:val="center"/>
              <w:textAlignment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时间</w:t>
            </w:r>
          </w:p>
        </w:tc>
        <w:tc>
          <w:tcPr>
            <w:tcW w:w="1029" w:type="dxa"/>
            <w:vAlign w:val="center"/>
          </w:tcPr>
          <w:p>
            <w:pPr>
              <w:widowControl/>
              <w:spacing w:line="0" w:lineRule="atLeast"/>
              <w:jc w:val="center"/>
              <w:textAlignment w:val="center"/>
              <w:rPr>
                <w:rFonts w:hint="eastAsia" w:ascii="仿宋" w:hAnsi="仿宋" w:eastAsia="仿宋" w:cs="仿宋"/>
                <w:color w:val="000000"/>
                <w:kern w:val="0"/>
                <w:sz w:val="20"/>
                <w:szCs w:val="20"/>
                <w:lang w:val="en-US" w:eastAsia="zh-CN" w:bidi="ar-SA"/>
              </w:rPr>
            </w:pPr>
            <w:r>
              <w:rPr>
                <w:rFonts w:hint="eastAsia" w:ascii="仿宋" w:hAnsi="仿宋" w:eastAsia="仿宋" w:cs="仿宋"/>
                <w:color w:val="000000"/>
                <w:kern w:val="0"/>
                <w:sz w:val="20"/>
                <w:szCs w:val="20"/>
              </w:rPr>
              <w:t>实施科（室、局）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51</w:t>
            </w:r>
          </w:p>
        </w:tc>
        <w:tc>
          <w:tcPr>
            <w:tcW w:w="1550" w:type="dxa"/>
            <w:vMerge w:val="restart"/>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对市场主体登记注册行为的监管</w:t>
            </w:r>
          </w:p>
        </w:tc>
        <w:tc>
          <w:tcPr>
            <w:tcW w:w="39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对市场主体营业执照（登记证）规范使用情况的行政检查</w:t>
            </w:r>
          </w:p>
        </w:tc>
        <w:tc>
          <w:tcPr>
            <w:tcW w:w="750"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033"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对市场主体营业执照（登记证）规范使用情况的行政检查</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884"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8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8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2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52</w:t>
            </w:r>
          </w:p>
        </w:tc>
        <w:tc>
          <w:tcPr>
            <w:tcW w:w="1550" w:type="dxa"/>
            <w:vMerge w:val="continue"/>
          </w:tcPr>
          <w:p>
            <w:pPr>
              <w:rPr>
                <w:rFonts w:hint="eastAsia" w:ascii="仿宋" w:hAnsi="仿宋" w:eastAsia="仿宋" w:cs="仿宋"/>
                <w:sz w:val="20"/>
                <w:szCs w:val="20"/>
                <w:vertAlign w:val="baseline"/>
              </w:rPr>
            </w:pPr>
          </w:p>
        </w:tc>
        <w:tc>
          <w:tcPr>
            <w:tcW w:w="39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对市场主体名称规范使用情况的行政检查</w:t>
            </w:r>
          </w:p>
        </w:tc>
        <w:tc>
          <w:tcPr>
            <w:tcW w:w="750"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033"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对市场主体名称规范使用情况的行政检查</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884"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8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8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2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53</w:t>
            </w:r>
          </w:p>
        </w:tc>
        <w:tc>
          <w:tcPr>
            <w:tcW w:w="1550" w:type="dxa"/>
            <w:vMerge w:val="continue"/>
          </w:tcPr>
          <w:p>
            <w:pPr>
              <w:rPr>
                <w:rFonts w:hint="eastAsia" w:ascii="仿宋" w:hAnsi="仿宋" w:eastAsia="仿宋" w:cs="仿宋"/>
                <w:sz w:val="20"/>
                <w:szCs w:val="20"/>
                <w:vertAlign w:val="baseline"/>
              </w:rPr>
            </w:pPr>
          </w:p>
        </w:tc>
        <w:tc>
          <w:tcPr>
            <w:tcW w:w="39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对市场主体经营（驻在）期限的行政检查</w:t>
            </w:r>
          </w:p>
        </w:tc>
        <w:tc>
          <w:tcPr>
            <w:tcW w:w="750"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033"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对市场主体经营（驻在）期限的行政检查</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884"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8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8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2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54</w:t>
            </w:r>
          </w:p>
        </w:tc>
        <w:tc>
          <w:tcPr>
            <w:tcW w:w="1550" w:type="dxa"/>
            <w:vMerge w:val="continue"/>
          </w:tcPr>
          <w:p>
            <w:pPr>
              <w:rPr>
                <w:rFonts w:hint="eastAsia" w:ascii="仿宋" w:hAnsi="仿宋" w:eastAsia="仿宋" w:cs="仿宋"/>
                <w:sz w:val="20"/>
                <w:szCs w:val="20"/>
                <w:vertAlign w:val="baseline"/>
              </w:rPr>
            </w:pPr>
          </w:p>
        </w:tc>
        <w:tc>
          <w:tcPr>
            <w:tcW w:w="39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对市场主体擅自改变主要登记事项或者超出核准登记的经营范围从事经营活动的行政检查</w:t>
            </w:r>
          </w:p>
        </w:tc>
        <w:tc>
          <w:tcPr>
            <w:tcW w:w="750"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033"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对市场主体擅自改变主要登记事项或者超出核准登记的经营范围从事经营活动的行政检查</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884"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8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8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2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55</w:t>
            </w:r>
          </w:p>
        </w:tc>
        <w:tc>
          <w:tcPr>
            <w:tcW w:w="1550" w:type="dxa"/>
            <w:vMerge w:val="continue"/>
          </w:tcPr>
          <w:p>
            <w:pPr>
              <w:rPr>
                <w:rFonts w:hint="eastAsia" w:ascii="仿宋" w:hAnsi="仿宋" w:eastAsia="仿宋" w:cs="仿宋"/>
                <w:sz w:val="20"/>
                <w:szCs w:val="20"/>
                <w:vertAlign w:val="baseline"/>
              </w:rPr>
            </w:pPr>
          </w:p>
        </w:tc>
        <w:tc>
          <w:tcPr>
            <w:tcW w:w="39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对市场主体住所（经营场所）或驻在场所的行政检查</w:t>
            </w:r>
          </w:p>
        </w:tc>
        <w:tc>
          <w:tcPr>
            <w:tcW w:w="750"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033"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对市场主体住所（经营场所）或驻在场所的行政检查</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884"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8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8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2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56</w:t>
            </w:r>
          </w:p>
        </w:tc>
        <w:tc>
          <w:tcPr>
            <w:tcW w:w="1550" w:type="dxa"/>
            <w:vMerge w:val="continue"/>
          </w:tcPr>
          <w:p>
            <w:pPr>
              <w:rPr>
                <w:rFonts w:hint="eastAsia" w:ascii="仿宋" w:hAnsi="仿宋" w:eastAsia="仿宋" w:cs="仿宋"/>
                <w:sz w:val="20"/>
                <w:szCs w:val="20"/>
                <w:vertAlign w:val="baseline"/>
              </w:rPr>
            </w:pPr>
          </w:p>
        </w:tc>
        <w:tc>
          <w:tcPr>
            <w:tcW w:w="39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对企业注册资本实缴情况的行政检查</w:t>
            </w:r>
          </w:p>
        </w:tc>
        <w:tc>
          <w:tcPr>
            <w:tcW w:w="750"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033"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对企业注册资本实缴情况的行政检查</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884"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8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8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2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57</w:t>
            </w:r>
          </w:p>
        </w:tc>
        <w:tc>
          <w:tcPr>
            <w:tcW w:w="1550" w:type="dxa"/>
            <w:vMerge w:val="continue"/>
          </w:tcPr>
          <w:p>
            <w:pPr>
              <w:rPr>
                <w:rFonts w:hint="eastAsia" w:ascii="仿宋" w:hAnsi="仿宋" w:eastAsia="仿宋" w:cs="仿宋"/>
                <w:sz w:val="20"/>
                <w:szCs w:val="20"/>
                <w:vertAlign w:val="baseline"/>
              </w:rPr>
            </w:pPr>
          </w:p>
        </w:tc>
        <w:tc>
          <w:tcPr>
            <w:tcW w:w="39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对企业法定代表人（负责人）任职情况的行政检查</w:t>
            </w:r>
          </w:p>
        </w:tc>
        <w:tc>
          <w:tcPr>
            <w:tcW w:w="750"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033"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对企业法定代表人（负责人）任职情况的行政检查</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884"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8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8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2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58</w:t>
            </w:r>
          </w:p>
        </w:tc>
        <w:tc>
          <w:tcPr>
            <w:tcW w:w="1550" w:type="dxa"/>
            <w:vMerge w:val="continue"/>
          </w:tcPr>
          <w:p>
            <w:pPr>
              <w:rPr>
                <w:rFonts w:hint="eastAsia" w:ascii="仿宋" w:hAnsi="仿宋" w:eastAsia="仿宋" w:cs="仿宋"/>
                <w:sz w:val="20"/>
                <w:szCs w:val="20"/>
                <w:vertAlign w:val="baseline"/>
              </w:rPr>
            </w:pPr>
          </w:p>
        </w:tc>
        <w:tc>
          <w:tcPr>
            <w:tcW w:w="39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对企业提交虚假材料或者采取其他欺诈手段隐瞒重要事实取得登记的行政检查</w:t>
            </w:r>
          </w:p>
        </w:tc>
        <w:tc>
          <w:tcPr>
            <w:tcW w:w="750"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033"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对企业提交虚假材料或者采取其他欺诈手段隐瞒重要事实取得登记的行政检查</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884"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8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8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2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2" w:type="dxa"/>
          </w:tcPr>
          <w:p>
            <w:pPr>
              <w:rPr>
                <w:rFonts w:hint="default" w:ascii="仿宋" w:hAnsi="仿宋" w:eastAsia="仿宋" w:cs="仿宋"/>
                <w:sz w:val="20"/>
                <w:szCs w:val="20"/>
                <w:vertAlign w:val="baseline"/>
                <w:lang w:val="en-US" w:eastAsia="zh-CN"/>
              </w:rPr>
            </w:pPr>
            <w:r>
              <w:rPr>
                <w:rFonts w:hint="eastAsia" w:ascii="仿宋" w:hAnsi="仿宋" w:cs="仿宋"/>
                <w:sz w:val="20"/>
                <w:szCs w:val="20"/>
                <w:vertAlign w:val="baseline"/>
                <w:lang w:val="en-US" w:eastAsia="zh-CN"/>
              </w:rPr>
              <w:t>59</w:t>
            </w:r>
          </w:p>
        </w:tc>
        <w:tc>
          <w:tcPr>
            <w:tcW w:w="15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对市场主体公示信息的监管</w:t>
            </w:r>
          </w:p>
        </w:tc>
        <w:tc>
          <w:tcPr>
            <w:tcW w:w="3950"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对企业、个体工商户、农民专业合作社公示信息的行政检查</w:t>
            </w:r>
          </w:p>
        </w:tc>
        <w:tc>
          <w:tcPr>
            <w:tcW w:w="750" w:type="dxa"/>
          </w:tcPr>
          <w:p>
            <w:pPr>
              <w:rPr>
                <w:rFonts w:hint="eastAsia" w:ascii="仿宋" w:hAnsi="仿宋" w:eastAsia="仿宋" w:cs="仿宋"/>
                <w:sz w:val="20"/>
                <w:szCs w:val="20"/>
                <w:vertAlign w:val="baseline"/>
              </w:rPr>
            </w:pPr>
            <w:r>
              <w:rPr>
                <w:rFonts w:hint="eastAsia" w:ascii="仿宋" w:hAnsi="仿宋" w:cs="仿宋"/>
                <w:sz w:val="20"/>
                <w:szCs w:val="20"/>
                <w:vertAlign w:val="baseline"/>
                <w:lang w:eastAsia="zh-CN"/>
              </w:rPr>
              <w:t>企业</w:t>
            </w:r>
          </w:p>
        </w:tc>
        <w:tc>
          <w:tcPr>
            <w:tcW w:w="3033" w:type="dxa"/>
          </w:tcPr>
          <w:p>
            <w:pPr>
              <w:rPr>
                <w:rFonts w:hint="eastAsia" w:ascii="仿宋" w:hAnsi="仿宋" w:eastAsia="仿宋" w:cs="仿宋"/>
                <w:sz w:val="20"/>
                <w:szCs w:val="20"/>
                <w:vertAlign w:val="baseline"/>
              </w:rPr>
            </w:pPr>
            <w:r>
              <w:rPr>
                <w:rFonts w:hint="eastAsia" w:ascii="仿宋" w:hAnsi="仿宋" w:eastAsia="仿宋" w:cs="仿宋"/>
                <w:sz w:val="20"/>
                <w:szCs w:val="20"/>
                <w:vertAlign w:val="baseline"/>
              </w:rPr>
              <w:t>对企业、个体工商户、农民专业合作社公示信息的行政检查</w:t>
            </w:r>
          </w:p>
        </w:tc>
        <w:tc>
          <w:tcPr>
            <w:tcW w:w="750"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w:t>
            </w:r>
          </w:p>
        </w:tc>
        <w:tc>
          <w:tcPr>
            <w:tcW w:w="884"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kern w:val="0"/>
                <w:sz w:val="21"/>
                <w:szCs w:val="21"/>
              </w:rPr>
              <w:t>1次/年</w:t>
            </w:r>
          </w:p>
        </w:tc>
        <w:tc>
          <w:tcPr>
            <w:tcW w:w="78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val="en-US" w:eastAsia="zh-CN"/>
              </w:rPr>
              <w:t>1</w:t>
            </w:r>
            <w:r>
              <w:rPr>
                <w:rFonts w:hint="eastAsia" w:ascii="仿宋" w:hAnsi="仿宋" w:eastAsia="仿宋" w:cs="仿宋"/>
                <w:sz w:val="21"/>
                <w:szCs w:val="21"/>
                <w:vertAlign w:val="baseline"/>
                <w:lang w:val="en-US" w:eastAsia="zh-CN"/>
              </w:rPr>
              <w:t>户</w:t>
            </w:r>
          </w:p>
        </w:tc>
        <w:tc>
          <w:tcPr>
            <w:tcW w:w="883"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eastAsia="仿宋" w:cs="仿宋"/>
                <w:sz w:val="21"/>
                <w:szCs w:val="21"/>
                <w:vertAlign w:val="baseline"/>
                <w:lang w:val="en-US" w:eastAsia="zh-CN"/>
              </w:rPr>
              <w:t>12月底</w:t>
            </w:r>
          </w:p>
        </w:tc>
        <w:tc>
          <w:tcPr>
            <w:tcW w:w="1029" w:type="dxa"/>
            <w:vAlign w:val="center"/>
          </w:tcPr>
          <w:p>
            <w:pPr>
              <w:jc w:val="center"/>
              <w:rPr>
                <w:rFonts w:hint="eastAsia" w:ascii="仿宋" w:hAnsi="仿宋" w:eastAsia="仿宋" w:cs="仿宋"/>
                <w:kern w:val="2"/>
                <w:sz w:val="21"/>
                <w:szCs w:val="21"/>
                <w:vertAlign w:val="baseline"/>
                <w:lang w:val="en-US" w:eastAsia="zh-CN" w:bidi="ar-SA"/>
              </w:rPr>
            </w:pPr>
            <w:r>
              <w:rPr>
                <w:rFonts w:hint="eastAsia" w:ascii="仿宋" w:hAnsi="仿宋" w:cs="仿宋"/>
                <w:sz w:val="21"/>
                <w:szCs w:val="21"/>
                <w:vertAlign w:val="baseline"/>
                <w:lang w:eastAsia="zh-CN"/>
              </w:rPr>
              <w:t>区局</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hNTlmNGY1MTJlMTA0ZGY3Y2MwNThiMDkyMzNmMTcifQ=="/>
  </w:docVars>
  <w:rsids>
    <w:rsidRoot w:val="00F977EA"/>
    <w:rsid w:val="000E571E"/>
    <w:rsid w:val="001E73E2"/>
    <w:rsid w:val="001E74FB"/>
    <w:rsid w:val="00200BCD"/>
    <w:rsid w:val="002978EF"/>
    <w:rsid w:val="002D693A"/>
    <w:rsid w:val="00425C56"/>
    <w:rsid w:val="00427362"/>
    <w:rsid w:val="00450445"/>
    <w:rsid w:val="00455188"/>
    <w:rsid w:val="004843FD"/>
    <w:rsid w:val="004D76F9"/>
    <w:rsid w:val="004E3407"/>
    <w:rsid w:val="005E378C"/>
    <w:rsid w:val="006463B5"/>
    <w:rsid w:val="00662129"/>
    <w:rsid w:val="00685D8B"/>
    <w:rsid w:val="006D0185"/>
    <w:rsid w:val="007D7038"/>
    <w:rsid w:val="00811514"/>
    <w:rsid w:val="00812187"/>
    <w:rsid w:val="0081316B"/>
    <w:rsid w:val="00825265"/>
    <w:rsid w:val="009108C0"/>
    <w:rsid w:val="00942517"/>
    <w:rsid w:val="009F4EB3"/>
    <w:rsid w:val="00A82ABD"/>
    <w:rsid w:val="00AE7327"/>
    <w:rsid w:val="00AF40D1"/>
    <w:rsid w:val="00B94F4B"/>
    <w:rsid w:val="00BB001A"/>
    <w:rsid w:val="00BD3338"/>
    <w:rsid w:val="00C5653B"/>
    <w:rsid w:val="00CE6E30"/>
    <w:rsid w:val="00D621BA"/>
    <w:rsid w:val="00DC66AA"/>
    <w:rsid w:val="00E84E08"/>
    <w:rsid w:val="00EC53FF"/>
    <w:rsid w:val="00F3787F"/>
    <w:rsid w:val="00F42AFF"/>
    <w:rsid w:val="00F549F4"/>
    <w:rsid w:val="00F5607E"/>
    <w:rsid w:val="00F977EA"/>
    <w:rsid w:val="00FE3D59"/>
    <w:rsid w:val="00FF3340"/>
    <w:rsid w:val="018E7169"/>
    <w:rsid w:val="04B6315E"/>
    <w:rsid w:val="06BD5DFB"/>
    <w:rsid w:val="078B7CA7"/>
    <w:rsid w:val="0A740EC6"/>
    <w:rsid w:val="0CA75583"/>
    <w:rsid w:val="0FC94B30"/>
    <w:rsid w:val="108856CC"/>
    <w:rsid w:val="16A06D50"/>
    <w:rsid w:val="17D14E89"/>
    <w:rsid w:val="1D556BC7"/>
    <w:rsid w:val="1F20426B"/>
    <w:rsid w:val="272A6465"/>
    <w:rsid w:val="27D12656"/>
    <w:rsid w:val="2A992557"/>
    <w:rsid w:val="2E5C1FEE"/>
    <w:rsid w:val="35D95EFE"/>
    <w:rsid w:val="373B6744"/>
    <w:rsid w:val="40DC68A2"/>
    <w:rsid w:val="40F0124C"/>
    <w:rsid w:val="420B38E3"/>
    <w:rsid w:val="44103FB1"/>
    <w:rsid w:val="45651790"/>
    <w:rsid w:val="4AA76E5E"/>
    <w:rsid w:val="4AE9678B"/>
    <w:rsid w:val="518C60C3"/>
    <w:rsid w:val="523D116B"/>
    <w:rsid w:val="55D617CF"/>
    <w:rsid w:val="60D74E4F"/>
    <w:rsid w:val="62AD4D3E"/>
    <w:rsid w:val="6B7A7E99"/>
    <w:rsid w:val="6BF42055"/>
    <w:rsid w:val="71145A61"/>
    <w:rsid w:val="72BFD60C"/>
    <w:rsid w:val="7EB643AD"/>
    <w:rsid w:val="7FC45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tdfont1"/>
    <w:basedOn w:val="6"/>
    <w:qFormat/>
    <w:uiPriority w:val="0"/>
    <w:rPr>
      <w:rFonts w:hint="eastAsia" w:ascii="宋体" w:hAnsi="宋体" w:eastAsia="宋体" w:cs="宋体"/>
      <w:color w:val="000000"/>
      <w:sz w:val="22"/>
      <w:szCs w:val="22"/>
    </w:rPr>
  </w:style>
  <w:style w:type="character" w:customStyle="1" w:styleId="8">
    <w:name w:val="页眉 Char"/>
    <w:basedOn w:val="6"/>
    <w:link w:val="3"/>
    <w:semiHidden/>
    <w:qFormat/>
    <w:uiPriority w:val="99"/>
    <w:rPr>
      <w:rFonts w:ascii="Times New Roman" w:hAnsi="Times New Roman" w:eastAsia="仿宋" w:cs="Times New Roman"/>
      <w:sz w:val="18"/>
      <w:szCs w:val="18"/>
    </w:rPr>
  </w:style>
  <w:style w:type="character" w:customStyle="1" w:styleId="9">
    <w:name w:val="页脚 Char"/>
    <w:basedOn w:val="6"/>
    <w:link w:val="2"/>
    <w:semiHidden/>
    <w:qFormat/>
    <w:uiPriority w:val="99"/>
    <w:rPr>
      <w:rFonts w:ascii="Times New Roman" w:hAnsi="Times New Roman" w:eastAsia="仿宋" w:cs="Times New Roman"/>
      <w:sz w:val="18"/>
      <w:szCs w:val="18"/>
    </w:rPr>
  </w:style>
  <w:style w:type="character" w:customStyle="1" w:styleId="10">
    <w:name w:val="font61"/>
    <w:basedOn w:val="6"/>
    <w:qFormat/>
    <w:uiPriority w:val="0"/>
    <w:rPr>
      <w:rFonts w:hint="eastAsia" w:ascii="宋体" w:hAnsi="宋体" w:eastAsia="宋体" w:cs="宋体"/>
      <w:color w:val="000000"/>
      <w:sz w:val="20"/>
      <w:szCs w:val="20"/>
      <w:u w:val="none"/>
    </w:rPr>
  </w:style>
  <w:style w:type="character" w:customStyle="1" w:styleId="11">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4852</Words>
  <Characters>5049</Characters>
  <Lines>70</Lines>
  <Paragraphs>19</Paragraphs>
  <TotalTime>0</TotalTime>
  <ScaleCrop>false</ScaleCrop>
  <LinksUpToDate>false</LinksUpToDate>
  <CharactersWithSpaces>5049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2022-04-08T10:59:00Z</dcterms:created>
  <dc:creator>Administrator</dc:creator>
  <cp:lastModifiedBy>伦</cp:lastModifiedBy>
  <dcterms:modified xsi:type="dcterms:W3CDTF">2023-04-13T03:52:39Z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08B33AA769374B659AA28A3C6666D74A_13</vt:lpwstr>
  </property>
</Properties>
</file>