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关于《关于开展无脚本应急演练工作的通知（征求意见稿）》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起草背景及过程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为深入贯彻习近平总书记关于应急管理重要论述，认真落实省、市、区政府主要领导“要开展无脚本应急演练，实现由‘被动应急’向‘主动备战’转变”的指示要求，推动应急能力建设持续走深走实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monospace" w:hAnsi="宋体" w:eastAsia="monospace" w:cs="monospace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参照《江西省安委会办公室 江西省减灾委办公室关于开展无脚本应急演练工作的通知 》（赣安办字〔</w:t>
      </w:r>
      <w:r>
        <w:rPr>
          <w:rFonts w:hint="default" w:ascii="仿宋_GB2312" w:eastAsia="仿宋_GB2312"/>
          <w:spacing w:val="-6"/>
          <w:sz w:val="32"/>
          <w:szCs w:val="32"/>
          <w:lang w:eastAsia="zh-CN"/>
        </w:rPr>
        <w:t>2023〕78号），区安委会办公室拟写了《关于开展无脚本应急演练工作的通知》</w:t>
      </w:r>
      <w:r>
        <w:rPr>
          <w:rFonts w:hint="default" w:ascii="monospace" w:hAnsi="宋体" w:eastAsia="monospace" w:cs="monospace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文件制定依据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《江西省安委会办公室 江西省减灾委办公室关于开展无脚本应急演练工作的通知 》（赣安办字〔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2023〕78号）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三、主要内容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通过大力开展无脚本演练发现问题解决问题，不断强化安全意识，提升应对灾害事故能力，推动预案、力量、机制、装备等应急准备工作落实落细，努力以高水平安全服务高质量发展，以新安全格局保障新发展格局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2" w:lineRule="atLeast"/>
        <w:ind w:left="0" w:right="0" w:firstLine="648"/>
        <w:jc w:val="both"/>
        <w:rPr>
          <w:rFonts w:hint="eastAsia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</w:rPr>
        <w:t>(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</w:rPr>
        <w:t>一)加强组织领导。</w:t>
      </w:r>
      <w:r>
        <w:rPr>
          <w:rFonts w:hint="eastAsia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  <w:t>各乡（镇）街道要切实加强对无脚本演练工作的组织领导，主要领导要亲自带头抓，定期听取工作情况汇报，分管领导要督促分管的有关部门落实监管职责。各负有安全监管职责部门要严格落实“三管三必须”要求，</w:t>
      </w:r>
      <w:r>
        <w:rPr>
          <w:rFonts w:hint="default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  <w:t>8月中旬前完成无脚本演练工作动员部署，既要做好应急指挥机构或本机关的指挥演练，更要督促相关行业企业落实演练主体责任，依法将无脚本演练纳入执法检查范围。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2" w:lineRule="atLeast"/>
        <w:ind w:left="0" w:right="0" w:firstLine="648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</w:rPr>
        <w:t>(二)强化督促考核。</w:t>
      </w:r>
      <w:r>
        <w:rPr>
          <w:rFonts w:hint="default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  <w:t>区安委办、减灾办要加强统筹指导本级无脚本演练工作，各专项指挥部及负有安全监管职责部门要集中精力抓好1-2个重点演练项目，以点带面推动无脚本演练工作。区安委会、区减灾委已将此项工作列入专项巡查、综合督查、暗查暗访和2023年度应急管理考核重点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2" w:lineRule="atLeast"/>
        <w:ind w:left="0" w:right="0" w:firstLine="648"/>
        <w:jc w:val="both"/>
        <w:rPr>
          <w:rFonts w:hint="default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1"/>
          <w:szCs w:val="31"/>
        </w:rPr>
        <w:t>(三)做好情况调度。</w:t>
      </w:r>
      <w:r>
        <w:rPr>
          <w:rFonts w:hint="default" w:ascii="仿宋_GB2312" w:eastAsia="仿宋_GB2312" w:hAnsiTheme="minorHAnsi" w:cstheme="minorBidi"/>
          <w:spacing w:val="-6"/>
          <w:kern w:val="2"/>
          <w:sz w:val="32"/>
          <w:szCs w:val="32"/>
          <w:lang w:val="en-US" w:eastAsia="zh-CN" w:bidi="ar-SA"/>
        </w:rPr>
        <w:t>区安委办、区减灾办将及时调度梳理各乡（镇）街道、各单位工作进展情况，适时专报区政府，对工作推进落实不力的辖区和单位将予以通报。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0F623"/>
    <w:multiLevelType w:val="singleLevel"/>
    <w:tmpl w:val="4FC0F623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NjYzVhYThiMjU1MDA2MmMyMjQ5MDUzMGI3YmEifQ=="/>
  </w:docVars>
  <w:rsids>
    <w:rsidRoot w:val="00000000"/>
    <w:rsid w:val="0BB818BD"/>
    <w:rsid w:val="0BCB5610"/>
    <w:rsid w:val="0C874EE1"/>
    <w:rsid w:val="1095257F"/>
    <w:rsid w:val="131A7290"/>
    <w:rsid w:val="1FCD3BE8"/>
    <w:rsid w:val="20EC75B1"/>
    <w:rsid w:val="2CE204B5"/>
    <w:rsid w:val="2E691948"/>
    <w:rsid w:val="33794352"/>
    <w:rsid w:val="3409704A"/>
    <w:rsid w:val="3FDE3D90"/>
    <w:rsid w:val="428611BC"/>
    <w:rsid w:val="48EB5D96"/>
    <w:rsid w:val="49470F79"/>
    <w:rsid w:val="4ADA1E8B"/>
    <w:rsid w:val="4E2D698F"/>
    <w:rsid w:val="530103EA"/>
    <w:rsid w:val="56F20776"/>
    <w:rsid w:val="5A0A227A"/>
    <w:rsid w:val="66D47E98"/>
    <w:rsid w:val="69207908"/>
    <w:rsid w:val="6AFD7D57"/>
    <w:rsid w:val="6C9A123C"/>
    <w:rsid w:val="6E3B58AC"/>
    <w:rsid w:val="6E60528A"/>
    <w:rsid w:val="6EB3443E"/>
    <w:rsid w:val="6ED53EAF"/>
    <w:rsid w:val="70D171F6"/>
    <w:rsid w:val="75C806D7"/>
    <w:rsid w:val="76316E20"/>
    <w:rsid w:val="78E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746</Characters>
  <Lines>0</Lines>
  <Paragraphs>0</Paragraphs>
  <TotalTime>4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2022-08-08T02:28:00Z</dcterms:created>
  <dc:creator>Administrator</dc:creator>
  <cp:lastModifiedBy>Admin</cp:lastModifiedBy>
  <dcterms:modified xsi:type="dcterms:W3CDTF">2023-09-06T06:48:27Z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3ED00A8CCAF047CCA7667F9F1A0C4288_13</vt:lpwstr>
  </property>
</Properties>
</file>