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300" w:afterAutospacing="0"/>
        <w:jc w:val="center"/>
        <w:rPr>
          <w:rFonts w:hint="default" w:ascii="黑体" w:hAnsi="黑体" w:eastAsia="黑体" w:cs="微软雅黑"/>
          <w:bCs w:val="0"/>
          <w:sz w:val="44"/>
          <w:szCs w:val="44"/>
        </w:rPr>
      </w:pPr>
      <w:r>
        <w:rPr>
          <w:rFonts w:ascii="黑体" w:hAnsi="黑体" w:eastAsia="黑体" w:cs="微软雅黑"/>
          <w:bCs w:val="0"/>
          <w:sz w:val="44"/>
          <w:szCs w:val="44"/>
        </w:rPr>
        <w:t>《昌江区2023年农业生产社会化服务项目实施方案》起草说明</w:t>
      </w:r>
    </w:p>
    <w:p>
      <w:pPr>
        <w:pStyle w:val="5"/>
        <w:keepNext w:val="0"/>
        <w:keepLines w:val="0"/>
        <w:pageBreakBefore w:val="0"/>
        <w:widowControl/>
        <w:kinsoku/>
        <w:wordWrap/>
        <w:overflowPunct/>
        <w:topLinePunct w:val="0"/>
        <w:autoSpaceDE/>
        <w:autoSpaceDN/>
        <w:bidi w:val="0"/>
        <w:adjustRightInd/>
        <w:snapToGrid/>
        <w:spacing w:beforeAutospacing="0" w:afterAutospacing="0" w:line="420" w:lineRule="atLeast"/>
        <w:ind w:firstLine="643" w:firstLineChars="200"/>
        <w:textAlignment w:val="auto"/>
        <w:rPr>
          <w:rFonts w:hint="eastAsia" w:ascii="仿宋_GB2312" w:hAnsi="Helvetica" w:eastAsia="仿宋_GB2312" w:cs="Helvetica"/>
          <w:b/>
          <w:bCs/>
          <w:sz w:val="32"/>
          <w:szCs w:val="32"/>
        </w:rPr>
      </w:pPr>
      <w:r>
        <w:rPr>
          <w:rFonts w:hint="eastAsia" w:ascii="仿宋_GB2312" w:hAnsi="Helvetica" w:eastAsia="仿宋_GB2312" w:cs="Helvetica"/>
          <w:b/>
          <w:bCs/>
          <w:sz w:val="32"/>
          <w:szCs w:val="32"/>
        </w:rPr>
        <w:t xml:space="preserve"> （一）文件制定的必要性和基本情况(背景)</w:t>
      </w:r>
    </w:p>
    <w:p>
      <w:pPr>
        <w:pStyle w:val="5"/>
        <w:keepNext w:val="0"/>
        <w:keepLines w:val="0"/>
        <w:pageBreakBefore w:val="0"/>
        <w:widowControl/>
        <w:kinsoku/>
        <w:wordWrap/>
        <w:overflowPunct/>
        <w:topLinePunct w:val="0"/>
        <w:autoSpaceDE/>
        <w:autoSpaceDN/>
        <w:bidi w:val="0"/>
        <w:adjustRightInd/>
        <w:snapToGrid/>
        <w:spacing w:beforeAutospacing="0" w:afterAutospacing="0" w:line="420" w:lineRule="atLeast"/>
        <w:ind w:firstLine="640" w:firstLineChars="200"/>
        <w:textAlignment w:val="auto"/>
        <w:rPr>
          <w:rFonts w:hint="eastAsia" w:ascii="仿宋_GB2312" w:hAnsi="Helvetica" w:eastAsia="仿宋_GB2312" w:cs="Helvetica"/>
          <w:sz w:val="32"/>
          <w:szCs w:val="32"/>
        </w:rPr>
      </w:pPr>
      <w:r>
        <w:rPr>
          <w:rFonts w:hint="eastAsia" w:ascii="仿宋_GB2312" w:hAnsi="Helvetica" w:eastAsia="仿宋_GB2312" w:cs="Helvetica"/>
          <w:sz w:val="32"/>
          <w:szCs w:val="32"/>
        </w:rPr>
        <w:t>为深入贯彻落实2023年中央和省委一号文件精神，根据《农业农村办公厅  财政部办公厅关于进一步做好农业生产社会化服务工作的通知》（农办计财【2019】54号）文件要求，实施好2023年中央财政支持农业生产社会化服务项目，据此编制了本方案。</w:t>
      </w:r>
    </w:p>
    <w:p>
      <w:pPr>
        <w:pStyle w:val="5"/>
        <w:keepNext w:val="0"/>
        <w:keepLines w:val="0"/>
        <w:pageBreakBefore w:val="0"/>
        <w:widowControl/>
        <w:kinsoku/>
        <w:wordWrap/>
        <w:overflowPunct/>
        <w:topLinePunct w:val="0"/>
        <w:autoSpaceDE/>
        <w:autoSpaceDN/>
        <w:bidi w:val="0"/>
        <w:adjustRightInd/>
        <w:snapToGrid/>
        <w:spacing w:beforeAutospacing="0" w:afterAutospacing="0" w:line="420" w:lineRule="atLeast"/>
        <w:ind w:firstLine="643" w:firstLineChars="200"/>
        <w:textAlignment w:val="auto"/>
        <w:rPr>
          <w:rFonts w:hint="eastAsia" w:ascii="仿宋_GB2312" w:hAnsi="Helvetica" w:eastAsia="仿宋_GB2312" w:cs="Helvetica"/>
          <w:b/>
          <w:bCs/>
          <w:sz w:val="32"/>
          <w:szCs w:val="32"/>
        </w:rPr>
      </w:pPr>
      <w:r>
        <w:rPr>
          <w:rFonts w:hint="eastAsia" w:ascii="仿宋_GB2312" w:hAnsi="Helvetica" w:eastAsia="仿宋_GB2312" w:cs="Helvetica"/>
          <w:b/>
          <w:bCs/>
          <w:sz w:val="32"/>
          <w:szCs w:val="32"/>
        </w:rPr>
        <w:t>（二）文件的起草过程</w:t>
      </w:r>
    </w:p>
    <w:p>
      <w:pPr>
        <w:pStyle w:val="5"/>
        <w:keepNext w:val="0"/>
        <w:keepLines w:val="0"/>
        <w:pageBreakBefore w:val="0"/>
        <w:widowControl/>
        <w:kinsoku/>
        <w:wordWrap/>
        <w:overflowPunct/>
        <w:topLinePunct w:val="0"/>
        <w:autoSpaceDE/>
        <w:autoSpaceDN/>
        <w:bidi w:val="0"/>
        <w:adjustRightInd/>
        <w:snapToGrid/>
        <w:spacing w:beforeAutospacing="0" w:afterAutospacing="0" w:line="420" w:lineRule="atLeast"/>
        <w:ind w:firstLine="640" w:firstLineChars="200"/>
        <w:textAlignment w:val="auto"/>
        <w:rPr>
          <w:rFonts w:hint="eastAsia" w:ascii="仿宋_GB2312" w:hAnsi="Helvetica" w:eastAsia="仿宋_GB2312" w:cs="Helvetica"/>
          <w:sz w:val="32"/>
          <w:szCs w:val="32"/>
        </w:rPr>
      </w:pPr>
      <w:r>
        <w:rPr>
          <w:rFonts w:hint="eastAsia" w:ascii="仿宋_GB2312" w:hAnsi="Helvetica" w:eastAsia="仿宋_GB2312" w:cs="Helvetica"/>
          <w:sz w:val="32"/>
          <w:szCs w:val="32"/>
        </w:rPr>
        <w:t>根据《江西省农业农村厅关于印发2023年中央财政支持农业生产托管和新型农业经营主体培育等两个项目实施方案的通知》赣农规计字[2023]14号文件工作决策部署,结合我区实际,由区农业农村水利局草拟本方案,并报市农业农村局批复后印发本方案。</w:t>
      </w:r>
    </w:p>
    <w:p>
      <w:pPr>
        <w:pStyle w:val="5"/>
        <w:keepNext w:val="0"/>
        <w:keepLines w:val="0"/>
        <w:pageBreakBefore w:val="0"/>
        <w:widowControl/>
        <w:kinsoku/>
        <w:wordWrap/>
        <w:overflowPunct/>
        <w:topLinePunct w:val="0"/>
        <w:autoSpaceDE/>
        <w:autoSpaceDN/>
        <w:bidi w:val="0"/>
        <w:adjustRightInd/>
        <w:snapToGrid/>
        <w:spacing w:beforeAutospacing="0" w:afterAutospacing="0" w:line="420" w:lineRule="atLeast"/>
        <w:ind w:firstLine="643" w:firstLineChars="200"/>
        <w:textAlignment w:val="auto"/>
        <w:rPr>
          <w:rFonts w:hint="eastAsia" w:ascii="仿宋_GB2312" w:hAnsi="Helvetica" w:eastAsia="仿宋_GB2312" w:cs="Helvetica"/>
          <w:b/>
          <w:bCs/>
          <w:sz w:val="32"/>
          <w:szCs w:val="32"/>
        </w:rPr>
      </w:pPr>
      <w:r>
        <w:rPr>
          <w:rFonts w:hint="eastAsia" w:ascii="仿宋_GB2312" w:hAnsi="Helvetica" w:eastAsia="仿宋_GB2312" w:cs="Helvetica"/>
          <w:b/>
          <w:bCs/>
          <w:sz w:val="32"/>
          <w:szCs w:val="32"/>
        </w:rPr>
        <w:t>（三）文件制定依据</w:t>
      </w:r>
    </w:p>
    <w:p>
      <w:pPr>
        <w:pStyle w:val="5"/>
        <w:keepNext w:val="0"/>
        <w:keepLines w:val="0"/>
        <w:pageBreakBefore w:val="0"/>
        <w:widowControl/>
        <w:kinsoku/>
        <w:wordWrap/>
        <w:overflowPunct/>
        <w:topLinePunct w:val="0"/>
        <w:autoSpaceDE/>
        <w:autoSpaceDN/>
        <w:bidi w:val="0"/>
        <w:adjustRightInd/>
        <w:snapToGrid/>
        <w:spacing w:beforeAutospacing="0" w:afterAutospacing="0" w:line="420" w:lineRule="atLeast"/>
        <w:ind w:firstLine="640" w:firstLineChars="200"/>
        <w:textAlignment w:val="auto"/>
        <w:rPr>
          <w:rFonts w:hint="eastAsia" w:ascii="仿宋_GB2312" w:hAnsi="Helvetica" w:eastAsia="仿宋_GB2312" w:cs="Helvetica"/>
          <w:sz w:val="32"/>
          <w:szCs w:val="32"/>
        </w:rPr>
      </w:pPr>
      <w:r>
        <w:rPr>
          <w:rFonts w:hint="eastAsia" w:ascii="仿宋_GB2312" w:hAnsi="Helvetica" w:eastAsia="仿宋_GB2312" w:cs="Helvetica"/>
          <w:sz w:val="32"/>
          <w:szCs w:val="32"/>
        </w:rPr>
        <w:t>《江西省农业农村厅关于印发2023年中央财政支持农业生产托管和新型农业经营主体培育等两个项目实施方案的通知》（赣农规计字[2023]14号）。</w:t>
      </w:r>
    </w:p>
    <w:p>
      <w:pPr>
        <w:pStyle w:val="5"/>
        <w:keepNext w:val="0"/>
        <w:keepLines w:val="0"/>
        <w:pageBreakBefore w:val="0"/>
        <w:widowControl/>
        <w:kinsoku/>
        <w:wordWrap/>
        <w:overflowPunct/>
        <w:topLinePunct w:val="0"/>
        <w:autoSpaceDE/>
        <w:autoSpaceDN/>
        <w:bidi w:val="0"/>
        <w:adjustRightInd/>
        <w:snapToGrid/>
        <w:spacing w:beforeAutospacing="0" w:afterAutospacing="0" w:line="420" w:lineRule="atLeast"/>
        <w:ind w:firstLine="643" w:firstLineChars="200"/>
        <w:textAlignment w:val="auto"/>
        <w:rPr>
          <w:rFonts w:hint="eastAsia" w:ascii="仿宋_GB2312" w:hAnsi="Helvetica" w:eastAsia="仿宋_GB2312" w:cs="Helvetica"/>
          <w:b/>
          <w:bCs/>
          <w:sz w:val="32"/>
          <w:szCs w:val="32"/>
        </w:rPr>
      </w:pPr>
      <w:r>
        <w:rPr>
          <w:rFonts w:hint="eastAsia" w:ascii="仿宋_GB2312" w:hAnsi="Helvetica" w:eastAsia="仿宋_GB2312" w:cs="Helvetica"/>
          <w:b/>
          <w:bCs/>
          <w:sz w:val="32"/>
          <w:szCs w:val="32"/>
        </w:rPr>
        <w:t>（四）文件的主要内容</w:t>
      </w:r>
      <w:bookmarkStart w:id="0" w:name="_GoBack"/>
      <w:bookmarkEnd w:id="0"/>
    </w:p>
    <w:p>
      <w:pPr>
        <w:pStyle w:val="5"/>
        <w:keepNext w:val="0"/>
        <w:keepLines w:val="0"/>
        <w:pageBreakBefore w:val="0"/>
        <w:widowControl/>
        <w:kinsoku/>
        <w:wordWrap/>
        <w:overflowPunct/>
        <w:topLinePunct w:val="0"/>
        <w:autoSpaceDE/>
        <w:autoSpaceDN/>
        <w:bidi w:val="0"/>
        <w:adjustRightInd/>
        <w:snapToGrid/>
        <w:spacing w:beforeAutospacing="0" w:afterAutospacing="0" w:line="420" w:lineRule="atLeast"/>
        <w:ind w:firstLine="640" w:firstLineChars="200"/>
        <w:textAlignment w:val="auto"/>
        <w:rPr>
          <w:rFonts w:ascii="Helvetica" w:hAnsi="Helvetica" w:eastAsia="宋体" w:cs="Helvetica"/>
        </w:rPr>
      </w:pPr>
      <w:r>
        <w:rPr>
          <w:rFonts w:hint="eastAsia" w:ascii="仿宋_GB2312" w:hAnsi="Helvetica" w:eastAsia="仿宋_GB2312" w:cs="Helvetica"/>
          <w:sz w:val="32"/>
          <w:szCs w:val="32"/>
        </w:rPr>
        <w:t>完成省农业农村厅下达我区2023 年农业生产社会化服务面积4.3万亩次，总补助金额30万元，</w:t>
      </w:r>
      <w:r>
        <w:rPr>
          <w:rFonts w:hint="eastAsia" w:ascii="仿宋_GB2312" w:hAnsi="仿宋" w:eastAsia="仿宋_GB2312" w:cs="仿宋"/>
          <w:color w:val="000000"/>
          <w:sz w:val="32"/>
          <w:szCs w:val="32"/>
        </w:rPr>
        <w:t>全面提高全区水稻生产机械化水平，切实提升农业生产组织化程度和社会化服务能力，</w:t>
      </w:r>
      <w:r>
        <w:rPr>
          <w:rFonts w:hint="eastAsia" w:ascii="仿宋_GB2312" w:hAnsi="Helvetica" w:eastAsia="仿宋_GB2312" w:cs="Helvetica"/>
          <w:sz w:val="32"/>
          <w:szCs w:val="32"/>
        </w:rPr>
        <w:t>通过发展农业生产托管推动服务规模经营，有力促进农业增效农民增收，制定了《昌江区2023年农业生产社会化服务项目实施方案》。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2YTdkYjA2NjJmOWVhMzk0MmUzOTE4ZWQwMjVkN2YifQ=="/>
  </w:docVars>
  <w:rsids>
    <w:rsidRoot w:val="429D16DD"/>
    <w:rsid w:val="002D6A4B"/>
    <w:rsid w:val="00E440E6"/>
    <w:rsid w:val="00F129A8"/>
    <w:rsid w:val="1C2A0077"/>
    <w:rsid w:val="20B57C2E"/>
    <w:rsid w:val="2DD815E9"/>
    <w:rsid w:val="429D16DD"/>
    <w:rsid w:val="55226F39"/>
    <w:rsid w:val="6EA12C02"/>
    <w:rsid w:val="71391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页眉 Char"/>
    <w:basedOn w:val="7"/>
    <w:link w:val="4"/>
    <w:uiPriority w:val="0"/>
    <w:rPr>
      <w:rFonts w:asciiTheme="minorHAnsi" w:hAnsiTheme="minorHAnsi" w:eastAsiaTheme="minorEastAsia" w:cstheme="minorBidi"/>
      <w:kern w:val="2"/>
      <w:sz w:val="18"/>
      <w:szCs w:val="18"/>
    </w:rPr>
  </w:style>
  <w:style w:type="character" w:customStyle="1" w:styleId="11">
    <w:name w:val="页脚 Char"/>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80</Words>
  <Characters>461</Characters>
  <Lines>3</Lines>
  <Paragraphs>1</Paragraphs>
  <TotalTime>13</TotalTime>
  <ScaleCrop>false</ScaleCrop>
  <LinksUpToDate>false</LinksUpToDate>
  <CharactersWithSpaces>540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2023-10-17T07:06:00Z</dcterms:created>
  <dc:creator>程建红:达令家分享赚钱</dc:creator>
  <cp:lastModifiedBy>Administrator</cp:lastModifiedBy>
  <cp:lastPrinted>2023-10-17T07:31:00Z</cp:lastPrinted>
  <dcterms:modified xsi:type="dcterms:W3CDTF">2023-10-18T02:47:19Z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ABDDB449708F467FAB747C970044613B</vt:lpwstr>
  </property>
</Properties>
</file>