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color w:val="auto"/>
          <w:sz w:val="36"/>
          <w:szCs w:val="36"/>
          <w:u w:val="none"/>
          <w:lang w:val="en-US" w:eastAsia="zh-CN"/>
        </w:rPr>
      </w:pPr>
    </w:p>
    <w:p>
      <w:pPr>
        <w:spacing w:line="600" w:lineRule="exact"/>
        <w:jc w:val="center"/>
        <w:rPr>
          <w:rFonts w:hint="eastAsia" w:ascii="方正小标宋简体" w:hAnsi="方正小标宋简体" w:eastAsia="方正小标宋简体" w:cs="方正小标宋简体"/>
          <w:b w:val="0"/>
          <w:bCs/>
          <w:color w:val="auto"/>
          <w:kern w:val="32"/>
          <w:sz w:val="44"/>
          <w:szCs w:val="44"/>
          <w:u w:val="none"/>
        </w:rPr>
      </w:pPr>
      <w:r>
        <w:rPr>
          <w:rFonts w:hint="eastAsia" w:ascii="方正小标宋简体" w:hAnsi="方正小标宋简体" w:eastAsia="方正小标宋简体" w:cs="方正小标宋简体"/>
          <w:b w:val="0"/>
          <w:bCs/>
          <w:color w:val="auto"/>
          <w:sz w:val="44"/>
          <w:szCs w:val="44"/>
          <w:u w:val="none"/>
          <w:lang w:val="en-US" w:eastAsia="zh-CN"/>
        </w:rPr>
        <w:t>四</w:t>
      </w:r>
      <w:r>
        <w:rPr>
          <w:rFonts w:hint="eastAsia" w:ascii="方正小标宋简体" w:hAnsi="方正小标宋简体" w:eastAsia="方正小标宋简体" w:cs="方正小标宋简体"/>
          <w:b w:val="0"/>
          <w:bCs/>
          <w:color w:val="auto"/>
          <w:sz w:val="44"/>
          <w:szCs w:val="44"/>
          <w:u w:val="none"/>
        </w:rPr>
        <w:t>类重点场所消防安全</w:t>
      </w:r>
      <w:r>
        <w:rPr>
          <w:rFonts w:hint="eastAsia" w:ascii="方正小标宋简体" w:hAnsi="方正小标宋简体" w:eastAsia="方正小标宋简体" w:cs="方正小标宋简体"/>
          <w:b w:val="0"/>
          <w:bCs/>
          <w:color w:val="auto"/>
          <w:sz w:val="44"/>
          <w:szCs w:val="44"/>
          <w:u w:val="none"/>
          <w:lang w:val="en-US" w:eastAsia="zh-CN"/>
        </w:rPr>
        <w:t>整治指南</w:t>
      </w:r>
      <w:r>
        <w:rPr>
          <w:rFonts w:hint="eastAsia" w:ascii="方正小标宋简体" w:hAnsi="方正小标宋简体" w:eastAsia="方正小标宋简体" w:cs="方正小标宋简体"/>
          <w:b w:val="0"/>
          <w:bCs/>
          <w:color w:val="auto"/>
          <w:sz w:val="44"/>
          <w:szCs w:val="44"/>
          <w:u w:val="none"/>
        </w:rPr>
        <w:t xml:space="preserve"> </w:t>
      </w:r>
    </w:p>
    <w:p>
      <w:pPr>
        <w:pStyle w:val="3"/>
        <w:spacing w:line="600" w:lineRule="exact"/>
        <w:rPr>
          <w:color w:val="auto"/>
          <w:sz w:val="36"/>
          <w:szCs w:val="36"/>
          <w:u w:val="none"/>
        </w:rPr>
      </w:pP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为指导各地做好“九小场所”、多业态混合生产经营场所、人员密集场所</w:t>
      </w:r>
      <w:r>
        <w:rPr>
          <w:rFonts w:hint="eastAsia" w:ascii="仿宋_GB2312" w:hAnsi="仿宋_GB2312" w:eastAsia="仿宋_GB2312" w:cs="仿宋_GB2312"/>
          <w:b w:val="0"/>
          <w:bCs w:val="0"/>
          <w:color w:val="auto"/>
          <w:kern w:val="32"/>
          <w:sz w:val="32"/>
          <w:szCs w:val="32"/>
          <w:u w:val="none"/>
          <w:lang w:val="en-US" w:eastAsia="zh-CN"/>
        </w:rPr>
        <w:t>和其他不放心场所</w:t>
      </w:r>
      <w:r>
        <w:rPr>
          <w:rFonts w:hint="eastAsia" w:ascii="仿宋_GB2312" w:hAnsi="仿宋_GB2312" w:eastAsia="仿宋_GB2312" w:cs="仿宋_GB2312"/>
          <w:b w:val="0"/>
          <w:bCs w:val="0"/>
          <w:color w:val="auto"/>
          <w:kern w:val="32"/>
          <w:sz w:val="32"/>
          <w:szCs w:val="32"/>
          <w:u w:val="none"/>
        </w:rPr>
        <w:t>的消防安全整治工作，制定以下</w:t>
      </w:r>
      <w:r>
        <w:rPr>
          <w:rFonts w:hint="eastAsia" w:ascii="仿宋_GB2312" w:hAnsi="仿宋_GB2312" w:eastAsia="仿宋_GB2312" w:cs="仿宋_GB2312"/>
          <w:b w:val="0"/>
          <w:bCs w:val="0"/>
          <w:color w:val="auto"/>
          <w:kern w:val="32"/>
          <w:sz w:val="32"/>
          <w:szCs w:val="32"/>
          <w:u w:val="none"/>
          <w:lang w:val="en-US" w:eastAsia="zh-CN"/>
        </w:rPr>
        <w:t>整治指南</w:t>
      </w:r>
      <w:r>
        <w:rPr>
          <w:rFonts w:hint="eastAsia" w:ascii="仿宋_GB2312" w:hAnsi="仿宋_GB2312" w:eastAsia="仿宋_GB2312" w:cs="仿宋_GB2312"/>
          <w:b w:val="0"/>
          <w:bCs w:val="0"/>
          <w:color w:val="auto"/>
          <w:kern w:val="32"/>
          <w:sz w:val="32"/>
          <w:szCs w:val="32"/>
          <w:u w:val="none"/>
        </w:rPr>
        <w:t>：</w:t>
      </w:r>
    </w:p>
    <w:p>
      <w:pPr>
        <w:spacing w:line="600" w:lineRule="exact"/>
        <w:ind w:firstLine="640" w:firstLineChars="200"/>
        <w:rPr>
          <w:rFonts w:hint="eastAsia" w:ascii="黑体" w:hAnsi="黑体" w:eastAsia="黑体" w:cs="黑体"/>
          <w:b w:val="0"/>
          <w:bCs w:val="0"/>
          <w:color w:val="auto"/>
          <w:kern w:val="32"/>
          <w:sz w:val="32"/>
          <w:szCs w:val="32"/>
          <w:u w:val="none"/>
        </w:rPr>
      </w:pPr>
      <w:r>
        <w:rPr>
          <w:rFonts w:hint="eastAsia" w:ascii="黑体" w:hAnsi="黑体" w:eastAsia="黑体" w:cs="黑体"/>
          <w:b w:val="0"/>
          <w:bCs w:val="0"/>
          <w:color w:val="auto"/>
          <w:kern w:val="32"/>
          <w:sz w:val="32"/>
          <w:szCs w:val="32"/>
          <w:u w:val="none"/>
        </w:rPr>
        <w:t>一、消防安全基本要求</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（一）消防安全责任制落实</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1.应当明确消防安全责任。</w:t>
      </w:r>
      <w:r>
        <w:rPr>
          <w:rFonts w:hint="eastAsia" w:ascii="仿宋_GB2312" w:hAnsi="仿宋_GB2312" w:eastAsia="仿宋_GB2312" w:cs="仿宋_GB2312"/>
          <w:b w:val="0"/>
          <w:bCs w:val="0"/>
          <w:color w:val="auto"/>
          <w:kern w:val="32"/>
          <w:sz w:val="32"/>
          <w:szCs w:val="32"/>
          <w:u w:val="none"/>
        </w:rPr>
        <w:t>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2.应当履行消防安全职责。</w:t>
      </w:r>
      <w:r>
        <w:rPr>
          <w:rFonts w:hint="eastAsia" w:ascii="仿宋_GB2312" w:hAnsi="仿宋_GB2312" w:eastAsia="仿宋_GB2312" w:cs="仿宋_GB2312"/>
          <w:b w:val="0"/>
          <w:bCs w:val="0"/>
          <w:color w:val="auto"/>
          <w:kern w:val="32"/>
          <w:sz w:val="32"/>
          <w:szCs w:val="32"/>
          <w:u w:val="none"/>
        </w:rPr>
        <w:t>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3.应当组织教育培训演练。</w:t>
      </w:r>
      <w:r>
        <w:rPr>
          <w:rFonts w:hint="eastAsia" w:ascii="仿宋_GB2312" w:hAnsi="仿宋_GB2312" w:eastAsia="仿宋_GB2312" w:cs="仿宋_GB2312"/>
          <w:b w:val="0"/>
          <w:bCs w:val="0"/>
          <w:color w:val="auto"/>
          <w:kern w:val="32"/>
          <w:sz w:val="32"/>
          <w:szCs w:val="32"/>
          <w:u w:val="none"/>
        </w:rPr>
        <w:t>应当组织开展多种形式经常性消防宣传教育。应对新入职人员开展岗前消防安全培训。托儿所、幼儿园、寄宿制学校、校外培训机构</w:t>
      </w:r>
      <w:r>
        <w:rPr>
          <w:rFonts w:hint="eastAsia" w:ascii="仿宋_GB2312" w:hAnsi="仿宋_GB2312" w:eastAsia="仿宋_GB2312" w:cs="仿宋_GB2312"/>
          <w:b w:val="0"/>
          <w:bCs w:val="0"/>
          <w:color w:val="auto"/>
          <w:kern w:val="0"/>
          <w:sz w:val="32"/>
          <w:szCs w:val="32"/>
          <w:u w:val="none"/>
        </w:rPr>
        <w:t>应当对学生和儿童进行消防安全常识教育。</w:t>
      </w:r>
      <w:r>
        <w:rPr>
          <w:rFonts w:hint="eastAsia" w:ascii="仿宋_GB2312" w:hAnsi="仿宋_GB2312" w:eastAsia="仿宋_GB2312" w:cs="仿宋_GB2312"/>
          <w:b w:val="0"/>
          <w:bCs w:val="0"/>
          <w:color w:val="auto"/>
          <w:kern w:val="32"/>
          <w:sz w:val="32"/>
          <w:szCs w:val="32"/>
          <w:u w:val="none"/>
        </w:rPr>
        <w:t>人员密集场所应至少每半年开展一次全员消防安全培训。各类场所应当至少每年组织一次有针对性的消防演练，宾馆、商场、集贸</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场、公共娱乐场所应至少每半年组织一次消防演练。</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4.应当开展消防宣传提示。</w:t>
      </w:r>
      <w:r>
        <w:rPr>
          <w:rFonts w:hint="eastAsia" w:ascii="仿宋_GB2312" w:hAnsi="仿宋_GB2312" w:eastAsia="仿宋_GB2312" w:cs="仿宋_GB2312"/>
          <w:b w:val="0"/>
          <w:bCs w:val="0"/>
          <w:color w:val="auto"/>
          <w:kern w:val="32"/>
          <w:sz w:val="32"/>
          <w:szCs w:val="32"/>
          <w:u w:val="none"/>
        </w:rPr>
        <w:t>人员密集场所应当在醒目位置设置视频、警示牌或者采用广播等形式对公众提示下列消防安全</w:t>
      </w:r>
      <w:r>
        <w:rPr>
          <w:rFonts w:hint="eastAsia" w:ascii="仿宋_GB2312" w:hAnsi="仿宋_GB2312" w:eastAsia="仿宋_GB2312" w:cs="仿宋_GB2312"/>
          <w:b w:val="0"/>
          <w:bCs w:val="0"/>
          <w:color w:val="auto"/>
          <w:kern w:val="32"/>
          <w:sz w:val="32"/>
          <w:szCs w:val="32"/>
          <w:u w:val="none"/>
          <w:lang w:val="en-US" w:eastAsia="zh-CN"/>
        </w:rPr>
        <w:t>注意</w:t>
      </w:r>
      <w:r>
        <w:rPr>
          <w:rFonts w:hint="eastAsia" w:ascii="仿宋_GB2312" w:hAnsi="仿宋_GB2312" w:eastAsia="仿宋_GB2312" w:cs="仿宋_GB2312"/>
          <w:b w:val="0"/>
          <w:bCs w:val="0"/>
          <w:color w:val="auto"/>
          <w:kern w:val="32"/>
          <w:sz w:val="32"/>
          <w:szCs w:val="32"/>
          <w:u w:val="none"/>
        </w:rPr>
        <w:t>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（二）消防安全基本条件</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5.应当符合耐火等级。</w:t>
      </w:r>
      <w:r>
        <w:rPr>
          <w:rFonts w:hint="eastAsia" w:ascii="仿宋_GB2312" w:hAnsi="仿宋_GB2312" w:eastAsia="仿宋_GB2312" w:cs="仿宋_GB2312"/>
          <w:b w:val="0"/>
          <w:bCs w:val="0"/>
          <w:color w:val="auto"/>
          <w:kern w:val="32"/>
          <w:sz w:val="32"/>
          <w:szCs w:val="32"/>
          <w:u w:val="none"/>
        </w:rPr>
        <w:t>易燃易爆危险品销售场所建筑物耐火等级不应低于二级，其他场所建筑物的耐火等级不宜低于二级，确有困难时，可采用三、四级耐火等级的建筑，但应符合国家消防技术标准相关规定。</w:t>
      </w:r>
    </w:p>
    <w:p>
      <w:pPr>
        <w:widowControl/>
        <w:spacing w:line="600" w:lineRule="exact"/>
        <w:ind w:firstLine="643" w:firstLineChars="200"/>
        <w:jc w:val="left"/>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6.应当严格场所设置。</w:t>
      </w:r>
      <w:r>
        <w:rPr>
          <w:rFonts w:hint="eastAsia" w:ascii="仿宋_GB2312" w:hAnsi="仿宋_GB2312" w:eastAsia="仿宋_GB2312" w:cs="仿宋_GB2312"/>
          <w:b w:val="0"/>
          <w:bCs w:val="0"/>
          <w:color w:val="auto"/>
          <w:kern w:val="32"/>
          <w:sz w:val="32"/>
          <w:szCs w:val="32"/>
          <w:u w:val="none"/>
        </w:rPr>
        <w:t>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7.应当实施防火分隔。</w:t>
      </w:r>
      <w:r>
        <w:rPr>
          <w:rFonts w:hint="eastAsia" w:ascii="仿宋_GB2312" w:hAnsi="仿宋_GB2312" w:eastAsia="仿宋_GB2312" w:cs="仿宋_GB2312"/>
          <w:b w:val="0"/>
          <w:bCs w:val="0"/>
          <w:color w:val="auto"/>
          <w:kern w:val="32"/>
          <w:sz w:val="32"/>
          <w:szCs w:val="32"/>
          <w:u w:val="none"/>
        </w:rPr>
        <w:t>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不燃烧体墙和耐火极限不低于1.5小时的楼板与居住部分完全分隔，且不应与居住部分共用安全出口和疏散楼梯。</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8.应当设置消防设施。</w:t>
      </w:r>
      <w:r>
        <w:rPr>
          <w:rFonts w:hint="eastAsia" w:ascii="仿宋_GB2312" w:hAnsi="仿宋_GB2312" w:eastAsia="仿宋_GB2312" w:cs="仿宋_GB2312"/>
          <w:b w:val="0"/>
          <w:bCs w:val="0"/>
          <w:color w:val="auto"/>
          <w:kern w:val="32"/>
          <w:sz w:val="32"/>
          <w:szCs w:val="32"/>
          <w:u w:val="none"/>
        </w:rPr>
        <w:t>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（三）用火用电安全管理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9.应当规范明火使用。</w:t>
      </w:r>
      <w:r>
        <w:rPr>
          <w:rFonts w:hint="eastAsia" w:ascii="仿宋_GB2312" w:hAnsi="仿宋_GB2312" w:eastAsia="仿宋_GB2312" w:cs="仿宋_GB2312"/>
          <w:b w:val="0"/>
          <w:bCs w:val="0"/>
          <w:color w:val="auto"/>
          <w:kern w:val="32"/>
          <w:sz w:val="32"/>
          <w:szCs w:val="32"/>
          <w:u w:val="none"/>
        </w:rPr>
        <w:t>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10.应当加强用电管理。</w:t>
      </w:r>
      <w:r>
        <w:rPr>
          <w:rFonts w:hint="eastAsia" w:ascii="仿宋_GB2312" w:hAnsi="仿宋_GB2312" w:eastAsia="仿宋_GB2312" w:cs="仿宋_GB2312"/>
          <w:b w:val="0"/>
          <w:bCs w:val="0"/>
          <w:color w:val="auto"/>
          <w:kern w:val="32"/>
          <w:sz w:val="32"/>
          <w:szCs w:val="32"/>
          <w:u w:val="none"/>
        </w:rPr>
        <w:t>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（四）易燃易爆可燃物安全管理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11.应当控制装修材料。</w:t>
      </w:r>
      <w:r>
        <w:rPr>
          <w:rFonts w:hint="eastAsia" w:ascii="仿宋_GB2312" w:hAnsi="仿宋_GB2312" w:eastAsia="仿宋_GB2312" w:cs="仿宋_GB2312"/>
          <w:b w:val="0"/>
          <w:bCs w:val="0"/>
          <w:color w:val="auto"/>
          <w:kern w:val="32"/>
          <w:sz w:val="32"/>
          <w:szCs w:val="32"/>
          <w:u w:val="none"/>
        </w:rPr>
        <w:t>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12.应当规范燃料使用。</w:t>
      </w:r>
      <w:r>
        <w:rPr>
          <w:rFonts w:hint="eastAsia" w:ascii="仿宋_GB2312" w:hAnsi="仿宋_GB2312" w:eastAsia="仿宋_GB2312" w:cs="仿宋_GB2312"/>
          <w:b w:val="0"/>
          <w:bCs w:val="0"/>
          <w:color w:val="auto"/>
          <w:kern w:val="32"/>
          <w:sz w:val="32"/>
          <w:szCs w:val="32"/>
          <w:u w:val="none"/>
        </w:rPr>
        <w:t>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（五）安全疏散设施管理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13.应当规范设置疏散设施。</w:t>
      </w:r>
      <w:r>
        <w:rPr>
          <w:rFonts w:hint="eastAsia" w:ascii="仿宋_GB2312" w:hAnsi="仿宋_GB2312" w:eastAsia="仿宋_GB2312" w:cs="仿宋_GB2312"/>
          <w:b w:val="0"/>
          <w:bCs w:val="0"/>
          <w:color w:val="auto"/>
          <w:kern w:val="32"/>
          <w:sz w:val="32"/>
          <w:szCs w:val="32"/>
          <w:u w:val="none"/>
        </w:rPr>
        <w:t>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14.应当确保出口通道畅通。</w:t>
      </w:r>
      <w:r>
        <w:rPr>
          <w:rFonts w:hint="eastAsia" w:ascii="仿宋_GB2312" w:hAnsi="仿宋_GB2312" w:eastAsia="仿宋_GB2312" w:cs="仿宋_GB2312"/>
          <w:b w:val="0"/>
          <w:bCs w:val="0"/>
          <w:color w:val="auto"/>
          <w:kern w:val="32"/>
          <w:sz w:val="32"/>
          <w:szCs w:val="32"/>
          <w:u w:val="none"/>
        </w:rPr>
        <w:t>应保持疏散通道、安全出口畅通，</w:t>
      </w:r>
      <w:r>
        <w:rPr>
          <w:rFonts w:hint="eastAsia" w:ascii="仿宋_GB2312" w:hAnsi="仿宋_GB2312" w:eastAsia="仿宋_GB2312" w:cs="仿宋_GB2312"/>
          <w:b w:val="0"/>
          <w:bCs w:val="0"/>
          <w:color w:val="auto"/>
          <w:kern w:val="0"/>
          <w:sz w:val="32"/>
          <w:szCs w:val="32"/>
          <w:u w:val="none"/>
        </w:rPr>
        <w:t>严禁占用、堵塞、封闭疏散通道、安全出口。设置门禁系统的场所，应保证火灾时不需要使用钥匙等任何工具即能从内部易于打开，并应在显著位置设置提示标识。</w:t>
      </w:r>
      <w:r>
        <w:rPr>
          <w:rFonts w:hint="eastAsia" w:ascii="仿宋_GB2312" w:hAnsi="仿宋_GB2312" w:eastAsia="仿宋_GB2312" w:cs="仿宋_GB2312"/>
          <w:b w:val="0"/>
          <w:bCs w:val="0"/>
          <w:color w:val="auto"/>
          <w:kern w:val="32"/>
          <w:sz w:val="32"/>
          <w:szCs w:val="32"/>
          <w:u w:val="none"/>
        </w:rPr>
        <w:t>禁止在安全出口、疏散通道上安装固定栅栏等影响疏散的障碍物，禁止在公共区域的外窗上安装金属护栏或防盗网、广告牌等影响疏散、灭火救援的障碍物。人员密集场所使用、营业期间不应锁闭安全出口门。</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15.应当加强疏散提示引导。</w:t>
      </w:r>
      <w:r>
        <w:rPr>
          <w:rFonts w:hint="eastAsia" w:ascii="仿宋_GB2312" w:hAnsi="仿宋_GB2312" w:eastAsia="仿宋_GB2312" w:cs="仿宋_GB2312"/>
          <w:b w:val="0"/>
          <w:bCs w:val="0"/>
          <w:color w:val="auto"/>
          <w:kern w:val="32"/>
          <w:sz w:val="32"/>
          <w:szCs w:val="32"/>
          <w:u w:val="none"/>
        </w:rPr>
        <w:t>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spacing w:line="600" w:lineRule="exact"/>
        <w:ind w:firstLine="640" w:firstLineChars="200"/>
        <w:rPr>
          <w:rFonts w:hint="eastAsia" w:ascii="黑体" w:hAnsi="黑体" w:eastAsia="黑体" w:cs="黑体"/>
          <w:b w:val="0"/>
          <w:bCs w:val="0"/>
          <w:color w:val="auto"/>
          <w:kern w:val="32"/>
          <w:sz w:val="32"/>
          <w:szCs w:val="32"/>
          <w:u w:val="none"/>
        </w:rPr>
      </w:pPr>
      <w:r>
        <w:rPr>
          <w:rFonts w:hint="eastAsia" w:ascii="黑体" w:hAnsi="黑体" w:eastAsia="黑体" w:cs="黑体"/>
          <w:b w:val="0"/>
          <w:bCs w:val="0"/>
          <w:color w:val="auto"/>
          <w:kern w:val="32"/>
          <w:sz w:val="32"/>
          <w:szCs w:val="32"/>
          <w:u w:val="none"/>
        </w:rPr>
        <w:t>二、消防安全检查要求</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（一）消防安全责任制落实情况检查要求</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3.宾馆、商场、公共娱乐场所在营业时间是否至少每2小时巡查一次，营业结束后是否</w:t>
      </w:r>
      <w:r>
        <w:rPr>
          <w:rFonts w:hint="eastAsia" w:ascii="仿宋_GB2312" w:hAnsi="仿宋_GB2312" w:eastAsia="仿宋_GB2312" w:cs="仿宋_GB2312"/>
          <w:b w:val="0"/>
          <w:bCs w:val="0"/>
          <w:color w:val="auto"/>
          <w:kern w:val="32"/>
          <w:sz w:val="32"/>
          <w:szCs w:val="32"/>
          <w:u w:val="none"/>
          <w:lang w:eastAsia="zh-CN"/>
        </w:rPr>
        <w:t>检查</w:t>
      </w:r>
      <w:r>
        <w:rPr>
          <w:rFonts w:hint="eastAsia" w:ascii="仿宋_GB2312" w:hAnsi="仿宋_GB2312" w:eastAsia="仿宋_GB2312" w:cs="仿宋_GB2312"/>
          <w:b w:val="0"/>
          <w:bCs w:val="0"/>
          <w:color w:val="auto"/>
          <w:kern w:val="32"/>
          <w:sz w:val="32"/>
          <w:szCs w:val="32"/>
          <w:u w:val="none"/>
        </w:rPr>
        <w:t>并消除遗留火种；医院、养老院及寄宿制的学校、托儿所和幼儿园是否每日组织夜间防火巡查，是否少于2次，每月是否开展一次防火检查。</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4.场所是否每年至少开展一次消防安全培训，</w:t>
      </w:r>
      <w:r>
        <w:rPr>
          <w:rFonts w:hint="eastAsia" w:ascii="仿宋_GB2312" w:hAnsi="仿宋_GB2312" w:eastAsia="仿宋_GB2312" w:cs="仿宋_GB2312"/>
          <w:b w:val="0"/>
          <w:bCs w:val="0"/>
          <w:color w:val="auto"/>
          <w:kern w:val="32"/>
          <w:sz w:val="32"/>
          <w:szCs w:val="32"/>
          <w:u w:val="none"/>
          <w:lang w:eastAsia="zh-CN"/>
        </w:rPr>
        <w:t>是否</w:t>
      </w:r>
      <w:r>
        <w:rPr>
          <w:rFonts w:hint="eastAsia" w:ascii="仿宋_GB2312" w:hAnsi="仿宋_GB2312" w:eastAsia="仿宋_GB2312" w:cs="仿宋_GB2312"/>
          <w:b w:val="0"/>
          <w:bCs w:val="0"/>
          <w:color w:val="auto"/>
          <w:kern w:val="32"/>
          <w:sz w:val="32"/>
          <w:szCs w:val="32"/>
          <w:u w:val="none"/>
        </w:rPr>
        <w:t>开展消防安全“三提示”。从业人员是否掌握本场所火灾风险和消防安全常识，熟练掌握消防设施操作使用方法，知晓“119”火警报警方法，具备扑救初期火灾的能力和组织人员应急疏散逃生的能力。</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6.场所营业期间,是否违规进行电焊、气焊、切割等动火施工作业。非营业期间动火施工作业是否经动火审批，是否落实现场安全监护措施。</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7.电动自行车及其蓄电池是否违规在场所内、公共门厅、楼梯间、走道、安全出口停放、充电。</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（二）消防安全基本条件检查要求</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8.消防车道是否划线管理，其净宽度和净空高度是否小于4米。消防车道与厂房（仓库）、民用建筑之间是否设置妨碍消防车作业的障碍物。</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9.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10.人员密集场所的疏散通道的净宽、其他场所的疏散通道净宽是否符合消防技术标准要求。场所是否设置满足照度要求的消防应急照明灯和灯光疏散指示标志。</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11.场所是否按照国家标准、行业标准设置消防设施、器材，场所消防设施的设置是否与其所在建筑的设置标准匹配。设有消防设施的场所是否每年对建筑消防设施至少进行一次全面检测。</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13.场所室内装修材料是否符合国家标准《建筑内部装修设计防火规范》(GB50222)的有关规定，是否违规采用易燃可燃装修材料。人员密集场所及所在建筑采用的内保温材料、外墙外保温材料燃烧性能是否为A级。</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14.生产、储存、经营易燃易爆危险品的场所是否违规与居住场所设置在同一建筑物内。生产、储存、经营其他物品的场所与居住场所设置在同一建筑物内时，安全出口是否分别设置。</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（三）各类场所消防安全检查要求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15</w:t>
      </w:r>
      <w:r>
        <w:rPr>
          <w:rFonts w:hint="eastAsia" w:ascii="仿宋_GB2312" w:hAnsi="仿宋_GB2312" w:eastAsia="仿宋_GB2312" w:cs="仿宋_GB2312"/>
          <w:b w:val="0"/>
          <w:bCs w:val="0"/>
          <w:color w:val="auto"/>
          <w:kern w:val="32"/>
          <w:sz w:val="32"/>
          <w:szCs w:val="32"/>
          <w:u w:val="none"/>
        </w:rPr>
        <w:t>.商场、集贸</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1）商场与住宅位于同一建筑的，商业部分是否与住宅部分的安全出口分开设置，楼梯首层是否能够直通室外。商场、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场内的小型中转仓库是否独立设置，如必须设置在商场、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场内，是否用防火墙隔开。</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2）高层、多层公共建筑内的商场、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场，其顶棚、墙面是否采用不燃或难燃装修材料。</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3）营业厅内食品加工区的明火部位是否靠外墙布置，是否采用耐火极限不低于2小时的隔墙与其他部位分隔，敞开式的食品加工区是否采用电加热设施。</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16</w:t>
      </w:r>
      <w:r>
        <w:rPr>
          <w:rFonts w:hint="eastAsia" w:ascii="仿宋_GB2312" w:hAnsi="仿宋_GB2312" w:eastAsia="仿宋_GB2312" w:cs="仿宋_GB2312"/>
          <w:b w:val="0"/>
          <w:bCs w:val="0"/>
          <w:color w:val="auto"/>
          <w:kern w:val="32"/>
          <w:sz w:val="32"/>
          <w:szCs w:val="32"/>
          <w:u w:val="none"/>
        </w:rPr>
        <w:t>.餐饮场所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1）设置在商住楼或住宅楼内的餐饮场所是否与住宅部分分开设置。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3）多层及高层公共建筑内的餐饮场所，其顶棚、墙面是否采用不燃或难燃装修材料。</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4）场所是否张贴或悬挂安全疏散示意图，在出入口、楼梯口、疏散走道、疏散门等部位是否设灯光疏散指示标志。营业期间是否违规将安全出口上锁。</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17</w:t>
      </w:r>
      <w:r>
        <w:rPr>
          <w:rFonts w:hint="eastAsia" w:ascii="仿宋_GB2312" w:hAnsi="仿宋_GB2312" w:eastAsia="仿宋_GB2312" w:cs="仿宋_GB2312"/>
          <w:b w:val="0"/>
          <w:bCs w:val="0"/>
          <w:color w:val="auto"/>
          <w:kern w:val="32"/>
          <w:sz w:val="32"/>
          <w:szCs w:val="32"/>
          <w:u w:val="none"/>
        </w:rPr>
        <w:t>.宾馆</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1）宾馆每个楼层的安全出口是否少于2个。</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3）高层宾馆位于两个安全出口之间的房间疏散门至最近安全出口的直线距离是否大于30米，单、多层宾馆是否大于40米；位于袋形走道两侧或尽端的房间疏散门至最近安全出口的直线距离是否大于15</w:t>
      </w:r>
      <w:r>
        <w:rPr>
          <w:rFonts w:hint="eastAsia" w:ascii="仿宋_GB2312" w:hAnsi="仿宋_GB2312" w:eastAsia="仿宋_GB2312" w:cs="仿宋_GB2312"/>
          <w:b w:val="0"/>
          <w:bCs w:val="0"/>
          <w:color w:val="auto"/>
          <w:kern w:val="32"/>
          <w:sz w:val="32"/>
          <w:szCs w:val="32"/>
          <w:u w:val="none"/>
          <w:lang w:eastAsia="zh-CN"/>
        </w:rPr>
        <w:t>米</w:t>
      </w:r>
      <w:r>
        <w:rPr>
          <w:rFonts w:hint="eastAsia" w:ascii="仿宋_GB2312" w:hAnsi="仿宋_GB2312" w:eastAsia="仿宋_GB2312" w:cs="仿宋_GB2312"/>
          <w:b w:val="0"/>
          <w:bCs w:val="0"/>
          <w:color w:val="auto"/>
          <w:kern w:val="32"/>
          <w:sz w:val="32"/>
          <w:szCs w:val="32"/>
          <w:u w:val="none"/>
        </w:rPr>
        <w:t>，单、多层宾馆是否大于22米。</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4）高层宾馆和体积大于5000立方米的单、多层宾馆是否设置室内消火栓系统。任一层建筑面积大于1500平方米或总建筑面积大于3000平方米的宾馆是否设置自动喷水灭火系统和火灾自动报警系统。</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5）宾馆是否设置消防应急照明和灯光疏散指示标志。灯光疏散指示标志的间距是否大于20米；对于袋形走道，是否大于10米；在走道转角区，是否大于1米。客房内是否设置醒目、耐久的“请勿卧床吸烟”</w:t>
      </w:r>
      <w:r>
        <w:rPr>
          <w:rFonts w:hint="eastAsia" w:ascii="仿宋_GB2312" w:hAnsi="仿宋_GB2312" w:eastAsia="仿宋_GB2312" w:cs="仿宋_GB2312"/>
          <w:b w:val="0"/>
          <w:bCs w:val="0"/>
          <w:color w:val="auto"/>
          <w:kern w:val="32"/>
          <w:sz w:val="32"/>
          <w:szCs w:val="32"/>
          <w:u w:val="none"/>
          <w:lang w:eastAsia="zh-CN"/>
        </w:rPr>
        <w:t>等</w:t>
      </w:r>
      <w:r>
        <w:rPr>
          <w:rFonts w:hint="eastAsia" w:ascii="仿宋_GB2312" w:hAnsi="仿宋_GB2312" w:eastAsia="仿宋_GB2312" w:cs="仿宋_GB2312"/>
          <w:b w:val="0"/>
          <w:bCs w:val="0"/>
          <w:color w:val="auto"/>
          <w:kern w:val="32"/>
          <w:sz w:val="32"/>
          <w:szCs w:val="32"/>
          <w:u w:val="none"/>
        </w:rPr>
        <w:t>提示牌和楼层安全疏散示意图。</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6）宾馆的水平疏散走道和安全出口的门厅，其顶棚材料是否采用不燃材料装修，其他部位是否采用不燃或难燃材料装修。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7）宾馆的客房内是否配备应急手电筒、防烟面具等逃生器材及使用说明。</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18</w:t>
      </w:r>
      <w:r>
        <w:rPr>
          <w:rFonts w:hint="eastAsia" w:ascii="仿宋_GB2312" w:hAnsi="仿宋_GB2312" w:eastAsia="仿宋_GB2312" w:cs="仿宋_GB2312"/>
          <w:b w:val="0"/>
          <w:bCs w:val="0"/>
          <w:color w:val="auto"/>
          <w:kern w:val="32"/>
          <w:sz w:val="32"/>
          <w:szCs w:val="32"/>
          <w:u w:val="none"/>
        </w:rPr>
        <w:t>.公共娱乐场所（含歌舞娱乐、网吧、美容洗浴等场所）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4）场所营业期间是否违规将安全出口上锁，门窗是否设置影响逃生和灭火救援的障碍物。场所是否违规存放易燃易爆危险品，设置在地下的场所是否违规使用液化石油气。</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5）场所是否违规</w:t>
      </w:r>
      <w:r>
        <w:rPr>
          <w:rFonts w:hint="eastAsia" w:ascii="仿宋_GB2312" w:hAnsi="仿宋_GB2312" w:eastAsia="仿宋_GB2312" w:cs="仿宋_GB2312"/>
          <w:b w:val="0"/>
          <w:bCs w:val="0"/>
          <w:color w:val="auto"/>
          <w:kern w:val="32"/>
          <w:sz w:val="32"/>
          <w:szCs w:val="32"/>
          <w:u w:val="none"/>
          <w:lang w:eastAsia="zh-CN"/>
        </w:rPr>
        <w:t>私</w:t>
      </w:r>
      <w:r>
        <w:rPr>
          <w:rFonts w:hint="eastAsia" w:ascii="仿宋_GB2312" w:hAnsi="仿宋_GB2312" w:eastAsia="仿宋_GB2312" w:cs="仿宋_GB2312"/>
          <w:b w:val="0"/>
          <w:bCs w:val="0"/>
          <w:color w:val="auto"/>
          <w:kern w:val="32"/>
          <w:sz w:val="32"/>
          <w:szCs w:val="32"/>
          <w:u w:val="none"/>
        </w:rPr>
        <w:t>自乱拉临时电线。是否在营业期间违规进行设备检修、电气焊、油漆粉刷等施工、维修作业，是否违规在室内燃放烟花。营业期间和营业结束后，是否指定专人进行安全巡视检查。是否</w:t>
      </w:r>
      <w:r>
        <w:rPr>
          <w:rFonts w:hint="eastAsia" w:ascii="仿宋_GB2312" w:hAnsi="仿宋_GB2312" w:eastAsia="仿宋_GB2312" w:cs="仿宋_GB2312"/>
          <w:b w:val="0"/>
          <w:bCs w:val="0"/>
          <w:color w:val="auto"/>
          <w:kern w:val="32"/>
          <w:sz w:val="32"/>
          <w:szCs w:val="32"/>
          <w:u w:val="none"/>
          <w:lang w:eastAsia="zh-CN"/>
        </w:rPr>
        <w:t>确认</w:t>
      </w:r>
      <w:r>
        <w:rPr>
          <w:rFonts w:hint="eastAsia" w:ascii="仿宋_GB2312" w:hAnsi="仿宋_GB2312" w:eastAsia="仿宋_GB2312" w:cs="仿宋_GB2312"/>
          <w:b w:val="0"/>
          <w:bCs w:val="0"/>
          <w:color w:val="auto"/>
          <w:kern w:val="32"/>
          <w:sz w:val="32"/>
          <w:szCs w:val="32"/>
          <w:u w:val="none"/>
        </w:rPr>
        <w:t>无遗留烟头、烧香、蜡烛、使用明火等火种。确认安全后，是否切断电源。</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6）歌厅、舞厅及其包房内，是否设置声音或图像警报，是否能够实现在火灾发生初期，将歌厅、舞厅各房间的画面、音响消除，播送火灾警报，引导人员安全疏散。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19</w:t>
      </w:r>
      <w:r>
        <w:rPr>
          <w:rFonts w:hint="eastAsia" w:ascii="仿宋_GB2312" w:hAnsi="仿宋_GB2312" w:eastAsia="仿宋_GB2312" w:cs="仿宋_GB2312"/>
          <w:b w:val="0"/>
          <w:bCs w:val="0"/>
          <w:color w:val="auto"/>
          <w:kern w:val="32"/>
          <w:sz w:val="32"/>
          <w:szCs w:val="32"/>
          <w:u w:val="none"/>
        </w:rPr>
        <w:t>.医院、养老院、儿童福利院</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1）养老院当中的生活用房和医院的住院部分是否设置在三层及三层以上楼层或地下、半地下建筑（室）内。</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3）医院、养老院的病房、疏散走道等场所是否堆放可燃物品及其他杂物，是否加设床位，疏散门是否上锁。是否在窗口、阳台等部位设置影响疏散逃生的封闭式栅栏等设施。</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20</w:t>
      </w:r>
      <w:r>
        <w:rPr>
          <w:rFonts w:hint="eastAsia" w:ascii="仿宋_GB2312" w:hAnsi="仿宋_GB2312" w:eastAsia="仿宋_GB2312" w:cs="仿宋_GB2312"/>
          <w:b w:val="0"/>
          <w:bCs w:val="0"/>
          <w:color w:val="auto"/>
          <w:kern w:val="32"/>
          <w:sz w:val="32"/>
          <w:szCs w:val="32"/>
          <w:u w:val="none"/>
        </w:rPr>
        <w:t>.学校（含寄宿制学校、托儿所、幼儿园，非寄宿制的学校、托儿所、幼儿园，校外培训机构）</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2）寄宿制学校的集体宿舍是否违规使用蜡烛、电炉；当需要使用炉火采暖时，是否设专人负责，夜间是否定时进行防火</w:t>
      </w:r>
      <w:r>
        <w:rPr>
          <w:rFonts w:hint="eastAsia" w:ascii="仿宋_GB2312" w:hAnsi="仿宋_GB2312" w:eastAsia="仿宋_GB2312" w:cs="仿宋_GB2312"/>
          <w:b w:val="0"/>
          <w:bCs w:val="0"/>
          <w:color w:val="auto"/>
          <w:kern w:val="32"/>
          <w:sz w:val="32"/>
          <w:szCs w:val="32"/>
          <w:u w:val="none"/>
          <w:lang w:eastAsia="zh-CN"/>
        </w:rPr>
        <w:t>巡查</w:t>
      </w:r>
      <w:bookmarkStart w:id="0" w:name="_GoBack"/>
      <w:bookmarkEnd w:id="0"/>
      <w:r>
        <w:rPr>
          <w:rFonts w:hint="eastAsia" w:ascii="仿宋_GB2312" w:hAnsi="仿宋_GB2312" w:eastAsia="仿宋_GB2312" w:cs="仿宋_GB2312"/>
          <w:b w:val="0"/>
          <w:bCs w:val="0"/>
          <w:color w:val="auto"/>
          <w:kern w:val="32"/>
          <w:sz w:val="32"/>
          <w:szCs w:val="32"/>
          <w:u w:val="none"/>
        </w:rPr>
        <w:t>。</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3）托儿所、幼儿园的儿童用房及儿童游乐厅等儿童活动场所是否违规使用明火取暖、照明，当必须使用时，是否采取防火、防护措施，是否设专人负责。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4）场所的厨房、烧水间是否单独设置。每间集体宿舍是否设置用电超载保护装置。电路熔断器是否违规使用铜丝、铝丝替代。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21</w:t>
      </w:r>
      <w:r>
        <w:rPr>
          <w:rFonts w:hint="eastAsia" w:ascii="仿宋_GB2312" w:hAnsi="仿宋_GB2312" w:eastAsia="仿宋_GB2312" w:cs="仿宋_GB2312"/>
          <w:b w:val="0"/>
          <w:bCs w:val="0"/>
          <w:color w:val="auto"/>
          <w:kern w:val="32"/>
          <w:sz w:val="32"/>
          <w:szCs w:val="32"/>
          <w:u w:val="none"/>
        </w:rPr>
        <w:t>.生产加工企业</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1）住宿与生产、储存、经营合用场所的住宿与非住宿部分是否进行防火分隔，安全出口是否相互独立。厂房、仓库内是否违规设置员工宿舍。</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车间内中间仓库的储量是否违规超过一昼夜的使用量。生产过程中的原料、半成品、成品是否违规集中摆放，机电设备周围0.5米的范围内是否违规堆放可燃物。生产加工中使用电熨斗等电加热器具时，是否固定使用地点，是否采取可靠的防火措施。是否按操作规程定时清除电气设备及通风管道上的可燃粉尘、飞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3）生产加工车间、员工集体宿舍是否违规擅自拉接电气线路、设置炉灶。</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22</w:t>
      </w:r>
      <w:r>
        <w:rPr>
          <w:rFonts w:hint="eastAsia" w:ascii="仿宋_GB2312" w:hAnsi="仿宋_GB2312" w:eastAsia="仿宋_GB2312" w:cs="仿宋_GB2312"/>
          <w:b w:val="0"/>
          <w:bCs w:val="0"/>
          <w:color w:val="auto"/>
          <w:kern w:val="32"/>
          <w:sz w:val="32"/>
          <w:szCs w:val="32"/>
          <w:u w:val="none"/>
        </w:rPr>
        <w:t>.易燃易爆危险品销售场所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1）易燃易爆危险品销售场所是否违规附设在民用建筑内。易燃易爆危险品经营门店是否为独立的单层、框架或砖混结构的建筑，是否设置在建筑的一、二层，是否违规设置在地下、半地下。</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门店内的货物是否违规超量储存，化学性质不同以及相互发生反应的物品或者灭火方法不同的物品是否违规混存，储存场所是否有通风、降温措施。物品的包装是否牢固、密封，是否违规存在跑、冒、滴、漏情况。</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3）易燃易爆危险品经营门店内电气装置是否采用防爆电器，敷设的配电线路是否穿金属管或难燃塑料管保护。</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4）门店内是否存在吸烟、违规动火作业情况，是否违规使用电炉、明火等取暖、照明、烹饪食物。</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23</w:t>
      </w:r>
      <w:r>
        <w:rPr>
          <w:rFonts w:hint="eastAsia" w:ascii="仿宋_GB2312" w:hAnsi="仿宋_GB2312" w:eastAsia="仿宋_GB2312" w:cs="仿宋_GB2312"/>
          <w:b w:val="0"/>
          <w:bCs w:val="0"/>
          <w:color w:val="auto"/>
          <w:kern w:val="32"/>
          <w:sz w:val="32"/>
          <w:szCs w:val="32"/>
          <w:u w:val="none"/>
        </w:rPr>
        <w:t>.仓储场所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1）仓储场所与建筑物之间是否保持足够的防火间距。</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露天存放物品是否分类、分堆、分组和分垛，是否留出必要的防火间距。库存物品是否分类、分垛储存，每垛占地面积，垛与垛间距，垛与墙面间距，垛与梁、柱的间距，主要通道的宽度是否符合消防技术标准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3）场所内是否违规设置员工宿舍；确需设置办公室、休息室的，是否采用不燃烧体隔墙、楼板与库房分隔，是否设置独立的安全出口。场所的安全出口数量、宽度、间距是否符合消防技术标准要求。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4）建筑占地面积大于300平方米的仓储场所，是否设置室内消</w:t>
      </w:r>
      <w:r>
        <w:rPr>
          <w:rFonts w:hint="eastAsia" w:ascii="仿宋_GB2312" w:hAnsi="仿宋_GB2312" w:eastAsia="仿宋_GB2312" w:cs="仿宋_GB2312"/>
          <w:b w:val="0"/>
          <w:bCs w:val="0"/>
          <w:color w:val="auto"/>
          <w:kern w:val="32"/>
          <w:sz w:val="32"/>
          <w:szCs w:val="32"/>
          <w:u w:val="none"/>
          <w:lang w:eastAsia="zh-CN"/>
        </w:rPr>
        <w:t>防</w:t>
      </w:r>
      <w:r>
        <w:rPr>
          <w:rFonts w:hint="eastAsia" w:ascii="仿宋_GB2312" w:hAnsi="仿宋_GB2312" w:eastAsia="仿宋_GB2312" w:cs="仿宋_GB2312"/>
          <w:b w:val="0"/>
          <w:bCs w:val="0"/>
          <w:color w:val="auto"/>
          <w:kern w:val="32"/>
          <w:sz w:val="32"/>
          <w:szCs w:val="32"/>
          <w:u w:val="none"/>
        </w:rPr>
        <w:t>栓。</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6）场所的电气设备周围和架空线路下方是否堆放物品；对进入场所的机动车尾气管部位，是否设置机动车排气火花熄灭器。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7）场所是否按照国家标准要求设置防雷装置，是否定期检测。库房内是否违规使用电炉、电烙铁、电熨斗等电热器具。</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8）物品入库前是否有专人负责</w:t>
      </w:r>
      <w:r>
        <w:rPr>
          <w:rFonts w:hint="eastAsia" w:ascii="仿宋_GB2312" w:hAnsi="仿宋_GB2312" w:eastAsia="仿宋_GB2312" w:cs="仿宋_GB2312"/>
          <w:b w:val="0"/>
          <w:bCs w:val="0"/>
          <w:color w:val="auto"/>
          <w:kern w:val="32"/>
          <w:sz w:val="32"/>
          <w:szCs w:val="32"/>
          <w:u w:val="none"/>
          <w:lang w:eastAsia="zh-CN"/>
        </w:rPr>
        <w:t>检</w:t>
      </w:r>
      <w:r>
        <w:rPr>
          <w:rFonts w:hint="eastAsia" w:ascii="仿宋_GB2312" w:hAnsi="仿宋_GB2312" w:eastAsia="仿宋_GB2312" w:cs="仿宋_GB2312"/>
          <w:b w:val="0"/>
          <w:bCs w:val="0"/>
          <w:color w:val="auto"/>
          <w:kern w:val="32"/>
          <w:sz w:val="32"/>
          <w:szCs w:val="32"/>
          <w:u w:val="none"/>
        </w:rPr>
        <w:t>，是否确定无火种等隐患后，方准入库。库房内和堆场是否违规使用明火,是否违规使用火炉取暖；库房外动用明火作业是否经过审批，是否做好防护措施。场所是否设置醒目的防火警示标识。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WU4MWQ5MTIwOGIwODhjNzgwMTAxN2Y2N2Q3MDAifQ=="/>
  </w:docVars>
  <w:rsids>
    <w:rsidRoot w:val="44D7594E"/>
    <w:rsid w:val="44D7594E"/>
    <w:rsid w:val="7B2E0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纯文本1"/>
    <w:basedOn w:val="1"/>
    <w:autoRedefine/>
    <w:qFormat/>
    <w:uiPriority w:val="0"/>
    <w:pPr>
      <w:ind w:firstLine="964" w:firstLineChars="200"/>
    </w:pPr>
    <w:rPr>
      <w:rFonts w:ascii="宋体" w:hAnsi="宋体" w:eastAsia="仿宋" w:cs="Times New Roman"/>
      <w:sz w:val="21"/>
    </w:rPr>
  </w:style>
  <w:style w:type="paragraph" w:styleId="3">
    <w:name w:val="Body Text"/>
    <w:basedOn w:val="1"/>
    <w:next w:val="4"/>
    <w:qFormat/>
    <w:uiPriority w:val="0"/>
    <w:rPr>
      <w:rFonts w:ascii="微软雅黑" w:hAnsi="微软雅黑" w:eastAsia="微软雅黑" w:cs="微软雅黑"/>
      <w:sz w:val="39"/>
      <w:szCs w:val="39"/>
      <w:lang w:val="en-US" w:eastAsia="en-US" w:bidi="ar-SA"/>
    </w:r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2024-03-21T02:48:00Z</dcterms:created>
  <dc:creator>你是我唯一的烟火</dc:creator>
  <cp:lastModifiedBy>你是我唯一的烟火</cp:lastModifiedBy>
  <dcterms:modified xsi:type="dcterms:W3CDTF">2024-03-21T02:51:12Z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D1A4E7AACA5746AAA557795EA9131EC7_11</vt:lpwstr>
  </property>
</Properties>
</file>