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C21D1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67AE3C8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2E598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distribute"/>
        <w:textAlignment w:val="auto"/>
        <w:rPr>
          <w:rFonts w:hint="eastAsia" w:ascii="仿宋_GB2312" w:hAnsi="仿宋_GB2312" w:eastAsia="仿宋_GB2312" w:cs="仿宋_GB2312"/>
          <w:b/>
          <w:bCs/>
          <w:sz w:val="112"/>
          <w:szCs w:val="112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FF0000"/>
          <w:spacing w:val="-23"/>
          <w:w w:val="66"/>
          <w:sz w:val="112"/>
          <w:szCs w:val="112"/>
          <w:lang w:eastAsia="zh-CN"/>
        </w:rPr>
        <w:t>景德镇市昌江区民政局文件</w:t>
      </w:r>
    </w:p>
    <w:p w14:paraId="77111D9E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FF0000" w:sz="18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B620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42CCF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关于邀请参与2025年“慈善一日捐”</w:t>
      </w:r>
    </w:p>
    <w:p w14:paraId="59AAF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活动的函</w:t>
      </w:r>
    </w:p>
    <w:p w14:paraId="33506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直各单位，各人民团体，企事业单位，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各乡镇（街道）人民政府、办事处，社会爱心人士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49F1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今年9月5日是我国第十个“中华慈善日”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为深入学习贯彻习近平总书记关于慈善事业的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重要论述，贯彻</w:t>
      </w:r>
      <w:r>
        <w:rPr>
          <w:rFonts w:hint="eastAsia" w:ascii="仿宋" w:hAnsi="仿宋" w:eastAsia="仿宋" w:cs="仿宋"/>
          <w:sz w:val="32"/>
          <w:szCs w:val="32"/>
        </w:rPr>
        <w:t>落实党的二十大和二十届二中、三中全会关于慈善事业的决策部署，引导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支持有意愿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有能力的企业、社会组织和个人积极参与公益慈善事业，发挥慈善事业在第三次分配中的重要作用，推动我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慈善事业高质量发展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，根据民政部、中央社会工作部等七部委《关于开展慈善文化“进机关、进企业、进乡村、进社区、进家庭”活动的通知》要求，</w:t>
      </w:r>
      <w:r>
        <w:rPr>
          <w:rFonts w:hint="eastAsia" w:ascii="仿宋" w:hAnsi="仿宋" w:eastAsia="仿宋" w:cs="仿宋"/>
          <w:sz w:val="32"/>
          <w:szCs w:val="32"/>
        </w:rPr>
        <w:t>拟于9月1日至9月30日开展“慈善一日捐”活动，以实际行动关爱困难群体，弘扬乐善好施的传统美德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让他们共享改革发展成果。</w:t>
      </w:r>
    </w:p>
    <w:p w14:paraId="23FBE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活动期间，我们将通过线上线下联动的方式，诚邀各单位广泛宣传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，积极参与</w:t>
      </w:r>
      <w:r>
        <w:rPr>
          <w:rFonts w:hint="eastAsia" w:ascii="仿宋" w:hAnsi="仿宋" w:eastAsia="仿宋" w:cs="仿宋"/>
          <w:sz w:val="32"/>
          <w:szCs w:val="32"/>
        </w:rPr>
        <w:t>，营造“人人可慈善、时时可慈善、处处可慈善”的浓厚氛围。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具体</w:t>
      </w:r>
      <w:r>
        <w:rPr>
          <w:rFonts w:hint="eastAsia" w:ascii="仿宋" w:hAnsi="仿宋" w:eastAsia="仿宋" w:cs="仿宋"/>
          <w:sz w:val="32"/>
          <w:szCs w:val="32"/>
        </w:rPr>
        <w:t>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方案见附件。</w:t>
      </w:r>
    </w:p>
    <w:p w14:paraId="4DD1A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250E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1.2025年昌江区“慈善一日捐”活动实施方案</w:t>
      </w:r>
    </w:p>
    <w:p w14:paraId="1AF6A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2.“</w:t>
      </w:r>
      <w:r>
        <w:rPr>
          <w:rFonts w:hint="eastAsia" w:ascii="仿宋" w:hAnsi="仿宋" w:eastAsia="仿宋" w:cs="仿宋"/>
          <w:sz w:val="32"/>
          <w:szCs w:val="32"/>
        </w:rPr>
        <w:t>慈善一日捐”线上捐赠操作流程</w:t>
      </w:r>
    </w:p>
    <w:p w14:paraId="7BDED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17F28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EBC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昌江区民政局</w:t>
      </w:r>
    </w:p>
    <w:p w14:paraId="422CD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2025年9月2日</w:t>
      </w:r>
    </w:p>
    <w:p w14:paraId="402F8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019C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0D65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69F8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95CE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6A21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2FC6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6B3981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B6D22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7761F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5456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1CC5D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81C1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2025年昌江区“慈善一日捐”活动实施方案</w:t>
      </w:r>
    </w:p>
    <w:p w14:paraId="07DDB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0452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 w14:paraId="7066A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习近平新时代中国特色社会主义思想为指导，深入贯彻党的二十大和二十届二中、三中全会精神，全面落实习近平总书记考察江西重要讲话精神，聚焦“走在前、勇争先、善作为”的目标要求，完善社会救助体系，保障和服务困难群众，实现政府救助和社会救助的有效对接，推动我区公益慈善事业高质量发展，为奋力谱写中国式现代化昌江新篇章贡献慈善力量。</w:t>
      </w:r>
    </w:p>
    <w:p w14:paraId="7E1C5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二、活动主题</w:t>
      </w:r>
    </w:p>
    <w:p w14:paraId="72C5A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围绕“汇聚向善力量，共创美好生活”主题，积极引导、支持有意愿有能力的企业、社会组织和个人参与慈善事业。筹集善款用于关爱“一老一小”“一残一困”“助学助医”和“乡村振兴帮扶”等慈善项目，以公益慈善事业发展成果更多更公平惠及广大群众，更好地服务全区工作大局。</w:t>
      </w:r>
    </w:p>
    <w:p w14:paraId="536BC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三、活动内容和安排</w:t>
      </w:r>
    </w:p>
    <w:p w14:paraId="74966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（一）活动内容</w:t>
      </w:r>
    </w:p>
    <w:p w14:paraId="02FD4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坚持“依法组织、广泛发动、坚持自愿、鼓励奉献”的原则，积极倡导全区各级机关事业单位，企业，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各乡镇（街道）人民政府、办事处，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人民团体等社会各界力量参与。倡议干部职工个人捐出一天工资，机关事业单位捐出节约一天的公务开支，企业捐出一天利润，为公益慈善事业贡献力量。</w:t>
      </w:r>
    </w:p>
    <w:p w14:paraId="446EA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（二）活动形式</w:t>
      </w:r>
    </w:p>
    <w:p w14:paraId="09B61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1.线上捐赠：提倡各单位干部职工采用扫码捐款线上方式进行捐赠。</w:t>
      </w:r>
    </w:p>
    <w:p w14:paraId="49D90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2.线下捐赠：通过银行转账、现金捐款等线下方式进行捐赠。</w:t>
      </w:r>
    </w:p>
    <w:p w14:paraId="60E56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（三）活动安排</w:t>
      </w:r>
    </w:p>
    <w:p w14:paraId="06876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今年活动自8月26日开始，分三个阶段进行：</w:t>
      </w:r>
    </w:p>
    <w:p w14:paraId="4250C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1.宣传动员阶段（8月26日—9月4日）。各单位要结合“中华慈善日”开展宣传活动，广泛发动干部群众踊跃参与。</w:t>
      </w:r>
    </w:p>
    <w:p w14:paraId="66599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2.线上捐款阶段（9月5日—9日）。各单位要按照前期动员和培训相关要求，倡议干部职工通过扫描捐赠二维码进行线上捐赠。</w:t>
      </w:r>
    </w:p>
    <w:p w14:paraId="5E5D4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3.线下捐款阶段（9月1日—30日）。景德镇市昌江区慈善总会接收捐赠账户开户名：景德镇市昌江区慈善总会。开户银行：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九江银行景德镇分行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，账号：227019100000003525。捐赠热线：0798-8334583。联系人：梁志宏。地址：景德镇市昌江区新风路支路智慧停车场后面卫生大楼4楼。</w:t>
      </w:r>
    </w:p>
    <w:p w14:paraId="5653C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各单位要做好捐款的收集、登记工作，并及时公示本单位和个人捐款情况，确保活动公开透明。</w:t>
      </w:r>
    </w:p>
    <w:p w14:paraId="7EC317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有关事项</w:t>
      </w:r>
    </w:p>
    <w:p w14:paraId="7B7577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加强组织领导。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“慈善一日捐”活动，对于凝聚慈善力量、推动形成乐善好施、崇德向善的社会风尚具有重要意义。要周密部署、精细组织，将活动纳入近期重点工作。广大党员干部要带头示范，以实际行动传递爱心，增强人民群众的获得感、幸福感、安全感。</w:t>
      </w:r>
    </w:p>
    <w:p w14:paraId="3E1543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营造浓厚氛围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通过整合主流媒体、政务新媒体、网络平台及基层宣传阵地资源，精心策划主题宣传，讲好昌江慈善故事，弘扬“人人可慈善”的理念，营造全社会关心、支持、参与慈善的浓厚氛围。</w:t>
      </w:r>
    </w:p>
    <w:p w14:paraId="615EB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（三）坚持依法自愿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严格执行慈善法有关规定，遵循“依法组织、广泛发动、坚持自愿、鼓励奉献”的原则，严禁任何形式的强行摊派、变相摊派或设置最低捐赠额度。</w:t>
      </w:r>
    </w:p>
    <w:p w14:paraId="0026C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）强化信息公开。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政部门要切实履行监管职责，指导慈善总会依法依规开展募捐活动。严格执行慈善法相关规定，活动结束后，认真总结活动情况，对捐款接收、管理、使用等各环节进行公开，并做好公示工作，主动接受社会监督。</w:t>
      </w:r>
    </w:p>
    <w:p w14:paraId="35B29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E51C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718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0234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0A15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69D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F647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8B146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1D8B8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“慈善一日捐”线上捐赠操作流程</w:t>
      </w:r>
    </w:p>
    <w:p w14:paraId="1BDCF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DBDF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各单位在“99公益日”（9月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期间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通过腾讯公益平台进行微信捐款，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扩大捐赠总量，帮助更多困难群众。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操作流程如下：</w:t>
      </w:r>
    </w:p>
    <w:p w14:paraId="1DFDF4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各单位负责“慈善一日捐”活动的工作人员扫描下方二维码添加“昌江区慈善一日捐”活动联系人微信号，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并同步邀请加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入“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2025年慈善一日捐”活动微信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群，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以便加强工作沟通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8F469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1475740" cy="1475740"/>
            <wp:effectExtent l="0" t="0" r="10160" b="10160"/>
            <wp:docPr id="5" name="图片 5" descr="2025年昌江区慈善一日捐(2508192020030001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5年昌江区慈善一日捐(25081920200300010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FB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（2025年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“昌江区慈善一日捐”二维码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 w14:paraId="78B5EC5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0043E52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524000" cy="1701165"/>
            <wp:effectExtent l="0" t="0" r="0" b="13335"/>
            <wp:docPr id="2" name="图片 2" descr="7cf6fead9de6f0edb8ae0a2d1649a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f6fead9de6f0edb8ae0a2d1649a2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 w14:paraId="52D33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“昌江区慈善一日捐”活动联系人微信号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：梁志宏）</w:t>
      </w:r>
    </w:p>
    <w:p w14:paraId="03FBF7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4" w:line="640" w:lineRule="exact"/>
        <w:ind w:left="3" w:firstLine="642"/>
        <w:jc w:val="both"/>
        <w:textAlignment w:val="auto"/>
        <w:rPr>
          <w:rFonts w:hint="eastAsia" w:ascii="仿宋_GB2312" w:hAnsi="仿宋_GB2312" w:eastAsia="仿宋_GB2312" w:cs="仿宋_GB2312"/>
          <w:spacing w:val="8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IE" w:eastAsia="zh-CN"/>
        </w:rPr>
        <w:t>2、</w:t>
      </w:r>
      <w:r>
        <w:rPr>
          <w:rFonts w:hint="eastAsia" w:ascii="仿宋_GB2312" w:hAnsi="仿宋_GB2312" w:eastAsia="仿宋_GB2312" w:cs="仿宋_GB2312"/>
          <w:spacing w:val="-1"/>
        </w:rPr>
        <w:t>9月</w:t>
      </w:r>
      <w:r>
        <w:rPr>
          <w:rFonts w:hint="eastAsia" w:ascii="仿宋_GB2312" w:hAnsi="仿宋_GB2312" w:eastAsia="仿宋_GB2312" w:cs="仿宋_GB2312"/>
          <w:spacing w:val="-43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1"/>
        </w:rPr>
        <w:t>日之前，各单位</w:t>
      </w:r>
      <w:r>
        <w:rPr>
          <w:rFonts w:hint="eastAsia" w:ascii="仿宋_GB2312" w:hAnsi="仿宋_GB2312" w:eastAsia="仿宋_GB2312" w:cs="仿宋_GB2312"/>
          <w:spacing w:val="-1"/>
          <w:lang w:eastAsia="zh-CN"/>
        </w:rPr>
        <w:t>有关</w:t>
      </w:r>
      <w:r>
        <w:rPr>
          <w:rFonts w:hint="eastAsia" w:ascii="仿宋_GB2312" w:hAnsi="仿宋_GB2312" w:eastAsia="仿宋_GB2312" w:cs="仿宋_GB2312"/>
          <w:spacing w:val="-1"/>
        </w:rPr>
        <w:t>负责人</w:t>
      </w:r>
      <w:r>
        <w:rPr>
          <w:rFonts w:hint="eastAsia" w:ascii="仿宋_GB2312" w:hAnsi="仿宋_GB2312" w:eastAsia="仿宋_GB2312" w:cs="仿宋_GB2312"/>
          <w:spacing w:val="-1"/>
          <w:lang w:eastAsia="zh-CN"/>
        </w:rPr>
        <w:t>可添加</w:t>
      </w:r>
      <w:r>
        <w:rPr>
          <w:rFonts w:hint="eastAsia" w:ascii="仿宋_GB2312" w:hAnsi="仿宋_GB2312" w:eastAsia="仿宋_GB2312" w:cs="仿宋_GB2312"/>
          <w:spacing w:val="-1"/>
        </w:rPr>
        <w:t>“</w:t>
      </w:r>
      <w:r>
        <w:rPr>
          <w:rFonts w:hint="eastAsia" w:ascii="仿宋_GB2312" w:hAnsi="仿宋_GB2312" w:eastAsia="仿宋_GB2312" w:cs="仿宋_GB2312"/>
          <w:spacing w:val="-1"/>
          <w:lang w:eastAsia="zh-CN"/>
        </w:rPr>
        <w:t>昌江区</w:t>
      </w:r>
      <w:r>
        <w:rPr>
          <w:rFonts w:hint="eastAsia" w:ascii="仿宋_GB2312" w:hAnsi="仿宋_GB2312" w:eastAsia="仿宋_GB2312" w:cs="仿宋_GB2312"/>
          <w:spacing w:val="-1"/>
        </w:rPr>
        <w:t>慈善一</w:t>
      </w:r>
      <w:r>
        <w:rPr>
          <w:rFonts w:hint="eastAsia" w:ascii="仿宋_GB2312" w:hAnsi="仿宋_GB2312" w:eastAsia="仿宋_GB2312" w:cs="仿宋_GB2312"/>
          <w:spacing w:val="-8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</w:rPr>
        <w:t>日</w:t>
      </w:r>
      <w:r>
        <w:rPr>
          <w:rFonts w:hint="eastAsia" w:ascii="仿宋_GB2312" w:hAnsi="仿宋_GB2312" w:eastAsia="仿宋_GB2312" w:cs="仿宋_GB2312"/>
          <w:spacing w:val="15"/>
        </w:rPr>
        <w:t>捐”</w:t>
      </w:r>
      <w:r>
        <w:rPr>
          <w:rFonts w:hint="eastAsia" w:ascii="仿宋_GB2312" w:hAnsi="仿宋_GB2312" w:eastAsia="仿宋_GB2312" w:cs="仿宋_GB2312"/>
          <w:spacing w:val="15"/>
          <w:lang w:eastAsia="zh-CN"/>
        </w:rPr>
        <w:t>活动联系人微信号</w:t>
      </w:r>
      <w:r>
        <w:rPr>
          <w:rFonts w:hint="eastAsia" w:ascii="仿宋_GB2312" w:hAnsi="仿宋_GB2312" w:eastAsia="仿宋_GB2312" w:cs="仿宋_GB2312"/>
          <w:spacing w:val="15"/>
        </w:rPr>
        <w:t>，生成</w:t>
      </w:r>
      <w:r>
        <w:rPr>
          <w:rFonts w:hint="eastAsia" w:ascii="仿宋_GB2312" w:hAnsi="仿宋_GB2312" w:eastAsia="仿宋_GB2312" w:cs="仿宋_GB2312"/>
          <w:spacing w:val="14"/>
        </w:rPr>
        <w:t>单位</w:t>
      </w:r>
      <w:r>
        <w:rPr>
          <w:rFonts w:hint="eastAsia" w:ascii="仿宋_GB2312" w:hAnsi="仿宋_GB2312" w:eastAsia="仿宋_GB2312" w:cs="仿宋_GB2312"/>
          <w:spacing w:val="14"/>
          <w:lang w:eastAsia="zh-CN"/>
        </w:rPr>
        <w:t>专属</w:t>
      </w:r>
      <w:r>
        <w:rPr>
          <w:rFonts w:hint="eastAsia" w:ascii="仿宋_GB2312" w:hAnsi="仿宋_GB2312" w:eastAsia="仿宋_GB2312" w:cs="仿宋_GB2312"/>
          <w:spacing w:val="14"/>
        </w:rPr>
        <w:t>“慈善一日捐”</w:t>
      </w:r>
      <w:r>
        <w:rPr>
          <w:rFonts w:hint="eastAsia" w:ascii="仿宋_GB2312" w:hAnsi="仿宋_GB2312" w:eastAsia="仿宋_GB2312" w:cs="仿宋_GB2312"/>
          <w:spacing w:val="8"/>
        </w:rPr>
        <w:t>专属捐款二维码，用于本单位集中</w:t>
      </w:r>
      <w:r>
        <w:rPr>
          <w:rFonts w:hint="eastAsia" w:ascii="仿宋_GB2312" w:hAnsi="仿宋_GB2312" w:eastAsia="仿宋_GB2312" w:cs="仿宋_GB2312"/>
          <w:spacing w:val="8"/>
          <w:lang w:eastAsia="zh-CN"/>
        </w:rPr>
        <w:t>捐赠。</w:t>
      </w:r>
    </w:p>
    <w:p w14:paraId="75E809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4" w:line="640" w:lineRule="exact"/>
        <w:ind w:left="3" w:firstLine="642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3、9月5日—9日，各单位负责人集中发动，组织单位干部职工在这五天内通过微信二维码集中捐款，并做好捐款的登记工作，统计筹款总额。线上捐赠后可按照操作方法自动生成电子捐赠证书。</w:t>
      </w:r>
    </w:p>
    <w:p w14:paraId="7D18A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D0AB0C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F2917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7A1CDC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CE074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46FAE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46FAE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8EEDA"/>
    <w:multiLevelType w:val="singleLevel"/>
    <w:tmpl w:val="4C08EED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D70CE"/>
    <w:rsid w:val="0D806EB9"/>
    <w:rsid w:val="1584048A"/>
    <w:rsid w:val="18316649"/>
    <w:rsid w:val="1A224C2B"/>
    <w:rsid w:val="23153BAE"/>
    <w:rsid w:val="2C2018CF"/>
    <w:rsid w:val="2CD21D51"/>
    <w:rsid w:val="338235B4"/>
    <w:rsid w:val="361C28C2"/>
    <w:rsid w:val="3FBB48C6"/>
    <w:rsid w:val="4B4F2C85"/>
    <w:rsid w:val="4FCF0E25"/>
    <w:rsid w:val="509C604E"/>
    <w:rsid w:val="54653488"/>
    <w:rsid w:val="5D0001D0"/>
    <w:rsid w:val="7F7D70CE"/>
    <w:rsid w:val="DF57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9">
    <w:name w:val="Page Number1"/>
    <w:basedOn w:val="7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2027</Words>
  <Characters>2086</Characters>
  <Lines>0</Lines>
  <Paragraphs>0</Paragraphs>
  <TotalTime>3</TotalTime>
  <ScaleCrop>false</ScaleCrop>
  <LinksUpToDate>false</LinksUpToDate>
  <CharactersWithSpaces>2137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2025-08-20T11:44:00Z</dcterms:created>
  <dc:creator>╰☆蓝色轨迹</dc:creator>
  <cp:lastModifiedBy>HR</cp:lastModifiedBy>
  <dcterms:modified xsi:type="dcterms:W3CDTF">2026-01-29T02:51:14Z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ADFC86544C195C50E0AAB6683CCC8615_43</vt:lpwstr>
  </property>
  <property fmtid="{D5CDD505-2E9C-101B-9397-08002B2CF9AE}" pid="4" name="KSOTemplateDocerSaveRecord">
    <vt:lpwstr>eyJoZGlkIjoiZmYyYTIzNzBkNWViZmZjN2M0OWM5ZmY5OGU5MWM5ODAiLCJ1c2VySWQiOiIzMTE0MjIzNTMifQ==</vt:lpwstr>
  </property>
</Properties>
</file>