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267D5">
      <w:pPr>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中央生态环境保护督察信访件清单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680"/>
        <w:gridCol w:w="7893"/>
        <w:gridCol w:w="1883"/>
        <w:gridCol w:w="1076"/>
        <w:gridCol w:w="1215"/>
      </w:tblGrid>
      <w:tr w14:paraId="354C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789" w:type="dxa"/>
            <w:vAlign w:val="center"/>
          </w:tcPr>
          <w:p w14:paraId="730095B6">
            <w:p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序号</w:t>
            </w:r>
          </w:p>
        </w:tc>
        <w:tc>
          <w:tcPr>
            <w:tcW w:w="2680" w:type="dxa"/>
            <w:vAlign w:val="center"/>
          </w:tcPr>
          <w:p w14:paraId="4199F289">
            <w:pPr>
              <w:jc w:val="center"/>
              <w:rPr>
                <w:rFonts w:hint="eastAsia"/>
                <w:b/>
                <w:bCs/>
                <w:sz w:val="24"/>
                <w:szCs w:val="24"/>
                <w:vertAlign w:val="baseline"/>
              </w:rPr>
            </w:pPr>
            <w:r>
              <w:rPr>
                <w:rFonts w:hint="eastAsia"/>
                <w:b/>
                <w:bCs/>
                <w:sz w:val="24"/>
                <w:szCs w:val="24"/>
                <w:vertAlign w:val="baseline"/>
              </w:rPr>
              <w:t>举报内容</w:t>
            </w:r>
          </w:p>
        </w:tc>
        <w:tc>
          <w:tcPr>
            <w:tcW w:w="7893" w:type="dxa"/>
            <w:vAlign w:val="center"/>
          </w:tcPr>
          <w:p w14:paraId="5EFFD905">
            <w:pPr>
              <w:jc w:val="center"/>
              <w:rPr>
                <w:rFonts w:hint="eastAsia"/>
                <w:b/>
                <w:bCs/>
                <w:sz w:val="24"/>
                <w:szCs w:val="24"/>
                <w:vertAlign w:val="baseline"/>
              </w:rPr>
            </w:pPr>
            <w:r>
              <w:rPr>
                <w:rFonts w:hint="eastAsia"/>
                <w:b/>
                <w:bCs/>
                <w:sz w:val="24"/>
                <w:szCs w:val="24"/>
                <w:vertAlign w:val="baseline"/>
              </w:rPr>
              <w:t>调查核实情况</w:t>
            </w:r>
          </w:p>
        </w:tc>
        <w:tc>
          <w:tcPr>
            <w:tcW w:w="1883" w:type="dxa"/>
            <w:vAlign w:val="center"/>
          </w:tcPr>
          <w:p w14:paraId="4CDB3D6D">
            <w:pPr>
              <w:jc w:val="center"/>
              <w:rPr>
                <w:rFonts w:hint="eastAsia" w:eastAsiaTheme="minorEastAsia"/>
                <w:b/>
                <w:bCs/>
                <w:sz w:val="24"/>
                <w:szCs w:val="24"/>
                <w:vertAlign w:val="baseline"/>
                <w:lang w:eastAsia="zh-CN"/>
              </w:rPr>
            </w:pPr>
            <w:r>
              <w:rPr>
                <w:rFonts w:hint="eastAsia"/>
                <w:b/>
                <w:bCs/>
                <w:sz w:val="24"/>
                <w:szCs w:val="24"/>
                <w:vertAlign w:val="baseline"/>
                <w:lang w:eastAsia="zh-CN"/>
              </w:rPr>
              <w:t>整改要求</w:t>
            </w:r>
          </w:p>
        </w:tc>
        <w:tc>
          <w:tcPr>
            <w:tcW w:w="1076" w:type="dxa"/>
            <w:vAlign w:val="center"/>
          </w:tcPr>
          <w:p w14:paraId="56E54483">
            <w:pPr>
              <w:jc w:val="center"/>
              <w:rPr>
                <w:rFonts w:hint="eastAsia" w:eastAsiaTheme="minorEastAsia"/>
                <w:b/>
                <w:bCs/>
                <w:sz w:val="24"/>
                <w:szCs w:val="24"/>
                <w:vertAlign w:val="baseline"/>
                <w:lang w:eastAsia="zh-CN"/>
              </w:rPr>
            </w:pPr>
            <w:r>
              <w:rPr>
                <w:rFonts w:hint="eastAsia"/>
                <w:b/>
                <w:bCs/>
                <w:sz w:val="24"/>
                <w:szCs w:val="24"/>
                <w:vertAlign w:val="baseline"/>
                <w:lang w:eastAsia="zh-CN"/>
              </w:rPr>
              <w:t>现场复查情况</w:t>
            </w:r>
          </w:p>
        </w:tc>
        <w:tc>
          <w:tcPr>
            <w:tcW w:w="1215" w:type="dxa"/>
            <w:vAlign w:val="center"/>
          </w:tcPr>
          <w:p w14:paraId="3369DFE1">
            <w:pPr>
              <w:jc w:val="center"/>
              <w:rPr>
                <w:rFonts w:hint="eastAsia" w:eastAsiaTheme="minorEastAsia"/>
                <w:b/>
                <w:bCs/>
                <w:sz w:val="24"/>
                <w:szCs w:val="24"/>
                <w:vertAlign w:val="baseline"/>
                <w:lang w:eastAsia="zh-CN"/>
              </w:rPr>
            </w:pPr>
            <w:r>
              <w:rPr>
                <w:rFonts w:hint="eastAsia"/>
                <w:b/>
                <w:bCs/>
                <w:sz w:val="24"/>
                <w:szCs w:val="24"/>
                <w:vertAlign w:val="baseline"/>
                <w:lang w:eastAsia="zh-CN"/>
              </w:rPr>
              <w:t>责任单位</w:t>
            </w:r>
          </w:p>
        </w:tc>
      </w:tr>
      <w:tr w14:paraId="13E2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789" w:type="dxa"/>
            <w:vAlign w:val="center"/>
          </w:tcPr>
          <w:p w14:paraId="4039274E">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１</w:t>
            </w:r>
          </w:p>
        </w:tc>
        <w:tc>
          <w:tcPr>
            <w:tcW w:w="2680" w:type="dxa"/>
            <w:vAlign w:val="center"/>
          </w:tcPr>
          <w:p w14:paraId="309BF3DE">
            <w:pPr>
              <w:jc w:val="both"/>
              <w:rPr>
                <w:rFonts w:hint="eastAsia" w:ascii="仿宋" w:hAnsi="仿宋" w:eastAsia="仿宋" w:cs="仿宋"/>
                <w:vertAlign w:val="baseline"/>
              </w:rPr>
            </w:pPr>
            <w:r>
              <w:rPr>
                <w:rFonts w:hint="eastAsia" w:ascii="仿宋" w:hAnsi="仿宋" w:eastAsia="仿宋" w:cs="仿宋"/>
                <w:vertAlign w:val="baseline"/>
              </w:rPr>
              <w:t>一个房子前后搭棚违建，铁棚里卫生间的污水横流。</w:t>
            </w:r>
          </w:p>
        </w:tc>
        <w:tc>
          <w:tcPr>
            <w:tcW w:w="7893" w:type="dxa"/>
            <w:vAlign w:val="center"/>
          </w:tcPr>
          <w:p w14:paraId="1BAF71CA">
            <w:pPr>
              <w:jc w:val="both"/>
              <w:rPr>
                <w:rFonts w:hint="eastAsia" w:ascii="仿宋" w:hAnsi="仿宋" w:eastAsia="仿宋" w:cs="仿宋"/>
                <w:vertAlign w:val="baseline"/>
              </w:rPr>
            </w:pPr>
            <w:r>
              <w:rPr>
                <w:rFonts w:hint="eastAsia" w:ascii="仿宋" w:hAnsi="仿宋" w:eastAsia="仿宋" w:cs="仿宋"/>
                <w:vertAlign w:val="baseline"/>
              </w:rPr>
              <w:t>经查三河老新村村民卢荣在房子前后违建铁棚，挖建粪窖，气味难闻，并且招惹大量蚊虫聚集，影响周边村民居住，投诉情况属实。4月9日14</w:t>
            </w:r>
            <w:r>
              <w:rPr>
                <w:rFonts w:hint="eastAsia" w:ascii="仿宋" w:hAnsi="仿宋" w:eastAsia="仿宋" w:cs="仿宋"/>
                <w:vertAlign w:val="baseline"/>
                <w:lang w:eastAsia="zh-CN"/>
              </w:rPr>
              <w:t>：</w:t>
            </w:r>
            <w:r>
              <w:rPr>
                <w:rFonts w:hint="eastAsia" w:ascii="仿宋" w:hAnsi="仿宋" w:eastAsia="仿宋" w:cs="仿宋"/>
                <w:vertAlign w:val="baseline"/>
                <w:lang w:val="en-US" w:eastAsia="zh-CN"/>
              </w:rPr>
              <w:t>00</w:t>
            </w:r>
            <w:bookmarkStart w:id="1" w:name="_GoBack"/>
            <w:bookmarkEnd w:id="1"/>
            <w:r>
              <w:rPr>
                <w:rFonts w:hint="eastAsia" w:ascii="仿宋" w:hAnsi="仿宋" w:eastAsia="仿宋" w:cs="仿宋"/>
                <w:vertAlign w:val="baseline"/>
              </w:rPr>
              <w:t>，新枫街道组织20余人，对卢荣房子前后违建铁棚依法进行拆除，并对露天粪窖进行填埋，确保整治到位不反弹。</w:t>
            </w:r>
          </w:p>
        </w:tc>
        <w:tc>
          <w:tcPr>
            <w:tcW w:w="1883" w:type="dxa"/>
            <w:vAlign w:val="center"/>
          </w:tcPr>
          <w:p w14:paraId="38DACBFE">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拆除违建铁棚，</w:t>
            </w:r>
            <w:r>
              <w:rPr>
                <w:rFonts w:hint="eastAsia" w:ascii="仿宋" w:hAnsi="仿宋" w:eastAsia="仿宋" w:cs="仿宋"/>
                <w:vertAlign w:val="baseline"/>
              </w:rPr>
              <w:t>对露天粪窖进行填埋</w:t>
            </w:r>
          </w:p>
        </w:tc>
        <w:tc>
          <w:tcPr>
            <w:tcW w:w="1076" w:type="dxa"/>
            <w:vAlign w:val="center"/>
          </w:tcPr>
          <w:p w14:paraId="4FA785FD">
            <w:pPr>
              <w:jc w:val="both"/>
              <w:rPr>
                <w:rFonts w:hint="eastAsia" w:ascii="仿宋" w:hAnsi="仿宋" w:eastAsia="仿宋" w:cs="仿宋"/>
                <w:vertAlign w:val="baseline"/>
              </w:rPr>
            </w:pPr>
          </w:p>
        </w:tc>
        <w:tc>
          <w:tcPr>
            <w:tcW w:w="1215" w:type="dxa"/>
            <w:vAlign w:val="center"/>
          </w:tcPr>
          <w:p w14:paraId="11B8DF43">
            <w:pPr>
              <w:jc w:val="both"/>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新枫街道</w:t>
            </w:r>
          </w:p>
          <w:p w14:paraId="41F60591">
            <w:pPr>
              <w:jc w:val="both"/>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城管局</w:t>
            </w:r>
          </w:p>
        </w:tc>
      </w:tr>
      <w:tr w14:paraId="2570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1" w:hRule="atLeast"/>
        </w:trPr>
        <w:tc>
          <w:tcPr>
            <w:tcW w:w="789" w:type="dxa"/>
            <w:vAlign w:val="center"/>
          </w:tcPr>
          <w:p w14:paraId="274180C1">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２</w:t>
            </w:r>
          </w:p>
        </w:tc>
        <w:tc>
          <w:tcPr>
            <w:tcW w:w="2680" w:type="dxa"/>
            <w:vAlign w:val="center"/>
          </w:tcPr>
          <w:p w14:paraId="06FC7D05">
            <w:pPr>
              <w:jc w:val="both"/>
              <w:rPr>
                <w:rFonts w:hint="eastAsia" w:ascii="仿宋" w:hAnsi="仿宋" w:eastAsia="仿宋" w:cs="仿宋"/>
                <w:vertAlign w:val="baseline"/>
              </w:rPr>
            </w:pPr>
            <w:r>
              <w:rPr>
                <w:rFonts w:hint="eastAsia" w:ascii="仿宋" w:hAnsi="仿宋" w:eastAsia="仿宋" w:cs="仿宋"/>
                <w:vertAlign w:val="baseline"/>
              </w:rPr>
              <w:t>景德镇市良匠陶瓷有限公司无相关环保手续，违法搭建柴窑；景德镇市生态环境局对违建柴窑不作为。</w:t>
            </w:r>
          </w:p>
        </w:tc>
        <w:tc>
          <w:tcPr>
            <w:tcW w:w="7893" w:type="dxa"/>
            <w:vAlign w:val="center"/>
          </w:tcPr>
          <w:p w14:paraId="37E437D2">
            <w:pPr>
              <w:jc w:val="both"/>
              <w:rPr>
                <w:rFonts w:hint="eastAsia" w:ascii="仿宋" w:hAnsi="仿宋" w:eastAsia="仿宋" w:cs="仿宋"/>
                <w:vertAlign w:val="baseline"/>
              </w:rPr>
            </w:pPr>
            <w:r>
              <w:rPr>
                <w:rFonts w:hint="eastAsia" w:ascii="仿宋" w:hAnsi="仿宋" w:eastAsia="仿宋" w:cs="仿宋"/>
                <w:vertAlign w:val="baseline"/>
              </w:rPr>
              <w:t>经调查核实，景德镇市良匠陶瓷有限公司是景德镇市宁封窑陶瓷文化发展有限公司下属子公司，位于宁封窑国际陶艺村景区内。2020年12月，宁封窑陶瓷文化发展有限公司为丰富景区景观内容，向游客充分呈观景德镇深厚的陶瓷历史文化，复建了景观古柴窑“宁封窑”。陶艺村景区已办理环评，但“宁封窑”窑炉未办理环评手续。现场检查时“宁封窑”柴窑未使用，但有烧制过的痕迹。信访人反映“景德镇市良匠陶瓷有限公司无相关环保手续，违法搭建柴窑。”情况属实。</w:t>
            </w:r>
          </w:p>
          <w:p w14:paraId="4354C371">
            <w:pPr>
              <w:jc w:val="both"/>
              <w:rPr>
                <w:rFonts w:hint="eastAsia" w:ascii="仿宋" w:hAnsi="仿宋" w:eastAsia="仿宋" w:cs="仿宋"/>
                <w:vertAlign w:val="baseline"/>
              </w:rPr>
            </w:pPr>
            <w:r>
              <w:rPr>
                <w:rFonts w:hint="eastAsia" w:ascii="仿宋" w:hAnsi="仿宋" w:eastAsia="仿宋" w:cs="仿宋"/>
                <w:vertAlign w:val="baseline"/>
              </w:rPr>
              <w:t xml:space="preserve">    市生态环境保护综合执法支队执法人员接群众投诉，于2020年12月28日到宁封窑陶瓷文化发展有限公司检查，发现该公司实施了以下环境违法行为：用建好的宁封窑（柴火窑）烧制陶瓷，没有安装污染治理设施，排放的污染物超过国家排放标准，已责令该公司立即整改。但该公司在没有整改好的情况下，于2021年3月31日继续用该柴火窑烧制陶瓷，市生态环境保护综合执法支队执法人员于4月15日对宁封窑进行查封。</w:t>
            </w:r>
          </w:p>
          <w:p w14:paraId="28E7AC23">
            <w:pPr>
              <w:jc w:val="both"/>
              <w:rPr>
                <w:rFonts w:hint="eastAsia" w:ascii="仿宋" w:hAnsi="仿宋" w:eastAsia="仿宋" w:cs="仿宋"/>
                <w:vertAlign w:val="baseline"/>
              </w:rPr>
            </w:pPr>
            <w:r>
              <w:rPr>
                <w:rFonts w:hint="eastAsia" w:ascii="仿宋" w:hAnsi="仿宋" w:eastAsia="仿宋" w:cs="仿宋"/>
                <w:vertAlign w:val="baseline"/>
              </w:rPr>
              <w:t xml:space="preserve">    市生态环境保护综合执法支队针对我市存在的“柴窑”环境违法问题，2020年12月30日下发了《关于开展针对使用木柴为燃料的陶瓷行业环保专项执法检查的通知》，对相关行业进行了专项检查。根据检查情况，市生态环境保护综合执法支队已依法依规分别对景德镇市皇窑柴窑和景德镇高新区新都陶瓷园内柴窑进行了处理，并对其余“柴窑”业主提出了要求，在未取得相关手续前不得恢复生产，后续也将发现一起打击一起。信访人反映“景德镇市生态环境局对违建柴窑不作为”情况不属实。</w:t>
            </w:r>
          </w:p>
        </w:tc>
        <w:tc>
          <w:tcPr>
            <w:tcW w:w="1883" w:type="dxa"/>
            <w:vAlign w:val="center"/>
          </w:tcPr>
          <w:p w14:paraId="546D8D8F">
            <w:pPr>
              <w:jc w:val="both"/>
              <w:rPr>
                <w:rFonts w:hint="eastAsia" w:ascii="仿宋" w:hAnsi="仿宋" w:eastAsia="仿宋" w:cs="仿宋"/>
                <w:vertAlign w:val="baseline"/>
              </w:rPr>
            </w:pPr>
            <w:r>
              <w:rPr>
                <w:rFonts w:hint="eastAsia" w:ascii="仿宋" w:hAnsi="仿宋" w:eastAsia="仿宋" w:cs="仿宋"/>
                <w:vertAlign w:val="baseline"/>
              </w:rPr>
              <w:t xml:space="preserve"> 由昌江区园区办负责监督督促宁封窑陶瓷文化发展有限公司办理窑炉环评手续，在未获得环评手续前，“宁封窑”窑炉不得用于烧制生产。</w:t>
            </w:r>
          </w:p>
        </w:tc>
        <w:tc>
          <w:tcPr>
            <w:tcW w:w="1076" w:type="dxa"/>
            <w:vAlign w:val="center"/>
          </w:tcPr>
          <w:p w14:paraId="0700424F">
            <w:pPr>
              <w:jc w:val="both"/>
              <w:rPr>
                <w:rFonts w:hint="eastAsia" w:ascii="仿宋" w:hAnsi="仿宋" w:eastAsia="仿宋" w:cs="仿宋"/>
                <w:vertAlign w:val="baseline"/>
              </w:rPr>
            </w:pPr>
          </w:p>
        </w:tc>
        <w:tc>
          <w:tcPr>
            <w:tcW w:w="1215" w:type="dxa"/>
            <w:vAlign w:val="center"/>
          </w:tcPr>
          <w:p w14:paraId="2806CF39">
            <w:pPr>
              <w:jc w:val="both"/>
              <w:rPr>
                <w:rFonts w:hint="eastAsia" w:ascii="仿宋" w:hAnsi="仿宋" w:eastAsia="仿宋" w:cs="仿宋"/>
                <w:vertAlign w:val="baseline"/>
              </w:rPr>
            </w:pPr>
            <w:r>
              <w:rPr>
                <w:rFonts w:hint="eastAsia" w:ascii="仿宋" w:hAnsi="仿宋" w:eastAsia="仿宋" w:cs="仿宋"/>
                <w:vertAlign w:val="baseline"/>
              </w:rPr>
              <w:t>区重点项目推进中心</w:t>
            </w:r>
          </w:p>
          <w:p w14:paraId="533ACBBE">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市环境执法支队二大队</w:t>
            </w:r>
          </w:p>
          <w:p w14:paraId="3FF84573">
            <w:pPr>
              <w:jc w:val="both"/>
              <w:rPr>
                <w:rFonts w:hint="eastAsia" w:ascii="仿宋" w:hAnsi="仿宋" w:eastAsia="仿宋" w:cs="仿宋"/>
                <w:vertAlign w:val="baseline"/>
              </w:rPr>
            </w:pPr>
          </w:p>
        </w:tc>
      </w:tr>
      <w:tr w14:paraId="5659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789" w:type="dxa"/>
            <w:vAlign w:val="center"/>
          </w:tcPr>
          <w:p w14:paraId="4DEDA579">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３</w:t>
            </w:r>
          </w:p>
        </w:tc>
        <w:tc>
          <w:tcPr>
            <w:tcW w:w="2680" w:type="dxa"/>
            <w:vAlign w:val="center"/>
          </w:tcPr>
          <w:p w14:paraId="11341F4D">
            <w:pPr>
              <w:jc w:val="both"/>
              <w:rPr>
                <w:rFonts w:hint="eastAsia" w:ascii="仿宋" w:hAnsi="仿宋" w:eastAsia="仿宋" w:cs="仿宋"/>
                <w:vertAlign w:val="baseline"/>
              </w:rPr>
            </w:pPr>
            <w:r>
              <w:rPr>
                <w:rFonts w:hint="eastAsia" w:ascii="仿宋" w:hAnsi="仿宋" w:eastAsia="仿宋" w:cs="仿宋"/>
                <w:vertAlign w:val="baseline"/>
              </w:rPr>
              <w:t>近期景德镇大量建造环保不合格的柴窑（比如宁封窑等），每次烧制都要耗尽大量木材，对森林造成很大破坏，严重破环生态环境。认为景德镇市生态环境局对违建柴窑不作为。</w:t>
            </w:r>
          </w:p>
        </w:tc>
        <w:tc>
          <w:tcPr>
            <w:tcW w:w="7893" w:type="dxa"/>
            <w:vAlign w:val="center"/>
          </w:tcPr>
          <w:p w14:paraId="4F57BF44">
            <w:pPr>
              <w:jc w:val="both"/>
              <w:rPr>
                <w:rFonts w:hint="eastAsia" w:ascii="仿宋" w:hAnsi="仿宋" w:eastAsia="仿宋" w:cs="仿宋"/>
                <w:vertAlign w:val="baseline"/>
              </w:rPr>
            </w:pPr>
            <w:r>
              <w:rPr>
                <w:rFonts w:hint="eastAsia" w:ascii="仿宋" w:hAnsi="仿宋" w:eastAsia="仿宋" w:cs="仿宋"/>
                <w:vertAlign w:val="baseline"/>
              </w:rPr>
              <w:t>景德镇市良匠陶瓷有限公司是景德镇市宁封窑陶瓷文化发展有限公司下属子公司，位于宁封窑国际陶艺村景区内。2020年12月，宁封窑陶瓷文化发展有限公司为丰富景区景观内容，向游客充分呈观景德镇深厚的陶瓷历史文化，复建了景观古柴窑“宁封窑”。陶艺村景区已办理环评，但“宁封窑”窑炉未办理环评手续。现场检查时“宁封窑”柴窑未使用，但有烧制过的痕迹。</w:t>
            </w:r>
          </w:p>
          <w:p w14:paraId="3BC99E64">
            <w:pPr>
              <w:jc w:val="both"/>
              <w:rPr>
                <w:rFonts w:hint="eastAsia" w:ascii="仿宋" w:hAnsi="仿宋" w:eastAsia="仿宋" w:cs="仿宋"/>
                <w:vertAlign w:val="baseline"/>
              </w:rPr>
            </w:pPr>
            <w:r>
              <w:rPr>
                <w:rFonts w:hint="eastAsia" w:ascii="仿宋" w:hAnsi="仿宋" w:eastAsia="仿宋" w:cs="仿宋"/>
                <w:vertAlign w:val="baseline"/>
              </w:rPr>
              <w:t xml:space="preserve">    市生态环境保护综合执法支队执法人员接群众投诉，于2020年12月28日到宁封窑陶瓷文化发展有限公司检查，发现该公司实施了以下环境违法行为：用建好的宁封窑（柴火窑）烧制陶瓷，没有安装污染治理设施，排放的污染物超过国家排放标准，已责令该公司立即整改。但该公司在没有整改好的情况下，于2021年3月31日继续用该柴火窑烧制陶瓷，市生态环境保护综合执法支队执法人员于4月15日对宁封窑进行查封。</w:t>
            </w:r>
          </w:p>
          <w:p w14:paraId="28AF7C25">
            <w:pPr>
              <w:jc w:val="both"/>
              <w:rPr>
                <w:rFonts w:hint="eastAsia" w:ascii="仿宋" w:hAnsi="仿宋" w:eastAsia="仿宋" w:cs="仿宋"/>
                <w:vertAlign w:val="baseline"/>
              </w:rPr>
            </w:pPr>
            <w:r>
              <w:rPr>
                <w:rFonts w:hint="eastAsia" w:ascii="仿宋" w:hAnsi="仿宋" w:eastAsia="仿宋" w:cs="仿宋"/>
                <w:vertAlign w:val="baseline"/>
              </w:rPr>
              <w:t xml:space="preserve">    市生态环境保护综合执法支队针对我市存在的“柴窑”环境违法问题，2020年12月30日下发了《关于开展针对使用木柴为燃料的陶瓷行业环保专项执法检查的通知》，对相关行业进行了专项检查。根据检查情况，市生态环境保护综合执法支队已依法依规分别对景德镇市皇窑柴窑和景德镇高新区新都陶瓷园内柴窑进行了处理，并对其余“柴窑”业主提出了要求，在未取得相关手续前不得恢复生产，后续也将发现一起打击一起。</w:t>
            </w:r>
          </w:p>
        </w:tc>
        <w:tc>
          <w:tcPr>
            <w:tcW w:w="1883" w:type="dxa"/>
            <w:vAlign w:val="center"/>
          </w:tcPr>
          <w:p w14:paraId="7248D2ED">
            <w:pPr>
              <w:jc w:val="both"/>
              <w:rPr>
                <w:rFonts w:hint="eastAsia" w:ascii="仿宋" w:hAnsi="仿宋" w:eastAsia="仿宋" w:cs="仿宋"/>
                <w:vertAlign w:val="baseline"/>
              </w:rPr>
            </w:pPr>
            <w:r>
              <w:rPr>
                <w:rFonts w:hint="eastAsia" w:ascii="仿宋" w:hAnsi="仿宋" w:eastAsia="仿宋" w:cs="仿宋"/>
                <w:vertAlign w:val="baseline"/>
              </w:rPr>
              <w:t>由昌江区园区办负责监督督促宁封窑陶瓷文化发展有限公司办理窑炉环评手续，在未获得环评手续前，“宁封窑”窑炉不得用于烧制生产。</w:t>
            </w:r>
          </w:p>
        </w:tc>
        <w:tc>
          <w:tcPr>
            <w:tcW w:w="1076" w:type="dxa"/>
            <w:vAlign w:val="center"/>
          </w:tcPr>
          <w:p w14:paraId="6CC188CC">
            <w:pPr>
              <w:jc w:val="both"/>
              <w:rPr>
                <w:rFonts w:hint="eastAsia" w:ascii="仿宋" w:hAnsi="仿宋" w:eastAsia="仿宋" w:cs="仿宋"/>
                <w:vertAlign w:val="baseline"/>
              </w:rPr>
            </w:pPr>
          </w:p>
        </w:tc>
        <w:tc>
          <w:tcPr>
            <w:tcW w:w="1215" w:type="dxa"/>
            <w:vAlign w:val="center"/>
          </w:tcPr>
          <w:p w14:paraId="6C85CACA">
            <w:pPr>
              <w:jc w:val="both"/>
              <w:rPr>
                <w:rFonts w:hint="eastAsia" w:ascii="仿宋" w:hAnsi="仿宋" w:eastAsia="仿宋" w:cs="仿宋"/>
                <w:vertAlign w:val="baseline"/>
              </w:rPr>
            </w:pPr>
            <w:r>
              <w:rPr>
                <w:rFonts w:hint="eastAsia" w:ascii="仿宋" w:hAnsi="仿宋" w:eastAsia="仿宋" w:cs="仿宋"/>
                <w:vertAlign w:val="baseline"/>
              </w:rPr>
              <w:t>区重点项目推进中心</w:t>
            </w:r>
          </w:p>
          <w:p w14:paraId="07705509">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市环境执法支队二大队</w:t>
            </w:r>
          </w:p>
          <w:p w14:paraId="7E61149F">
            <w:pPr>
              <w:jc w:val="both"/>
              <w:rPr>
                <w:rFonts w:hint="eastAsia" w:ascii="仿宋" w:hAnsi="仿宋" w:eastAsia="仿宋" w:cs="仿宋"/>
                <w:vertAlign w:val="baseline"/>
              </w:rPr>
            </w:pPr>
          </w:p>
        </w:tc>
      </w:tr>
      <w:tr w14:paraId="71B9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9" w:type="dxa"/>
            <w:vAlign w:val="center"/>
          </w:tcPr>
          <w:p w14:paraId="7C7792D7">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４</w:t>
            </w:r>
          </w:p>
        </w:tc>
        <w:tc>
          <w:tcPr>
            <w:tcW w:w="2680" w:type="dxa"/>
            <w:vAlign w:val="center"/>
          </w:tcPr>
          <w:p w14:paraId="38822BA8">
            <w:pPr>
              <w:jc w:val="both"/>
              <w:rPr>
                <w:rFonts w:hint="eastAsia" w:ascii="仿宋" w:hAnsi="仿宋" w:eastAsia="仿宋" w:cs="仿宋"/>
                <w:vertAlign w:val="baseline"/>
              </w:rPr>
            </w:pPr>
            <w:r>
              <w:rPr>
                <w:rFonts w:hint="eastAsia" w:ascii="仿宋" w:hAnsi="仿宋" w:eastAsia="仿宋" w:cs="仿宋"/>
                <w:vertAlign w:val="baseline"/>
              </w:rPr>
              <w:t>榄枫郡二期工程占用下水沟（很小的一条，通往昌江），污水无处可排，工程未采取雨污分流措施，一下雨，污水就漫出流往附近居民楼，影响居民出行，且污水引来蚊虫影响居民生活。</w:t>
            </w:r>
          </w:p>
        </w:tc>
        <w:tc>
          <w:tcPr>
            <w:tcW w:w="7893" w:type="dxa"/>
            <w:vAlign w:val="center"/>
          </w:tcPr>
          <w:p w14:paraId="3EC1AC6F">
            <w:pPr>
              <w:jc w:val="both"/>
              <w:rPr>
                <w:rFonts w:hint="eastAsia" w:ascii="仿宋" w:hAnsi="仿宋" w:eastAsia="仿宋" w:cs="仿宋"/>
                <w:vertAlign w:val="baseline"/>
              </w:rPr>
            </w:pPr>
            <w:r>
              <w:rPr>
                <w:rFonts w:hint="eastAsia" w:ascii="仿宋" w:hAnsi="仿宋" w:eastAsia="仿宋" w:cs="仿宋"/>
                <w:vertAlign w:val="baseline"/>
              </w:rPr>
              <w:t>经调查核实，榄枫郡二期工程有排污规划，但排污规划工程需对接榄枫郡规划路排污管网，由于规划路未建设完工，所以暂时存在积水问题。施工方已全面清理下水沟垃圾，把残余污水抽走，畅通被堵塞的排水口，保持水沟正常排水。并将被占用的下水沟污水管接入榄枫郡项目小区内雨污管网中，保持正常排水。榄枫郡规划路预计2021年6月30日完工，待完工后，景德镇市排水设施建设管理办公室将进场建设红线外支管网。</w:t>
            </w:r>
          </w:p>
        </w:tc>
        <w:tc>
          <w:tcPr>
            <w:tcW w:w="1883" w:type="dxa"/>
            <w:vAlign w:val="center"/>
          </w:tcPr>
          <w:p w14:paraId="7D6CE9C7">
            <w:pPr>
              <w:jc w:val="both"/>
              <w:rPr>
                <w:rFonts w:hint="eastAsia" w:ascii="仿宋" w:hAnsi="仿宋" w:eastAsia="仿宋" w:cs="仿宋"/>
                <w:vertAlign w:val="baseline"/>
                <w:lang w:eastAsia="zh-CN"/>
              </w:rPr>
            </w:pPr>
            <w:r>
              <w:rPr>
                <w:rFonts w:hint="eastAsia" w:ascii="仿宋" w:hAnsi="仿宋" w:eastAsia="仿宋" w:cs="仿宋"/>
                <w:vertAlign w:val="baseline"/>
              </w:rPr>
              <w:t>清理下水沟垃圾</w:t>
            </w:r>
            <w:r>
              <w:rPr>
                <w:rFonts w:hint="eastAsia" w:ascii="仿宋" w:hAnsi="仿宋" w:eastAsia="仿宋" w:cs="仿宋"/>
                <w:vertAlign w:val="baseline"/>
                <w:lang w:eastAsia="zh-CN"/>
              </w:rPr>
              <w:t>，</w:t>
            </w:r>
            <w:r>
              <w:rPr>
                <w:rFonts w:hint="eastAsia" w:ascii="仿宋" w:hAnsi="仿宋" w:eastAsia="仿宋" w:cs="仿宋"/>
                <w:vertAlign w:val="baseline"/>
              </w:rPr>
              <w:t>畅通被堵塞的排水口，保持水沟正常排水</w:t>
            </w:r>
            <w:r>
              <w:rPr>
                <w:rFonts w:hint="eastAsia" w:ascii="仿宋" w:hAnsi="仿宋" w:eastAsia="仿宋" w:cs="仿宋"/>
                <w:vertAlign w:val="baseline"/>
                <w:lang w:eastAsia="zh-CN"/>
              </w:rPr>
              <w:t>。</w:t>
            </w:r>
          </w:p>
        </w:tc>
        <w:tc>
          <w:tcPr>
            <w:tcW w:w="1076" w:type="dxa"/>
            <w:vAlign w:val="center"/>
          </w:tcPr>
          <w:p w14:paraId="347DD417">
            <w:pPr>
              <w:jc w:val="both"/>
              <w:rPr>
                <w:rFonts w:hint="eastAsia" w:ascii="仿宋" w:hAnsi="仿宋" w:eastAsia="仿宋" w:cs="仿宋"/>
                <w:vertAlign w:val="baseline"/>
              </w:rPr>
            </w:pPr>
          </w:p>
        </w:tc>
        <w:tc>
          <w:tcPr>
            <w:tcW w:w="1215" w:type="dxa"/>
            <w:vAlign w:val="center"/>
          </w:tcPr>
          <w:p w14:paraId="4708D348">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新枫街道</w:t>
            </w:r>
          </w:p>
        </w:tc>
      </w:tr>
      <w:tr w14:paraId="4A7E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789" w:type="dxa"/>
            <w:vAlign w:val="center"/>
          </w:tcPr>
          <w:p w14:paraId="48519F8E">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５</w:t>
            </w:r>
          </w:p>
        </w:tc>
        <w:tc>
          <w:tcPr>
            <w:tcW w:w="2680" w:type="dxa"/>
            <w:vAlign w:val="center"/>
          </w:tcPr>
          <w:p w14:paraId="66211505">
            <w:pPr>
              <w:jc w:val="both"/>
              <w:rPr>
                <w:rFonts w:hint="eastAsia" w:ascii="仿宋" w:hAnsi="仿宋" w:eastAsia="仿宋" w:cs="仿宋"/>
                <w:vertAlign w:val="baseline"/>
              </w:rPr>
            </w:pPr>
            <w:r>
              <w:rPr>
                <w:rFonts w:hint="eastAsia" w:ascii="仿宋" w:hAnsi="仿宋" w:eastAsia="仿宋" w:cs="仿宋"/>
                <w:vertAlign w:val="baseline"/>
              </w:rPr>
              <w:t>景德镇永胜报废汽车回收拆解有限公司在废旧汽车蓄电池、废机油、废尾气催化剂、废制冷剂等危险废物管理上严重缺失，危废登记不完整，故意少登记或不登记，随意堆存，随意出售给无危废经营资质的单位和个体，集中到河北、河南、上海等地。</w:t>
            </w:r>
          </w:p>
        </w:tc>
        <w:tc>
          <w:tcPr>
            <w:tcW w:w="7893" w:type="dxa"/>
            <w:vAlign w:val="center"/>
          </w:tcPr>
          <w:p w14:paraId="28F2013C">
            <w:pPr>
              <w:jc w:val="both"/>
              <w:rPr>
                <w:rFonts w:hint="eastAsia" w:ascii="仿宋" w:hAnsi="仿宋" w:eastAsia="仿宋" w:cs="仿宋"/>
                <w:vertAlign w:val="baseline"/>
              </w:rPr>
            </w:pPr>
            <w:r>
              <w:rPr>
                <w:rFonts w:hint="eastAsia" w:ascii="仿宋" w:hAnsi="仿宋" w:eastAsia="仿宋" w:cs="仿宋"/>
                <w:vertAlign w:val="baseline"/>
              </w:rPr>
              <w:t>景德镇永胜报废汽车回收拆解有限公司2015年9月28日经环评批复，主要回收、拆解报废汽车。该公司按照环评要求建立了危废暂存间，按区域存放未转移的蓄电池、废机油、废尾气催化剂、废电路板等危险废物。检查中发现该公司未及时登记入库台账，导致危废登记不完整。经调查核实，该公司与江西东江环保技术有限公司、景德镇市龙腾碳素燃料科技有限公司及江西省震宇再生资源有限公司签订了危险废物处置协议，3家公司都有相关危险废物处理资质。对该公司危险废物贮存量及危险废物转移量进行核查，与江西省危险废物监管平台相符，未发现将危险废物随意出售给无危废经营资质的单位和个体。运达地分别为江西省丰城市孙渡街道循环经济园区、江西省景德镇市珠山区新厂东路黄泥头三步元工业小区及江西省上饶市铅山县河口镇工业园区工业十六路，并非反映人反映的河北、河南、上海等地。</w:t>
            </w:r>
          </w:p>
        </w:tc>
        <w:tc>
          <w:tcPr>
            <w:tcW w:w="1883" w:type="dxa"/>
            <w:vAlign w:val="center"/>
          </w:tcPr>
          <w:p w14:paraId="13536745">
            <w:pPr>
              <w:jc w:val="both"/>
              <w:rPr>
                <w:rFonts w:hint="eastAsia" w:ascii="仿宋" w:hAnsi="仿宋" w:eastAsia="仿宋" w:cs="仿宋"/>
                <w:vertAlign w:val="baseline"/>
              </w:rPr>
            </w:pPr>
            <w:r>
              <w:rPr>
                <w:rFonts w:hint="eastAsia" w:ascii="仿宋" w:hAnsi="仿宋" w:eastAsia="仿宋" w:cs="仿宋"/>
                <w:vertAlign w:val="baseline"/>
              </w:rPr>
              <w:t>责令景德镇永胜报废汽车回收拆解有限公司完善报废汽车入库台账，如实记录每辆汽车入库时的情况以及危险废物台账，严格按要求对危险废物暂存间进行管理，分区域摆放，保持危废暂存间的清洁。</w:t>
            </w:r>
          </w:p>
        </w:tc>
        <w:tc>
          <w:tcPr>
            <w:tcW w:w="1076" w:type="dxa"/>
            <w:vAlign w:val="center"/>
          </w:tcPr>
          <w:p w14:paraId="55211955">
            <w:pPr>
              <w:jc w:val="both"/>
              <w:rPr>
                <w:rFonts w:hint="eastAsia" w:ascii="仿宋" w:hAnsi="仿宋" w:eastAsia="仿宋" w:cs="仿宋"/>
                <w:vertAlign w:val="baseline"/>
              </w:rPr>
            </w:pPr>
          </w:p>
        </w:tc>
        <w:tc>
          <w:tcPr>
            <w:tcW w:w="1215" w:type="dxa"/>
            <w:vAlign w:val="center"/>
          </w:tcPr>
          <w:p w14:paraId="68BD6C17">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商务局</w:t>
            </w:r>
          </w:p>
        </w:tc>
      </w:tr>
      <w:tr w14:paraId="152C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789" w:type="dxa"/>
            <w:vAlign w:val="center"/>
          </w:tcPr>
          <w:p w14:paraId="7E55051B">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６</w:t>
            </w:r>
          </w:p>
        </w:tc>
        <w:tc>
          <w:tcPr>
            <w:tcW w:w="2680" w:type="dxa"/>
            <w:vAlign w:val="center"/>
          </w:tcPr>
          <w:p w14:paraId="6463B64C">
            <w:pPr>
              <w:jc w:val="both"/>
              <w:rPr>
                <w:rFonts w:hint="eastAsia" w:ascii="仿宋" w:hAnsi="仿宋" w:eastAsia="仿宋" w:cs="仿宋"/>
                <w:vertAlign w:val="baseline"/>
              </w:rPr>
            </w:pPr>
            <w:r>
              <w:rPr>
                <w:rFonts w:hint="eastAsia" w:ascii="仿宋" w:hAnsi="仿宋" w:eastAsia="仿宋" w:cs="仿宋"/>
                <w:vertAlign w:val="baseline"/>
              </w:rPr>
              <w:t>富祥药业作业时排放刺激性气体（浓郁的药味），污水排到厂旁边的小河（流向鄱阳湖），污水导致小河里的鱼死亡。</w:t>
            </w:r>
          </w:p>
        </w:tc>
        <w:tc>
          <w:tcPr>
            <w:tcW w:w="7893" w:type="dxa"/>
            <w:vAlign w:val="center"/>
          </w:tcPr>
          <w:p w14:paraId="57C776F1">
            <w:pPr>
              <w:jc w:val="both"/>
              <w:rPr>
                <w:rFonts w:hint="eastAsia" w:ascii="仿宋" w:hAnsi="仿宋" w:eastAsia="仿宋" w:cs="仿宋"/>
                <w:vertAlign w:val="baseline"/>
              </w:rPr>
            </w:pPr>
            <w:r>
              <w:rPr>
                <w:rFonts w:hint="eastAsia" w:ascii="仿宋" w:hAnsi="仿宋" w:eastAsia="仿宋" w:cs="仿宋"/>
                <w:vertAlign w:val="baseline"/>
              </w:rPr>
              <w:t>1.经过调查核实，企业针对废水废气排放分别制定了相关治理和自行监测方案，废水总排口安装了自动监控设施并与生态环境部监控中心联网,调查人员查阅了相关监测记录，确认企业各类污染物均能够稳定达标排放。调查人员对该厂周边河道进行了排查，未发现企业周边存在废水偷排的情况，并对企业的外排废水进行了采样，结果显示达标。因企业原材料和产品均为医药化工类物质，现场检查时在厂区内仍存在少量无组织排放的挥发性有机物气味。</w:t>
            </w:r>
          </w:p>
          <w:p w14:paraId="17B34076">
            <w:pPr>
              <w:jc w:val="both"/>
              <w:rPr>
                <w:rFonts w:hint="eastAsia" w:ascii="仿宋" w:hAnsi="仿宋" w:eastAsia="仿宋" w:cs="仿宋"/>
                <w:vertAlign w:val="baseline"/>
              </w:rPr>
            </w:pPr>
            <w:r>
              <w:rPr>
                <w:rFonts w:hint="eastAsia" w:ascii="仿宋" w:hAnsi="仿宋" w:eastAsia="仿宋" w:cs="仿宋"/>
                <w:vertAlign w:val="baseline"/>
              </w:rPr>
              <w:t>2.2021年昌江河无死鱼相关情况的反映，但景德镇市生态环境局分别在在2018年、2020年两次接到过反映昌江河下游鄱阳县凰岗段存在死鱼的情况。经过上饶、景德镇两地生态环境部门的联合调查，可以基本排除是企业非法排污造成该情况的原因，事发时该段河水除溶解氧外其他指标均达到了地表水Ⅲ类水质，后经专家分析此次河鱼大量死亡可能与人为投放鱼藤精有关。</w:t>
            </w:r>
          </w:p>
        </w:tc>
        <w:tc>
          <w:tcPr>
            <w:tcW w:w="1883" w:type="dxa"/>
            <w:vAlign w:val="center"/>
          </w:tcPr>
          <w:p w14:paraId="2A0EEA51">
            <w:pPr>
              <w:jc w:val="both"/>
              <w:rPr>
                <w:rFonts w:hint="eastAsia" w:ascii="仿宋" w:hAnsi="仿宋" w:eastAsia="仿宋" w:cs="仿宋"/>
                <w:vertAlign w:val="baseline"/>
              </w:rPr>
            </w:pPr>
            <w:r>
              <w:rPr>
                <w:rFonts w:hint="eastAsia" w:ascii="仿宋" w:hAnsi="仿宋" w:eastAsia="仿宋" w:cs="仿宋"/>
                <w:vertAlign w:val="baseline"/>
              </w:rPr>
              <w:t>要求企业加强生产管理，做好各车间无组织排放大气污染物收集处理，尽可能减少挥发性有机物对周边大气环境影响。</w:t>
            </w:r>
          </w:p>
        </w:tc>
        <w:tc>
          <w:tcPr>
            <w:tcW w:w="1076" w:type="dxa"/>
            <w:vAlign w:val="center"/>
          </w:tcPr>
          <w:p w14:paraId="53D9B8BF">
            <w:pPr>
              <w:jc w:val="both"/>
              <w:rPr>
                <w:rFonts w:hint="eastAsia" w:ascii="仿宋" w:hAnsi="仿宋" w:eastAsia="仿宋" w:cs="仿宋"/>
                <w:vertAlign w:val="baseline"/>
              </w:rPr>
            </w:pPr>
          </w:p>
        </w:tc>
        <w:tc>
          <w:tcPr>
            <w:tcW w:w="1215" w:type="dxa"/>
            <w:vAlign w:val="center"/>
          </w:tcPr>
          <w:p w14:paraId="43C93479">
            <w:pPr>
              <w:jc w:val="both"/>
              <w:rPr>
                <w:rFonts w:hint="eastAsia" w:ascii="仿宋" w:hAnsi="仿宋" w:eastAsia="仿宋" w:cs="仿宋"/>
                <w:vertAlign w:val="baseline"/>
              </w:rPr>
            </w:pPr>
            <w:r>
              <w:rPr>
                <w:rFonts w:hint="eastAsia" w:ascii="仿宋" w:hAnsi="仿宋" w:eastAsia="仿宋" w:cs="仿宋"/>
                <w:vertAlign w:val="baseline"/>
                <w:lang w:eastAsia="zh-CN"/>
              </w:rPr>
              <w:t>市环境执法支队二大队</w:t>
            </w:r>
          </w:p>
        </w:tc>
      </w:tr>
    </w:tbl>
    <w:p w14:paraId="42E921B0">
      <w:pPr>
        <w:rPr>
          <w:rFonts w:hint="eastAsia"/>
        </w:rPr>
      </w:pPr>
    </w:p>
    <w:p w14:paraId="50EDF77E">
      <w:pPr>
        <w:rPr>
          <w:rFonts w:hint="eastAsia"/>
        </w:rPr>
      </w:pPr>
    </w:p>
    <w:p w14:paraId="2A58ED37">
      <w:pPr>
        <w:rPr>
          <w:rFonts w:hint="eastAsia"/>
        </w:rPr>
      </w:pPr>
    </w:p>
    <w:p w14:paraId="36EFCFBB">
      <w:pPr>
        <w:rPr>
          <w:rFonts w:hint="eastAsia"/>
        </w:rPr>
      </w:pPr>
    </w:p>
    <w:p w14:paraId="17070BD6">
      <w:pPr>
        <w:rPr>
          <w:rFonts w:hint="eastAsia"/>
        </w:rPr>
      </w:pPr>
    </w:p>
    <w:p w14:paraId="5442E34F">
      <w:pPr>
        <w:rPr>
          <w:rFonts w:hint="eastAsia"/>
        </w:rPr>
      </w:pPr>
    </w:p>
    <w:p w14:paraId="29448919">
      <w:pPr>
        <w:rPr>
          <w:rFonts w:hint="eastAsia"/>
        </w:rPr>
      </w:pPr>
    </w:p>
    <w:p w14:paraId="1D35D245">
      <w:pPr>
        <w:rPr>
          <w:rFonts w:hint="eastAsia"/>
        </w:rPr>
      </w:pPr>
    </w:p>
    <w:p w14:paraId="14061FBA">
      <w:pPr>
        <w:rPr>
          <w:rFonts w:hint="eastAsia"/>
        </w:rPr>
      </w:pPr>
    </w:p>
    <w:p w14:paraId="1F5DF18B">
      <w:pPr>
        <w:rPr>
          <w:rFonts w:hint="eastAsia"/>
        </w:rPr>
      </w:pPr>
    </w:p>
    <w:p w14:paraId="0222AD0B">
      <w:pPr>
        <w:pStyle w:val="2"/>
        <w:rPr>
          <w:rFonts w:hint="eastAsia"/>
        </w:rPr>
      </w:pPr>
    </w:p>
    <w:p w14:paraId="7449BEE2">
      <w:pPr>
        <w:pStyle w:val="2"/>
        <w:rPr>
          <w:rFonts w:hint="eastAsia"/>
        </w:rPr>
      </w:pPr>
    </w:p>
    <w:p w14:paraId="331E71D0">
      <w:pPr>
        <w:pStyle w:val="2"/>
        <w:rPr>
          <w:rFonts w:hint="eastAsia"/>
        </w:rPr>
      </w:pPr>
    </w:p>
    <w:p w14:paraId="0E75BE11">
      <w:pPr>
        <w:rPr>
          <w:rFonts w:hint="eastAsia"/>
        </w:rPr>
      </w:pPr>
    </w:p>
    <w:p w14:paraId="71A5B339">
      <w:pPr>
        <w:rPr>
          <w:rFonts w:hint="eastAsia"/>
        </w:rPr>
      </w:pPr>
    </w:p>
    <w:p w14:paraId="6BC264F1">
      <w:pPr>
        <w:jc w:val="cente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rPr>
        <w:t>2020年省环保督察“回头看”交办的环境信访件</w:t>
      </w:r>
      <w:r>
        <w:rPr>
          <w:rFonts w:hint="eastAsia" w:ascii="方正大标宋简体" w:hAnsi="方正大标宋简体" w:eastAsia="方正大标宋简体" w:cs="方正大标宋简体"/>
          <w:sz w:val="44"/>
          <w:szCs w:val="44"/>
          <w:lang w:eastAsia="zh-CN"/>
        </w:rPr>
        <w:t>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4608"/>
        <w:gridCol w:w="7104"/>
        <w:gridCol w:w="1322"/>
        <w:gridCol w:w="1420"/>
      </w:tblGrid>
      <w:tr w14:paraId="4749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blHeader/>
          <w:jc w:val="center"/>
        </w:trPr>
        <w:tc>
          <w:tcPr>
            <w:tcW w:w="823" w:type="dxa"/>
            <w:vAlign w:val="center"/>
          </w:tcPr>
          <w:p w14:paraId="21AC0097">
            <w:pPr>
              <w:jc w:val="center"/>
              <w:rPr>
                <w:rFonts w:hint="eastAsia" w:asciiTheme="minorHAnsi" w:hAnsiTheme="minorHAnsi" w:eastAsiaTheme="minorEastAsia" w:cstheme="minorBidi"/>
                <w:b/>
                <w:bCs/>
                <w:kern w:val="2"/>
                <w:sz w:val="24"/>
                <w:szCs w:val="24"/>
                <w:vertAlign w:val="baseline"/>
                <w:lang w:val="en-US" w:eastAsia="zh-CN" w:bidi="ar-SA"/>
              </w:rPr>
            </w:pPr>
            <w:r>
              <w:rPr>
                <w:rFonts w:hint="eastAsia"/>
                <w:b/>
                <w:bCs/>
                <w:sz w:val="24"/>
                <w:szCs w:val="24"/>
                <w:vertAlign w:val="baseline"/>
                <w:lang w:val="en-US" w:eastAsia="zh-CN"/>
              </w:rPr>
              <w:t>序号</w:t>
            </w:r>
          </w:p>
        </w:tc>
        <w:tc>
          <w:tcPr>
            <w:tcW w:w="4608" w:type="dxa"/>
            <w:vAlign w:val="center"/>
          </w:tcPr>
          <w:p w14:paraId="4C43A4FD">
            <w:pPr>
              <w:jc w:val="center"/>
              <w:rPr>
                <w:rFonts w:hint="eastAsia" w:asciiTheme="minorHAnsi" w:hAnsiTheme="minorHAnsi" w:eastAsiaTheme="minorEastAsia" w:cstheme="minorBidi"/>
                <w:b/>
                <w:bCs/>
                <w:kern w:val="2"/>
                <w:sz w:val="24"/>
                <w:szCs w:val="24"/>
                <w:vertAlign w:val="baseline"/>
                <w:lang w:val="en-US" w:eastAsia="zh-CN" w:bidi="ar-SA"/>
              </w:rPr>
            </w:pPr>
            <w:r>
              <w:rPr>
                <w:rFonts w:hint="eastAsia"/>
                <w:b/>
                <w:bCs/>
                <w:sz w:val="24"/>
                <w:szCs w:val="24"/>
                <w:vertAlign w:val="baseline"/>
              </w:rPr>
              <w:t>举报内容</w:t>
            </w:r>
          </w:p>
        </w:tc>
        <w:tc>
          <w:tcPr>
            <w:tcW w:w="7104" w:type="dxa"/>
            <w:vAlign w:val="center"/>
          </w:tcPr>
          <w:p w14:paraId="5FAC7A84">
            <w:pPr>
              <w:jc w:val="center"/>
              <w:rPr>
                <w:rFonts w:hint="eastAsia" w:asciiTheme="minorHAnsi" w:hAnsiTheme="minorHAnsi" w:eastAsiaTheme="minorEastAsia" w:cstheme="minorBidi"/>
                <w:b/>
                <w:bCs/>
                <w:kern w:val="2"/>
                <w:sz w:val="24"/>
                <w:szCs w:val="24"/>
                <w:vertAlign w:val="baseline"/>
                <w:lang w:val="en-US" w:eastAsia="zh-CN" w:bidi="ar-SA"/>
              </w:rPr>
            </w:pPr>
            <w:r>
              <w:rPr>
                <w:rFonts w:hint="eastAsia"/>
                <w:b/>
                <w:bCs/>
                <w:sz w:val="24"/>
                <w:szCs w:val="24"/>
                <w:vertAlign w:val="baseline"/>
              </w:rPr>
              <w:t>调查核实情况</w:t>
            </w:r>
          </w:p>
        </w:tc>
        <w:tc>
          <w:tcPr>
            <w:tcW w:w="1322" w:type="dxa"/>
            <w:vAlign w:val="center"/>
          </w:tcPr>
          <w:p w14:paraId="1BB768B5">
            <w:pPr>
              <w:jc w:val="center"/>
              <w:rPr>
                <w:rFonts w:hint="eastAsia" w:asciiTheme="minorHAnsi" w:hAnsiTheme="minorHAnsi" w:eastAsiaTheme="minorEastAsia" w:cstheme="minorBidi"/>
                <w:b/>
                <w:bCs/>
                <w:kern w:val="2"/>
                <w:sz w:val="24"/>
                <w:szCs w:val="24"/>
                <w:vertAlign w:val="baseline"/>
                <w:lang w:val="en-US" w:eastAsia="zh-CN" w:bidi="ar-SA"/>
              </w:rPr>
            </w:pPr>
            <w:r>
              <w:rPr>
                <w:rFonts w:hint="eastAsia"/>
                <w:b/>
                <w:bCs/>
                <w:sz w:val="24"/>
                <w:szCs w:val="24"/>
                <w:vertAlign w:val="baseline"/>
                <w:lang w:eastAsia="zh-CN"/>
              </w:rPr>
              <w:t>现场复查情况</w:t>
            </w:r>
          </w:p>
        </w:tc>
        <w:tc>
          <w:tcPr>
            <w:tcW w:w="1420" w:type="dxa"/>
            <w:vAlign w:val="center"/>
          </w:tcPr>
          <w:p w14:paraId="682EFFAE">
            <w:pPr>
              <w:jc w:val="center"/>
              <w:rPr>
                <w:rFonts w:hint="eastAsia" w:asciiTheme="minorHAnsi" w:hAnsiTheme="minorHAnsi" w:eastAsiaTheme="minorEastAsia" w:cstheme="minorBidi"/>
                <w:b/>
                <w:bCs/>
                <w:kern w:val="2"/>
                <w:sz w:val="24"/>
                <w:szCs w:val="24"/>
                <w:vertAlign w:val="baseline"/>
                <w:lang w:val="en-US" w:eastAsia="zh-CN" w:bidi="ar-SA"/>
              </w:rPr>
            </w:pPr>
            <w:r>
              <w:rPr>
                <w:rFonts w:hint="eastAsia"/>
                <w:b/>
                <w:bCs/>
                <w:sz w:val="24"/>
                <w:szCs w:val="24"/>
                <w:vertAlign w:val="baseline"/>
                <w:lang w:eastAsia="zh-CN"/>
              </w:rPr>
              <w:t>责任单位</w:t>
            </w:r>
          </w:p>
        </w:tc>
      </w:tr>
      <w:tr w14:paraId="3C12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823" w:type="dxa"/>
            <w:vAlign w:val="center"/>
          </w:tcPr>
          <w:p w14:paraId="684AFF58">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１</w:t>
            </w:r>
          </w:p>
        </w:tc>
        <w:tc>
          <w:tcPr>
            <w:tcW w:w="4608" w:type="dxa"/>
            <w:vAlign w:val="center"/>
          </w:tcPr>
          <w:p w14:paraId="25CEE74E">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昌江区昌南逸墅晚上9到12点附近企业偷排，有二氧化硫、焦味、煤气味。靠近昌南湖西边下雨天企业偷排，企业为新桥高速边沥青企业、香料企业。</w:t>
            </w:r>
          </w:p>
        </w:tc>
        <w:tc>
          <w:tcPr>
            <w:tcW w:w="7104" w:type="dxa"/>
            <w:vAlign w:val="center"/>
          </w:tcPr>
          <w:p w14:paraId="0F3A1066">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经排查，该区域周边未发现产生异味相关企业，根据上述情况对异味地扩大范围排查发现洪源镇万泉天然香料厂产生异味。根据《中华人民共和国环境保护法》第六十条之规定，已于2020年12月28日以市环委会下函（景环委办字【2020】35号）要求其对景德镇市万泉香料厂责令停业。</w:t>
            </w:r>
          </w:p>
        </w:tc>
        <w:tc>
          <w:tcPr>
            <w:tcW w:w="1322" w:type="dxa"/>
            <w:vAlign w:val="center"/>
          </w:tcPr>
          <w:p w14:paraId="6A71FA98">
            <w:pPr>
              <w:jc w:val="both"/>
              <w:rPr>
                <w:rFonts w:hint="eastAsia" w:ascii="仿宋" w:hAnsi="仿宋" w:eastAsia="仿宋" w:cs="仿宋"/>
                <w:sz w:val="24"/>
                <w:szCs w:val="24"/>
                <w:vertAlign w:val="baseline"/>
                <w:lang w:eastAsia="zh-CN"/>
              </w:rPr>
            </w:pPr>
          </w:p>
        </w:tc>
        <w:tc>
          <w:tcPr>
            <w:tcW w:w="1420" w:type="dxa"/>
            <w:vAlign w:val="center"/>
          </w:tcPr>
          <w:p w14:paraId="7B04DF4D">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市环境执法支队</w:t>
            </w:r>
          </w:p>
        </w:tc>
      </w:tr>
      <w:tr w14:paraId="46E5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23" w:type="dxa"/>
            <w:vAlign w:val="center"/>
          </w:tcPr>
          <w:p w14:paraId="346DB213">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２</w:t>
            </w:r>
          </w:p>
        </w:tc>
        <w:tc>
          <w:tcPr>
            <w:tcW w:w="4608" w:type="dxa"/>
            <w:vAlign w:val="center"/>
          </w:tcPr>
          <w:p w14:paraId="488CA47D">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 xml:space="preserve">  昌江区古窑沿路有大量固体废物随意乱堆，未及时进行清理。</w:t>
            </w:r>
          </w:p>
        </w:tc>
        <w:tc>
          <w:tcPr>
            <w:tcW w:w="7104" w:type="dxa"/>
            <w:vAlign w:val="center"/>
          </w:tcPr>
          <w:p w14:paraId="7DC13C51">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经街道、社区工作人员与古窑景区负责人联系，古窑景区于当天下午，已对古窑沿路杂乱堆放的管材进行清理干净。</w:t>
            </w:r>
          </w:p>
        </w:tc>
        <w:tc>
          <w:tcPr>
            <w:tcW w:w="1322" w:type="dxa"/>
            <w:vAlign w:val="center"/>
          </w:tcPr>
          <w:p w14:paraId="045BD33F">
            <w:pPr>
              <w:jc w:val="both"/>
              <w:rPr>
                <w:rFonts w:hint="eastAsia" w:ascii="仿宋" w:hAnsi="仿宋" w:eastAsia="仿宋" w:cs="仿宋"/>
                <w:sz w:val="24"/>
                <w:szCs w:val="24"/>
                <w:vertAlign w:val="baseline"/>
                <w:lang w:eastAsia="zh-CN"/>
              </w:rPr>
            </w:pPr>
          </w:p>
        </w:tc>
        <w:tc>
          <w:tcPr>
            <w:tcW w:w="1420" w:type="dxa"/>
            <w:vAlign w:val="center"/>
          </w:tcPr>
          <w:p w14:paraId="24625C77">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西郊街道</w:t>
            </w:r>
          </w:p>
        </w:tc>
      </w:tr>
      <w:tr w14:paraId="3160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23" w:type="dxa"/>
            <w:vAlign w:val="center"/>
          </w:tcPr>
          <w:p w14:paraId="52E1DBD2">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３</w:t>
            </w:r>
          </w:p>
        </w:tc>
        <w:tc>
          <w:tcPr>
            <w:tcW w:w="4608" w:type="dxa"/>
            <w:vAlign w:val="center"/>
          </w:tcPr>
          <w:p w14:paraId="2EB456BA">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昌江区吕蒙有家鹏飞建筑陶瓷厂和一个砖厂粉尘废气严重扰民，长期投诉无果。</w:t>
            </w:r>
          </w:p>
        </w:tc>
        <w:tc>
          <w:tcPr>
            <w:tcW w:w="7104" w:type="dxa"/>
            <w:vAlign w:val="center"/>
          </w:tcPr>
          <w:p w14:paraId="1CA87747">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该公司已安装脱硫脱硝设施，并提供第三方检测报告（报告编号：HJWT2020一049），对物料运输、物料堆场，易产生扬尘区域，采取洒水作业和覆盖处理。</w:t>
            </w:r>
          </w:p>
        </w:tc>
        <w:tc>
          <w:tcPr>
            <w:tcW w:w="1322" w:type="dxa"/>
            <w:vAlign w:val="center"/>
          </w:tcPr>
          <w:p w14:paraId="2F157CC3">
            <w:pPr>
              <w:jc w:val="both"/>
              <w:rPr>
                <w:rFonts w:hint="eastAsia" w:ascii="仿宋" w:hAnsi="仿宋" w:eastAsia="仿宋" w:cs="仿宋"/>
                <w:sz w:val="24"/>
                <w:szCs w:val="24"/>
                <w:vertAlign w:val="baseline"/>
                <w:lang w:eastAsia="zh-CN"/>
              </w:rPr>
            </w:pPr>
          </w:p>
        </w:tc>
        <w:tc>
          <w:tcPr>
            <w:tcW w:w="1420" w:type="dxa"/>
            <w:vAlign w:val="center"/>
          </w:tcPr>
          <w:p w14:paraId="2133A088">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市环境执法支队二大队</w:t>
            </w:r>
          </w:p>
          <w:p w14:paraId="4977BB5F">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吕蒙乡</w:t>
            </w:r>
          </w:p>
        </w:tc>
      </w:tr>
      <w:tr w14:paraId="4290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7" w:hRule="atLeast"/>
          <w:jc w:val="center"/>
        </w:trPr>
        <w:tc>
          <w:tcPr>
            <w:tcW w:w="823" w:type="dxa"/>
            <w:vAlign w:val="center"/>
          </w:tcPr>
          <w:p w14:paraId="3FE6D3A5">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４</w:t>
            </w:r>
          </w:p>
        </w:tc>
        <w:tc>
          <w:tcPr>
            <w:tcW w:w="4608" w:type="dxa"/>
            <w:vAlign w:val="center"/>
          </w:tcPr>
          <w:p w14:paraId="60E2BC02">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昌江区康佳花园附近焦化煤厂气味扰民。</w:t>
            </w:r>
          </w:p>
        </w:tc>
        <w:tc>
          <w:tcPr>
            <w:tcW w:w="7104" w:type="dxa"/>
            <w:vAlign w:val="center"/>
          </w:tcPr>
          <w:p w14:paraId="1D1D8810">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市生态环境局组织执法人员前往该厂进行调查，经查，2020年7月6日凌展3时13分左右，景德镇市焦化能源有限公司(位于景德镇市昌江区历尧)2#气柜发生火灾事故。2#气柜顶部一铁物坠落，击穿水封房屋面后，打破水封房煤气管引起火灾。该公司负责人到现场后立即按应急预案，停止焦炉出焦，降低煤气压力，并通入蒸汽、氮气，并对气柜本体冷却降温。消防人员经过几个小时的奋战，直至8时45分左右，着火点已全部扑灭。景德镇市环境监测站对着火前后周边无组织排放情况进行布点测试（监测情况见附件），此次火灾散发的无组织废气经检测均符合国家《环境空气质量标准》一小时均值浓度限值二级标准，未对周边环境造成重大影响。目前企业逐步恢复生产，企业污染治理设施全部都开始并正常使用，在线监控数据显示企业废气做到稳定达标排放。异味扰民问题得到解决。</w:t>
            </w:r>
          </w:p>
        </w:tc>
        <w:tc>
          <w:tcPr>
            <w:tcW w:w="1322" w:type="dxa"/>
            <w:vAlign w:val="center"/>
          </w:tcPr>
          <w:p w14:paraId="3B7B8F83">
            <w:pPr>
              <w:jc w:val="both"/>
              <w:rPr>
                <w:rFonts w:hint="eastAsia" w:ascii="仿宋" w:hAnsi="仿宋" w:eastAsia="仿宋" w:cs="仿宋"/>
                <w:sz w:val="24"/>
                <w:szCs w:val="24"/>
                <w:vertAlign w:val="baseline"/>
                <w:lang w:eastAsia="zh-CN"/>
              </w:rPr>
            </w:pPr>
          </w:p>
        </w:tc>
        <w:tc>
          <w:tcPr>
            <w:tcW w:w="1420" w:type="dxa"/>
            <w:vAlign w:val="center"/>
          </w:tcPr>
          <w:p w14:paraId="0FF35181">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市环境执法支队二大队</w:t>
            </w:r>
          </w:p>
          <w:p w14:paraId="44D10712">
            <w:pPr>
              <w:jc w:val="both"/>
              <w:rPr>
                <w:rFonts w:hint="eastAsia" w:ascii="仿宋" w:hAnsi="仿宋" w:eastAsia="仿宋" w:cs="仿宋"/>
                <w:sz w:val="24"/>
                <w:szCs w:val="24"/>
                <w:vertAlign w:val="baseline"/>
                <w:lang w:eastAsia="zh-CN"/>
              </w:rPr>
            </w:pPr>
          </w:p>
        </w:tc>
      </w:tr>
      <w:tr w14:paraId="0177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3" w:type="dxa"/>
            <w:vAlign w:val="center"/>
          </w:tcPr>
          <w:p w14:paraId="3E91610D">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５</w:t>
            </w:r>
          </w:p>
        </w:tc>
        <w:tc>
          <w:tcPr>
            <w:tcW w:w="4608" w:type="dxa"/>
            <w:vAlign w:val="center"/>
          </w:tcPr>
          <w:p w14:paraId="3E3CA5E2">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昌江区沿河西路市执法局旁牛骨王合味源私房菜油烟直排。</w:t>
            </w:r>
          </w:p>
        </w:tc>
        <w:tc>
          <w:tcPr>
            <w:tcW w:w="7104" w:type="dxa"/>
            <w:vAlign w:val="center"/>
          </w:tcPr>
          <w:p w14:paraId="7548C1D4">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昌江区城管局执法人员依法要求牛骨王合味源私房菜定期清洗油烟净化器，现已完成整改。</w:t>
            </w:r>
          </w:p>
        </w:tc>
        <w:tc>
          <w:tcPr>
            <w:tcW w:w="1322" w:type="dxa"/>
            <w:vAlign w:val="center"/>
          </w:tcPr>
          <w:p w14:paraId="71CB4575">
            <w:pPr>
              <w:jc w:val="both"/>
              <w:rPr>
                <w:rFonts w:hint="eastAsia" w:ascii="仿宋" w:hAnsi="仿宋" w:eastAsia="仿宋" w:cs="仿宋"/>
                <w:sz w:val="24"/>
                <w:szCs w:val="24"/>
                <w:vertAlign w:val="baseline"/>
                <w:lang w:eastAsia="zh-CN"/>
              </w:rPr>
            </w:pPr>
          </w:p>
        </w:tc>
        <w:tc>
          <w:tcPr>
            <w:tcW w:w="1420" w:type="dxa"/>
            <w:vAlign w:val="center"/>
          </w:tcPr>
          <w:p w14:paraId="7D5E8560">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城管局</w:t>
            </w:r>
          </w:p>
        </w:tc>
      </w:tr>
      <w:tr w14:paraId="410B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23" w:type="dxa"/>
            <w:vAlign w:val="center"/>
          </w:tcPr>
          <w:p w14:paraId="70F634A2">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６</w:t>
            </w:r>
          </w:p>
        </w:tc>
        <w:tc>
          <w:tcPr>
            <w:tcW w:w="4608" w:type="dxa"/>
            <w:vAlign w:val="center"/>
          </w:tcPr>
          <w:p w14:paraId="32C698B3">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昌江区中国陶瓷城内香港路中英街二街有多家小型加工厂烧窑炉气味扰民。</w:t>
            </w:r>
          </w:p>
        </w:tc>
        <w:tc>
          <w:tcPr>
            <w:tcW w:w="7104" w:type="dxa"/>
            <w:vAlign w:val="center"/>
          </w:tcPr>
          <w:p w14:paraId="1AEEE460">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要求安装废气收集装置，加工厂正在准备相关整改工作</w:t>
            </w:r>
          </w:p>
        </w:tc>
        <w:tc>
          <w:tcPr>
            <w:tcW w:w="1322" w:type="dxa"/>
            <w:vAlign w:val="center"/>
          </w:tcPr>
          <w:p w14:paraId="4043AACB">
            <w:pPr>
              <w:jc w:val="both"/>
              <w:rPr>
                <w:rFonts w:hint="eastAsia" w:ascii="仿宋" w:hAnsi="仿宋" w:eastAsia="仿宋" w:cs="仿宋"/>
                <w:sz w:val="24"/>
                <w:szCs w:val="24"/>
                <w:vertAlign w:val="baseline"/>
                <w:lang w:eastAsia="zh-CN"/>
              </w:rPr>
            </w:pPr>
          </w:p>
        </w:tc>
        <w:tc>
          <w:tcPr>
            <w:tcW w:w="1420" w:type="dxa"/>
            <w:vAlign w:val="center"/>
          </w:tcPr>
          <w:p w14:paraId="1701FB72">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市环境执法支队二大队</w:t>
            </w:r>
          </w:p>
        </w:tc>
      </w:tr>
      <w:tr w14:paraId="2493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23" w:type="dxa"/>
            <w:vAlign w:val="center"/>
          </w:tcPr>
          <w:p w14:paraId="02515E3E">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７</w:t>
            </w:r>
          </w:p>
        </w:tc>
        <w:tc>
          <w:tcPr>
            <w:tcW w:w="4608" w:type="dxa"/>
            <w:vAlign w:val="center"/>
          </w:tcPr>
          <w:p w14:paraId="5CCF2EC7">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昌江区交警二大队附近老汽车站宿舍20栋2楼202或203号居民楼开麻将室噪音扰民。</w:t>
            </w:r>
          </w:p>
        </w:tc>
        <w:tc>
          <w:tcPr>
            <w:tcW w:w="7104" w:type="dxa"/>
            <w:vAlign w:val="center"/>
          </w:tcPr>
          <w:p w14:paraId="32B035A4">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昌江公安分局西郊派出所民警已责令麻将室停止营业。</w:t>
            </w:r>
          </w:p>
        </w:tc>
        <w:tc>
          <w:tcPr>
            <w:tcW w:w="1322" w:type="dxa"/>
            <w:vAlign w:val="center"/>
          </w:tcPr>
          <w:p w14:paraId="24DA19AF">
            <w:pPr>
              <w:jc w:val="both"/>
              <w:rPr>
                <w:rFonts w:hint="eastAsia" w:ascii="仿宋" w:hAnsi="仿宋" w:eastAsia="仿宋" w:cs="仿宋"/>
                <w:sz w:val="24"/>
                <w:szCs w:val="24"/>
                <w:vertAlign w:val="baseline"/>
                <w:lang w:eastAsia="zh-CN"/>
              </w:rPr>
            </w:pPr>
          </w:p>
        </w:tc>
        <w:tc>
          <w:tcPr>
            <w:tcW w:w="1420" w:type="dxa"/>
            <w:vAlign w:val="center"/>
          </w:tcPr>
          <w:p w14:paraId="05B4FF54">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西郊派出所</w:t>
            </w:r>
          </w:p>
        </w:tc>
      </w:tr>
      <w:tr w14:paraId="15BE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23" w:type="dxa"/>
            <w:vAlign w:val="center"/>
          </w:tcPr>
          <w:p w14:paraId="580470AE">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８</w:t>
            </w:r>
          </w:p>
        </w:tc>
        <w:tc>
          <w:tcPr>
            <w:tcW w:w="4608" w:type="dxa"/>
            <w:vAlign w:val="center"/>
          </w:tcPr>
          <w:p w14:paraId="5C8B6DF7">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昌江区鹏飞建筑陶瓷厂空气粉尘污染目前停产检查结束后又开始生产，吕蒙桥居民区中间地面砖厂空气污染扰民。</w:t>
            </w:r>
          </w:p>
        </w:tc>
        <w:tc>
          <w:tcPr>
            <w:tcW w:w="7104" w:type="dxa"/>
            <w:vAlign w:val="center"/>
          </w:tcPr>
          <w:p w14:paraId="5F7C6771">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该公司已安装脱硫脱硝设施，并提供第三方检测报告（报告编号：HJWT2020一049），对物料运输、物料堆场，易产生扬尘区域，采取洒水作业和覆盖处理。</w:t>
            </w:r>
          </w:p>
        </w:tc>
        <w:tc>
          <w:tcPr>
            <w:tcW w:w="1322" w:type="dxa"/>
            <w:vAlign w:val="center"/>
          </w:tcPr>
          <w:p w14:paraId="28C4B353">
            <w:pPr>
              <w:jc w:val="both"/>
              <w:rPr>
                <w:rFonts w:hint="eastAsia" w:ascii="仿宋" w:hAnsi="仿宋" w:eastAsia="仿宋" w:cs="仿宋"/>
                <w:sz w:val="24"/>
                <w:szCs w:val="24"/>
                <w:vertAlign w:val="baseline"/>
                <w:lang w:eastAsia="zh-CN"/>
              </w:rPr>
            </w:pPr>
          </w:p>
        </w:tc>
        <w:tc>
          <w:tcPr>
            <w:tcW w:w="1420" w:type="dxa"/>
            <w:vAlign w:val="center"/>
          </w:tcPr>
          <w:p w14:paraId="343AC6EC">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市环境执法支队二大队</w:t>
            </w:r>
          </w:p>
        </w:tc>
      </w:tr>
      <w:tr w14:paraId="416A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823" w:type="dxa"/>
            <w:vAlign w:val="center"/>
          </w:tcPr>
          <w:p w14:paraId="0664FD9E">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９</w:t>
            </w:r>
          </w:p>
        </w:tc>
        <w:tc>
          <w:tcPr>
            <w:tcW w:w="4608" w:type="dxa"/>
            <w:vAlign w:val="center"/>
          </w:tcPr>
          <w:p w14:paraId="29026359">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昌江区鲇鱼山镇慈义村振鑫机制瓦厂多次投诉反映该厂未办理环评手续，无任何环保措施。生产时粉尘和噪音严重影响周边居民生活，生产废水无处理直接排放，污染地下水。固体废物擅自填埋处理。</w:t>
            </w:r>
          </w:p>
        </w:tc>
        <w:tc>
          <w:tcPr>
            <w:tcW w:w="7104" w:type="dxa"/>
            <w:vAlign w:val="center"/>
          </w:tcPr>
          <w:p w14:paraId="38E6BF57">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昌江区政府主要领导于7月10日下午召开紧急专题会议，迅速成立工作组，并作出决定，7月11日中午前将昌江区振鑫石棉瓦加工厂关停取缔，同时将该加工厂生产设备、厂房一并拆除，投诉问题得到切底解决。</w:t>
            </w:r>
          </w:p>
        </w:tc>
        <w:tc>
          <w:tcPr>
            <w:tcW w:w="1322" w:type="dxa"/>
            <w:vAlign w:val="center"/>
          </w:tcPr>
          <w:p w14:paraId="6BE35E90">
            <w:pPr>
              <w:jc w:val="both"/>
              <w:rPr>
                <w:rFonts w:hint="eastAsia" w:ascii="仿宋" w:hAnsi="仿宋" w:eastAsia="仿宋" w:cs="仿宋"/>
                <w:sz w:val="24"/>
                <w:szCs w:val="24"/>
                <w:vertAlign w:val="baseline"/>
                <w:lang w:eastAsia="zh-CN"/>
              </w:rPr>
            </w:pPr>
          </w:p>
        </w:tc>
        <w:tc>
          <w:tcPr>
            <w:tcW w:w="1420" w:type="dxa"/>
            <w:vAlign w:val="center"/>
          </w:tcPr>
          <w:p w14:paraId="0A0CE3A0">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鲇鱼山镇</w:t>
            </w:r>
          </w:p>
        </w:tc>
      </w:tr>
      <w:tr w14:paraId="2A57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823" w:type="dxa"/>
            <w:vAlign w:val="center"/>
          </w:tcPr>
          <w:p w14:paraId="072CF0E9">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4608" w:type="dxa"/>
            <w:vAlign w:val="center"/>
          </w:tcPr>
          <w:p w14:paraId="5E84C776">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昌江区瓷都大道锦绣天城小区垃圾四处堆放产生恶臭扰民。</w:t>
            </w:r>
          </w:p>
        </w:tc>
        <w:tc>
          <w:tcPr>
            <w:tcW w:w="7104" w:type="dxa"/>
            <w:vAlign w:val="center"/>
          </w:tcPr>
          <w:p w14:paraId="4DC75F66">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小区内垃圾桶周边确实暂时堆放了不少因洪灾造成的垃圾未及时清运的问题。因受灾特别严重，居民在灾后清理卫生时，将被洪水浸泡过的生活用品和物品直接丢在自家门口。现小区因洪灾临时堆放的垃圾已清理干净，日常垃圾做到了入桶入内、日产日清。</w:t>
            </w:r>
          </w:p>
        </w:tc>
        <w:tc>
          <w:tcPr>
            <w:tcW w:w="1322" w:type="dxa"/>
            <w:vAlign w:val="center"/>
          </w:tcPr>
          <w:p w14:paraId="06C9FD3E">
            <w:pPr>
              <w:jc w:val="both"/>
              <w:rPr>
                <w:rFonts w:hint="eastAsia" w:ascii="仿宋" w:hAnsi="仿宋" w:eastAsia="仿宋" w:cs="仿宋"/>
                <w:sz w:val="24"/>
                <w:szCs w:val="24"/>
                <w:vertAlign w:val="baseline"/>
                <w:lang w:eastAsia="zh-CN"/>
              </w:rPr>
            </w:pPr>
          </w:p>
        </w:tc>
        <w:tc>
          <w:tcPr>
            <w:tcW w:w="1420" w:type="dxa"/>
            <w:vAlign w:val="center"/>
          </w:tcPr>
          <w:p w14:paraId="2ABD4A1B">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吕蒙乡</w:t>
            </w:r>
          </w:p>
        </w:tc>
      </w:tr>
      <w:tr w14:paraId="6910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823" w:type="dxa"/>
            <w:vAlign w:val="center"/>
          </w:tcPr>
          <w:p w14:paraId="1C710552">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4608" w:type="dxa"/>
            <w:vAlign w:val="center"/>
          </w:tcPr>
          <w:p w14:paraId="194F1558">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昌江区鱼山镇奶牛厂后面的两个相隔不到500米的碎石场灰尘，噪音扰民。</w:t>
            </w:r>
          </w:p>
        </w:tc>
        <w:tc>
          <w:tcPr>
            <w:tcW w:w="7104" w:type="dxa"/>
            <w:vAlign w:val="center"/>
          </w:tcPr>
          <w:p w14:paraId="5DAB4E1F">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2020年7月14日市生态环境执法支队二大队执法人员到现场调查，经调查，群众举报粉尘污染属实，要求景德镇启蒙建设工程有限公司碎石加工生产项目按照环保要求整改其粉尘污染问题。已完成整改。</w:t>
            </w:r>
          </w:p>
          <w:p w14:paraId="0EC9378A">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2、景德镇市顺洋建筑工程有限公司碎石加工项目，无手续企业，已停止违法行为</w:t>
            </w:r>
          </w:p>
        </w:tc>
        <w:tc>
          <w:tcPr>
            <w:tcW w:w="1322" w:type="dxa"/>
            <w:vAlign w:val="center"/>
          </w:tcPr>
          <w:p w14:paraId="0AD23B4A">
            <w:pPr>
              <w:jc w:val="both"/>
              <w:rPr>
                <w:rFonts w:hint="eastAsia" w:ascii="仿宋" w:hAnsi="仿宋" w:eastAsia="仿宋" w:cs="仿宋"/>
                <w:sz w:val="24"/>
                <w:szCs w:val="24"/>
                <w:vertAlign w:val="baseline"/>
                <w:lang w:eastAsia="zh-CN"/>
              </w:rPr>
            </w:pPr>
          </w:p>
        </w:tc>
        <w:tc>
          <w:tcPr>
            <w:tcW w:w="1420" w:type="dxa"/>
            <w:vAlign w:val="center"/>
          </w:tcPr>
          <w:p w14:paraId="6CCF209A">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市环境执法支队二大队</w:t>
            </w:r>
          </w:p>
        </w:tc>
      </w:tr>
      <w:tr w14:paraId="0C34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3" w:type="dxa"/>
            <w:vAlign w:val="center"/>
          </w:tcPr>
          <w:p w14:paraId="5DB32EA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4608" w:type="dxa"/>
            <w:vAlign w:val="center"/>
          </w:tcPr>
          <w:p w14:paraId="5702D9C4">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昌江区豪德昌江一中百味大食堂油烟直排扰民。</w:t>
            </w:r>
          </w:p>
        </w:tc>
        <w:tc>
          <w:tcPr>
            <w:tcW w:w="7104" w:type="dxa"/>
            <w:vAlign w:val="center"/>
          </w:tcPr>
          <w:p w14:paraId="1549F8EF">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昌江区城管局执法人员已依法要求百味大食堂定期清洗油烟净化器，已完成整改。</w:t>
            </w:r>
          </w:p>
        </w:tc>
        <w:tc>
          <w:tcPr>
            <w:tcW w:w="1322" w:type="dxa"/>
            <w:vAlign w:val="center"/>
          </w:tcPr>
          <w:p w14:paraId="5C9DCD3B">
            <w:pPr>
              <w:jc w:val="both"/>
              <w:rPr>
                <w:rFonts w:hint="eastAsia" w:ascii="仿宋" w:hAnsi="仿宋" w:eastAsia="仿宋" w:cs="仿宋"/>
                <w:sz w:val="24"/>
                <w:szCs w:val="24"/>
                <w:vertAlign w:val="baseline"/>
                <w:lang w:eastAsia="zh-CN"/>
              </w:rPr>
            </w:pPr>
          </w:p>
        </w:tc>
        <w:tc>
          <w:tcPr>
            <w:tcW w:w="1420" w:type="dxa"/>
            <w:vAlign w:val="center"/>
          </w:tcPr>
          <w:p w14:paraId="450FD06C">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城管局</w:t>
            </w:r>
          </w:p>
        </w:tc>
      </w:tr>
      <w:tr w14:paraId="0E33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23" w:type="dxa"/>
            <w:vAlign w:val="center"/>
          </w:tcPr>
          <w:p w14:paraId="5E75EC1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4608" w:type="dxa"/>
            <w:vAlign w:val="center"/>
          </w:tcPr>
          <w:p w14:paraId="318A0B4D">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昌江区西客站陶瓷城很多餐馆油烟扰民，加工厂噪音、粉尘扰民。</w:t>
            </w:r>
          </w:p>
        </w:tc>
        <w:tc>
          <w:tcPr>
            <w:tcW w:w="7104" w:type="dxa"/>
            <w:vAlign w:val="center"/>
          </w:tcPr>
          <w:p w14:paraId="63DD7ED5">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西客站陶瓷城附近有16家餐饮店，区城执法人员现场核实该区域的餐饮店均已安装油烟净化装置，并要求定期对油烟净化器进行清洗。已完成整改要求</w:t>
            </w:r>
          </w:p>
        </w:tc>
        <w:tc>
          <w:tcPr>
            <w:tcW w:w="1322" w:type="dxa"/>
            <w:vAlign w:val="center"/>
          </w:tcPr>
          <w:p w14:paraId="5B7B689C">
            <w:pPr>
              <w:jc w:val="both"/>
              <w:rPr>
                <w:rFonts w:hint="eastAsia" w:ascii="仿宋" w:hAnsi="仿宋" w:eastAsia="仿宋" w:cs="仿宋"/>
                <w:sz w:val="24"/>
                <w:szCs w:val="24"/>
                <w:vertAlign w:val="baseline"/>
                <w:lang w:eastAsia="zh-CN"/>
              </w:rPr>
            </w:pPr>
          </w:p>
        </w:tc>
        <w:tc>
          <w:tcPr>
            <w:tcW w:w="1420" w:type="dxa"/>
            <w:vAlign w:val="center"/>
          </w:tcPr>
          <w:p w14:paraId="4EAA919F">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城管局</w:t>
            </w:r>
          </w:p>
        </w:tc>
      </w:tr>
      <w:tr w14:paraId="6AF9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823" w:type="dxa"/>
            <w:vAlign w:val="center"/>
          </w:tcPr>
          <w:p w14:paraId="691D4BA9">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w:t>
            </w:r>
          </w:p>
        </w:tc>
        <w:tc>
          <w:tcPr>
            <w:tcW w:w="4608" w:type="dxa"/>
            <w:vAlign w:val="center"/>
          </w:tcPr>
          <w:p w14:paraId="5FA00B3B">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昌江区市教育局边上有一个垃圾回收站，检查时期就关门，垃圾堆放长期恶臭扰民。</w:t>
            </w:r>
          </w:p>
        </w:tc>
        <w:tc>
          <w:tcPr>
            <w:tcW w:w="7104" w:type="dxa"/>
            <w:vAlign w:val="center"/>
          </w:tcPr>
          <w:p w14:paraId="26B5C0AA">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经区商务局、西郊街道及汪王庙社区工作人员向废品收购站经营者了解，对方经营新的场所已经建好，正在办理相关证件。目前该废品回收站已完成清理搬运工作。</w:t>
            </w:r>
          </w:p>
        </w:tc>
        <w:tc>
          <w:tcPr>
            <w:tcW w:w="1322" w:type="dxa"/>
            <w:vAlign w:val="center"/>
          </w:tcPr>
          <w:p w14:paraId="2F4943A2">
            <w:pPr>
              <w:jc w:val="both"/>
              <w:rPr>
                <w:rFonts w:hint="eastAsia" w:ascii="仿宋" w:hAnsi="仿宋" w:eastAsia="仿宋" w:cs="仿宋"/>
                <w:sz w:val="24"/>
                <w:szCs w:val="24"/>
                <w:vertAlign w:val="baseline"/>
                <w:lang w:eastAsia="zh-CN"/>
              </w:rPr>
            </w:pPr>
          </w:p>
        </w:tc>
        <w:tc>
          <w:tcPr>
            <w:tcW w:w="1420" w:type="dxa"/>
            <w:vAlign w:val="center"/>
          </w:tcPr>
          <w:p w14:paraId="4546FE99">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商务局</w:t>
            </w:r>
          </w:p>
          <w:p w14:paraId="1BCDABDC">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西郊街道</w:t>
            </w:r>
          </w:p>
        </w:tc>
      </w:tr>
      <w:tr w14:paraId="3B83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4" w:hRule="atLeast"/>
          <w:jc w:val="center"/>
        </w:trPr>
        <w:tc>
          <w:tcPr>
            <w:tcW w:w="823" w:type="dxa"/>
            <w:vAlign w:val="center"/>
          </w:tcPr>
          <w:p w14:paraId="7F80B5C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w:t>
            </w:r>
          </w:p>
        </w:tc>
        <w:tc>
          <w:tcPr>
            <w:tcW w:w="4608" w:type="dxa"/>
            <w:vAlign w:val="center"/>
          </w:tcPr>
          <w:p w14:paraId="08B9011F">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昌江区西河人民公园附近，嘉禾迎宾城13,14栋对面有一大污水排口，污水直排入西河影响水源。</w:t>
            </w:r>
          </w:p>
        </w:tc>
        <w:tc>
          <w:tcPr>
            <w:tcW w:w="7104" w:type="dxa"/>
            <w:vAlign w:val="center"/>
          </w:tcPr>
          <w:p w14:paraId="32DB806A">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为解决麻园岭清污混流水体直排入西河的问题，我市2017年已建成西城区截污干管，截流麻园岭清污混流水体至下游已建成的第二污水处理厂进行集中处理后达标排放。目前我市正在实施茶山片区防洪排涝设施工程建设（包含茶山排涝站新建工程、茶山防洪堤新建工程、截污干管改造工程），实施单位为市城投集团。受上述工程建设影响，近期麻园岭清污混流水体直排入西河，待上述工程10月份完工后，麻园岭清污混流水体将通过改造后的西城区截污干管重新截流至下游已建成的第二污水处理厂进行集中处理后达标排放，杜绝污水直排入西河。为从源头上解决麻园岭水系清污混流问题，经《景德镇市人民政府市长专题办公会议会议纪要》（2019年第17号）确定，景德镇麻园岭水系片区污水管网完善工程（包含麻园岭水系截污管、金悦小区雨污分流改造、西河路雨污分流改造工程）由景德镇市城投集团负责实施。目前该工程已完成方案评审和施工图设计，金悦小区雨污分流改造目前已完成，其余工程正在开展工程招投标。计划2021年10月份完工。</w:t>
            </w:r>
          </w:p>
        </w:tc>
        <w:tc>
          <w:tcPr>
            <w:tcW w:w="1322" w:type="dxa"/>
            <w:vAlign w:val="center"/>
          </w:tcPr>
          <w:p w14:paraId="0316E0CD">
            <w:pPr>
              <w:jc w:val="both"/>
              <w:rPr>
                <w:rFonts w:hint="eastAsia" w:ascii="仿宋" w:hAnsi="仿宋" w:eastAsia="仿宋" w:cs="仿宋"/>
                <w:sz w:val="24"/>
                <w:szCs w:val="24"/>
                <w:vertAlign w:val="baseline"/>
                <w:lang w:eastAsia="zh-CN"/>
              </w:rPr>
            </w:pPr>
          </w:p>
        </w:tc>
        <w:tc>
          <w:tcPr>
            <w:tcW w:w="1420" w:type="dxa"/>
            <w:vAlign w:val="center"/>
          </w:tcPr>
          <w:p w14:paraId="2BAEC1F3">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区住建局协调市住建局</w:t>
            </w:r>
          </w:p>
        </w:tc>
      </w:tr>
      <w:tr w14:paraId="7E81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23" w:type="dxa"/>
            <w:vAlign w:val="center"/>
          </w:tcPr>
          <w:p w14:paraId="10FED257">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w:t>
            </w:r>
          </w:p>
        </w:tc>
        <w:tc>
          <w:tcPr>
            <w:tcW w:w="4608" w:type="dxa"/>
            <w:vAlign w:val="center"/>
          </w:tcPr>
          <w:p w14:paraId="009AEBE1">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昌江区河西村麻园岭的一条小路上化粪池污水导致的路面积水。</w:t>
            </w:r>
          </w:p>
        </w:tc>
        <w:tc>
          <w:tcPr>
            <w:tcW w:w="7104" w:type="dxa"/>
            <w:vAlign w:val="center"/>
          </w:tcPr>
          <w:p w14:paraId="3B7529C0">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昌江区新枫街道及河西村委会工作人员对该路面积水核实水是水管破裂和空调水导致路面积水。经及时整改，河西麻园岭小路已无路面积水现象。</w:t>
            </w:r>
          </w:p>
        </w:tc>
        <w:tc>
          <w:tcPr>
            <w:tcW w:w="1322" w:type="dxa"/>
            <w:vAlign w:val="center"/>
          </w:tcPr>
          <w:p w14:paraId="5505C1C9">
            <w:pPr>
              <w:jc w:val="both"/>
              <w:rPr>
                <w:rFonts w:hint="eastAsia" w:ascii="仿宋" w:hAnsi="仿宋" w:eastAsia="仿宋" w:cs="仿宋"/>
                <w:sz w:val="24"/>
                <w:szCs w:val="24"/>
                <w:vertAlign w:val="baseline"/>
                <w:lang w:eastAsia="zh-CN"/>
              </w:rPr>
            </w:pPr>
          </w:p>
        </w:tc>
        <w:tc>
          <w:tcPr>
            <w:tcW w:w="1420" w:type="dxa"/>
            <w:vAlign w:val="center"/>
          </w:tcPr>
          <w:p w14:paraId="24515978">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新枫街道</w:t>
            </w:r>
          </w:p>
        </w:tc>
      </w:tr>
      <w:tr w14:paraId="195E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823" w:type="dxa"/>
            <w:vAlign w:val="center"/>
          </w:tcPr>
          <w:p w14:paraId="22F40DD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17</w:t>
            </w:r>
          </w:p>
        </w:tc>
        <w:tc>
          <w:tcPr>
            <w:tcW w:w="4608" w:type="dxa"/>
            <w:vAlign w:val="center"/>
          </w:tcPr>
          <w:p w14:paraId="2176CC8C">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昌江区昌南逸墅附近企业偷排，有二氧化硫、焦味、煤气味。</w:t>
            </w:r>
          </w:p>
        </w:tc>
        <w:tc>
          <w:tcPr>
            <w:tcW w:w="7104" w:type="dxa"/>
            <w:vAlign w:val="center"/>
          </w:tcPr>
          <w:p w14:paraId="5E4B3668">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经排查，该区域周边未发现产生异味相关企业，根据上述情况对异味地扩大范围排查发现洪源镇万泉天然香料厂产生异味。根据《中华人民共和国环境保护法》第六十条之规定，已于2020年12月28日以市环委会下函（景环委办字【2020】35号）要求其对景德镇市万泉香料厂责令停业。</w:t>
            </w:r>
          </w:p>
        </w:tc>
        <w:tc>
          <w:tcPr>
            <w:tcW w:w="1322" w:type="dxa"/>
            <w:vAlign w:val="center"/>
          </w:tcPr>
          <w:p w14:paraId="6C12CBCF">
            <w:pPr>
              <w:jc w:val="both"/>
              <w:rPr>
                <w:rFonts w:hint="eastAsia" w:ascii="仿宋" w:hAnsi="仿宋" w:eastAsia="仿宋" w:cs="仿宋"/>
                <w:sz w:val="24"/>
                <w:szCs w:val="24"/>
                <w:vertAlign w:val="baseline"/>
                <w:lang w:eastAsia="zh-CN"/>
              </w:rPr>
            </w:pPr>
          </w:p>
        </w:tc>
        <w:tc>
          <w:tcPr>
            <w:tcW w:w="1420" w:type="dxa"/>
            <w:vAlign w:val="center"/>
          </w:tcPr>
          <w:p w14:paraId="0AEF4082">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市环境执法支队二大队</w:t>
            </w:r>
          </w:p>
        </w:tc>
      </w:tr>
      <w:tr w14:paraId="1E89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23" w:type="dxa"/>
            <w:vAlign w:val="center"/>
          </w:tcPr>
          <w:p w14:paraId="74D45024">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w:t>
            </w:r>
          </w:p>
        </w:tc>
        <w:tc>
          <w:tcPr>
            <w:tcW w:w="4608" w:type="dxa"/>
            <w:vAlign w:val="center"/>
          </w:tcPr>
          <w:p w14:paraId="5674DB5F">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昌江区荷塘乡滩下村委会田坑坞村小组与乐平交界处一座山被挖生态被破坏。</w:t>
            </w:r>
          </w:p>
        </w:tc>
        <w:tc>
          <w:tcPr>
            <w:tcW w:w="7104" w:type="dxa"/>
            <w:vAlign w:val="center"/>
          </w:tcPr>
          <w:p w14:paraId="717582E2">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举报情况属实。乡政府立即找到当事人了解具体情况，该项目主要是为了供应中铁三局在我市高铁建设用料，由于手续不完备，我乡已责令其停止挖山取土，并要求植树进行修复。已完成整改要求</w:t>
            </w:r>
          </w:p>
        </w:tc>
        <w:tc>
          <w:tcPr>
            <w:tcW w:w="1322" w:type="dxa"/>
            <w:vAlign w:val="center"/>
          </w:tcPr>
          <w:p w14:paraId="70397FE2">
            <w:pPr>
              <w:jc w:val="both"/>
              <w:rPr>
                <w:rFonts w:hint="eastAsia" w:ascii="仿宋" w:hAnsi="仿宋" w:eastAsia="仿宋" w:cs="仿宋"/>
                <w:sz w:val="24"/>
                <w:szCs w:val="24"/>
                <w:vertAlign w:val="baseline"/>
                <w:lang w:eastAsia="zh-CN"/>
              </w:rPr>
            </w:pPr>
          </w:p>
        </w:tc>
        <w:tc>
          <w:tcPr>
            <w:tcW w:w="1420" w:type="dxa"/>
            <w:vAlign w:val="center"/>
          </w:tcPr>
          <w:p w14:paraId="2219AE8A">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荷塘乡</w:t>
            </w:r>
          </w:p>
        </w:tc>
      </w:tr>
      <w:tr w14:paraId="4B82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823" w:type="dxa"/>
            <w:vAlign w:val="center"/>
          </w:tcPr>
          <w:p w14:paraId="67AA69AE">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19</w:t>
            </w:r>
          </w:p>
        </w:tc>
        <w:tc>
          <w:tcPr>
            <w:tcW w:w="4608" w:type="dxa"/>
            <w:vAlign w:val="center"/>
          </w:tcPr>
          <w:p w14:paraId="042EEF29">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昌江区金岸名都D5栋少数业主在28楼楼顶大面积种植蔬菜，施肥造成空气污染，蚊蝇滋生扰民。</w:t>
            </w:r>
          </w:p>
        </w:tc>
        <w:tc>
          <w:tcPr>
            <w:tcW w:w="7104" w:type="dxa"/>
            <w:vAlign w:val="center"/>
          </w:tcPr>
          <w:p w14:paraId="71543CFF">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西郊街道及金岸名都社区工作人员现场核实，发现该小区D5栋楼顶有业主利用泡沫箱、桶子等大面积种植蔬菜。经昌江区西郊街道及金岸名都社区工作人员进入上户调查了解，找到种植蔬菜的部分业主，进行沟通交涉，业主同意由社区统一进行清理，于7月19日集中清理完成。</w:t>
            </w:r>
          </w:p>
        </w:tc>
        <w:tc>
          <w:tcPr>
            <w:tcW w:w="1322" w:type="dxa"/>
            <w:vAlign w:val="center"/>
          </w:tcPr>
          <w:p w14:paraId="678B1524">
            <w:pPr>
              <w:jc w:val="both"/>
              <w:rPr>
                <w:rFonts w:hint="eastAsia" w:ascii="仿宋" w:hAnsi="仿宋" w:eastAsia="仿宋" w:cs="仿宋"/>
                <w:sz w:val="24"/>
                <w:szCs w:val="24"/>
                <w:vertAlign w:val="baseline"/>
                <w:lang w:eastAsia="zh-CN"/>
              </w:rPr>
            </w:pPr>
          </w:p>
        </w:tc>
        <w:tc>
          <w:tcPr>
            <w:tcW w:w="1420" w:type="dxa"/>
            <w:vAlign w:val="center"/>
          </w:tcPr>
          <w:p w14:paraId="1BA2FCF3">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西郊街道</w:t>
            </w:r>
          </w:p>
        </w:tc>
      </w:tr>
      <w:tr w14:paraId="1D5C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23" w:type="dxa"/>
            <w:vAlign w:val="center"/>
          </w:tcPr>
          <w:p w14:paraId="51CA0789">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w:t>
            </w:r>
          </w:p>
        </w:tc>
        <w:tc>
          <w:tcPr>
            <w:tcW w:w="4608" w:type="dxa"/>
            <w:vAlign w:val="center"/>
          </w:tcPr>
          <w:p w14:paraId="5FC92368">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昌江区紫薇路景亮公寓一楼虾米小厨餐馆油烟直排扰民。</w:t>
            </w:r>
          </w:p>
        </w:tc>
        <w:tc>
          <w:tcPr>
            <w:tcW w:w="7104" w:type="dxa"/>
            <w:vAlign w:val="center"/>
          </w:tcPr>
          <w:p w14:paraId="4D8D7FA8">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经现场调查，虾米小厨餐馆已办理了相关证照。餐馆内已安装油烟净化器，但是灶炉未清洗。昌江区城管局依法要求虾米小厨餐馆定期清洗油烟净化器，目前已完成整改要求。</w:t>
            </w:r>
          </w:p>
        </w:tc>
        <w:tc>
          <w:tcPr>
            <w:tcW w:w="1322" w:type="dxa"/>
            <w:vAlign w:val="center"/>
          </w:tcPr>
          <w:p w14:paraId="2D79D4C9">
            <w:pPr>
              <w:jc w:val="both"/>
              <w:rPr>
                <w:rFonts w:hint="eastAsia" w:ascii="仿宋" w:hAnsi="仿宋" w:eastAsia="仿宋" w:cs="仿宋"/>
                <w:sz w:val="24"/>
                <w:szCs w:val="24"/>
                <w:vertAlign w:val="baseline"/>
                <w:lang w:eastAsia="zh-CN"/>
              </w:rPr>
            </w:pPr>
          </w:p>
        </w:tc>
        <w:tc>
          <w:tcPr>
            <w:tcW w:w="1420" w:type="dxa"/>
            <w:vAlign w:val="center"/>
          </w:tcPr>
          <w:p w14:paraId="58610C7C">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城管局</w:t>
            </w:r>
          </w:p>
        </w:tc>
      </w:tr>
      <w:tr w14:paraId="7E17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23" w:type="dxa"/>
            <w:vAlign w:val="center"/>
          </w:tcPr>
          <w:p w14:paraId="6E5A173F">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21</w:t>
            </w:r>
          </w:p>
        </w:tc>
        <w:tc>
          <w:tcPr>
            <w:tcW w:w="4608" w:type="dxa"/>
            <w:vAlign w:val="center"/>
          </w:tcPr>
          <w:p w14:paraId="0CD3CBC0">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昌江区海慧小区门口小餐饮店（过桥米线等10家）蜂窝煤烧菜废气扰民。</w:t>
            </w:r>
          </w:p>
        </w:tc>
        <w:tc>
          <w:tcPr>
            <w:tcW w:w="7104" w:type="dxa"/>
            <w:vAlign w:val="center"/>
          </w:tcPr>
          <w:p w14:paraId="733D50C3">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海慧小区门口小餐饮店（过桥米线等10家）蜂窝煤烧菜废气扰民经枫树山社区工作人员和小区物业公司负责人上户调查了解，找到小餐饮店经营者，进行沟通交涉，经营者均同意更换清洁能源，已完成整改要求。</w:t>
            </w:r>
          </w:p>
        </w:tc>
        <w:tc>
          <w:tcPr>
            <w:tcW w:w="1322" w:type="dxa"/>
            <w:vAlign w:val="center"/>
          </w:tcPr>
          <w:p w14:paraId="4628F34A">
            <w:pPr>
              <w:jc w:val="both"/>
              <w:rPr>
                <w:rFonts w:hint="eastAsia" w:ascii="仿宋" w:hAnsi="仿宋" w:eastAsia="仿宋" w:cs="仿宋"/>
                <w:sz w:val="24"/>
                <w:szCs w:val="24"/>
                <w:vertAlign w:val="baseline"/>
                <w:lang w:eastAsia="zh-CN"/>
              </w:rPr>
            </w:pPr>
          </w:p>
        </w:tc>
        <w:tc>
          <w:tcPr>
            <w:tcW w:w="1420" w:type="dxa"/>
            <w:vAlign w:val="center"/>
          </w:tcPr>
          <w:p w14:paraId="21B52EBE">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城管局</w:t>
            </w:r>
          </w:p>
        </w:tc>
      </w:tr>
      <w:tr w14:paraId="5C4E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23" w:type="dxa"/>
            <w:vAlign w:val="center"/>
          </w:tcPr>
          <w:p w14:paraId="14268946">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22</w:t>
            </w:r>
          </w:p>
        </w:tc>
        <w:tc>
          <w:tcPr>
            <w:tcW w:w="4608" w:type="dxa"/>
            <w:vAlign w:val="center"/>
          </w:tcPr>
          <w:p w14:paraId="2C871AD2">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昌江区昌南名都小区5栋楼下幼儿园做饭油烟直排。</w:t>
            </w:r>
          </w:p>
        </w:tc>
        <w:tc>
          <w:tcPr>
            <w:tcW w:w="7104" w:type="dxa"/>
            <w:vAlign w:val="center"/>
          </w:tcPr>
          <w:p w14:paraId="43681C8E">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该幼儿园因疫情缘故已基本处于半营业状态，厨房因太久未使用内部较为杂乱,并未安装油烟净化器。目前该幼儿园已安装油烟净化装置，并督促其定期清洗处理设施。</w:t>
            </w:r>
          </w:p>
        </w:tc>
        <w:tc>
          <w:tcPr>
            <w:tcW w:w="1322" w:type="dxa"/>
            <w:vAlign w:val="center"/>
          </w:tcPr>
          <w:p w14:paraId="20529866">
            <w:pPr>
              <w:jc w:val="both"/>
              <w:rPr>
                <w:rFonts w:hint="eastAsia" w:ascii="仿宋" w:hAnsi="仿宋" w:eastAsia="仿宋" w:cs="仿宋"/>
                <w:sz w:val="24"/>
                <w:szCs w:val="24"/>
                <w:vertAlign w:val="baseline"/>
                <w:lang w:eastAsia="zh-CN"/>
              </w:rPr>
            </w:pPr>
          </w:p>
        </w:tc>
        <w:tc>
          <w:tcPr>
            <w:tcW w:w="1420" w:type="dxa"/>
            <w:vAlign w:val="center"/>
          </w:tcPr>
          <w:p w14:paraId="0A9B571C">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城管局</w:t>
            </w:r>
          </w:p>
        </w:tc>
      </w:tr>
      <w:tr w14:paraId="7958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23" w:type="dxa"/>
            <w:vAlign w:val="center"/>
          </w:tcPr>
          <w:p w14:paraId="2254E597">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23</w:t>
            </w:r>
          </w:p>
        </w:tc>
        <w:tc>
          <w:tcPr>
            <w:tcW w:w="4608" w:type="dxa"/>
            <w:vAlign w:val="center"/>
          </w:tcPr>
          <w:p w14:paraId="4E166496">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昌江区昌明社区859综合楼1楼五百味大食堂油烟直排扰民。</w:t>
            </w:r>
          </w:p>
        </w:tc>
        <w:tc>
          <w:tcPr>
            <w:tcW w:w="7104" w:type="dxa"/>
            <w:vAlign w:val="center"/>
          </w:tcPr>
          <w:p w14:paraId="25F7EFF3">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昌江区城管局执法人员已依法要求百味大食堂定期清洗油烟净化器，已完成整改。</w:t>
            </w:r>
          </w:p>
        </w:tc>
        <w:tc>
          <w:tcPr>
            <w:tcW w:w="1322" w:type="dxa"/>
            <w:vAlign w:val="center"/>
          </w:tcPr>
          <w:p w14:paraId="11DD6C8D">
            <w:pPr>
              <w:jc w:val="both"/>
              <w:rPr>
                <w:rFonts w:hint="eastAsia" w:ascii="仿宋" w:hAnsi="仿宋" w:eastAsia="仿宋" w:cs="仿宋"/>
                <w:sz w:val="24"/>
                <w:szCs w:val="24"/>
                <w:vertAlign w:val="baseline"/>
                <w:lang w:eastAsia="zh-CN"/>
              </w:rPr>
            </w:pPr>
          </w:p>
        </w:tc>
        <w:tc>
          <w:tcPr>
            <w:tcW w:w="1420" w:type="dxa"/>
            <w:vAlign w:val="center"/>
          </w:tcPr>
          <w:p w14:paraId="190D7D5C">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城管局</w:t>
            </w:r>
          </w:p>
        </w:tc>
      </w:tr>
      <w:tr w14:paraId="3C52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23" w:type="dxa"/>
            <w:vAlign w:val="center"/>
          </w:tcPr>
          <w:p w14:paraId="2483A50E">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24</w:t>
            </w:r>
          </w:p>
        </w:tc>
        <w:tc>
          <w:tcPr>
            <w:tcW w:w="4608" w:type="dxa"/>
            <w:vAlign w:val="center"/>
          </w:tcPr>
          <w:p w14:paraId="1646026B">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昌江区河西人民公园对面，公路局旁的一条路，现为麻园岭排涝站施工点，停放大量施工车辆，灰尘很大，希望相关部门多洒水降尘。</w:t>
            </w:r>
          </w:p>
        </w:tc>
        <w:tc>
          <w:tcPr>
            <w:tcW w:w="7104" w:type="dxa"/>
            <w:vAlign w:val="center"/>
          </w:tcPr>
          <w:p w14:paraId="563399C8">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因该处正在施工，现场有大量灰尘。确实对周边有一定的影响。该投诉属实。昌江区环卫局按照一级保洁标准，每日至少冲洗1次、每日洒水至少3次、人行道每周冲洗至少3次。加强对周边进行冲洗、洒水来减少扬尘。</w:t>
            </w:r>
          </w:p>
        </w:tc>
        <w:tc>
          <w:tcPr>
            <w:tcW w:w="1322" w:type="dxa"/>
            <w:vAlign w:val="center"/>
          </w:tcPr>
          <w:p w14:paraId="3231A448">
            <w:pPr>
              <w:jc w:val="both"/>
              <w:rPr>
                <w:rFonts w:hint="eastAsia" w:ascii="仿宋" w:hAnsi="仿宋" w:eastAsia="仿宋" w:cs="仿宋"/>
                <w:sz w:val="24"/>
                <w:szCs w:val="24"/>
                <w:vertAlign w:val="baseline"/>
                <w:lang w:eastAsia="zh-CN"/>
              </w:rPr>
            </w:pPr>
          </w:p>
        </w:tc>
        <w:tc>
          <w:tcPr>
            <w:tcW w:w="1420" w:type="dxa"/>
            <w:vAlign w:val="center"/>
          </w:tcPr>
          <w:p w14:paraId="63212FEC">
            <w:pPr>
              <w:jc w:val="both"/>
              <w:rPr>
                <w:rFonts w:hint="eastAsia" w:ascii="仿宋" w:hAnsi="仿宋" w:eastAsia="仿宋" w:cs="仿宋"/>
                <w:sz w:val="24"/>
                <w:szCs w:val="24"/>
                <w:vertAlign w:val="baseline"/>
                <w:lang w:eastAsia="zh-CN"/>
              </w:rPr>
            </w:pPr>
          </w:p>
        </w:tc>
      </w:tr>
      <w:tr w14:paraId="3269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23" w:type="dxa"/>
            <w:vAlign w:val="center"/>
          </w:tcPr>
          <w:p w14:paraId="287E8A4E">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w:t>
            </w:r>
          </w:p>
        </w:tc>
        <w:tc>
          <w:tcPr>
            <w:tcW w:w="4608" w:type="dxa"/>
            <w:vAlign w:val="center"/>
          </w:tcPr>
          <w:p w14:paraId="4A9A62C1">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昌江区昌江一中对面百味大食堂油烟扰民。</w:t>
            </w:r>
          </w:p>
        </w:tc>
        <w:tc>
          <w:tcPr>
            <w:tcW w:w="7104" w:type="dxa"/>
            <w:vAlign w:val="center"/>
          </w:tcPr>
          <w:p w14:paraId="7CD12467">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昌江区城管局执法人员已依法要求百味大食堂定期清洗油烟净化器，已完成整改。</w:t>
            </w:r>
          </w:p>
        </w:tc>
        <w:tc>
          <w:tcPr>
            <w:tcW w:w="1322" w:type="dxa"/>
            <w:vAlign w:val="center"/>
          </w:tcPr>
          <w:p w14:paraId="30DC2E8C">
            <w:pPr>
              <w:jc w:val="both"/>
              <w:rPr>
                <w:rFonts w:hint="eastAsia" w:ascii="仿宋" w:hAnsi="仿宋" w:eastAsia="仿宋" w:cs="仿宋"/>
                <w:sz w:val="24"/>
                <w:szCs w:val="24"/>
                <w:vertAlign w:val="baseline"/>
                <w:lang w:eastAsia="zh-CN"/>
              </w:rPr>
            </w:pPr>
          </w:p>
        </w:tc>
        <w:tc>
          <w:tcPr>
            <w:tcW w:w="1420" w:type="dxa"/>
            <w:vAlign w:val="center"/>
          </w:tcPr>
          <w:p w14:paraId="34055FC5">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城管局</w:t>
            </w:r>
          </w:p>
        </w:tc>
      </w:tr>
      <w:tr w14:paraId="6D23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823" w:type="dxa"/>
            <w:vAlign w:val="center"/>
          </w:tcPr>
          <w:p w14:paraId="20E13DE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w:t>
            </w:r>
          </w:p>
        </w:tc>
        <w:tc>
          <w:tcPr>
            <w:tcW w:w="4608" w:type="dxa"/>
            <w:vAlign w:val="center"/>
          </w:tcPr>
          <w:p w14:paraId="338A137B">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昌江区焦化煤气厂后门约500米景德镇市景禹新能源公司无证经营，废气废水扰民。</w:t>
            </w:r>
          </w:p>
        </w:tc>
        <w:tc>
          <w:tcPr>
            <w:tcW w:w="7104" w:type="dxa"/>
            <w:vAlign w:val="center"/>
          </w:tcPr>
          <w:p w14:paraId="052C6BB0">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市生态环境保护综合执法支队执法人员联合市支队监督科执法人员前往景德镇景禹新能源开发公司现场检查，经现场检查核实，该企业现处停产状况，在该企业生产车间发现：1、裂解炉尾气回收有经燃烧间燃烧处理现象；2、雨污未分流；3、废气在线监测设施未安装；4、未环评验收；5、危废物储存间管理不规范；6、双驱动卧式旋转热解炉密封圈磨损。无证经营不属实，废水废气属实。</w:t>
            </w:r>
          </w:p>
        </w:tc>
        <w:tc>
          <w:tcPr>
            <w:tcW w:w="1322" w:type="dxa"/>
            <w:vAlign w:val="center"/>
          </w:tcPr>
          <w:p w14:paraId="0AD5FE1D">
            <w:pPr>
              <w:jc w:val="both"/>
              <w:rPr>
                <w:rFonts w:hint="eastAsia" w:ascii="仿宋" w:hAnsi="仿宋" w:eastAsia="仿宋" w:cs="仿宋"/>
                <w:sz w:val="24"/>
                <w:szCs w:val="24"/>
                <w:vertAlign w:val="baseline"/>
                <w:lang w:eastAsia="zh-CN"/>
              </w:rPr>
            </w:pPr>
          </w:p>
        </w:tc>
        <w:tc>
          <w:tcPr>
            <w:tcW w:w="1420" w:type="dxa"/>
            <w:vAlign w:val="center"/>
          </w:tcPr>
          <w:p w14:paraId="544B3C12">
            <w:pPr>
              <w:jc w:val="both"/>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市环境执法支队二大队</w:t>
            </w:r>
          </w:p>
        </w:tc>
      </w:tr>
    </w:tbl>
    <w:p w14:paraId="6A3BF5A0">
      <w:pPr>
        <w:jc w:val="center"/>
        <w:rPr>
          <w:rFonts w:ascii="方正小标宋简体" w:eastAsia="方正小标宋简体"/>
          <w:sz w:val="36"/>
          <w:szCs w:val="36"/>
        </w:rPr>
      </w:pPr>
      <w:r>
        <w:rPr>
          <w:rFonts w:hint="eastAsia" w:ascii="方正小标宋简体" w:hAnsi="宋体" w:eastAsia="方正小标宋简体"/>
          <w:color w:val="000000"/>
          <w:sz w:val="36"/>
          <w:szCs w:val="36"/>
          <w:lang w:val="en-US" w:eastAsia="zh-CN"/>
        </w:rPr>
        <w:t>2</w:t>
      </w:r>
      <w:r>
        <w:rPr>
          <w:rFonts w:hint="eastAsia" w:ascii="方正小标宋简体" w:hAnsi="宋体" w:eastAsia="方正小标宋简体"/>
          <w:color w:val="000000"/>
          <w:sz w:val="36"/>
          <w:szCs w:val="36"/>
        </w:rPr>
        <w:t>020年省“回头看”环保督察反馈意见指出的问题整改进展情况</w:t>
      </w:r>
    </w:p>
    <w:tbl>
      <w:tblPr>
        <w:tblStyle w:val="5"/>
        <w:tblW w:w="14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280"/>
        <w:gridCol w:w="5270"/>
        <w:gridCol w:w="2560"/>
        <w:gridCol w:w="1986"/>
      </w:tblGrid>
      <w:tr w14:paraId="7D7D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blHeader/>
          <w:jc w:val="center"/>
        </w:trPr>
        <w:tc>
          <w:tcPr>
            <w:tcW w:w="842" w:type="dxa"/>
            <w:noWrap w:val="0"/>
            <w:vAlign w:val="center"/>
          </w:tcPr>
          <w:p w14:paraId="21C31FEA">
            <w:pPr>
              <w:adjustRightInd/>
              <w:snapToGrid/>
              <w:spacing w:after="0"/>
              <w:jc w:val="center"/>
              <w:rPr>
                <w:rFonts w:ascii="宋体" w:hAnsi="宋体" w:eastAsia="宋体" w:cs="宋体"/>
                <w:b/>
                <w:sz w:val="22"/>
                <w:szCs w:val="22"/>
              </w:rPr>
            </w:pPr>
            <w:r>
              <w:rPr>
                <w:rFonts w:hint="eastAsia" w:ascii="宋体" w:hAnsi="宋体" w:eastAsia="宋体" w:cs="宋体"/>
                <w:b/>
                <w:sz w:val="22"/>
                <w:szCs w:val="22"/>
              </w:rPr>
              <w:t>序号</w:t>
            </w:r>
          </w:p>
        </w:tc>
        <w:tc>
          <w:tcPr>
            <w:tcW w:w="4280" w:type="dxa"/>
            <w:noWrap w:val="0"/>
            <w:vAlign w:val="center"/>
          </w:tcPr>
          <w:p w14:paraId="1B341D1B">
            <w:pPr>
              <w:adjustRightInd/>
              <w:snapToGrid/>
              <w:spacing w:after="0"/>
              <w:jc w:val="center"/>
              <w:rPr>
                <w:rFonts w:ascii="宋体" w:hAnsi="宋体" w:eastAsia="宋体" w:cs="宋体"/>
                <w:b/>
                <w:sz w:val="22"/>
                <w:szCs w:val="22"/>
              </w:rPr>
            </w:pPr>
            <w:r>
              <w:rPr>
                <w:rFonts w:hint="eastAsia" w:ascii="宋体" w:hAnsi="宋体" w:eastAsia="宋体" w:cs="宋体"/>
                <w:b/>
                <w:sz w:val="22"/>
                <w:szCs w:val="22"/>
              </w:rPr>
              <w:t>反馈问题</w:t>
            </w:r>
          </w:p>
        </w:tc>
        <w:tc>
          <w:tcPr>
            <w:tcW w:w="5270" w:type="dxa"/>
            <w:noWrap w:val="0"/>
            <w:vAlign w:val="center"/>
          </w:tcPr>
          <w:p w14:paraId="3A6872E0">
            <w:pPr>
              <w:adjustRightInd/>
              <w:snapToGrid/>
              <w:spacing w:after="0"/>
              <w:jc w:val="center"/>
              <w:rPr>
                <w:rFonts w:ascii="宋体" w:hAnsi="宋体" w:eastAsia="宋体" w:cs="宋体"/>
                <w:b/>
                <w:sz w:val="22"/>
                <w:szCs w:val="22"/>
              </w:rPr>
            </w:pPr>
            <w:r>
              <w:rPr>
                <w:rFonts w:hint="eastAsia" w:ascii="宋体" w:hAnsi="宋体" w:eastAsia="宋体" w:cs="宋体"/>
                <w:b/>
                <w:sz w:val="22"/>
                <w:szCs w:val="22"/>
              </w:rPr>
              <w:t>反馈问题的整改进展情况</w:t>
            </w:r>
          </w:p>
        </w:tc>
        <w:tc>
          <w:tcPr>
            <w:tcW w:w="2560" w:type="dxa"/>
            <w:noWrap w:val="0"/>
            <w:vAlign w:val="center"/>
          </w:tcPr>
          <w:p w14:paraId="5B6C84DC">
            <w:pPr>
              <w:adjustRightInd/>
              <w:snapToGrid/>
              <w:spacing w:after="0"/>
              <w:jc w:val="center"/>
              <w:rPr>
                <w:rFonts w:hint="eastAsia" w:ascii="宋体" w:hAnsi="宋体" w:eastAsia="宋体" w:cs="宋体"/>
                <w:b/>
                <w:sz w:val="22"/>
                <w:szCs w:val="22"/>
              </w:rPr>
            </w:pPr>
            <w:r>
              <w:rPr>
                <w:rFonts w:hint="eastAsia" w:ascii="宋体" w:hAnsi="宋体" w:eastAsia="宋体" w:cs="宋体"/>
                <w:b/>
                <w:sz w:val="22"/>
                <w:szCs w:val="22"/>
              </w:rPr>
              <w:t>完成进度</w:t>
            </w:r>
          </w:p>
          <w:p w14:paraId="685CB9DA">
            <w:pPr>
              <w:adjustRightInd/>
              <w:snapToGrid/>
              <w:spacing w:after="0"/>
              <w:jc w:val="center"/>
              <w:rPr>
                <w:rFonts w:ascii="宋体" w:hAnsi="宋体" w:eastAsia="宋体" w:cs="宋体"/>
                <w:b/>
                <w:sz w:val="22"/>
                <w:szCs w:val="22"/>
              </w:rPr>
            </w:pPr>
            <w:r>
              <w:rPr>
                <w:rFonts w:hint="eastAsia" w:ascii="宋体" w:hAnsi="宋体" w:eastAsia="宋体" w:cs="宋体"/>
                <w:b/>
                <w:sz w:val="22"/>
                <w:szCs w:val="22"/>
              </w:rPr>
              <w:t>（未达序时进度/达序时进度/已完成）</w:t>
            </w:r>
          </w:p>
        </w:tc>
        <w:tc>
          <w:tcPr>
            <w:tcW w:w="1986" w:type="dxa"/>
            <w:noWrap w:val="0"/>
            <w:vAlign w:val="center"/>
          </w:tcPr>
          <w:p w14:paraId="0D312E5B">
            <w:pPr>
              <w:adjustRightInd/>
              <w:snapToGrid/>
              <w:spacing w:after="0"/>
              <w:jc w:val="center"/>
              <w:rPr>
                <w:rFonts w:hint="eastAsia" w:ascii="宋体" w:hAnsi="宋体" w:eastAsia="宋体" w:cs="宋体"/>
                <w:b/>
                <w:sz w:val="22"/>
                <w:szCs w:val="22"/>
              </w:rPr>
            </w:pPr>
            <w:r>
              <w:rPr>
                <w:rFonts w:hint="eastAsia" w:ascii="宋体" w:hAnsi="宋体" w:eastAsia="宋体" w:cs="宋体"/>
                <w:b/>
                <w:sz w:val="22"/>
                <w:szCs w:val="22"/>
              </w:rPr>
              <w:t>报送单位</w:t>
            </w:r>
          </w:p>
        </w:tc>
      </w:tr>
      <w:tr w14:paraId="1871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 w:hRule="atLeast"/>
          <w:jc w:val="center"/>
        </w:trPr>
        <w:tc>
          <w:tcPr>
            <w:tcW w:w="842" w:type="dxa"/>
            <w:noWrap w:val="0"/>
            <w:vAlign w:val="center"/>
          </w:tcPr>
          <w:p w14:paraId="544507BE">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bookmarkStart w:id="0" w:name="OLE_LINK1" w:colFirst="2" w:colLast="2"/>
            <w:r>
              <w:rPr>
                <w:rFonts w:hint="eastAsia" w:ascii="仿宋" w:hAnsi="仿宋" w:eastAsia="仿宋" w:cs="仿宋"/>
                <w:sz w:val="24"/>
                <w:szCs w:val="24"/>
              </w:rPr>
              <w:t>1</w:t>
            </w:r>
          </w:p>
        </w:tc>
        <w:tc>
          <w:tcPr>
            <w:tcW w:w="4280" w:type="dxa"/>
            <w:noWrap w:val="0"/>
            <w:vAlign w:val="center"/>
          </w:tcPr>
          <w:p w14:paraId="3188DA2B">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一、昌江区政府未按要求定期向同级人大或人大常委会报告生态环境状况和生态环境保护目标完成情况。</w:t>
            </w:r>
          </w:p>
        </w:tc>
        <w:tc>
          <w:tcPr>
            <w:tcW w:w="5270" w:type="dxa"/>
            <w:noWrap w:val="0"/>
            <w:vAlign w:val="center"/>
          </w:tcPr>
          <w:p w14:paraId="2E5C4E81">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区政府分管环保领导</w:t>
            </w:r>
            <w:r>
              <w:rPr>
                <w:rFonts w:hint="eastAsia" w:ascii="仿宋" w:hAnsi="仿宋" w:eastAsia="仿宋" w:cs="仿宋"/>
                <w:sz w:val="24"/>
                <w:szCs w:val="24"/>
                <w:lang w:eastAsia="zh-CN"/>
              </w:rPr>
              <w:t>已按要求</w:t>
            </w:r>
            <w:r>
              <w:rPr>
                <w:rFonts w:hint="eastAsia" w:ascii="仿宋" w:hAnsi="仿宋" w:eastAsia="仿宋" w:cs="仿宋"/>
                <w:sz w:val="24"/>
                <w:szCs w:val="24"/>
              </w:rPr>
              <w:t>向区人大汇报生态环境相关工作</w:t>
            </w:r>
          </w:p>
        </w:tc>
        <w:tc>
          <w:tcPr>
            <w:tcW w:w="2560" w:type="dxa"/>
            <w:noWrap w:val="0"/>
            <w:vAlign w:val="center"/>
          </w:tcPr>
          <w:p w14:paraId="151DBA9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达序时进度</w:t>
            </w:r>
          </w:p>
        </w:tc>
        <w:tc>
          <w:tcPr>
            <w:tcW w:w="1986" w:type="dxa"/>
            <w:noWrap w:val="0"/>
            <w:vAlign w:val="center"/>
          </w:tcPr>
          <w:p w14:paraId="17C3E55C">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昌江区政府</w:t>
            </w:r>
          </w:p>
        </w:tc>
      </w:tr>
      <w:tr w14:paraId="279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7" w:hRule="atLeast"/>
          <w:jc w:val="center"/>
        </w:trPr>
        <w:tc>
          <w:tcPr>
            <w:tcW w:w="842" w:type="dxa"/>
            <w:noWrap w:val="0"/>
            <w:vAlign w:val="center"/>
          </w:tcPr>
          <w:p w14:paraId="3BFFED5A">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10</w:t>
            </w:r>
          </w:p>
        </w:tc>
        <w:tc>
          <w:tcPr>
            <w:tcW w:w="4280" w:type="dxa"/>
            <w:noWrap w:val="0"/>
            <w:vAlign w:val="center"/>
          </w:tcPr>
          <w:p w14:paraId="5386AAFF">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十、2018年省环保督察反馈问题整改方案要求2019年6月底前取缔振鑫水泥制品有限公司，上报进展已完成，实际该企业通过变更法人和企业名称方式继续生产，且该企业生产过程中产生的石棉尘、边角料为危险废物，企业曾有私自填埋行为，企业污染防治设施未正常运行，废水直排，群众多次信访举报。</w:t>
            </w:r>
          </w:p>
        </w:tc>
        <w:tc>
          <w:tcPr>
            <w:tcW w:w="5270" w:type="dxa"/>
            <w:noWrap w:val="0"/>
            <w:vAlign w:val="center"/>
          </w:tcPr>
          <w:p w14:paraId="5BFD9221">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昌江区委、区政府领导高度重视，亲自部署，于2020年7月10日下午召开紧急专题会议，迅速成立工作组，并作出决定，7月11日中午前依法对昌江区振鑫石棉瓦加工厂关停取缔，同时将该加工厂生产设备、厂房一并拆除，彻底整改问题。现已依法对该企业“两断三清”，彻底拆除。</w:t>
            </w:r>
          </w:p>
        </w:tc>
        <w:tc>
          <w:tcPr>
            <w:tcW w:w="2560" w:type="dxa"/>
            <w:noWrap w:val="0"/>
            <w:vAlign w:val="center"/>
          </w:tcPr>
          <w:p w14:paraId="58FB4EF4">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已完成</w:t>
            </w:r>
          </w:p>
        </w:tc>
        <w:tc>
          <w:tcPr>
            <w:tcW w:w="1986" w:type="dxa"/>
            <w:noWrap w:val="0"/>
            <w:vAlign w:val="center"/>
          </w:tcPr>
          <w:p w14:paraId="5C16A565">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昌江区政府</w:t>
            </w:r>
          </w:p>
        </w:tc>
      </w:tr>
      <w:tr w14:paraId="5325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7" w:hRule="atLeast"/>
          <w:jc w:val="center"/>
        </w:trPr>
        <w:tc>
          <w:tcPr>
            <w:tcW w:w="842" w:type="dxa"/>
            <w:noWrap w:val="0"/>
            <w:vAlign w:val="center"/>
          </w:tcPr>
          <w:p w14:paraId="3B517F97">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w:t>
            </w:r>
          </w:p>
        </w:tc>
        <w:tc>
          <w:tcPr>
            <w:tcW w:w="4280" w:type="dxa"/>
            <w:noWrap w:val="0"/>
            <w:vAlign w:val="center"/>
          </w:tcPr>
          <w:p w14:paraId="33D148EE">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十五、景德镇市富祥药业有限公司废水污染问题在2018年中央环保督察“回头看”时群众多次投诉，景德镇市未进行深入调查，简单地回复该投诉内容“不属实”，经对企业雨水口取样分析，COD浓度超过700毫克/升，污水经雨水口排放。2018年省环保督察反馈问题仍然存在，雨水用明渠未完全整改到位。</w:t>
            </w:r>
          </w:p>
        </w:tc>
        <w:tc>
          <w:tcPr>
            <w:tcW w:w="5270" w:type="dxa"/>
            <w:noWrap w:val="0"/>
            <w:vAlign w:val="center"/>
          </w:tcPr>
          <w:p w14:paraId="66704C5D">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1.企业回收车间泵区的围堰已加高；并把危废仓库、生活垃圾堆场搬迁到厂区地势较高的中间区域。</w:t>
            </w:r>
          </w:p>
          <w:p w14:paraId="3ED13F73">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2.企业完成了雨水沟明渠化，严格落实雨污分流要求。加强初期雨水管理，完善监测台账。</w:t>
            </w:r>
          </w:p>
          <w:p w14:paraId="182112C4">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3.区园区办聘请了第三方监测公司对企业雨水排口进行定期监测。</w:t>
            </w:r>
          </w:p>
          <w:p w14:paraId="6E43DCB3">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４、企业雨水收集池已建设完成</w:t>
            </w:r>
          </w:p>
        </w:tc>
        <w:tc>
          <w:tcPr>
            <w:tcW w:w="2560" w:type="dxa"/>
            <w:noWrap w:val="0"/>
            <w:vAlign w:val="center"/>
          </w:tcPr>
          <w:p w14:paraId="4315C84E">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已完成</w:t>
            </w:r>
          </w:p>
          <w:p w14:paraId="6C4F9AE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（申请销号中）</w:t>
            </w:r>
          </w:p>
        </w:tc>
        <w:tc>
          <w:tcPr>
            <w:tcW w:w="1986" w:type="dxa"/>
            <w:noWrap w:val="0"/>
            <w:vAlign w:val="center"/>
          </w:tcPr>
          <w:p w14:paraId="6623E13E">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昌江区政府</w:t>
            </w:r>
          </w:p>
        </w:tc>
      </w:tr>
      <w:tr w14:paraId="6473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9" w:hRule="atLeast"/>
          <w:jc w:val="center"/>
        </w:trPr>
        <w:tc>
          <w:tcPr>
            <w:tcW w:w="842" w:type="dxa"/>
            <w:noWrap w:val="0"/>
            <w:vAlign w:val="center"/>
          </w:tcPr>
          <w:p w14:paraId="01A5C6E6">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21</w:t>
            </w:r>
          </w:p>
        </w:tc>
        <w:tc>
          <w:tcPr>
            <w:tcW w:w="4280" w:type="dxa"/>
            <w:noWrap w:val="0"/>
            <w:vAlign w:val="center"/>
          </w:tcPr>
          <w:p w14:paraId="1B30D739">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二十一、环境空气质量总体保持改善态势，但大气环境质量部分时段偶有反弹，部分指标不降反升。2020年4月，全市PM2.5平均浓度同比上升32%；2019年，二氧化氮、臭氧两项指标监测年均值较2018年同比上升。2020年1-6月，乐平市、浮梁县优良天数比例同比下降。</w:t>
            </w:r>
          </w:p>
        </w:tc>
        <w:tc>
          <w:tcPr>
            <w:tcW w:w="5270" w:type="dxa"/>
            <w:noWrap w:val="0"/>
            <w:vAlign w:val="center"/>
          </w:tcPr>
          <w:p w14:paraId="78F76D8C">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１、认真贯彻落实《景德镇市打赢蓝天保卫战三年行动计划》，按期完成年度目标任务，推动全市环境空气质量持续改善。认真贯彻落实《景德镇市打赢蓝天保卫战三年行动计划》，按期完成年度目标任务，推动全市环境空气质量持续改善。</w:t>
            </w:r>
          </w:p>
          <w:p w14:paraId="21DA7B98">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２、开展农作物秸秆综合利用与禁烧专项行动扫尾攻坚，持续提高全市秸秆综合利用水平，提升秸秆饲料化利用比例，扩大能源化利用比重；加强现场巡查，全面覆盖重点区域重点时段，有效减少露天焚烧农作物秸秆、杂草、垃圾等行为；加大露天禁烧宣传力度，切实提高城乡居民露天意识。</w:t>
            </w:r>
          </w:p>
        </w:tc>
        <w:tc>
          <w:tcPr>
            <w:tcW w:w="2560" w:type="dxa"/>
            <w:noWrap w:val="0"/>
            <w:vAlign w:val="center"/>
          </w:tcPr>
          <w:p w14:paraId="564C928D">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达序时进度</w:t>
            </w:r>
          </w:p>
        </w:tc>
        <w:tc>
          <w:tcPr>
            <w:tcW w:w="1986" w:type="dxa"/>
            <w:noWrap w:val="0"/>
            <w:vAlign w:val="center"/>
          </w:tcPr>
          <w:p w14:paraId="1CDF3AFC">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各县（市、区）政府</w:t>
            </w:r>
          </w:p>
          <w:p w14:paraId="06C8557E">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高新区管委会</w:t>
            </w:r>
          </w:p>
          <w:p w14:paraId="532AFBC7">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昌南新区管委会</w:t>
            </w:r>
          </w:p>
          <w:p w14:paraId="4685412E">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市住建局</w:t>
            </w:r>
          </w:p>
          <w:p w14:paraId="3F5A3B43">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市城管局</w:t>
            </w:r>
          </w:p>
          <w:p w14:paraId="6889BB89">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市交警支队</w:t>
            </w:r>
          </w:p>
          <w:p w14:paraId="415C600C">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市交通运输局</w:t>
            </w:r>
          </w:p>
          <w:p w14:paraId="240D5BD3">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市生态环境局</w:t>
            </w:r>
          </w:p>
          <w:p w14:paraId="6E2196BC">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市住建局</w:t>
            </w:r>
          </w:p>
          <w:p w14:paraId="5BBEF096">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市城管局</w:t>
            </w:r>
          </w:p>
          <w:p w14:paraId="5BFF2BB4">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市市场监管局</w:t>
            </w:r>
          </w:p>
          <w:p w14:paraId="1FE29F6E">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市农业农村局</w:t>
            </w:r>
          </w:p>
          <w:p w14:paraId="6A7F5814">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市公安局</w:t>
            </w:r>
          </w:p>
        </w:tc>
      </w:tr>
      <w:tr w14:paraId="7570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5" w:hRule="atLeast"/>
          <w:jc w:val="center"/>
        </w:trPr>
        <w:tc>
          <w:tcPr>
            <w:tcW w:w="842" w:type="dxa"/>
            <w:noWrap w:val="0"/>
            <w:vAlign w:val="center"/>
          </w:tcPr>
          <w:p w14:paraId="55ED474F">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4280" w:type="dxa"/>
            <w:noWrap w:val="0"/>
            <w:vAlign w:val="center"/>
          </w:tcPr>
          <w:p w14:paraId="1E63A9E7">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二十二、工业废气治理推进不力。景德镇景禹新能源开发有限公司废气污染治理设施未运行，使用土法炼油，集气罩未使用，无组织废气未收集，废气污染严重，未通过环保竣工验收。</w:t>
            </w:r>
          </w:p>
        </w:tc>
        <w:tc>
          <w:tcPr>
            <w:tcW w:w="5270" w:type="dxa"/>
            <w:noWrap w:val="0"/>
            <w:vAlign w:val="center"/>
          </w:tcPr>
          <w:p w14:paraId="7BB211E3">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景禹新能源有限公司已停产整顿，淘汰落后土法炼油生产行为，督促企业根据环评、安评报告和批复，规范生产工艺，完善污染治理设施，要求企业完成环保、安全竣工验收，未达到要求前不得开工生产。</w:t>
            </w:r>
          </w:p>
        </w:tc>
        <w:tc>
          <w:tcPr>
            <w:tcW w:w="2560" w:type="dxa"/>
            <w:noWrap w:val="0"/>
            <w:vAlign w:val="center"/>
          </w:tcPr>
          <w:p w14:paraId="7DB432B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达序时进度</w:t>
            </w:r>
          </w:p>
        </w:tc>
        <w:tc>
          <w:tcPr>
            <w:tcW w:w="1986" w:type="dxa"/>
            <w:noWrap w:val="0"/>
            <w:vAlign w:val="center"/>
          </w:tcPr>
          <w:p w14:paraId="1F297BF1">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各县（市、区）政府</w:t>
            </w:r>
          </w:p>
          <w:p w14:paraId="45E621D3">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高新区管委会</w:t>
            </w:r>
          </w:p>
          <w:p w14:paraId="0EAB18DD">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昌南新区管委会</w:t>
            </w:r>
          </w:p>
          <w:p w14:paraId="10D87E60">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市生态环境局</w:t>
            </w:r>
          </w:p>
        </w:tc>
      </w:tr>
      <w:tr w14:paraId="6C1A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jc w:val="center"/>
        </w:trPr>
        <w:tc>
          <w:tcPr>
            <w:tcW w:w="842" w:type="dxa"/>
            <w:noWrap w:val="0"/>
            <w:vAlign w:val="center"/>
          </w:tcPr>
          <w:p w14:paraId="0FFCF0F1">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24</w:t>
            </w:r>
          </w:p>
        </w:tc>
        <w:tc>
          <w:tcPr>
            <w:tcW w:w="4280" w:type="dxa"/>
            <w:noWrap w:val="0"/>
            <w:vAlign w:val="center"/>
          </w:tcPr>
          <w:p w14:paraId="36D2446B">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二十四、部分餐饮油烟监管不力。不少餐饮店未安装油烟净化装置或达不到标准要求，新昌南路金地美景小区楼下烧烤店、昌江大道118-119号烧烤店油烟直排。此次“回头看”期间，餐饮油烟投诉占比达20.8%。</w:t>
            </w:r>
          </w:p>
        </w:tc>
        <w:tc>
          <w:tcPr>
            <w:tcW w:w="5270" w:type="dxa"/>
            <w:noWrap w:val="0"/>
            <w:vAlign w:val="center"/>
          </w:tcPr>
          <w:p w14:paraId="641BA456">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区城管局加大巡查力度，</w:t>
            </w:r>
            <w:r>
              <w:rPr>
                <w:rFonts w:hint="eastAsia" w:ascii="仿宋" w:hAnsi="仿宋" w:eastAsia="仿宋" w:cs="仿宋"/>
                <w:sz w:val="24"/>
                <w:szCs w:val="24"/>
              </w:rPr>
              <w:t>督促辖区内餐饮业按照标准安装符合油烟净化装置。要求餐饮经营商户在营业期间必须保证油烟净化设施正常运行使用，进一步加强油烟净化器定期清洗和维护。</w:t>
            </w:r>
          </w:p>
        </w:tc>
        <w:tc>
          <w:tcPr>
            <w:tcW w:w="2560" w:type="dxa"/>
            <w:noWrap w:val="0"/>
            <w:vAlign w:val="center"/>
          </w:tcPr>
          <w:p w14:paraId="1BE17B77">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达序时进度</w:t>
            </w:r>
          </w:p>
        </w:tc>
        <w:tc>
          <w:tcPr>
            <w:tcW w:w="1986" w:type="dxa"/>
            <w:noWrap w:val="0"/>
            <w:vAlign w:val="center"/>
          </w:tcPr>
          <w:p w14:paraId="60EBBF6C">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市城管局</w:t>
            </w:r>
          </w:p>
          <w:p w14:paraId="4DE43704">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各县（市、区）政府</w:t>
            </w:r>
          </w:p>
          <w:p w14:paraId="186C1D69">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高新区管委会</w:t>
            </w:r>
          </w:p>
          <w:p w14:paraId="53D62D08">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昌南新区管委会</w:t>
            </w:r>
          </w:p>
        </w:tc>
      </w:tr>
      <w:tr w14:paraId="20A4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842" w:type="dxa"/>
            <w:noWrap w:val="0"/>
            <w:vAlign w:val="center"/>
          </w:tcPr>
          <w:p w14:paraId="125F7272">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28</w:t>
            </w:r>
          </w:p>
        </w:tc>
        <w:tc>
          <w:tcPr>
            <w:tcW w:w="4280" w:type="dxa"/>
            <w:noWrap w:val="0"/>
            <w:vAlign w:val="center"/>
          </w:tcPr>
          <w:p w14:paraId="1AD26E09">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二十八、受污染耕地安全利用进展滞后。截止7月8日，受污染耕地安全利用已采取治理措施面积仅为76.4%，与93%的目标差距较大，效果尚需评估。</w:t>
            </w:r>
          </w:p>
        </w:tc>
        <w:tc>
          <w:tcPr>
            <w:tcW w:w="5270" w:type="dxa"/>
            <w:noWrap w:val="0"/>
            <w:vAlign w:val="center"/>
          </w:tcPr>
          <w:p w14:paraId="590790EB">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督促资金落实，将实施方案的治理措施落实到受污染田块，全面完成受污染耕地安全利用治理任务。进一步完善台账建设，完成受污染耕地安全利用率自评估。</w:t>
            </w:r>
          </w:p>
        </w:tc>
        <w:tc>
          <w:tcPr>
            <w:tcW w:w="2560" w:type="dxa"/>
            <w:noWrap w:val="0"/>
            <w:vAlign w:val="center"/>
          </w:tcPr>
          <w:p w14:paraId="59615637">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达序时进度</w:t>
            </w:r>
          </w:p>
        </w:tc>
        <w:tc>
          <w:tcPr>
            <w:tcW w:w="1986" w:type="dxa"/>
            <w:noWrap w:val="0"/>
            <w:vAlign w:val="center"/>
          </w:tcPr>
          <w:p w14:paraId="1A2F47A4">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市农业农村局</w:t>
            </w:r>
          </w:p>
          <w:p w14:paraId="7ED6A8BB">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各县（市、区）政府</w:t>
            </w:r>
          </w:p>
        </w:tc>
      </w:tr>
      <w:tr w14:paraId="3BB1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5" w:hRule="atLeast"/>
          <w:jc w:val="center"/>
        </w:trPr>
        <w:tc>
          <w:tcPr>
            <w:tcW w:w="842" w:type="dxa"/>
            <w:noWrap w:val="0"/>
            <w:vAlign w:val="center"/>
          </w:tcPr>
          <w:p w14:paraId="3D22F04D">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p>
        </w:tc>
        <w:tc>
          <w:tcPr>
            <w:tcW w:w="4280" w:type="dxa"/>
            <w:noWrap w:val="0"/>
            <w:vAlign w:val="center"/>
          </w:tcPr>
          <w:p w14:paraId="2A4DFEDF">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四十六、大量机制砂企业存在未安装粉尘收集装置，无污水处理设施，陶瓷园区旸府山砂石加工厂，进场道路覆满泥土，生产中产生的污水直排到附近湖泊中，形成大面积污泥淤积，无环评手续。乐平市排查93家机制砂企业，仅31家有环评手续。</w:t>
            </w:r>
          </w:p>
        </w:tc>
        <w:tc>
          <w:tcPr>
            <w:tcW w:w="5270" w:type="dxa"/>
            <w:noWrap w:val="0"/>
            <w:vAlign w:val="center"/>
          </w:tcPr>
          <w:p w14:paraId="5D678D3D">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加强对辖区内机制砂企业的巡查摸排力度，对未按要求执行“三同时”制度的企业，督促完成污染处理设施的安装使用，要求污染物排放必须达标。拒不整改的，依法进行处罚并整改到位。</w:t>
            </w:r>
          </w:p>
          <w:p w14:paraId="5681FEE1">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规范机制砂企业管理，加大执法力度，严厉打击无正规手续的非法机制砂企业。</w:t>
            </w:r>
          </w:p>
        </w:tc>
        <w:tc>
          <w:tcPr>
            <w:tcW w:w="2560" w:type="dxa"/>
            <w:noWrap w:val="0"/>
            <w:vAlign w:val="center"/>
          </w:tcPr>
          <w:p w14:paraId="5EEADECF">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达序时进度</w:t>
            </w:r>
          </w:p>
        </w:tc>
        <w:tc>
          <w:tcPr>
            <w:tcW w:w="1986" w:type="dxa"/>
            <w:noWrap w:val="0"/>
            <w:vAlign w:val="center"/>
          </w:tcPr>
          <w:p w14:paraId="1771AF6D">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各县（市、区）政府</w:t>
            </w:r>
          </w:p>
          <w:p w14:paraId="7531DD17">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高新区管委会</w:t>
            </w:r>
          </w:p>
          <w:p w14:paraId="173E78EC">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昌南新区管委会</w:t>
            </w:r>
          </w:p>
          <w:p w14:paraId="1A4C0C99">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市生态环境局</w:t>
            </w:r>
          </w:p>
        </w:tc>
      </w:tr>
      <w:tr w14:paraId="3F2B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jc w:val="center"/>
        </w:trPr>
        <w:tc>
          <w:tcPr>
            <w:tcW w:w="842" w:type="dxa"/>
            <w:noWrap w:val="0"/>
            <w:vAlign w:val="center"/>
          </w:tcPr>
          <w:p w14:paraId="6DF802DC">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p>
        </w:tc>
        <w:tc>
          <w:tcPr>
            <w:tcW w:w="4280" w:type="dxa"/>
            <w:noWrap w:val="0"/>
            <w:vAlign w:val="center"/>
          </w:tcPr>
          <w:p w14:paraId="493F6F8D">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四十七、珠山区、昌江区家庭式陶瓷小作坊整治缺乏有效措施。</w:t>
            </w:r>
          </w:p>
        </w:tc>
        <w:tc>
          <w:tcPr>
            <w:tcW w:w="5270" w:type="dxa"/>
            <w:noWrap w:val="0"/>
            <w:vAlign w:val="center"/>
          </w:tcPr>
          <w:p w14:paraId="4AD92F5F">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区政府</w:t>
            </w:r>
            <w:r>
              <w:rPr>
                <w:rFonts w:hint="eastAsia" w:ascii="仿宋" w:hAnsi="仿宋" w:eastAsia="仿宋" w:cs="仿宋"/>
                <w:sz w:val="24"/>
                <w:szCs w:val="24"/>
              </w:rPr>
              <w:t>定期组织</w:t>
            </w:r>
            <w:r>
              <w:rPr>
                <w:rFonts w:hint="eastAsia" w:ascii="仿宋" w:hAnsi="仿宋" w:eastAsia="仿宋" w:cs="仿宋"/>
                <w:sz w:val="24"/>
                <w:szCs w:val="24"/>
                <w:lang w:eastAsia="zh-CN"/>
              </w:rPr>
              <w:t>相关</w:t>
            </w:r>
            <w:r>
              <w:rPr>
                <w:rFonts w:hint="eastAsia" w:ascii="仿宋" w:hAnsi="仿宋" w:eastAsia="仿宋" w:cs="仿宋"/>
                <w:sz w:val="24"/>
                <w:szCs w:val="24"/>
              </w:rPr>
              <w:t>部门开展家庭式陶瓷小作坊联合整治行动。加大宣传，引导广大陶瓷业界人士到园区经营办企，推动陶瓷企业有序退城进园。</w:t>
            </w:r>
          </w:p>
        </w:tc>
        <w:tc>
          <w:tcPr>
            <w:tcW w:w="2560" w:type="dxa"/>
            <w:noWrap w:val="0"/>
            <w:vAlign w:val="center"/>
          </w:tcPr>
          <w:p w14:paraId="6C8F31F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达序时进度</w:t>
            </w:r>
          </w:p>
        </w:tc>
        <w:tc>
          <w:tcPr>
            <w:tcW w:w="1986" w:type="dxa"/>
            <w:noWrap w:val="0"/>
            <w:vAlign w:val="center"/>
          </w:tcPr>
          <w:p w14:paraId="7AB3BDD0">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珠山区政府</w:t>
            </w:r>
          </w:p>
          <w:p w14:paraId="19231B3D">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昌江区政府</w:t>
            </w:r>
          </w:p>
        </w:tc>
      </w:tr>
      <w:tr w14:paraId="4F54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0" w:hRule="atLeast"/>
          <w:jc w:val="center"/>
        </w:trPr>
        <w:tc>
          <w:tcPr>
            <w:tcW w:w="842" w:type="dxa"/>
            <w:noWrap w:val="0"/>
            <w:vAlign w:val="center"/>
          </w:tcPr>
          <w:p w14:paraId="5A8B90B9">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p>
        </w:tc>
        <w:tc>
          <w:tcPr>
            <w:tcW w:w="4280" w:type="dxa"/>
            <w:noWrap w:val="0"/>
            <w:vAlign w:val="center"/>
          </w:tcPr>
          <w:p w14:paraId="0D919732">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四十八、医疗垃圾分类收集管理不规范，抽查浮梁县三龙镇、蛟潭镇、经公桥镇卫生院及乐平市临港镇卫生院等4家乡镇卫生院，发现医疗废物5-7天才转运一次。抽查景德镇市第二人民医院三宝分院等4家医院、乡镇卫生院生活垃圾桶中有输液瓶、针头、棉签、口罩。蛟潭镇卫生院医疗废物暂存间管理不规范，过期药品和医疗废物堆存一处，暂存间屋顶漏水；经公桥镇卫生院生活垃圾桶里有废弃口罩、棉签、针头。</w:t>
            </w:r>
          </w:p>
        </w:tc>
        <w:tc>
          <w:tcPr>
            <w:tcW w:w="5270" w:type="dxa"/>
            <w:noWrap w:val="0"/>
            <w:vAlign w:val="center"/>
          </w:tcPr>
          <w:p w14:paraId="61E304B2">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严格落实医疗废物分类收集，按规定要求设置暂存点，同时在相应醒目位置张贴分类名称；严禁各类医疗机构将生活垃圾与医疗废物互混。</w:t>
            </w:r>
          </w:p>
          <w:p w14:paraId="3417A522">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完善医疗废物收集转运制度，规范管理，及时转运，并建好台账。</w:t>
            </w:r>
          </w:p>
        </w:tc>
        <w:tc>
          <w:tcPr>
            <w:tcW w:w="2560" w:type="dxa"/>
            <w:noWrap w:val="0"/>
            <w:vAlign w:val="center"/>
          </w:tcPr>
          <w:p w14:paraId="238C37B6">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达序时进度</w:t>
            </w:r>
          </w:p>
        </w:tc>
        <w:tc>
          <w:tcPr>
            <w:tcW w:w="1986" w:type="dxa"/>
            <w:noWrap w:val="0"/>
            <w:vAlign w:val="center"/>
          </w:tcPr>
          <w:p w14:paraId="71A11F51">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各县（市、区）政府</w:t>
            </w:r>
          </w:p>
        </w:tc>
      </w:tr>
      <w:tr w14:paraId="02A3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842" w:type="dxa"/>
            <w:noWrap w:val="0"/>
            <w:vAlign w:val="center"/>
          </w:tcPr>
          <w:p w14:paraId="2E50B1B4">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p>
        </w:tc>
        <w:tc>
          <w:tcPr>
            <w:tcW w:w="4280" w:type="dxa"/>
            <w:noWrap w:val="0"/>
            <w:vAlign w:val="center"/>
          </w:tcPr>
          <w:p w14:paraId="0306EB21">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五十二、金桥安置点建设工程未落实扬尘管控“六个百分之百”要求，围挡措施落实不到位，周边余土裸露未覆盖。</w:t>
            </w:r>
          </w:p>
        </w:tc>
        <w:tc>
          <w:tcPr>
            <w:tcW w:w="5270" w:type="dxa"/>
            <w:noWrap w:val="0"/>
            <w:vAlign w:val="center"/>
          </w:tcPr>
          <w:p w14:paraId="39D16FF9">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该安置点已</w:t>
            </w:r>
            <w:r>
              <w:rPr>
                <w:rFonts w:hint="eastAsia" w:ascii="仿宋" w:hAnsi="仿宋" w:eastAsia="仿宋" w:cs="仿宋"/>
                <w:sz w:val="24"/>
                <w:szCs w:val="24"/>
              </w:rPr>
              <w:t>按要求严格落实“六个百分百”要求，落实围挡措施，将裸露黄土覆盖到位。</w:t>
            </w:r>
          </w:p>
        </w:tc>
        <w:tc>
          <w:tcPr>
            <w:tcW w:w="2560" w:type="dxa"/>
            <w:noWrap w:val="0"/>
            <w:vAlign w:val="center"/>
          </w:tcPr>
          <w:p w14:paraId="7E13B67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已完成</w:t>
            </w:r>
          </w:p>
        </w:tc>
        <w:tc>
          <w:tcPr>
            <w:tcW w:w="1986" w:type="dxa"/>
            <w:noWrap w:val="0"/>
            <w:vAlign w:val="center"/>
          </w:tcPr>
          <w:p w14:paraId="7B43A395">
            <w:pPr>
              <w:keepNext w:val="0"/>
              <w:keepLines w:val="0"/>
              <w:pageBreakBefore w:val="0"/>
              <w:widowControl/>
              <w:kinsoku/>
              <w:wordWrap/>
              <w:overflowPunct/>
              <w:topLinePunct w:val="0"/>
              <w:autoSpaceDE/>
              <w:autoSpaceDN/>
              <w:bidi w:val="0"/>
              <w:adjustRightInd/>
              <w:snapToGrid/>
              <w:spacing w:after="0"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昌江区政府</w:t>
            </w:r>
          </w:p>
        </w:tc>
      </w:tr>
      <w:bookmarkEnd w:id="0"/>
    </w:tbl>
    <w:p w14:paraId="2BF9895D">
      <w:pPr>
        <w:rPr>
          <w:rFonts w:hint="eastAsia"/>
        </w:rPr>
      </w:pPr>
    </w:p>
    <w:p w14:paraId="3E6D96D6">
      <w:pPr>
        <w:rPr>
          <w:rFonts w:hint="eastAsia"/>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56D81"/>
    <w:rsid w:val="0D8B6979"/>
    <w:rsid w:val="19C56D81"/>
    <w:rsid w:val="27EB6B15"/>
    <w:rsid w:val="4D5342E2"/>
    <w:rsid w:val="70B6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3209</Words>
  <Characters>3282</Characters>
  <Lines>0</Lines>
  <Paragraphs>0</Paragraphs>
  <TotalTime>0</TotalTime>
  <ScaleCrop>false</ScaleCrop>
  <LinksUpToDate>false</LinksUpToDate>
  <CharactersWithSpaces>3299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2021-08-13T05:24:00Z</dcterms:created>
  <dc:creator>Administrator</dc:creator>
  <cp:lastModifiedBy>白真安</cp:lastModifiedBy>
  <cp:lastPrinted>2021-08-13T06:11:00Z</cp:lastPrinted>
  <dcterms:modified xsi:type="dcterms:W3CDTF">2025-07-08T03:11:05Z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67333FF7152447F3A2771DE9C82CD5EC</vt:lpwstr>
  </property>
  <property fmtid="{D5CDD505-2E9C-101B-9397-08002B2CF9AE}" pid="4" name="KSOTemplateDocerSaveRecord">
    <vt:lpwstr>eyJoZGlkIjoiNmJlOGQxNzJhMDgzYmZlZjFkNjJiMmFkZDRmNzk4OTIiLCJ1c2VySWQiOiI0ODE0MTE5MTcifQ==</vt:lpwstr>
  </property>
</Properties>
</file>