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D36ED">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5" cstate="print"/>
                    <a:stretch>
                      <a:fillRect/>
                    </a:stretch>
                  </pic:blipFill>
                  <pic:spPr>
                    <a:xfrm>
                      <a:off x="0" y="0"/>
                      <a:ext cx="2456815" cy="2456815"/>
                    </a:xfrm>
                    <a:prstGeom prst="rect">
                      <a:avLst/>
                    </a:prstGeom>
                  </pic:spPr>
                </pic:pic>
              </a:graphicData>
            </a:graphic>
          </wp:inline>
        </w:drawing>
      </w:r>
    </w:p>
    <w:p w14:paraId="620B9BC2"/>
    <w:p w14:paraId="639A23E9">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14:paraId="3B008703">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14:paraId="3B008703">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14:paraId="4FE2A2EB"/>
    <w:p w14:paraId="76C65A25"/>
    <w:p w14:paraId="7C09DA0E"/>
    <w:p w14:paraId="76ED4355"/>
    <w:p w14:paraId="1F48D7B4">
      <w:pPr>
        <w:spacing w:line="400" w:lineRule="exact"/>
        <w:jc w:val="center"/>
        <w:rPr>
          <w:spacing w:val="34"/>
          <w:sz w:val="32"/>
          <w:szCs w:val="32"/>
        </w:rPr>
      </w:pPr>
    </w:p>
    <w:p w14:paraId="176C962D">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14:paraId="253A16BE">
      <w:pPr>
        <w:spacing w:line="400" w:lineRule="exact"/>
        <w:jc w:val="center"/>
        <w:rPr>
          <w:b/>
          <w:bCs/>
          <w:spacing w:val="34"/>
          <w:sz w:val="32"/>
          <w:szCs w:val="32"/>
        </w:rPr>
      </w:pPr>
      <w:r>
        <w:rPr>
          <w:rFonts w:hint="eastAsia"/>
          <w:b/>
          <w:bCs/>
          <w:spacing w:val="34"/>
          <w:sz w:val="32"/>
          <w:szCs w:val="32"/>
        </w:rPr>
        <w:t>OF CHANGJIANG DISTRICT</w:t>
      </w:r>
    </w:p>
    <w:p w14:paraId="5BD0341A"/>
    <w:p w14:paraId="07C663A1"/>
    <w:p w14:paraId="3E16D3AB"/>
    <w:p w14:paraId="735FE167"/>
    <w:p w14:paraId="4F7C6A05"/>
    <w:p w14:paraId="0399BF56"/>
    <w:p w14:paraId="08CDD759"/>
    <w:p w14:paraId="2088911B"/>
    <w:p w14:paraId="2696A140"/>
    <w:p w14:paraId="1EDD1215"/>
    <w:p w14:paraId="4D421C95"/>
    <w:p w14:paraId="3C0A5BA1"/>
    <w:p w14:paraId="1EC114FA"/>
    <w:p w14:paraId="283BC761">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14:paraId="4397C1D1">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14:paraId="4397C1D1">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4</w:t>
                      </w:r>
                    </w:p>
                  </w:txbxContent>
                </v:textbox>
              </v:shape>
            </w:pict>
          </mc:Fallback>
        </mc:AlternateContent>
      </w:r>
    </w:p>
    <w:p w14:paraId="04FE749E"/>
    <w:p w14:paraId="7D93909A"/>
    <w:p w14:paraId="193A7F8F">
      <w:pPr>
        <w:jc w:val="center"/>
      </w:pPr>
    </w:p>
    <w:p w14:paraId="58CB0F94">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4</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23</w:t>
      </w:r>
      <w:r>
        <w:rPr>
          <w:rFonts w:hint="eastAsia" w:ascii="黑体" w:hAnsi="黑体" w:eastAsia="黑体" w:cs="黑体"/>
          <w:b/>
          <w:bCs/>
          <w:color w:val="FF0000"/>
          <w:sz w:val="32"/>
          <w:szCs w:val="32"/>
        </w:rPr>
        <w:t>期）</w:t>
      </w:r>
    </w:p>
    <w:p w14:paraId="114D9E1C">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14:paraId="6C1D6238">
      <w:pPr>
        <w:pStyle w:val="28"/>
        <w:spacing w:after="0" w:line="598" w:lineRule="exact"/>
        <w:ind w:firstLine="0"/>
        <w:jc w:val="center"/>
        <w:rPr>
          <w:b/>
          <w:bCs/>
          <w:color w:val="000000"/>
          <w:sz w:val="44"/>
          <w:szCs w:val="44"/>
          <w:lang w:eastAsia="zh-CN"/>
        </w:rPr>
      </w:pPr>
    </w:p>
    <w:p w14:paraId="327D5AA5">
      <w:pPr>
        <w:pStyle w:val="28"/>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14:paraId="35FC9998">
      <w:pPr>
        <w:tabs>
          <w:tab w:val="left" w:pos="8820"/>
        </w:tabs>
        <w:jc w:val="center"/>
        <w:rPr>
          <w:rFonts w:ascii="Times New Roman" w:hAnsi="Times New Roman" w:eastAsia="方正小标宋简体"/>
          <w:color w:val="000000"/>
          <w:spacing w:val="11"/>
          <w:sz w:val="51"/>
          <w:szCs w:val="51"/>
        </w:rPr>
      </w:pPr>
    </w:p>
    <w:p w14:paraId="74BA3827">
      <w:pPr>
        <w:tabs>
          <w:tab w:val="left" w:pos="8820"/>
        </w:tabs>
        <w:jc w:val="center"/>
        <w:rPr>
          <w:rFonts w:ascii="Times New Roman" w:hAnsi="Times New Roman" w:eastAsia="方正小标宋简体"/>
          <w:color w:val="000000"/>
          <w:spacing w:val="11"/>
          <w:sz w:val="51"/>
          <w:szCs w:val="51"/>
        </w:rPr>
      </w:pPr>
    </w:p>
    <w:p w14:paraId="1D941277">
      <w:pPr>
        <w:tabs>
          <w:tab w:val="left" w:pos="8820"/>
        </w:tabs>
        <w:jc w:val="center"/>
        <w:rPr>
          <w:rFonts w:ascii="Times New Roman" w:hAnsi="Times New Roman" w:eastAsia="方正小标宋简体"/>
          <w:color w:val="000000"/>
          <w:spacing w:val="11"/>
          <w:sz w:val="51"/>
          <w:szCs w:val="51"/>
        </w:rPr>
      </w:pPr>
    </w:p>
    <w:p w14:paraId="1076A73A">
      <w:pPr>
        <w:tabs>
          <w:tab w:val="left" w:pos="8820"/>
        </w:tabs>
        <w:jc w:val="center"/>
        <w:rPr>
          <w:rFonts w:ascii="Times New Roman" w:hAnsi="Times New Roman" w:eastAsia="方正小标宋简体"/>
          <w:color w:val="000000"/>
          <w:spacing w:val="11"/>
          <w:sz w:val="51"/>
          <w:szCs w:val="51"/>
        </w:rPr>
      </w:pPr>
    </w:p>
    <w:p w14:paraId="55647013">
      <w:pPr>
        <w:tabs>
          <w:tab w:val="left" w:pos="8820"/>
        </w:tabs>
        <w:jc w:val="center"/>
        <w:rPr>
          <w:rFonts w:ascii="Times New Roman" w:hAnsi="Times New Roman" w:eastAsia="方正小标宋简体"/>
          <w:color w:val="000000"/>
          <w:spacing w:val="11"/>
          <w:sz w:val="51"/>
          <w:szCs w:val="51"/>
        </w:rPr>
      </w:pPr>
    </w:p>
    <w:p w14:paraId="068D789A">
      <w:pPr>
        <w:tabs>
          <w:tab w:val="left" w:pos="8820"/>
        </w:tabs>
        <w:jc w:val="center"/>
        <w:rPr>
          <w:rFonts w:ascii="Times New Roman" w:hAnsi="Times New Roman" w:eastAsia="方正小标宋简体"/>
          <w:color w:val="000000"/>
          <w:spacing w:val="11"/>
          <w:sz w:val="51"/>
          <w:szCs w:val="51"/>
        </w:rPr>
      </w:pPr>
    </w:p>
    <w:p w14:paraId="7686E822">
      <w:pPr>
        <w:tabs>
          <w:tab w:val="left" w:pos="8820"/>
        </w:tabs>
        <w:jc w:val="center"/>
        <w:rPr>
          <w:rFonts w:ascii="Times New Roman" w:hAnsi="Times New Roman" w:eastAsia="方正小标宋简体"/>
          <w:color w:val="000000"/>
          <w:spacing w:val="11"/>
          <w:sz w:val="51"/>
          <w:szCs w:val="51"/>
        </w:rPr>
      </w:pPr>
    </w:p>
    <w:p w14:paraId="7280A6A2">
      <w:pPr>
        <w:tabs>
          <w:tab w:val="left" w:pos="8820"/>
        </w:tabs>
        <w:jc w:val="center"/>
        <w:rPr>
          <w:rFonts w:ascii="Times New Roman" w:hAnsi="Times New Roman" w:eastAsia="方正小标宋简体"/>
          <w:color w:val="000000"/>
          <w:spacing w:val="11"/>
          <w:sz w:val="51"/>
          <w:szCs w:val="51"/>
        </w:rPr>
      </w:pPr>
    </w:p>
    <w:p w14:paraId="0B54C30B">
      <w:pPr>
        <w:tabs>
          <w:tab w:val="left" w:pos="8820"/>
        </w:tabs>
        <w:jc w:val="center"/>
        <w:rPr>
          <w:rFonts w:ascii="Times New Roman" w:hAnsi="Times New Roman" w:eastAsia="方正小标宋简体"/>
          <w:color w:val="000000"/>
          <w:spacing w:val="11"/>
          <w:sz w:val="51"/>
          <w:szCs w:val="51"/>
        </w:rPr>
      </w:pPr>
    </w:p>
    <w:p w14:paraId="58A71B84">
      <w:pPr>
        <w:tabs>
          <w:tab w:val="left" w:pos="8820"/>
        </w:tabs>
        <w:jc w:val="center"/>
        <w:rPr>
          <w:rFonts w:ascii="Times New Roman" w:hAnsi="Times New Roman" w:eastAsia="方正小标宋简体"/>
          <w:color w:val="000000"/>
          <w:spacing w:val="11"/>
          <w:sz w:val="51"/>
          <w:szCs w:val="51"/>
        </w:rPr>
      </w:pPr>
    </w:p>
    <w:p w14:paraId="5A4CD030">
      <w:pPr>
        <w:tabs>
          <w:tab w:val="left" w:pos="8820"/>
        </w:tabs>
        <w:jc w:val="center"/>
        <w:rPr>
          <w:rFonts w:ascii="Times New Roman" w:hAnsi="Times New Roman" w:eastAsia="方正小标宋简体"/>
          <w:color w:val="000000"/>
          <w:spacing w:val="11"/>
          <w:sz w:val="51"/>
          <w:szCs w:val="51"/>
        </w:rPr>
      </w:pPr>
    </w:p>
    <w:p w14:paraId="2AFBFB9D">
      <w:pPr>
        <w:tabs>
          <w:tab w:val="left" w:pos="8820"/>
        </w:tabs>
        <w:jc w:val="center"/>
        <w:rPr>
          <w:rFonts w:ascii="Times New Roman" w:hAnsi="Times New Roman" w:eastAsia="方正小标宋简体"/>
          <w:color w:val="000000"/>
          <w:spacing w:val="11"/>
          <w:sz w:val="51"/>
          <w:szCs w:val="51"/>
        </w:rPr>
      </w:pPr>
    </w:p>
    <w:p w14:paraId="3F0454FF">
      <w:pPr>
        <w:tabs>
          <w:tab w:val="left" w:pos="8820"/>
        </w:tabs>
        <w:jc w:val="center"/>
        <w:rPr>
          <w:rFonts w:ascii="Times New Roman" w:hAnsi="Times New Roman" w:eastAsia="方正小标宋简体"/>
          <w:color w:val="000000"/>
          <w:spacing w:val="11"/>
          <w:sz w:val="51"/>
          <w:szCs w:val="51"/>
        </w:rPr>
      </w:pPr>
    </w:p>
    <w:p w14:paraId="65075779">
      <w:pPr>
        <w:tabs>
          <w:tab w:val="left" w:pos="8820"/>
        </w:tabs>
        <w:jc w:val="center"/>
        <w:rPr>
          <w:rFonts w:ascii="Times New Roman" w:hAnsi="Times New Roman" w:eastAsia="方正小标宋简体"/>
          <w:color w:val="000000"/>
          <w:spacing w:val="11"/>
          <w:sz w:val="51"/>
          <w:szCs w:val="51"/>
        </w:rPr>
      </w:pPr>
    </w:p>
    <w:p w14:paraId="7A8850E3">
      <w:pPr>
        <w:tabs>
          <w:tab w:val="left" w:pos="8820"/>
        </w:tabs>
        <w:jc w:val="center"/>
        <w:rPr>
          <w:rFonts w:ascii="Times New Roman" w:hAnsi="Times New Roman" w:eastAsia="方正小标宋简体"/>
          <w:color w:val="000000"/>
          <w:spacing w:val="11"/>
          <w:sz w:val="51"/>
          <w:szCs w:val="51"/>
        </w:rPr>
      </w:pPr>
    </w:p>
    <w:p w14:paraId="7837D114">
      <w:pPr>
        <w:tabs>
          <w:tab w:val="left" w:pos="8820"/>
        </w:tabs>
        <w:jc w:val="center"/>
        <w:rPr>
          <w:rFonts w:ascii="Times New Roman" w:hAnsi="Times New Roman" w:eastAsia="方正小标宋简体"/>
          <w:color w:val="000000"/>
          <w:spacing w:val="11"/>
          <w:sz w:val="51"/>
          <w:szCs w:val="51"/>
        </w:rPr>
      </w:pPr>
    </w:p>
    <w:p w14:paraId="319E8048">
      <w:pPr>
        <w:tabs>
          <w:tab w:val="left" w:pos="8820"/>
        </w:tabs>
        <w:jc w:val="center"/>
        <w:rPr>
          <w:rFonts w:ascii="Times New Roman" w:hAnsi="Times New Roman" w:eastAsia="方正小标宋简体"/>
          <w:color w:val="000000"/>
          <w:spacing w:val="11"/>
          <w:sz w:val="51"/>
          <w:szCs w:val="51"/>
        </w:rPr>
      </w:pPr>
    </w:p>
    <w:p w14:paraId="3418CB21">
      <w:pPr>
        <w:tabs>
          <w:tab w:val="left" w:pos="8820"/>
        </w:tabs>
        <w:jc w:val="center"/>
        <w:rPr>
          <w:rFonts w:ascii="Times New Roman" w:hAnsi="Times New Roman" w:eastAsia="方正小标宋简体"/>
          <w:color w:val="000000"/>
          <w:spacing w:val="11"/>
          <w:sz w:val="51"/>
          <w:szCs w:val="51"/>
        </w:rPr>
      </w:pPr>
    </w:p>
    <w:p w14:paraId="676C5FC1">
      <w:pPr>
        <w:tabs>
          <w:tab w:val="left" w:pos="8820"/>
        </w:tabs>
        <w:jc w:val="center"/>
        <w:rPr>
          <w:rFonts w:ascii="Times New Roman" w:hAnsi="Times New Roman" w:eastAsia="方正小标宋简体"/>
          <w:color w:val="000000"/>
          <w:spacing w:val="11"/>
          <w:sz w:val="51"/>
          <w:szCs w:val="51"/>
        </w:rPr>
      </w:pPr>
    </w:p>
    <w:p w14:paraId="655CFA38">
      <w:pPr>
        <w:tabs>
          <w:tab w:val="left" w:pos="8820"/>
        </w:tabs>
        <w:jc w:val="center"/>
        <w:rPr>
          <w:rFonts w:ascii="Times New Roman" w:hAnsi="Times New Roman" w:eastAsia="方正小标宋简体"/>
          <w:color w:val="000000"/>
          <w:spacing w:val="11"/>
          <w:sz w:val="51"/>
          <w:szCs w:val="51"/>
        </w:rPr>
      </w:pPr>
    </w:p>
    <w:p w14:paraId="01E2233A">
      <w:pPr>
        <w:tabs>
          <w:tab w:val="left" w:pos="8820"/>
        </w:tabs>
        <w:jc w:val="center"/>
        <w:rPr>
          <w:rFonts w:ascii="Times New Roman" w:hAnsi="Times New Roman" w:eastAsia="方正小标宋简体"/>
          <w:color w:val="000000"/>
          <w:spacing w:val="11"/>
          <w:sz w:val="51"/>
          <w:szCs w:val="51"/>
        </w:rPr>
      </w:pPr>
    </w:p>
    <w:p w14:paraId="66FE843D">
      <w:pPr>
        <w:tabs>
          <w:tab w:val="left" w:pos="8820"/>
        </w:tabs>
        <w:jc w:val="center"/>
        <w:rPr>
          <w:rFonts w:ascii="Times New Roman" w:hAnsi="Times New Roman" w:eastAsia="方正小标宋简体"/>
          <w:color w:val="000000"/>
          <w:spacing w:val="11"/>
          <w:sz w:val="51"/>
          <w:szCs w:val="51"/>
        </w:rPr>
      </w:pPr>
    </w:p>
    <w:p w14:paraId="491F3EBE">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14:paraId="74A688CB">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20"/>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14:paraId="310B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14:paraId="1A667460">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14:paraId="22CA519E">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14:paraId="22CA519E">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14:paraId="7D418013">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14:paraId="7D418013">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14:paraId="41AF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14:paraId="5E168983">
            <w:pPr>
              <w:spacing w:line="440" w:lineRule="exact"/>
              <w:jc w:val="center"/>
              <w:rPr>
                <w:rFonts w:hint="eastAsia" w:ascii="黑体" w:hAnsi="黑体" w:eastAsia="黑体" w:cs="黑体"/>
                <w:color w:val="000000"/>
                <w:spacing w:val="-11"/>
                <w:sz w:val="24"/>
              </w:rPr>
            </w:pPr>
          </w:p>
          <w:p w14:paraId="275C94F6">
            <w:pPr>
              <w:spacing w:line="440" w:lineRule="exact"/>
              <w:jc w:val="center"/>
              <w:rPr>
                <w:rFonts w:hint="eastAsia" w:ascii="黑体" w:hAnsi="黑体" w:eastAsia="黑体" w:cs="黑体"/>
                <w:color w:val="000000"/>
                <w:spacing w:val="-11"/>
                <w:sz w:val="24"/>
              </w:rPr>
            </w:pPr>
          </w:p>
          <w:p w14:paraId="58BAB0AB">
            <w:pPr>
              <w:spacing w:line="440" w:lineRule="exact"/>
              <w:jc w:val="center"/>
              <w:rPr>
                <w:rFonts w:hint="eastAsia" w:ascii="黑体" w:hAnsi="黑体" w:eastAsia="黑体" w:cs="黑体"/>
                <w:color w:val="000000"/>
                <w:spacing w:val="-11"/>
                <w:sz w:val="24"/>
              </w:rPr>
            </w:pPr>
          </w:p>
          <w:p w14:paraId="60A78C07">
            <w:pPr>
              <w:spacing w:line="440" w:lineRule="exact"/>
              <w:jc w:val="center"/>
              <w:rPr>
                <w:rFonts w:hint="eastAsia" w:ascii="黑体" w:hAnsi="黑体" w:eastAsia="黑体" w:cs="黑体"/>
                <w:color w:val="000000"/>
                <w:spacing w:val="-11"/>
                <w:sz w:val="24"/>
              </w:rPr>
            </w:pPr>
          </w:p>
          <w:p w14:paraId="6B1C69E8">
            <w:pPr>
              <w:spacing w:line="440" w:lineRule="exact"/>
              <w:jc w:val="center"/>
              <w:rPr>
                <w:rFonts w:hint="eastAsia" w:ascii="黑体" w:hAnsi="黑体" w:eastAsia="黑体" w:cs="黑体"/>
                <w:color w:val="000000"/>
                <w:spacing w:val="-11"/>
                <w:sz w:val="24"/>
              </w:rPr>
            </w:pPr>
          </w:p>
          <w:p w14:paraId="74BAE779">
            <w:pPr>
              <w:spacing w:line="440" w:lineRule="exact"/>
              <w:jc w:val="center"/>
              <w:rPr>
                <w:rFonts w:hint="eastAsia" w:ascii="黑体" w:hAnsi="黑体" w:eastAsia="黑体" w:cs="黑体"/>
                <w:color w:val="000000"/>
                <w:spacing w:val="-11"/>
                <w:sz w:val="24"/>
              </w:rPr>
            </w:pPr>
          </w:p>
          <w:p w14:paraId="59787847">
            <w:pPr>
              <w:spacing w:line="440" w:lineRule="exact"/>
              <w:jc w:val="center"/>
              <w:rPr>
                <w:rFonts w:hint="eastAsia" w:ascii="黑体" w:hAnsi="黑体" w:eastAsia="黑体" w:cs="黑体"/>
                <w:color w:val="000000"/>
                <w:spacing w:val="-11"/>
                <w:sz w:val="24"/>
              </w:rPr>
            </w:pPr>
          </w:p>
          <w:p w14:paraId="7F803BA4">
            <w:pPr>
              <w:spacing w:line="440" w:lineRule="exact"/>
              <w:jc w:val="center"/>
              <w:rPr>
                <w:rFonts w:hint="eastAsia" w:ascii="黑体" w:hAnsi="黑体" w:eastAsia="黑体" w:cs="黑体"/>
                <w:color w:val="000000"/>
                <w:spacing w:val="-11"/>
                <w:sz w:val="24"/>
              </w:rPr>
            </w:pPr>
          </w:p>
          <w:p w14:paraId="0B839809">
            <w:pPr>
              <w:spacing w:line="440" w:lineRule="exact"/>
              <w:jc w:val="center"/>
              <w:rPr>
                <w:rFonts w:hint="eastAsia" w:ascii="黑体" w:hAnsi="黑体" w:eastAsia="黑体" w:cs="黑体"/>
                <w:color w:val="000000"/>
                <w:spacing w:val="-11"/>
                <w:sz w:val="24"/>
              </w:rPr>
            </w:pPr>
          </w:p>
          <w:p w14:paraId="48419563">
            <w:pPr>
              <w:spacing w:line="440" w:lineRule="exact"/>
              <w:jc w:val="center"/>
              <w:rPr>
                <w:rFonts w:hint="eastAsia" w:ascii="黑体" w:hAnsi="黑体" w:eastAsia="黑体" w:cs="黑体"/>
                <w:color w:val="000000"/>
                <w:spacing w:val="-11"/>
                <w:sz w:val="24"/>
              </w:rPr>
            </w:pPr>
          </w:p>
          <w:p w14:paraId="72553B3E">
            <w:pPr>
              <w:spacing w:line="440" w:lineRule="exact"/>
              <w:jc w:val="center"/>
              <w:rPr>
                <w:rFonts w:hint="eastAsia" w:ascii="黑体" w:hAnsi="黑体" w:eastAsia="黑体" w:cs="黑体"/>
                <w:color w:val="000000"/>
                <w:spacing w:val="-11"/>
                <w:sz w:val="24"/>
              </w:rPr>
            </w:pPr>
          </w:p>
          <w:p w14:paraId="7BFD2963">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14:paraId="6DB0BB39">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14:paraId="7310A2A0">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w:t>
                                  </w:r>
                                  <w:r>
                                    <w:rPr>
                                      <w:rFonts w:hint="eastAsia" w:ascii="Times New Roman" w:hAnsi="Times New Roman" w:eastAsia="方正黑体_GBK"/>
                                      <w:szCs w:val="21"/>
                                      <w:lang w:val="en-US" w:eastAsia="zh-CN"/>
                                    </w:rPr>
                                    <w:t>8</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29F09AA5">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年第</w:t>
                                  </w:r>
                                  <w:r>
                                    <w:rPr>
                                      <w:rFonts w:hint="eastAsia" w:ascii="Times New Roman" w:hAnsi="Times New Roman" w:eastAsia="方正黑体_GBK"/>
                                      <w:szCs w:val="21"/>
                                      <w:lang w:val="en-US" w:eastAsia="zh-CN"/>
                                    </w:rPr>
                                    <w:t>4</w:t>
                                  </w:r>
                                  <w:r>
                                    <w:rPr>
                                      <w:rFonts w:ascii="Times New Roman" w:hAnsi="Times New Roman" w:eastAsia="方正黑体_GBK"/>
                                      <w:szCs w:val="21"/>
                                    </w:rPr>
                                    <w:t>期</w:t>
                                  </w:r>
                                </w:p>
                                <w:p w14:paraId="4433294C">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23</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14:paraId="7310A2A0">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w:t>
                            </w:r>
                            <w:r>
                              <w:rPr>
                                <w:rFonts w:hint="eastAsia" w:ascii="Times New Roman" w:hAnsi="Times New Roman" w:eastAsia="方正黑体_GBK"/>
                                <w:szCs w:val="21"/>
                                <w:lang w:val="en-US" w:eastAsia="zh-CN"/>
                              </w:rPr>
                              <w:t>8</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29F09AA5">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年第</w:t>
                            </w:r>
                            <w:r>
                              <w:rPr>
                                <w:rFonts w:hint="eastAsia" w:ascii="Times New Roman" w:hAnsi="Times New Roman" w:eastAsia="方正黑体_GBK"/>
                                <w:szCs w:val="21"/>
                                <w:lang w:val="en-US" w:eastAsia="zh-CN"/>
                              </w:rPr>
                              <w:t>4</w:t>
                            </w:r>
                            <w:r>
                              <w:rPr>
                                <w:rFonts w:ascii="Times New Roman" w:hAnsi="Times New Roman" w:eastAsia="方正黑体_GBK"/>
                                <w:szCs w:val="21"/>
                              </w:rPr>
                              <w:t>期</w:t>
                            </w:r>
                          </w:p>
                          <w:p w14:paraId="4433294C">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23</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14:paraId="0DD2F7A9">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14:paraId="0DD2F7A9">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14:paraId="1C5C385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53BD821A">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21E843FC">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14:paraId="1C5C385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53BD821A">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21E843FC">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14:paraId="46CEEC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昌江区人民政府办公室关于《昌江区关于推行“县乡联办”“乡村随身办”改革实施方案》的通知</w:t>
            </w:r>
          </w:p>
          <w:p w14:paraId="491FE7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昌府办字〔2024〕34号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14:paraId="6EE33E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关于印发《昌江区中央生态环境保护督察交办重点环境信访件整改方案》的通知</w:t>
            </w:r>
          </w:p>
          <w:p w14:paraId="2F8BDA1A">
            <w:pPr>
              <w:pStyle w:val="40"/>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（昌府办字〔2024〕35号）………………………（37）</w:t>
            </w:r>
          </w:p>
          <w:p w14:paraId="075359C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Theme="minorHAnsi" w:hAnsiTheme="minorHAnsi" w:eastAsiaTheme="minorEastAsia" w:cstheme="minorBidi"/>
                <w:kern w:val="2"/>
                <w:sz w:val="21"/>
                <w:szCs w:val="24"/>
                <w:lang w:val="en-US" w:eastAsia="zh-CN" w:bidi="ar-SA"/>
              </w:rPr>
              <w:t>关于印发《昌江区关于支持制造业数字化转型若干措施》的通知</w:t>
            </w:r>
          </w:p>
          <w:p w14:paraId="2E3BFEF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昌府办字〔2024〕39号）………………………（44）</w:t>
            </w:r>
          </w:p>
          <w:p w14:paraId="2050C084">
            <w:pPr>
              <w:pStyle w:val="40"/>
              <w:spacing w:line="560" w:lineRule="exact"/>
              <w:jc w:val="both"/>
              <w:rPr>
                <w:rFonts w:hint="eastAsia" w:asciiTheme="minorHAnsi" w:hAnsiTheme="minorHAnsi" w:eastAsiaTheme="minorEastAsia" w:cstheme="minorBidi"/>
                <w:kern w:val="2"/>
                <w:sz w:val="21"/>
                <w:szCs w:val="24"/>
                <w:lang w:val="en-US" w:eastAsia="zh-CN" w:bidi="ar-SA"/>
              </w:rPr>
            </w:pPr>
            <w:bookmarkStart w:id="1" w:name="_GoBack"/>
            <w:bookmarkEnd w:id="1"/>
          </w:p>
        </w:tc>
      </w:tr>
    </w:tbl>
    <w:p w14:paraId="2F60683C">
      <w:pPr>
        <w:spacing w:line="600" w:lineRule="exact"/>
        <w:jc w:val="left"/>
        <w:rPr>
          <w:rFonts w:hint="eastAsia" w:ascii="方正小标宋简体" w:hAnsi="方正小标宋简体" w:eastAsia="方正小标宋简体" w:cs="方正小标宋简体"/>
          <w:color w:val="000000"/>
          <w:spacing w:val="17"/>
          <w:sz w:val="52"/>
          <w:szCs w:val="52"/>
        </w:rPr>
      </w:pPr>
    </w:p>
    <w:p w14:paraId="52A1C1B4">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14:paraId="11FAA438">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20"/>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14:paraId="2319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14:paraId="1C5FABB5">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14:paraId="4FC7E6BE">
            <w:pPr>
              <w:shd w:val="clear" w:color="auto" w:fill="FFFFFF"/>
              <w:spacing w:line="120" w:lineRule="exact"/>
              <w:rPr>
                <w:rFonts w:ascii="Times New Roman" w:hAnsi="Times New Roman" w:eastAsia="方正书宋_GBK"/>
                <w:color w:val="000000"/>
                <w:kern w:val="0"/>
                <w:szCs w:val="21"/>
              </w:rPr>
            </w:pPr>
          </w:p>
          <w:p w14:paraId="16B25CCD">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49</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14:paraId="0A30714C">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47</w:t>
            </w:r>
            <w:r>
              <w:rPr>
                <w:rFonts w:hint="eastAsia" w:ascii="楷体" w:hAnsi="楷体" w:eastAsia="楷体" w:cs="楷体"/>
                <w:b w:val="0"/>
                <w:bCs w:val="0"/>
                <w:kern w:val="2"/>
                <w:sz w:val="21"/>
                <w:szCs w:val="24"/>
              </w:rPr>
              <w:t>）</w:t>
            </w:r>
          </w:p>
          <w:p w14:paraId="49B3B91F">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50</w:t>
            </w:r>
            <w:r>
              <w:rPr>
                <w:rFonts w:hint="eastAsia" w:ascii="Calibri" w:hAnsi="Calibri" w:eastAsia="宋体" w:cs="Times New Roman"/>
                <w:b w:val="0"/>
                <w:bCs w:val="0"/>
                <w:kern w:val="2"/>
                <w:sz w:val="21"/>
                <w:szCs w:val="24"/>
              </w:rPr>
              <w:t xml:space="preserve">次常务会议 </w:t>
            </w:r>
          </w:p>
          <w:p w14:paraId="6DAA2E4D">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50</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51</w:t>
            </w:r>
            <w:r>
              <w:rPr>
                <w:rFonts w:hint="eastAsia" w:ascii="Calibri" w:hAnsi="Calibri" w:eastAsia="宋体" w:cs="Times New Roman"/>
                <w:b w:val="0"/>
                <w:bCs w:val="0"/>
                <w:kern w:val="2"/>
                <w:sz w:val="21"/>
                <w:szCs w:val="24"/>
              </w:rPr>
              <w:t xml:space="preserve">次常务会议 </w:t>
            </w:r>
          </w:p>
          <w:p w14:paraId="4D5004C6">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52</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52</w:t>
            </w:r>
            <w:r>
              <w:rPr>
                <w:rFonts w:hint="eastAsia" w:ascii="Calibri" w:hAnsi="Calibri" w:eastAsia="宋体" w:cs="Times New Roman"/>
                <w:b w:val="0"/>
                <w:bCs w:val="0"/>
                <w:kern w:val="2"/>
                <w:sz w:val="21"/>
                <w:szCs w:val="24"/>
              </w:rPr>
              <w:t xml:space="preserve">次常务会议 </w:t>
            </w:r>
          </w:p>
          <w:p w14:paraId="0AFA6470">
            <w:pPr>
              <w:pStyle w:val="3"/>
              <w:pageBreakBefore w:val="0"/>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55</w:t>
            </w:r>
            <w:r>
              <w:rPr>
                <w:rFonts w:hint="eastAsia" w:ascii="楷体" w:hAnsi="楷体" w:eastAsia="楷体" w:cs="楷体"/>
                <w:b w:val="0"/>
                <w:bCs w:val="0"/>
                <w:kern w:val="2"/>
                <w:sz w:val="21"/>
                <w:szCs w:val="24"/>
              </w:rPr>
              <w:t>）</w:t>
            </w:r>
          </w:p>
        </w:tc>
      </w:tr>
    </w:tbl>
    <w:p w14:paraId="32C3EB16">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14:paraId="060446F3">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2A369532">
                            <w:pPr>
                              <w:spacing w:line="240" w:lineRule="exact"/>
                              <w:rPr>
                                <w:rFonts w:ascii="仿宋_GB2312" w:hAnsi="仿宋_GB2312" w:eastAsia="仿宋_GB2312" w:cs="仿宋_GB2312"/>
                              </w:rPr>
                            </w:pPr>
                          </w:p>
                          <w:p w14:paraId="6B1CA9D1">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55C67833">
                            <w:pPr>
                              <w:spacing w:line="400" w:lineRule="exact"/>
                              <w:rPr>
                                <w:rFonts w:hint="default" w:ascii="楷体_GB2312" w:hAnsi="楷体_GB2312" w:eastAsia="黑体" w:cs="楷体_GB2312"/>
                                <w:sz w:val="22"/>
                                <w:szCs w:val="28"/>
                                <w:lang w:val="en-US"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68FC6F4E">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李</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佳</w:t>
                            </w:r>
                          </w:p>
                          <w:p w14:paraId="60DB1641">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14:paraId="346FDA3F">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62ABDD16">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1E4FEA20">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祝平风</w:t>
                            </w:r>
                            <w:r>
                              <w:rPr>
                                <w:rFonts w:hint="eastAsia" w:ascii="楷体_GB2312" w:hAnsi="楷体_GB2312" w:eastAsia="楷体_GB2312" w:cs="楷体_GB2312"/>
                                <w:sz w:val="22"/>
                                <w:szCs w:val="28"/>
                              </w:rPr>
                              <w:t xml:space="preserve">  </w:t>
                            </w:r>
                          </w:p>
                          <w:p w14:paraId="1D644ADB">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513C9664">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09633859">
                            <w:pPr>
                              <w:spacing w:line="400" w:lineRule="exact"/>
                              <w:rPr>
                                <w:rFonts w:ascii="仿宋_GB2312" w:hAnsi="仿宋_GB2312" w:eastAsia="仿宋_GB2312" w:cs="仿宋_GB2312"/>
                                <w:sz w:val="22"/>
                                <w:szCs w:val="28"/>
                              </w:rPr>
                            </w:pPr>
                          </w:p>
                          <w:p w14:paraId="68B179B4">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56D26612">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7F055710">
                            <w:pPr>
                              <w:spacing w:line="400" w:lineRule="exact"/>
                              <w:rPr>
                                <w:rFonts w:ascii="宋体" w:hAnsi="宋体" w:cs="宋体"/>
                                <w:spacing w:val="34"/>
                              </w:rPr>
                            </w:pPr>
                          </w:p>
                          <w:p w14:paraId="199F78F6">
                            <w:pPr>
                              <w:pStyle w:val="6"/>
                              <w:spacing w:before="0" w:beforeAutospacing="0" w:after="0" w:afterAutospacing="0" w:line="400" w:lineRule="exact"/>
                            </w:pPr>
                          </w:p>
                          <w:p w14:paraId="1B2A76F7">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0DCFEC87">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369246A6">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6DB219B8">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6781BB7F">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4937A87E">
                            <w:pPr>
                              <w:pStyle w:val="6"/>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5F084C47">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54B2EC71">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607C2764">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3FD32816">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654C6FF4">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14:paraId="060446F3">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2A369532">
                      <w:pPr>
                        <w:spacing w:line="240" w:lineRule="exact"/>
                        <w:rPr>
                          <w:rFonts w:ascii="仿宋_GB2312" w:hAnsi="仿宋_GB2312" w:eastAsia="仿宋_GB2312" w:cs="仿宋_GB2312"/>
                        </w:rPr>
                      </w:pPr>
                    </w:p>
                    <w:p w14:paraId="6B1CA9D1">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55C67833">
                      <w:pPr>
                        <w:spacing w:line="400" w:lineRule="exact"/>
                        <w:rPr>
                          <w:rFonts w:hint="default" w:ascii="楷体_GB2312" w:hAnsi="楷体_GB2312" w:eastAsia="黑体" w:cs="楷体_GB2312"/>
                          <w:sz w:val="22"/>
                          <w:szCs w:val="28"/>
                          <w:lang w:val="en-US"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68FC6F4E">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李</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佳</w:t>
                      </w:r>
                    </w:p>
                    <w:p w14:paraId="60DB1641">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14:paraId="346FDA3F">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62ABDD16">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1E4FEA20">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祝平风</w:t>
                      </w:r>
                      <w:r>
                        <w:rPr>
                          <w:rFonts w:hint="eastAsia" w:ascii="楷体_GB2312" w:hAnsi="楷体_GB2312" w:eastAsia="楷体_GB2312" w:cs="楷体_GB2312"/>
                          <w:sz w:val="22"/>
                          <w:szCs w:val="28"/>
                        </w:rPr>
                        <w:t xml:space="preserve">  </w:t>
                      </w:r>
                    </w:p>
                    <w:p w14:paraId="1D644ADB">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513C9664">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09633859">
                      <w:pPr>
                        <w:spacing w:line="400" w:lineRule="exact"/>
                        <w:rPr>
                          <w:rFonts w:ascii="仿宋_GB2312" w:hAnsi="仿宋_GB2312" w:eastAsia="仿宋_GB2312" w:cs="仿宋_GB2312"/>
                          <w:sz w:val="22"/>
                          <w:szCs w:val="28"/>
                        </w:rPr>
                      </w:pPr>
                    </w:p>
                    <w:p w14:paraId="68B179B4">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56D26612">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7F055710">
                      <w:pPr>
                        <w:spacing w:line="400" w:lineRule="exact"/>
                        <w:rPr>
                          <w:rFonts w:ascii="宋体" w:hAnsi="宋体" w:cs="宋体"/>
                          <w:spacing w:val="34"/>
                        </w:rPr>
                      </w:pPr>
                    </w:p>
                    <w:p w14:paraId="199F78F6">
                      <w:pPr>
                        <w:pStyle w:val="6"/>
                        <w:spacing w:before="0" w:beforeAutospacing="0" w:after="0" w:afterAutospacing="0" w:line="400" w:lineRule="exact"/>
                      </w:pPr>
                    </w:p>
                    <w:p w14:paraId="1B2A76F7">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0DCFEC87">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369246A6">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6DB219B8">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6781BB7F">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4937A87E">
                      <w:pPr>
                        <w:pStyle w:val="6"/>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5F084C47">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54B2EC71">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607C2764">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3FD32816">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654C6FF4">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14:paraId="68191FEA">
      <w:pPr>
        <w:spacing w:line="240" w:lineRule="exact"/>
        <w:rPr>
          <w:rFonts w:ascii="Times New Roman" w:hAnsi="Times New Roman" w:eastAsia="微软雅黑"/>
          <w:color w:val="000000"/>
          <w:szCs w:val="21"/>
        </w:rPr>
      </w:pPr>
    </w:p>
    <w:p w14:paraId="1AF52312">
      <w:pPr>
        <w:spacing w:line="240" w:lineRule="exact"/>
        <w:rPr>
          <w:rFonts w:ascii="Times New Roman" w:hAnsi="Times New Roman" w:eastAsia="微软雅黑"/>
          <w:color w:val="000000"/>
          <w:szCs w:val="21"/>
        </w:rPr>
      </w:pPr>
    </w:p>
    <w:p w14:paraId="0FD4D6C6">
      <w:pPr>
        <w:spacing w:line="240" w:lineRule="exact"/>
        <w:rPr>
          <w:rFonts w:ascii="Times New Roman" w:hAnsi="Times New Roman" w:eastAsia="微软雅黑"/>
          <w:color w:val="000000"/>
          <w:szCs w:val="21"/>
        </w:rPr>
      </w:pPr>
    </w:p>
    <w:p w14:paraId="548BDE4E">
      <w:pPr>
        <w:spacing w:line="240" w:lineRule="exact"/>
        <w:rPr>
          <w:rFonts w:ascii="Times New Roman" w:hAnsi="Times New Roman" w:eastAsia="微软雅黑"/>
          <w:color w:val="000000"/>
          <w:szCs w:val="21"/>
        </w:rPr>
      </w:pPr>
    </w:p>
    <w:p w14:paraId="1DB2F189">
      <w:pPr>
        <w:spacing w:line="240" w:lineRule="exact"/>
        <w:rPr>
          <w:rFonts w:ascii="Times New Roman" w:hAnsi="Times New Roman" w:eastAsia="微软雅黑"/>
          <w:color w:val="000000"/>
          <w:szCs w:val="21"/>
        </w:rPr>
      </w:pPr>
    </w:p>
    <w:p w14:paraId="79E8C0F4">
      <w:pPr>
        <w:spacing w:line="240" w:lineRule="exact"/>
        <w:rPr>
          <w:rFonts w:ascii="Times New Roman" w:hAnsi="Times New Roman" w:eastAsia="微软雅黑"/>
          <w:color w:val="000000"/>
          <w:szCs w:val="21"/>
        </w:rPr>
      </w:pPr>
    </w:p>
    <w:p w14:paraId="5DC5FEAA">
      <w:pPr>
        <w:spacing w:line="240" w:lineRule="exact"/>
        <w:rPr>
          <w:rFonts w:ascii="Times New Roman" w:hAnsi="Times New Roman" w:eastAsia="微软雅黑"/>
          <w:color w:val="000000"/>
          <w:szCs w:val="21"/>
        </w:rPr>
      </w:pPr>
    </w:p>
    <w:p w14:paraId="735CC6A2">
      <w:pPr>
        <w:spacing w:line="240" w:lineRule="exact"/>
        <w:rPr>
          <w:rFonts w:ascii="Times New Roman" w:hAnsi="Times New Roman" w:eastAsia="微软雅黑"/>
          <w:color w:val="000000"/>
          <w:szCs w:val="21"/>
        </w:rPr>
      </w:pPr>
    </w:p>
    <w:p w14:paraId="3349202E">
      <w:pPr>
        <w:spacing w:line="240" w:lineRule="exact"/>
        <w:rPr>
          <w:rFonts w:ascii="Times New Roman" w:hAnsi="Times New Roman" w:eastAsia="微软雅黑"/>
          <w:color w:val="000000"/>
          <w:szCs w:val="21"/>
        </w:rPr>
      </w:pPr>
    </w:p>
    <w:p w14:paraId="4D8604AB">
      <w:pPr>
        <w:spacing w:line="240" w:lineRule="exact"/>
        <w:rPr>
          <w:rFonts w:ascii="Times New Roman" w:hAnsi="Times New Roman" w:eastAsia="微软雅黑"/>
          <w:color w:val="000000"/>
          <w:szCs w:val="21"/>
        </w:rPr>
      </w:pPr>
    </w:p>
    <w:p w14:paraId="59916E78">
      <w:pPr>
        <w:spacing w:line="240" w:lineRule="exact"/>
        <w:rPr>
          <w:rFonts w:ascii="Times New Roman" w:hAnsi="Times New Roman" w:eastAsia="微软雅黑"/>
          <w:color w:val="000000"/>
          <w:szCs w:val="21"/>
        </w:rPr>
      </w:pPr>
    </w:p>
    <w:p w14:paraId="0704EF0A">
      <w:pPr>
        <w:spacing w:line="240" w:lineRule="exact"/>
        <w:rPr>
          <w:rFonts w:ascii="Times New Roman" w:hAnsi="Times New Roman" w:eastAsia="微软雅黑"/>
          <w:color w:val="000000"/>
          <w:szCs w:val="21"/>
        </w:rPr>
      </w:pPr>
    </w:p>
    <w:p w14:paraId="59138C78">
      <w:pPr>
        <w:spacing w:line="240" w:lineRule="exact"/>
        <w:rPr>
          <w:rFonts w:ascii="Times New Roman" w:hAnsi="Times New Roman" w:eastAsia="微软雅黑"/>
          <w:color w:val="000000"/>
          <w:szCs w:val="21"/>
        </w:rPr>
      </w:pPr>
    </w:p>
    <w:p w14:paraId="7BA96337">
      <w:pPr>
        <w:spacing w:line="240" w:lineRule="exact"/>
        <w:rPr>
          <w:rFonts w:ascii="Times New Roman" w:hAnsi="Times New Roman" w:eastAsia="微软雅黑"/>
          <w:color w:val="000000"/>
          <w:szCs w:val="21"/>
        </w:rPr>
      </w:pPr>
    </w:p>
    <w:p w14:paraId="78ADC74A">
      <w:pPr>
        <w:spacing w:line="240" w:lineRule="exact"/>
        <w:rPr>
          <w:rFonts w:ascii="Times New Roman" w:hAnsi="Times New Roman" w:eastAsia="微软雅黑"/>
          <w:color w:val="000000"/>
          <w:szCs w:val="21"/>
        </w:rPr>
      </w:pPr>
    </w:p>
    <w:p w14:paraId="6C4CB528">
      <w:pPr>
        <w:spacing w:line="240" w:lineRule="exact"/>
        <w:rPr>
          <w:rFonts w:ascii="Times New Roman" w:hAnsi="Times New Roman" w:eastAsia="微软雅黑"/>
          <w:color w:val="000000"/>
          <w:szCs w:val="21"/>
        </w:rPr>
      </w:pPr>
    </w:p>
    <w:p w14:paraId="03459D42">
      <w:pPr>
        <w:spacing w:line="240" w:lineRule="exact"/>
        <w:rPr>
          <w:rFonts w:ascii="Times New Roman" w:hAnsi="Times New Roman" w:eastAsia="微软雅黑"/>
          <w:color w:val="000000"/>
          <w:szCs w:val="21"/>
        </w:rPr>
      </w:pPr>
    </w:p>
    <w:p w14:paraId="641EFC3E">
      <w:pPr>
        <w:spacing w:line="240" w:lineRule="exact"/>
        <w:rPr>
          <w:rFonts w:ascii="Times New Roman" w:hAnsi="Times New Roman" w:eastAsia="微软雅黑"/>
          <w:color w:val="000000"/>
          <w:szCs w:val="21"/>
        </w:rPr>
      </w:pPr>
    </w:p>
    <w:p w14:paraId="106E1A9E">
      <w:pPr>
        <w:spacing w:line="240" w:lineRule="exact"/>
        <w:rPr>
          <w:rFonts w:ascii="Times New Roman" w:hAnsi="Times New Roman" w:eastAsia="微软雅黑"/>
          <w:color w:val="000000"/>
          <w:szCs w:val="21"/>
        </w:rPr>
      </w:pPr>
    </w:p>
    <w:p w14:paraId="2D918122">
      <w:pPr>
        <w:spacing w:line="240" w:lineRule="exact"/>
        <w:rPr>
          <w:rFonts w:ascii="Times New Roman" w:hAnsi="Times New Roman" w:eastAsia="微软雅黑"/>
          <w:color w:val="000000"/>
          <w:szCs w:val="21"/>
        </w:rPr>
      </w:pPr>
    </w:p>
    <w:p w14:paraId="3CE31BC1">
      <w:pPr>
        <w:spacing w:line="240" w:lineRule="exact"/>
        <w:rPr>
          <w:rFonts w:ascii="Times New Roman" w:hAnsi="Times New Roman" w:eastAsia="微软雅黑"/>
          <w:color w:val="000000"/>
          <w:szCs w:val="21"/>
        </w:rPr>
      </w:pPr>
    </w:p>
    <w:p w14:paraId="224CFE6C">
      <w:pPr>
        <w:spacing w:line="240" w:lineRule="exact"/>
        <w:rPr>
          <w:rFonts w:ascii="Times New Roman" w:hAnsi="Times New Roman" w:eastAsia="微软雅黑"/>
          <w:color w:val="000000"/>
          <w:szCs w:val="21"/>
        </w:rPr>
      </w:pPr>
    </w:p>
    <w:p w14:paraId="6E0D50EC">
      <w:pPr>
        <w:spacing w:line="240" w:lineRule="exact"/>
        <w:rPr>
          <w:rFonts w:ascii="Times New Roman" w:hAnsi="Times New Roman" w:eastAsia="微软雅黑"/>
          <w:color w:val="000000"/>
          <w:szCs w:val="21"/>
        </w:rPr>
      </w:pPr>
    </w:p>
    <w:p w14:paraId="749D5753">
      <w:pPr>
        <w:spacing w:line="240" w:lineRule="exact"/>
        <w:rPr>
          <w:rFonts w:ascii="Times New Roman" w:hAnsi="Times New Roman" w:eastAsia="微软雅黑"/>
          <w:color w:val="000000"/>
          <w:szCs w:val="21"/>
        </w:rPr>
      </w:pPr>
    </w:p>
    <w:p w14:paraId="35469783">
      <w:pPr>
        <w:spacing w:line="240" w:lineRule="exact"/>
        <w:rPr>
          <w:rFonts w:ascii="Times New Roman" w:hAnsi="Times New Roman" w:eastAsia="微软雅黑"/>
          <w:color w:val="000000"/>
          <w:szCs w:val="21"/>
        </w:rPr>
      </w:pPr>
    </w:p>
    <w:p w14:paraId="0198A9FE">
      <w:pPr>
        <w:spacing w:line="240" w:lineRule="exact"/>
        <w:rPr>
          <w:rFonts w:ascii="Times New Roman" w:hAnsi="Times New Roman" w:eastAsia="微软雅黑"/>
          <w:color w:val="000000"/>
          <w:szCs w:val="21"/>
        </w:rPr>
      </w:pPr>
    </w:p>
    <w:p w14:paraId="0541B0C1">
      <w:pPr>
        <w:spacing w:line="240" w:lineRule="exact"/>
        <w:rPr>
          <w:rFonts w:ascii="Times New Roman" w:hAnsi="Times New Roman" w:eastAsia="微软雅黑"/>
          <w:color w:val="000000"/>
          <w:szCs w:val="21"/>
        </w:rPr>
      </w:pPr>
    </w:p>
    <w:p w14:paraId="0353FBB3">
      <w:pPr>
        <w:spacing w:line="240" w:lineRule="exact"/>
        <w:rPr>
          <w:rFonts w:ascii="Times New Roman" w:hAnsi="Times New Roman" w:eastAsia="微软雅黑"/>
          <w:color w:val="000000"/>
          <w:szCs w:val="21"/>
        </w:rPr>
      </w:pPr>
    </w:p>
    <w:p w14:paraId="2D571128">
      <w:pPr>
        <w:spacing w:line="240" w:lineRule="exact"/>
        <w:rPr>
          <w:rFonts w:ascii="Times New Roman" w:hAnsi="Times New Roman" w:eastAsia="微软雅黑"/>
          <w:color w:val="000000"/>
          <w:szCs w:val="21"/>
        </w:rPr>
      </w:pPr>
    </w:p>
    <w:p w14:paraId="4DD102CD">
      <w:pPr>
        <w:spacing w:line="240" w:lineRule="exact"/>
        <w:rPr>
          <w:rFonts w:ascii="Times New Roman" w:hAnsi="Times New Roman" w:eastAsia="微软雅黑"/>
          <w:color w:val="000000"/>
          <w:szCs w:val="21"/>
        </w:rPr>
      </w:pPr>
    </w:p>
    <w:p w14:paraId="4E54ED8A">
      <w:pPr>
        <w:spacing w:line="240" w:lineRule="exact"/>
        <w:rPr>
          <w:rFonts w:ascii="Times New Roman" w:hAnsi="Times New Roman" w:eastAsia="微软雅黑"/>
          <w:color w:val="000000"/>
          <w:szCs w:val="21"/>
        </w:rPr>
      </w:pPr>
    </w:p>
    <w:p w14:paraId="5C62AAFE">
      <w:pPr>
        <w:spacing w:line="240" w:lineRule="exact"/>
        <w:rPr>
          <w:rFonts w:ascii="Times New Roman" w:hAnsi="Times New Roman" w:eastAsia="微软雅黑"/>
          <w:color w:val="000000"/>
          <w:szCs w:val="21"/>
        </w:rPr>
      </w:pPr>
    </w:p>
    <w:p w14:paraId="6059712F">
      <w:pPr>
        <w:spacing w:line="240" w:lineRule="exact"/>
        <w:rPr>
          <w:rFonts w:ascii="Times New Roman" w:hAnsi="Times New Roman" w:eastAsia="微软雅黑"/>
          <w:color w:val="000000"/>
          <w:szCs w:val="21"/>
        </w:rPr>
      </w:pPr>
    </w:p>
    <w:p w14:paraId="2E618E5A">
      <w:pPr>
        <w:spacing w:line="240" w:lineRule="exact"/>
        <w:rPr>
          <w:rFonts w:ascii="Times New Roman" w:hAnsi="Times New Roman" w:eastAsia="微软雅黑"/>
          <w:color w:val="000000"/>
          <w:szCs w:val="21"/>
        </w:rPr>
      </w:pPr>
    </w:p>
    <w:p w14:paraId="4B9CB352">
      <w:pPr>
        <w:spacing w:line="240" w:lineRule="exact"/>
        <w:rPr>
          <w:rFonts w:ascii="Times New Roman" w:hAnsi="Times New Roman" w:eastAsia="微软雅黑"/>
          <w:color w:val="000000"/>
          <w:szCs w:val="21"/>
        </w:rPr>
      </w:pPr>
    </w:p>
    <w:p w14:paraId="0F477924">
      <w:pPr>
        <w:spacing w:line="240" w:lineRule="exact"/>
        <w:rPr>
          <w:rFonts w:ascii="Times New Roman" w:hAnsi="Times New Roman" w:eastAsia="微软雅黑"/>
          <w:color w:val="000000"/>
          <w:szCs w:val="21"/>
        </w:rPr>
      </w:pPr>
    </w:p>
    <w:p w14:paraId="7771B9C0">
      <w:pPr>
        <w:spacing w:line="240" w:lineRule="exact"/>
        <w:rPr>
          <w:rFonts w:ascii="Times New Roman" w:hAnsi="Times New Roman" w:eastAsia="微软雅黑"/>
          <w:color w:val="000000"/>
          <w:szCs w:val="21"/>
        </w:rPr>
      </w:pPr>
    </w:p>
    <w:p w14:paraId="5013F85F">
      <w:pPr>
        <w:spacing w:line="240" w:lineRule="exact"/>
        <w:rPr>
          <w:rFonts w:ascii="Times New Roman" w:hAnsi="Times New Roman" w:eastAsia="微软雅黑"/>
          <w:color w:val="000000"/>
          <w:szCs w:val="21"/>
        </w:rPr>
      </w:pPr>
    </w:p>
    <w:p w14:paraId="02ADA97E">
      <w:pPr>
        <w:spacing w:line="240" w:lineRule="exact"/>
        <w:rPr>
          <w:rFonts w:ascii="Times New Roman" w:hAnsi="Times New Roman" w:eastAsia="微软雅黑"/>
          <w:color w:val="000000"/>
          <w:szCs w:val="21"/>
        </w:rPr>
      </w:pPr>
    </w:p>
    <w:p w14:paraId="04B2793E">
      <w:pPr>
        <w:spacing w:line="240" w:lineRule="exact"/>
        <w:rPr>
          <w:rFonts w:ascii="Times New Roman" w:hAnsi="Times New Roman" w:eastAsia="微软雅黑"/>
          <w:color w:val="000000"/>
          <w:szCs w:val="21"/>
        </w:rPr>
      </w:pPr>
    </w:p>
    <w:p w14:paraId="18942B5E">
      <w:pPr>
        <w:spacing w:line="240" w:lineRule="exact"/>
        <w:rPr>
          <w:rFonts w:ascii="Times New Roman" w:hAnsi="Times New Roman" w:eastAsia="微软雅黑"/>
          <w:color w:val="000000"/>
          <w:szCs w:val="21"/>
        </w:rPr>
      </w:pPr>
    </w:p>
    <w:p w14:paraId="3B0D9B19">
      <w:pPr>
        <w:spacing w:line="240" w:lineRule="exact"/>
        <w:rPr>
          <w:rFonts w:ascii="Times New Roman" w:hAnsi="Times New Roman" w:eastAsia="微软雅黑"/>
          <w:color w:val="000000"/>
          <w:szCs w:val="21"/>
        </w:rPr>
      </w:pPr>
    </w:p>
    <w:p w14:paraId="123A5A6F">
      <w:pPr>
        <w:spacing w:line="240" w:lineRule="exact"/>
        <w:rPr>
          <w:rFonts w:ascii="Times New Roman" w:hAnsi="Times New Roman" w:eastAsia="微软雅黑"/>
          <w:color w:val="000000"/>
          <w:szCs w:val="21"/>
        </w:rPr>
      </w:pPr>
    </w:p>
    <w:p w14:paraId="103CC229">
      <w:pPr>
        <w:pStyle w:val="28"/>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14:paraId="061EAF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14:paraId="3FE079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昌江区人民政府办公室</w:t>
      </w:r>
    </w:p>
    <w:p w14:paraId="0E50A4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关于《昌江区关于推行“县乡联办”“乡村</w:t>
      </w:r>
    </w:p>
    <w:p w14:paraId="4CF6A8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随身办”改革实施方案》的通知</w:t>
      </w:r>
    </w:p>
    <w:p w14:paraId="046587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p>
    <w:p w14:paraId="2A4D55D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各乡(镇)人民政府、街道办事处，区直有关部门:</w:t>
      </w:r>
    </w:p>
    <w:p w14:paraId="19F199E7">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《昌江区关于推行“县乡联办”“乡村随身办”改革实施方案》已经区政府同意，现印发给你们，请认真贯彻落实。</w:t>
      </w:r>
    </w:p>
    <w:p w14:paraId="20C5C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p>
    <w:p w14:paraId="055A3D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napToGrid/>
          <w:kern w:val="2"/>
          <w:sz w:val="32"/>
          <w:szCs w:val="32"/>
          <w:lang w:val="en-US" w:eastAsia="zh-CN"/>
        </w:rPr>
      </w:pPr>
    </w:p>
    <w:p w14:paraId="4C3700F9">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600" w:lineRule="exact"/>
        <w:ind w:firstLine="210"/>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                         昌江区人民政府办公室</w:t>
      </w:r>
    </w:p>
    <w:p w14:paraId="2A594308">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600" w:lineRule="exact"/>
        <w:ind w:firstLine="210"/>
        <w:textAlignment w:val="baseline"/>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                            2024年7月19日</w:t>
      </w:r>
    </w:p>
    <w:p w14:paraId="4F68A2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napToGrid/>
          <w:kern w:val="2"/>
          <w:sz w:val="44"/>
          <w:szCs w:val="44"/>
          <w:lang w:val="en-US" w:eastAsia="zh-CN"/>
        </w:rPr>
      </w:pPr>
    </w:p>
    <w:p w14:paraId="4175923B">
      <w:pPr>
        <w:pStyle w:val="2"/>
        <w:rPr>
          <w:rFonts w:hint="eastAsia" w:ascii="方正小标宋简体" w:hAnsi="方正小标宋简体" w:eastAsia="方正小标宋简体" w:cs="方正小标宋简体"/>
          <w:snapToGrid/>
          <w:kern w:val="2"/>
          <w:sz w:val="44"/>
          <w:szCs w:val="44"/>
          <w:lang w:val="en-US" w:eastAsia="zh-CN"/>
        </w:rPr>
      </w:pPr>
    </w:p>
    <w:p w14:paraId="56B811C6">
      <w:pPr>
        <w:pStyle w:val="2"/>
        <w:rPr>
          <w:rFonts w:hint="eastAsia" w:ascii="方正小标宋简体" w:hAnsi="方正小标宋简体" w:eastAsia="方正小标宋简体" w:cs="方正小标宋简体"/>
          <w:snapToGrid/>
          <w:kern w:val="2"/>
          <w:sz w:val="44"/>
          <w:szCs w:val="44"/>
          <w:lang w:val="en-US" w:eastAsia="zh-CN"/>
        </w:rPr>
      </w:pPr>
    </w:p>
    <w:p w14:paraId="4F0725AC">
      <w:pPr>
        <w:pStyle w:val="2"/>
        <w:rPr>
          <w:rFonts w:hint="eastAsia" w:ascii="方正小标宋简体" w:hAnsi="方正小标宋简体" w:eastAsia="方正小标宋简体" w:cs="方正小标宋简体"/>
          <w:snapToGrid/>
          <w:kern w:val="2"/>
          <w:sz w:val="44"/>
          <w:szCs w:val="44"/>
          <w:lang w:val="en-US" w:eastAsia="zh-CN"/>
        </w:rPr>
      </w:pPr>
    </w:p>
    <w:p w14:paraId="7E09E4B1">
      <w:pPr>
        <w:pStyle w:val="2"/>
        <w:rPr>
          <w:rFonts w:hint="eastAsia" w:ascii="方正小标宋简体" w:hAnsi="方正小标宋简体" w:eastAsia="方正小标宋简体" w:cs="方正小标宋简体"/>
          <w:snapToGrid/>
          <w:kern w:val="2"/>
          <w:sz w:val="44"/>
          <w:szCs w:val="44"/>
          <w:lang w:val="en-US" w:eastAsia="zh-CN"/>
        </w:rPr>
      </w:pPr>
    </w:p>
    <w:p w14:paraId="3F4BA155">
      <w:pPr>
        <w:pStyle w:val="2"/>
        <w:rPr>
          <w:rFonts w:hint="eastAsia" w:ascii="方正小标宋简体" w:hAnsi="方正小标宋简体" w:eastAsia="方正小标宋简体" w:cs="方正小标宋简体"/>
          <w:snapToGrid/>
          <w:kern w:val="2"/>
          <w:sz w:val="44"/>
          <w:szCs w:val="44"/>
          <w:lang w:val="en-US" w:eastAsia="zh-CN"/>
        </w:rPr>
      </w:pPr>
    </w:p>
    <w:p w14:paraId="1991B61D">
      <w:pPr>
        <w:pStyle w:val="2"/>
        <w:rPr>
          <w:rFonts w:hint="eastAsia" w:ascii="方正小标宋简体" w:hAnsi="方正小标宋简体" w:eastAsia="方正小标宋简体" w:cs="方正小标宋简体"/>
          <w:snapToGrid/>
          <w:kern w:val="2"/>
          <w:sz w:val="44"/>
          <w:szCs w:val="44"/>
          <w:lang w:val="en-US" w:eastAsia="zh-CN"/>
        </w:rPr>
      </w:pPr>
    </w:p>
    <w:p w14:paraId="63DDBF95">
      <w:pPr>
        <w:pStyle w:val="2"/>
        <w:rPr>
          <w:rFonts w:hint="eastAsia" w:ascii="方正小标宋简体" w:hAnsi="方正小标宋简体" w:eastAsia="方正小标宋简体" w:cs="方正小标宋简体"/>
          <w:snapToGrid/>
          <w:kern w:val="2"/>
          <w:sz w:val="44"/>
          <w:szCs w:val="44"/>
          <w:lang w:val="en-US" w:eastAsia="zh-CN"/>
        </w:rPr>
      </w:pPr>
    </w:p>
    <w:p w14:paraId="5D997446">
      <w:pPr>
        <w:pStyle w:val="2"/>
        <w:rPr>
          <w:rFonts w:hint="eastAsia" w:ascii="方正小标宋简体" w:hAnsi="方正小标宋简体" w:eastAsia="方正小标宋简体" w:cs="方正小标宋简体"/>
          <w:snapToGrid/>
          <w:kern w:val="2"/>
          <w:sz w:val="44"/>
          <w:szCs w:val="44"/>
          <w:lang w:val="en-US" w:eastAsia="zh-CN"/>
        </w:rPr>
      </w:pPr>
    </w:p>
    <w:p w14:paraId="11AB09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方正小标宋简体" w:hAnsi="方正小标宋简体" w:eastAsia="方正小标宋简体" w:cs="方正小标宋简体"/>
          <w:snapToGrid/>
          <w:kern w:val="2"/>
          <w:sz w:val="44"/>
          <w:szCs w:val="44"/>
          <w:lang w:val="en-US" w:eastAsia="zh-CN"/>
        </w:rPr>
        <w:t>昌江区</w:t>
      </w:r>
      <w:r>
        <w:rPr>
          <w:rFonts w:hint="eastAsia" w:ascii="方正小标宋简体" w:hAnsi="方正小标宋简体" w:eastAsia="方正小标宋简体" w:cs="方正小标宋简体"/>
          <w:snapToGrid/>
          <w:kern w:val="2"/>
          <w:sz w:val="44"/>
          <w:szCs w:val="44"/>
          <w:lang w:eastAsia="zh-CN"/>
        </w:rPr>
        <w:t>关于推行“县乡联办”“乡村随身办”改革实施方案</w:t>
      </w:r>
    </w:p>
    <w:p w14:paraId="3FC9F3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p>
    <w:p w14:paraId="3CD0D92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为进一步深化“放管服”改革，促进基层政务服务能力提升，着力解决企业群众办事堵点、痛点、难点问题，落实“办事不用求人，办事依法依规，办事便捷高效，办事暖心爽心”服务理念，</w:t>
      </w:r>
      <w:r>
        <w:rPr>
          <w:rFonts w:hint="eastAsia" w:ascii="仿宋_GB2312" w:hAnsi="仿宋_GB2312" w:eastAsia="仿宋_GB2312" w:cs="仿宋_GB2312"/>
          <w:snapToGrid/>
          <w:kern w:val="2"/>
          <w:sz w:val="32"/>
          <w:szCs w:val="32"/>
          <w:lang w:val="en-US" w:eastAsia="zh-CN"/>
        </w:rPr>
        <w:t>打响昌江区“畅快办”政务服务品牌</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进一步推进政府职能转变</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现</w:t>
      </w:r>
      <w:r>
        <w:rPr>
          <w:rFonts w:hint="eastAsia" w:ascii="仿宋_GB2312" w:hAnsi="仿宋_GB2312" w:eastAsia="仿宋_GB2312" w:cs="仿宋_GB2312"/>
          <w:snapToGrid/>
          <w:kern w:val="2"/>
          <w:sz w:val="32"/>
          <w:szCs w:val="32"/>
          <w:lang w:eastAsia="zh-CN"/>
        </w:rPr>
        <w:t>结合</w:t>
      </w:r>
      <w:r>
        <w:rPr>
          <w:rFonts w:hint="eastAsia" w:ascii="仿宋_GB2312" w:hAnsi="仿宋_GB2312" w:eastAsia="仿宋_GB2312" w:cs="仿宋_GB2312"/>
          <w:snapToGrid/>
          <w:kern w:val="2"/>
          <w:sz w:val="32"/>
          <w:szCs w:val="32"/>
          <w:lang w:val="en-US" w:eastAsia="zh-CN"/>
        </w:rPr>
        <w:t>我区</w:t>
      </w:r>
      <w:r>
        <w:rPr>
          <w:rFonts w:hint="eastAsia" w:ascii="仿宋_GB2312" w:hAnsi="仿宋_GB2312" w:eastAsia="仿宋_GB2312" w:cs="仿宋_GB2312"/>
          <w:snapToGrid/>
          <w:kern w:val="2"/>
          <w:sz w:val="32"/>
          <w:szCs w:val="32"/>
          <w:lang w:eastAsia="zh-CN"/>
        </w:rPr>
        <w:t>实际，制定本</w:t>
      </w:r>
      <w:r>
        <w:rPr>
          <w:rFonts w:hint="eastAsia" w:ascii="仿宋_GB2312" w:hAnsi="仿宋_GB2312" w:eastAsia="仿宋_GB2312" w:cs="仿宋_GB2312"/>
          <w:snapToGrid/>
          <w:kern w:val="2"/>
          <w:sz w:val="32"/>
          <w:szCs w:val="32"/>
          <w:lang w:val="en-US" w:eastAsia="zh-CN"/>
        </w:rPr>
        <w:t>实施</w:t>
      </w:r>
      <w:r>
        <w:rPr>
          <w:rFonts w:hint="eastAsia" w:ascii="仿宋_GB2312" w:hAnsi="仿宋_GB2312" w:eastAsia="仿宋_GB2312" w:cs="仿宋_GB2312"/>
          <w:snapToGrid/>
          <w:kern w:val="2"/>
          <w:sz w:val="32"/>
          <w:szCs w:val="32"/>
          <w:lang w:eastAsia="zh-CN"/>
        </w:rPr>
        <w:t>方案。</w:t>
      </w:r>
    </w:p>
    <w:p w14:paraId="7C86AF23">
      <w:pPr>
        <w:keepNext w:val="0"/>
        <w:keepLines w:val="0"/>
        <w:pageBreakBefore w:val="0"/>
        <w:widowControl w:val="0"/>
        <w:kinsoku/>
        <w:wordWrap/>
        <w:overflowPunct/>
        <w:topLinePunct w:val="0"/>
        <w:autoSpaceDE/>
        <w:autoSpaceDN/>
        <w:bidi w:val="0"/>
        <w:adjustRightInd/>
        <w:snapToGrid/>
        <w:spacing w:line="600" w:lineRule="exact"/>
        <w:ind w:left="654"/>
        <w:textAlignment w:val="auto"/>
        <w:outlineLvl w:val="0"/>
        <w:rPr>
          <w:rFonts w:hint="eastAsia" w:ascii="黑体" w:hAnsi="黑体" w:eastAsia="黑体" w:cs="黑体"/>
          <w:b w:val="0"/>
          <w:bCs w:val="0"/>
          <w:snapToGrid/>
          <w:kern w:val="36"/>
          <w:sz w:val="32"/>
          <w:szCs w:val="32"/>
          <w:lang w:val="en-US" w:eastAsia="zh-CN" w:bidi="ar-SA"/>
        </w:rPr>
      </w:pPr>
      <w:r>
        <w:rPr>
          <w:rFonts w:hint="eastAsia" w:ascii="黑体" w:hAnsi="黑体" w:eastAsia="黑体" w:cs="黑体"/>
          <w:b w:val="0"/>
          <w:bCs w:val="0"/>
          <w:snapToGrid/>
          <w:kern w:val="36"/>
          <w:sz w:val="32"/>
          <w:szCs w:val="32"/>
          <w:lang w:val="en-US" w:eastAsia="zh-CN" w:bidi="ar-SA"/>
        </w:rPr>
        <w:t>一、工作目标</w:t>
      </w:r>
    </w:p>
    <w:p w14:paraId="1E5BC285">
      <w:pPr>
        <w:keepNext w:val="0"/>
        <w:keepLines w:val="0"/>
        <w:pageBreakBefore w:val="0"/>
        <w:widowControl w:val="0"/>
        <w:kinsoku/>
        <w:wordWrap/>
        <w:overflowPunct/>
        <w:topLinePunct w:val="0"/>
        <w:autoSpaceDE/>
        <w:autoSpaceDN/>
        <w:bidi w:val="0"/>
        <w:adjustRightInd/>
        <w:snapToGrid/>
        <w:spacing w:line="600" w:lineRule="exact"/>
        <w:ind w:right="97" w:firstLine="640" w:firstLineChars="200"/>
        <w:jc w:val="both"/>
        <w:textAlignment w:val="auto"/>
        <w:rPr>
          <w:rFonts w:ascii="仿宋" w:hAnsi="仿宋" w:eastAsia="仿宋" w:cs="仿宋"/>
          <w:spacing w:val="-4"/>
          <w:sz w:val="31"/>
          <w:szCs w:val="31"/>
        </w:rPr>
      </w:pPr>
      <w:r>
        <w:rPr>
          <w:rFonts w:hint="eastAsia" w:ascii="仿宋_GB2312" w:hAnsi="仿宋_GB2312" w:eastAsia="仿宋_GB2312" w:cs="仿宋_GB2312"/>
          <w:snapToGrid/>
          <w:kern w:val="2"/>
          <w:sz w:val="32"/>
          <w:szCs w:val="32"/>
          <w:lang w:eastAsia="zh-CN"/>
        </w:rPr>
        <w:t>深入贯彻落实党的二十大精神，以推行“县乡联办”“乡村随身办”政务服务改革为着力点，进一步建立健全</w:t>
      </w:r>
      <w:r>
        <w:rPr>
          <w:rFonts w:hint="eastAsia" w:ascii="仿宋_GB2312" w:hAnsi="仿宋_GB2312" w:eastAsia="仿宋_GB2312" w:cs="仿宋_GB2312"/>
          <w:snapToGrid/>
          <w:kern w:val="2"/>
          <w:sz w:val="32"/>
          <w:szCs w:val="32"/>
          <w:lang w:val="en-US" w:eastAsia="zh-CN"/>
        </w:rPr>
        <w:t>区</w:t>
      </w:r>
      <w:r>
        <w:rPr>
          <w:rFonts w:hint="eastAsia" w:ascii="仿宋_GB2312" w:hAnsi="仿宋_GB2312" w:eastAsia="仿宋_GB2312" w:cs="仿宋_GB2312"/>
          <w:snapToGrid/>
          <w:kern w:val="2"/>
          <w:sz w:val="32"/>
          <w:szCs w:val="32"/>
          <w:lang w:eastAsia="zh-CN"/>
        </w:rPr>
        <w:t>乡村联动政务服务机制，推进政府职能深刻转变；扎实推进政务服务向基层延伸、向社区拓展，不断完善基层便民服务体系建设，推进基层政务服务从“能办”到“好办”“快办”转变，不断增强群众办事体验感、获得感和幸福感，助推</w:t>
      </w:r>
      <w:r>
        <w:rPr>
          <w:rFonts w:hint="eastAsia" w:ascii="仿宋_GB2312" w:hAnsi="仿宋_GB2312" w:eastAsia="仿宋_GB2312" w:cs="仿宋_GB2312"/>
          <w:snapToGrid/>
          <w:kern w:val="2"/>
          <w:sz w:val="32"/>
          <w:szCs w:val="32"/>
          <w:lang w:val="en-US" w:eastAsia="zh-CN"/>
        </w:rPr>
        <w:t>昌江区</w:t>
      </w:r>
      <w:r>
        <w:rPr>
          <w:rFonts w:hint="eastAsia" w:ascii="仿宋_GB2312" w:hAnsi="仿宋_GB2312" w:eastAsia="仿宋_GB2312" w:cs="仿宋_GB2312"/>
          <w:snapToGrid/>
          <w:kern w:val="2"/>
          <w:sz w:val="32"/>
          <w:szCs w:val="32"/>
          <w:lang w:eastAsia="zh-CN"/>
        </w:rPr>
        <w:t>营商环境高质量跨越式发展。</w:t>
      </w:r>
    </w:p>
    <w:p w14:paraId="5766F1A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0"/>
        <w:rPr>
          <w:rFonts w:hint="eastAsia" w:ascii="黑体" w:hAnsi="黑体" w:eastAsia="黑体" w:cs="黑体"/>
          <w:b w:val="0"/>
          <w:bCs w:val="0"/>
          <w:snapToGrid/>
          <w:kern w:val="36"/>
          <w:sz w:val="32"/>
          <w:szCs w:val="32"/>
          <w:lang w:val="en-US" w:eastAsia="zh-CN" w:bidi="ar-SA"/>
        </w:rPr>
      </w:pPr>
      <w:r>
        <w:rPr>
          <w:rFonts w:hint="eastAsia" w:ascii="黑体" w:hAnsi="黑体" w:eastAsia="黑体" w:cs="黑体"/>
          <w:b w:val="0"/>
          <w:bCs w:val="0"/>
          <w:snapToGrid/>
          <w:kern w:val="36"/>
          <w:sz w:val="32"/>
          <w:szCs w:val="32"/>
          <w:lang w:val="en-US" w:eastAsia="zh-CN" w:bidi="ar-SA"/>
        </w:rPr>
        <w:t>二、工作原则</w:t>
      </w:r>
    </w:p>
    <w:p w14:paraId="15E52BA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1.</w:t>
      </w:r>
      <w:r>
        <w:rPr>
          <w:rFonts w:hint="eastAsia" w:ascii="仿宋_GB2312" w:hAnsi="仿宋_GB2312" w:eastAsia="仿宋_GB2312" w:cs="仿宋_GB2312"/>
          <w:b/>
          <w:bCs/>
          <w:snapToGrid/>
          <w:kern w:val="2"/>
          <w:sz w:val="32"/>
          <w:szCs w:val="32"/>
          <w:lang w:eastAsia="zh-CN"/>
        </w:rPr>
        <w:t>应放尽放。</w:t>
      </w:r>
      <w:r>
        <w:rPr>
          <w:rFonts w:hint="eastAsia" w:ascii="仿宋_GB2312" w:hAnsi="仿宋_GB2312" w:eastAsia="仿宋_GB2312" w:cs="仿宋_GB2312"/>
          <w:snapToGrid/>
          <w:kern w:val="2"/>
          <w:sz w:val="32"/>
          <w:szCs w:val="32"/>
          <w:lang w:eastAsia="zh-CN"/>
        </w:rPr>
        <w:t>以“能放则放，应放尽放”为原则，根据乡镇发展需求和现有承接能力，将</w:t>
      </w:r>
      <w:r>
        <w:rPr>
          <w:rFonts w:hint="eastAsia" w:ascii="仿宋_GB2312" w:hAnsi="仿宋_GB2312" w:eastAsia="仿宋_GB2312" w:cs="仿宋_GB2312"/>
          <w:snapToGrid/>
          <w:kern w:val="2"/>
          <w:sz w:val="32"/>
          <w:szCs w:val="32"/>
          <w:lang w:val="en-US" w:eastAsia="zh-CN"/>
        </w:rPr>
        <w:t>区</w:t>
      </w:r>
      <w:r>
        <w:rPr>
          <w:rFonts w:hint="eastAsia" w:ascii="仿宋_GB2312" w:hAnsi="仿宋_GB2312" w:eastAsia="仿宋_GB2312" w:cs="仿宋_GB2312"/>
          <w:snapToGrid/>
          <w:kern w:val="2"/>
          <w:sz w:val="32"/>
          <w:szCs w:val="32"/>
          <w:lang w:eastAsia="zh-CN"/>
        </w:rPr>
        <w:t>级事项赋予乡镇实施；减少企业群众办事层级和跑动范围，充分满足企业群众就近办理需求。</w:t>
      </w:r>
    </w:p>
    <w:p w14:paraId="1D1FF4C5">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2.服务下沉。</w:t>
      </w:r>
      <w:r>
        <w:rPr>
          <w:rFonts w:hint="eastAsia" w:ascii="仿宋_GB2312" w:hAnsi="仿宋_GB2312" w:eastAsia="仿宋_GB2312" w:cs="仿宋_GB2312"/>
          <w:snapToGrid/>
          <w:kern w:val="2"/>
          <w:sz w:val="32"/>
          <w:szCs w:val="32"/>
          <w:lang w:eastAsia="zh-CN"/>
        </w:rPr>
        <w:t>加强</w:t>
      </w:r>
      <w:r>
        <w:rPr>
          <w:rFonts w:hint="eastAsia" w:ascii="仿宋_GB2312" w:hAnsi="仿宋_GB2312" w:eastAsia="仿宋_GB2312" w:cs="仿宋_GB2312"/>
          <w:snapToGrid/>
          <w:kern w:val="2"/>
          <w:sz w:val="32"/>
          <w:szCs w:val="32"/>
          <w:lang w:val="en-US" w:eastAsia="zh-CN"/>
        </w:rPr>
        <w:t>区</w:t>
      </w:r>
      <w:r>
        <w:rPr>
          <w:rFonts w:hint="eastAsia" w:ascii="仿宋_GB2312" w:hAnsi="仿宋_GB2312" w:eastAsia="仿宋_GB2312" w:cs="仿宋_GB2312"/>
          <w:snapToGrid/>
          <w:kern w:val="2"/>
          <w:sz w:val="32"/>
          <w:szCs w:val="32"/>
          <w:lang w:eastAsia="zh-CN"/>
        </w:rPr>
        <w:t>乡村工作联动，将更多的审批事项和公共服务资源向基层下沉，配齐配强基层政务服务专业力量，加强政务业务培训，提升基层承办能力。</w:t>
      </w:r>
    </w:p>
    <w:p w14:paraId="08A150F5">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3.上下同步。</w:t>
      </w:r>
      <w:r>
        <w:rPr>
          <w:rFonts w:hint="eastAsia" w:ascii="仿宋_GB2312" w:hAnsi="仿宋_GB2312" w:eastAsia="仿宋_GB2312" w:cs="仿宋_GB2312"/>
          <w:snapToGrid/>
          <w:kern w:val="2"/>
          <w:sz w:val="32"/>
          <w:szCs w:val="32"/>
          <w:lang w:eastAsia="zh-CN"/>
        </w:rPr>
        <w:t>狠抓乡(镇)、村(社区)便民服务建设提升与管理运行，上下同步，一体推进，为基层群众提供“一站式”集成服务，实现“小事不出村、大事不出镇”的目标。</w:t>
      </w:r>
    </w:p>
    <w:p w14:paraId="29405E19">
      <w:pPr>
        <w:keepNext w:val="0"/>
        <w:keepLines w:val="0"/>
        <w:pageBreakBefore w:val="0"/>
        <w:widowControl w:val="0"/>
        <w:kinsoku/>
        <w:wordWrap/>
        <w:overflowPunct/>
        <w:topLinePunct w:val="0"/>
        <w:autoSpaceDE/>
        <w:autoSpaceDN/>
        <w:bidi w:val="0"/>
        <w:adjustRightInd/>
        <w:snapToGrid/>
        <w:spacing w:line="600" w:lineRule="exact"/>
        <w:ind w:left="654"/>
        <w:textAlignment w:val="auto"/>
        <w:outlineLvl w:val="0"/>
        <w:rPr>
          <w:rFonts w:hint="eastAsia" w:ascii="黑体" w:hAnsi="黑体" w:eastAsia="黑体" w:cs="黑体"/>
          <w:b w:val="0"/>
          <w:bCs w:val="0"/>
          <w:snapToGrid/>
          <w:kern w:val="36"/>
          <w:sz w:val="32"/>
          <w:szCs w:val="32"/>
          <w:lang w:val="en-US" w:eastAsia="zh-CN" w:bidi="ar-SA"/>
        </w:rPr>
      </w:pPr>
      <w:r>
        <w:rPr>
          <w:rFonts w:hint="eastAsia" w:ascii="黑体" w:hAnsi="黑体" w:eastAsia="黑体" w:cs="黑体"/>
          <w:b w:val="0"/>
          <w:bCs w:val="0"/>
          <w:snapToGrid/>
          <w:kern w:val="36"/>
          <w:sz w:val="32"/>
          <w:szCs w:val="32"/>
          <w:lang w:val="en-US" w:eastAsia="zh-CN" w:bidi="ar-SA"/>
        </w:rPr>
        <w:t>三、改革方式</w:t>
      </w:r>
    </w:p>
    <w:p w14:paraId="637FE80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 w:hAnsi="楷体" w:eastAsia="楷体" w:cs="楷体"/>
          <w:b/>
          <w:bCs/>
          <w:snapToGrid/>
          <w:kern w:val="2"/>
          <w:sz w:val="32"/>
          <w:szCs w:val="32"/>
          <w:lang w:eastAsia="zh-CN"/>
        </w:rPr>
      </w:pPr>
      <w:r>
        <w:rPr>
          <w:rFonts w:hint="eastAsia" w:ascii="楷体" w:hAnsi="楷体" w:eastAsia="楷体" w:cs="楷体"/>
          <w:b/>
          <w:bCs/>
          <w:snapToGrid/>
          <w:kern w:val="2"/>
          <w:sz w:val="32"/>
          <w:szCs w:val="32"/>
          <w:lang w:eastAsia="zh-CN"/>
        </w:rPr>
        <w:t>(一)“县乡联办”改革</w:t>
      </w:r>
    </w:p>
    <w:p w14:paraId="7150CDC5">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1.赋权乡镇街道就近办。</w:t>
      </w:r>
      <w:r>
        <w:rPr>
          <w:rFonts w:hint="eastAsia" w:ascii="仿宋_GB2312" w:hAnsi="仿宋_GB2312" w:eastAsia="仿宋_GB2312" w:cs="仿宋_GB2312"/>
          <w:snapToGrid/>
          <w:kern w:val="2"/>
          <w:sz w:val="32"/>
          <w:szCs w:val="32"/>
          <w:lang w:eastAsia="zh-CN"/>
        </w:rPr>
        <w:t>在“</w:t>
      </w:r>
      <w:r>
        <w:rPr>
          <w:rFonts w:hint="eastAsia" w:ascii="仿宋_GB2312" w:hAnsi="仿宋_GB2312" w:eastAsia="仿宋_GB2312" w:cs="仿宋_GB2312"/>
          <w:snapToGrid/>
          <w:kern w:val="2"/>
          <w:sz w:val="32"/>
          <w:szCs w:val="32"/>
          <w:lang w:val="en-US" w:eastAsia="zh-CN"/>
        </w:rPr>
        <w:t>区</w:t>
      </w:r>
      <w:r>
        <w:rPr>
          <w:rFonts w:hint="eastAsia" w:ascii="仿宋_GB2312" w:hAnsi="仿宋_GB2312" w:eastAsia="仿宋_GB2312" w:cs="仿宋_GB2312"/>
          <w:snapToGrid/>
          <w:kern w:val="2"/>
          <w:sz w:val="32"/>
          <w:szCs w:val="32"/>
          <w:lang w:eastAsia="zh-CN"/>
        </w:rPr>
        <w:t>级放得下、乡</w:t>
      </w:r>
      <w:r>
        <w:rPr>
          <w:rFonts w:hint="eastAsia" w:ascii="仿宋_GB2312" w:hAnsi="仿宋_GB2312" w:eastAsia="仿宋_GB2312" w:cs="仿宋_GB2312"/>
          <w:snapToGrid/>
          <w:kern w:val="2"/>
          <w:sz w:val="32"/>
          <w:szCs w:val="32"/>
          <w:lang w:val="en-US" w:eastAsia="zh-CN"/>
        </w:rPr>
        <w:t>级</w:t>
      </w:r>
      <w:r>
        <w:rPr>
          <w:rFonts w:hint="eastAsia" w:ascii="仿宋_GB2312" w:hAnsi="仿宋_GB2312" w:eastAsia="仿宋_GB2312" w:cs="仿宋_GB2312"/>
          <w:snapToGrid/>
          <w:kern w:val="2"/>
          <w:sz w:val="32"/>
          <w:szCs w:val="32"/>
          <w:lang w:eastAsia="zh-CN"/>
        </w:rPr>
        <w:t>接得住”的前提下，原则上采取赋权方式，将群众经常办理且乡</w:t>
      </w:r>
      <w:r>
        <w:rPr>
          <w:rFonts w:hint="eastAsia" w:ascii="仿宋_GB2312" w:hAnsi="仿宋_GB2312" w:eastAsia="仿宋_GB2312" w:cs="仿宋_GB2312"/>
          <w:snapToGrid/>
          <w:kern w:val="2"/>
          <w:sz w:val="32"/>
          <w:szCs w:val="32"/>
          <w:lang w:val="en-US" w:eastAsia="zh-CN"/>
        </w:rPr>
        <w:t>级</w:t>
      </w:r>
      <w:r>
        <w:rPr>
          <w:rFonts w:hint="eastAsia" w:ascii="仿宋_GB2312" w:hAnsi="仿宋_GB2312" w:eastAsia="仿宋_GB2312" w:cs="仿宋_GB2312"/>
          <w:snapToGrid/>
          <w:kern w:val="2"/>
          <w:sz w:val="32"/>
          <w:szCs w:val="32"/>
          <w:lang w:eastAsia="zh-CN"/>
        </w:rPr>
        <w:t>能有效承接的</w:t>
      </w:r>
      <w:r>
        <w:rPr>
          <w:rFonts w:hint="eastAsia" w:ascii="仿宋_GB2312" w:hAnsi="仿宋_GB2312" w:eastAsia="仿宋_GB2312" w:cs="仿宋_GB2312"/>
          <w:snapToGrid/>
          <w:kern w:val="2"/>
          <w:sz w:val="32"/>
          <w:szCs w:val="32"/>
          <w:lang w:val="en-US" w:eastAsia="zh-CN"/>
        </w:rPr>
        <w:t>区</w:t>
      </w:r>
      <w:r>
        <w:rPr>
          <w:rFonts w:hint="eastAsia" w:ascii="仿宋_GB2312" w:hAnsi="仿宋_GB2312" w:eastAsia="仿宋_GB2312" w:cs="仿宋_GB2312"/>
          <w:snapToGrid/>
          <w:kern w:val="2"/>
          <w:sz w:val="32"/>
          <w:szCs w:val="32"/>
          <w:lang w:eastAsia="zh-CN"/>
        </w:rPr>
        <w:t>级政务服务事项赋予乡(镇)</w:t>
      </w:r>
      <w:r>
        <w:rPr>
          <w:rFonts w:hint="eastAsia" w:ascii="仿宋_GB2312" w:hAnsi="仿宋_GB2312" w:eastAsia="仿宋_GB2312" w:cs="仿宋_GB2312"/>
          <w:snapToGrid/>
          <w:kern w:val="2"/>
          <w:sz w:val="32"/>
          <w:szCs w:val="32"/>
          <w:lang w:val="en-US" w:eastAsia="zh-CN"/>
        </w:rPr>
        <w:t>街道</w:t>
      </w:r>
      <w:r>
        <w:rPr>
          <w:rFonts w:hint="eastAsia" w:ascii="仿宋_GB2312" w:hAnsi="仿宋_GB2312" w:eastAsia="仿宋_GB2312" w:cs="仿宋_GB2312"/>
          <w:snapToGrid/>
          <w:kern w:val="2"/>
          <w:sz w:val="32"/>
          <w:szCs w:val="32"/>
          <w:lang w:eastAsia="zh-CN"/>
        </w:rPr>
        <w:t>实施，统一纳入乡</w:t>
      </w:r>
      <w:r>
        <w:rPr>
          <w:rFonts w:hint="eastAsia" w:ascii="仿宋_GB2312" w:hAnsi="仿宋_GB2312" w:eastAsia="仿宋_GB2312" w:cs="仿宋_GB2312"/>
          <w:snapToGrid/>
          <w:kern w:val="2"/>
          <w:sz w:val="32"/>
          <w:szCs w:val="32"/>
          <w:lang w:val="en-US" w:eastAsia="zh-CN"/>
        </w:rPr>
        <w:t>级</w:t>
      </w:r>
      <w:r>
        <w:rPr>
          <w:rFonts w:hint="eastAsia" w:ascii="仿宋_GB2312" w:hAnsi="仿宋_GB2312" w:eastAsia="仿宋_GB2312" w:cs="仿宋_GB2312"/>
          <w:snapToGrid/>
          <w:kern w:val="2"/>
          <w:sz w:val="32"/>
          <w:szCs w:val="32"/>
          <w:lang w:eastAsia="zh-CN"/>
        </w:rPr>
        <w:t>便民服务中心集中办理，赋权部门对赋权事项做好指导和监督管理工作。</w:t>
      </w:r>
    </w:p>
    <w:p w14:paraId="0489B555">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2.延伸平台网上办。</w:t>
      </w:r>
      <w:r>
        <w:rPr>
          <w:rFonts w:hint="eastAsia" w:ascii="仿宋_GB2312" w:hAnsi="仿宋_GB2312" w:eastAsia="仿宋_GB2312" w:cs="仿宋_GB2312"/>
          <w:snapToGrid/>
          <w:kern w:val="2"/>
          <w:sz w:val="32"/>
          <w:szCs w:val="32"/>
          <w:lang w:eastAsia="zh-CN"/>
        </w:rPr>
        <w:t>加强各乡(镇)</w:t>
      </w:r>
      <w:r>
        <w:rPr>
          <w:rFonts w:hint="eastAsia" w:ascii="仿宋_GB2312" w:hAnsi="仿宋_GB2312" w:eastAsia="仿宋_GB2312" w:cs="仿宋_GB2312"/>
          <w:snapToGrid/>
          <w:kern w:val="2"/>
          <w:sz w:val="32"/>
          <w:szCs w:val="32"/>
          <w:lang w:val="en-US" w:eastAsia="zh-CN"/>
        </w:rPr>
        <w:t>街道</w:t>
      </w:r>
      <w:r>
        <w:rPr>
          <w:rFonts w:hint="eastAsia" w:ascii="仿宋_GB2312" w:hAnsi="仿宋_GB2312" w:eastAsia="仿宋_GB2312" w:cs="仿宋_GB2312"/>
          <w:snapToGrid/>
          <w:kern w:val="2"/>
          <w:sz w:val="32"/>
          <w:szCs w:val="32"/>
          <w:lang w:eastAsia="zh-CN"/>
        </w:rPr>
        <w:t>、村（</w:t>
      </w:r>
      <w:r>
        <w:rPr>
          <w:rFonts w:hint="eastAsia" w:ascii="仿宋_GB2312" w:hAnsi="仿宋_GB2312" w:eastAsia="仿宋_GB2312" w:cs="仿宋_GB2312"/>
          <w:snapToGrid/>
          <w:kern w:val="2"/>
          <w:sz w:val="32"/>
          <w:szCs w:val="32"/>
          <w:lang w:val="en-US" w:eastAsia="zh-CN"/>
        </w:rPr>
        <w:t>社区</w:t>
      </w:r>
      <w:r>
        <w:rPr>
          <w:rFonts w:hint="eastAsia" w:ascii="仿宋_GB2312" w:hAnsi="仿宋_GB2312" w:eastAsia="仿宋_GB2312" w:cs="仿宋_GB2312"/>
          <w:snapToGrid/>
          <w:kern w:val="2"/>
          <w:sz w:val="32"/>
          <w:szCs w:val="32"/>
          <w:lang w:eastAsia="zh-CN"/>
        </w:rPr>
        <w:t>）政务网络建设，推动更多事项全程“网上办”“掌上办”,组织对乡</w:t>
      </w:r>
      <w:r>
        <w:rPr>
          <w:rFonts w:hint="eastAsia" w:ascii="仿宋_GB2312" w:hAnsi="仿宋_GB2312" w:eastAsia="仿宋_GB2312" w:cs="仿宋_GB2312"/>
          <w:snapToGrid/>
          <w:kern w:val="2"/>
          <w:sz w:val="32"/>
          <w:szCs w:val="32"/>
          <w:lang w:val="en-US" w:eastAsia="zh-CN"/>
        </w:rPr>
        <w:t>级</w:t>
      </w:r>
      <w:r>
        <w:rPr>
          <w:rFonts w:hint="eastAsia" w:ascii="仿宋_GB2312" w:hAnsi="仿宋_GB2312" w:eastAsia="仿宋_GB2312" w:cs="仿宋_GB2312"/>
          <w:snapToGrid/>
          <w:kern w:val="2"/>
          <w:sz w:val="32"/>
          <w:szCs w:val="32"/>
          <w:lang w:eastAsia="zh-CN"/>
        </w:rPr>
        <w:t>便民服务中心和村(社区)便民服务站工作人员网上申报培训，帮助群众和</w:t>
      </w:r>
      <w:r>
        <w:rPr>
          <w:rFonts w:hint="eastAsia" w:ascii="仿宋_GB2312" w:hAnsi="仿宋_GB2312" w:eastAsia="仿宋_GB2312" w:cs="仿宋_GB2312"/>
          <w:snapToGrid/>
          <w:kern w:val="2"/>
          <w:sz w:val="32"/>
          <w:szCs w:val="32"/>
          <w:lang w:val="en-US" w:eastAsia="zh-CN"/>
        </w:rPr>
        <w:t>企业</w:t>
      </w:r>
      <w:r>
        <w:rPr>
          <w:rFonts w:hint="eastAsia" w:ascii="仿宋_GB2312" w:hAnsi="仿宋_GB2312" w:eastAsia="仿宋_GB2312" w:cs="仿宋_GB2312"/>
          <w:snapToGrid/>
          <w:kern w:val="2"/>
          <w:sz w:val="32"/>
          <w:szCs w:val="32"/>
          <w:lang w:eastAsia="zh-CN"/>
        </w:rPr>
        <w:t>网上申报。</w:t>
      </w:r>
    </w:p>
    <w:p w14:paraId="5BB07BB8">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3.服务前移帮代办。</w:t>
      </w:r>
      <w:r>
        <w:rPr>
          <w:rFonts w:hint="eastAsia" w:ascii="仿宋_GB2312" w:hAnsi="仿宋_GB2312" w:eastAsia="仿宋_GB2312" w:cs="仿宋_GB2312"/>
          <w:snapToGrid/>
          <w:kern w:val="2"/>
          <w:sz w:val="32"/>
          <w:szCs w:val="32"/>
          <w:lang w:eastAsia="zh-CN"/>
        </w:rPr>
        <w:t>对部分</w:t>
      </w:r>
      <w:r>
        <w:rPr>
          <w:rFonts w:hint="eastAsia" w:ascii="仿宋_GB2312" w:hAnsi="仿宋_GB2312" w:eastAsia="仿宋_GB2312" w:cs="仿宋_GB2312"/>
          <w:snapToGrid/>
          <w:kern w:val="2"/>
          <w:sz w:val="32"/>
          <w:szCs w:val="32"/>
          <w:lang w:val="en-US" w:eastAsia="zh-CN"/>
        </w:rPr>
        <w:t>受理材料初审难度小，但必须由区级进行审批的事项，</w:t>
      </w:r>
      <w:r>
        <w:rPr>
          <w:rFonts w:hint="eastAsia" w:ascii="仿宋_GB2312" w:hAnsi="仿宋_GB2312" w:eastAsia="仿宋_GB2312" w:cs="仿宋_GB2312"/>
          <w:snapToGrid/>
          <w:kern w:val="2"/>
          <w:sz w:val="32"/>
          <w:szCs w:val="32"/>
          <w:lang w:eastAsia="zh-CN"/>
        </w:rPr>
        <w:t>由乡</w:t>
      </w:r>
      <w:r>
        <w:rPr>
          <w:rFonts w:hint="eastAsia" w:ascii="仿宋_GB2312" w:hAnsi="仿宋_GB2312" w:eastAsia="仿宋_GB2312" w:cs="仿宋_GB2312"/>
          <w:snapToGrid/>
          <w:kern w:val="2"/>
          <w:sz w:val="32"/>
          <w:szCs w:val="32"/>
          <w:lang w:val="en-US" w:eastAsia="zh-CN"/>
        </w:rPr>
        <w:t>级便民服务中心受理，通过“一窗”受理平台向区级审批部门流转审批材料，并提供帮办代办服务，将审批结果向办事群众反馈。</w:t>
      </w:r>
      <w:r>
        <w:rPr>
          <w:rFonts w:hint="eastAsia" w:ascii="仿宋_GB2312" w:hAnsi="仿宋_GB2312" w:eastAsia="仿宋_GB2312" w:cs="仿宋_GB2312"/>
          <w:snapToGrid/>
          <w:kern w:val="2"/>
          <w:sz w:val="32"/>
          <w:szCs w:val="32"/>
          <w:lang w:eastAsia="zh-CN"/>
        </w:rPr>
        <w:t>乡</w:t>
      </w:r>
      <w:r>
        <w:rPr>
          <w:rFonts w:hint="eastAsia" w:ascii="仿宋_GB2312" w:hAnsi="仿宋_GB2312" w:eastAsia="仿宋_GB2312" w:cs="仿宋_GB2312"/>
          <w:snapToGrid/>
          <w:kern w:val="2"/>
          <w:sz w:val="32"/>
          <w:szCs w:val="32"/>
          <w:lang w:val="en-US" w:eastAsia="zh-CN"/>
        </w:rPr>
        <w:t>级</w:t>
      </w:r>
      <w:r>
        <w:rPr>
          <w:rFonts w:hint="eastAsia" w:ascii="仿宋_GB2312" w:hAnsi="仿宋_GB2312" w:eastAsia="仿宋_GB2312" w:cs="仿宋_GB2312"/>
          <w:snapToGrid/>
          <w:kern w:val="2"/>
          <w:sz w:val="32"/>
          <w:szCs w:val="32"/>
          <w:lang w:eastAsia="zh-CN"/>
        </w:rPr>
        <w:t>便民服务中心窗口加挂“县乡</w:t>
      </w:r>
      <w:r>
        <w:rPr>
          <w:rFonts w:hint="eastAsia" w:ascii="仿宋_GB2312" w:hAnsi="仿宋_GB2312" w:eastAsia="仿宋_GB2312" w:cs="仿宋_GB2312"/>
          <w:snapToGrid/>
          <w:kern w:val="2"/>
          <w:sz w:val="32"/>
          <w:szCs w:val="32"/>
          <w:lang w:val="en-US" w:eastAsia="zh-CN"/>
        </w:rPr>
        <w:t>联办</w:t>
      </w:r>
      <w:r>
        <w:rPr>
          <w:rFonts w:hint="eastAsia" w:ascii="仿宋_GB2312" w:hAnsi="仿宋_GB2312" w:eastAsia="仿宋_GB2312" w:cs="仿宋_GB2312"/>
          <w:snapToGrid/>
          <w:kern w:val="2"/>
          <w:sz w:val="32"/>
          <w:szCs w:val="32"/>
          <w:lang w:eastAsia="zh-CN"/>
        </w:rPr>
        <w:t>”标牌。</w:t>
      </w:r>
    </w:p>
    <w:p w14:paraId="574280A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 w:hAnsi="楷体" w:eastAsia="楷体" w:cs="楷体"/>
          <w:b/>
          <w:bCs/>
          <w:snapToGrid/>
          <w:kern w:val="2"/>
          <w:sz w:val="32"/>
          <w:szCs w:val="32"/>
          <w:lang w:eastAsia="zh-CN"/>
        </w:rPr>
      </w:pPr>
      <w:r>
        <w:rPr>
          <w:rFonts w:hint="eastAsia" w:ascii="楷体" w:hAnsi="楷体" w:eastAsia="楷体" w:cs="楷体"/>
          <w:b/>
          <w:bCs/>
          <w:snapToGrid/>
          <w:kern w:val="2"/>
          <w:sz w:val="32"/>
          <w:szCs w:val="32"/>
          <w:lang w:eastAsia="zh-CN"/>
        </w:rPr>
        <w:t>（二）“乡村随身办”改革</w:t>
      </w:r>
    </w:p>
    <w:p w14:paraId="33D23135">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组织各乡镇在充分调研</w:t>
      </w:r>
      <w:r>
        <w:rPr>
          <w:rFonts w:hint="eastAsia" w:ascii="仿宋_GB2312" w:hAnsi="仿宋_GB2312" w:eastAsia="仿宋_GB2312" w:cs="仿宋_GB2312"/>
          <w:snapToGrid/>
          <w:kern w:val="2"/>
          <w:sz w:val="32"/>
          <w:szCs w:val="32"/>
          <w:lang w:val="en-US" w:eastAsia="zh-CN"/>
        </w:rPr>
        <w:t>掌握</w:t>
      </w:r>
      <w:r>
        <w:rPr>
          <w:rFonts w:hint="eastAsia" w:ascii="仿宋_GB2312" w:hAnsi="仿宋_GB2312" w:eastAsia="仿宋_GB2312" w:cs="仿宋_GB2312"/>
          <w:snapToGrid/>
          <w:kern w:val="2"/>
          <w:sz w:val="32"/>
          <w:szCs w:val="32"/>
          <w:lang w:eastAsia="zh-CN"/>
        </w:rPr>
        <w:t>所辖偏远村办事需求的基础上</w:t>
      </w:r>
      <w:r>
        <w:rPr>
          <w:rFonts w:hint="eastAsia" w:ascii="仿宋_GB2312" w:hAnsi="仿宋_GB2312" w:eastAsia="仿宋_GB2312" w:cs="仿宋_GB2312"/>
          <w:snapToGrid/>
          <w:kern w:val="2"/>
          <w:sz w:val="32"/>
          <w:szCs w:val="32"/>
          <w:lang w:val="en-US" w:eastAsia="zh-CN"/>
        </w:rPr>
        <w:t>推出一个村（社区）作为试点</w:t>
      </w:r>
      <w:r>
        <w:rPr>
          <w:rFonts w:hint="eastAsia" w:ascii="仿宋_GB2312" w:hAnsi="仿宋_GB2312" w:eastAsia="仿宋_GB2312" w:cs="仿宋_GB2312"/>
          <w:snapToGrid/>
          <w:kern w:val="2"/>
          <w:sz w:val="32"/>
          <w:szCs w:val="32"/>
          <w:lang w:eastAsia="zh-CN"/>
        </w:rPr>
        <w:t>，依托</w:t>
      </w:r>
      <w:r>
        <w:rPr>
          <w:rFonts w:hint="eastAsia" w:ascii="仿宋_GB2312" w:hAnsi="仿宋_GB2312" w:eastAsia="仿宋_GB2312" w:cs="仿宋_GB2312"/>
          <w:snapToGrid/>
          <w:kern w:val="2"/>
          <w:sz w:val="32"/>
          <w:szCs w:val="32"/>
          <w:lang w:val="en-US" w:eastAsia="zh-CN"/>
        </w:rPr>
        <w:t>村便民服务站</w:t>
      </w:r>
      <w:r>
        <w:rPr>
          <w:rFonts w:hint="eastAsia" w:ascii="仿宋_GB2312" w:hAnsi="仿宋_GB2312" w:eastAsia="仿宋_GB2312" w:cs="仿宋_GB2312"/>
          <w:snapToGrid/>
          <w:kern w:val="2"/>
          <w:sz w:val="32"/>
          <w:szCs w:val="32"/>
          <w:lang w:eastAsia="zh-CN"/>
        </w:rPr>
        <w:t>、便利店等设立服务站点，将社保缴纳、医保卡激活、求职登记等便民服务事项纳入服务点办理，推动高频服务事项向基层延伸。鼓励各乡镇通过多种方式探索依申请类行政权力事项和公共服务事项帮办代办机制，有效解决群众办事的“痛点”“堵点”“难点”问题。</w:t>
      </w:r>
    </w:p>
    <w:p w14:paraId="1C15641E">
      <w:pPr>
        <w:keepNext w:val="0"/>
        <w:keepLines w:val="0"/>
        <w:pageBreakBefore w:val="0"/>
        <w:widowControl w:val="0"/>
        <w:kinsoku/>
        <w:wordWrap/>
        <w:overflowPunct/>
        <w:topLinePunct w:val="0"/>
        <w:autoSpaceDE/>
        <w:autoSpaceDN/>
        <w:bidi w:val="0"/>
        <w:adjustRightInd/>
        <w:snapToGrid/>
        <w:spacing w:line="600" w:lineRule="exact"/>
        <w:ind w:left="654"/>
        <w:textAlignment w:val="auto"/>
        <w:outlineLvl w:val="0"/>
        <w:rPr>
          <w:rFonts w:hint="eastAsia" w:ascii="黑体" w:hAnsi="黑体" w:eastAsia="黑体" w:cs="黑体"/>
          <w:b w:val="0"/>
          <w:bCs w:val="0"/>
          <w:snapToGrid/>
          <w:kern w:val="36"/>
          <w:sz w:val="32"/>
          <w:szCs w:val="32"/>
          <w:lang w:val="en-US" w:eastAsia="zh-CN" w:bidi="ar-SA"/>
        </w:rPr>
      </w:pPr>
      <w:r>
        <w:rPr>
          <w:rFonts w:hint="eastAsia" w:ascii="黑体" w:hAnsi="黑体" w:eastAsia="黑体" w:cs="黑体"/>
          <w:b w:val="0"/>
          <w:bCs w:val="0"/>
          <w:snapToGrid/>
          <w:kern w:val="36"/>
          <w:sz w:val="32"/>
          <w:szCs w:val="32"/>
          <w:lang w:val="en-US" w:eastAsia="zh-CN" w:bidi="ar-SA"/>
        </w:rPr>
        <w:t>四、主要任务</w:t>
      </w:r>
    </w:p>
    <w:p w14:paraId="510D0F1D">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 w:hAnsi="楷体" w:eastAsia="楷体" w:cs="楷体"/>
          <w:b/>
          <w:bCs/>
          <w:snapToGrid/>
          <w:kern w:val="2"/>
          <w:sz w:val="32"/>
          <w:szCs w:val="32"/>
          <w:lang w:eastAsia="zh-CN"/>
        </w:rPr>
      </w:pPr>
      <w:r>
        <w:rPr>
          <w:rFonts w:hint="eastAsia" w:ascii="楷体" w:hAnsi="楷体" w:eastAsia="楷体" w:cs="楷体"/>
          <w:b/>
          <w:bCs/>
          <w:snapToGrid/>
          <w:kern w:val="2"/>
          <w:sz w:val="32"/>
          <w:szCs w:val="32"/>
          <w:lang w:eastAsia="zh-CN"/>
        </w:rPr>
        <w:t>(一)“县乡联办”改革</w:t>
      </w:r>
    </w:p>
    <w:p w14:paraId="1974EFC5">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1.梳理清单。</w:t>
      </w:r>
      <w:r>
        <w:rPr>
          <w:rFonts w:hint="eastAsia" w:ascii="仿宋_GB2312" w:hAnsi="仿宋_GB2312" w:eastAsia="仿宋_GB2312" w:cs="仿宋_GB2312"/>
          <w:snapToGrid/>
          <w:kern w:val="2"/>
          <w:sz w:val="32"/>
          <w:szCs w:val="32"/>
          <w:lang w:val="en-US" w:eastAsia="zh-CN"/>
        </w:rPr>
        <w:t>组织有</w:t>
      </w:r>
      <w:r>
        <w:rPr>
          <w:rFonts w:hint="eastAsia" w:ascii="仿宋_GB2312" w:hAnsi="仿宋_GB2312" w:eastAsia="仿宋_GB2312" w:cs="仿宋_GB2312"/>
          <w:snapToGrid/>
          <w:kern w:val="2"/>
          <w:sz w:val="32"/>
          <w:szCs w:val="32"/>
          <w:lang w:eastAsia="zh-CN"/>
        </w:rPr>
        <w:t>关部门积极探索，主动创新，立足于本部门审批服务和公共服务事项清单，梳理《“县乡联办”改革依法赋权实施事项清单》《“县乡</w:t>
      </w:r>
      <w:r>
        <w:rPr>
          <w:rFonts w:hint="eastAsia" w:ascii="仿宋_GB2312" w:hAnsi="仿宋_GB2312" w:eastAsia="仿宋_GB2312" w:cs="仿宋_GB2312"/>
          <w:snapToGrid/>
          <w:kern w:val="2"/>
          <w:sz w:val="32"/>
          <w:szCs w:val="32"/>
          <w:lang w:val="en-US" w:eastAsia="zh-CN"/>
        </w:rPr>
        <w:t>村通</w:t>
      </w:r>
      <w:r>
        <w:rPr>
          <w:rFonts w:hint="eastAsia" w:ascii="仿宋_GB2312" w:hAnsi="仿宋_GB2312" w:eastAsia="仿宋_GB2312" w:cs="仿宋_GB2312"/>
          <w:snapToGrid/>
          <w:kern w:val="2"/>
          <w:sz w:val="32"/>
          <w:szCs w:val="32"/>
          <w:lang w:eastAsia="zh-CN"/>
        </w:rPr>
        <w:t>办”改革</w:t>
      </w:r>
      <w:r>
        <w:rPr>
          <w:rFonts w:hint="eastAsia" w:ascii="仿宋_GB2312" w:hAnsi="仿宋_GB2312" w:eastAsia="仿宋_GB2312" w:cs="仿宋_GB2312"/>
          <w:snapToGrid/>
          <w:kern w:val="2"/>
          <w:sz w:val="32"/>
          <w:szCs w:val="32"/>
          <w:lang w:val="en-US" w:eastAsia="zh-CN"/>
        </w:rPr>
        <w:t>全程网办</w:t>
      </w:r>
      <w:r>
        <w:rPr>
          <w:rFonts w:hint="eastAsia" w:ascii="仿宋_GB2312" w:hAnsi="仿宋_GB2312" w:eastAsia="仿宋_GB2312" w:cs="仿宋_GB2312"/>
          <w:snapToGrid/>
          <w:kern w:val="2"/>
          <w:sz w:val="32"/>
          <w:szCs w:val="32"/>
          <w:lang w:eastAsia="zh-CN"/>
        </w:rPr>
        <w:t>事项清单》《“县乡联办”改革帮办代办事项清单》。严格依据法律法规、政策要求推进事项办理流程精简优化，编制标准统一、材料明晰、流程一致的</w:t>
      </w:r>
      <w:r>
        <w:rPr>
          <w:rFonts w:hint="eastAsia" w:ascii="仿宋_GB2312" w:hAnsi="仿宋_GB2312" w:eastAsia="仿宋_GB2312" w:cs="仿宋_GB2312"/>
          <w:snapToGrid/>
          <w:kern w:val="2"/>
          <w:sz w:val="32"/>
          <w:szCs w:val="32"/>
          <w:lang w:val="en-US" w:eastAsia="zh-CN"/>
        </w:rPr>
        <w:t>事项</w:t>
      </w:r>
      <w:r>
        <w:rPr>
          <w:rFonts w:hint="eastAsia" w:ascii="仿宋_GB2312" w:hAnsi="仿宋_GB2312" w:eastAsia="仿宋_GB2312" w:cs="仿宋_GB2312"/>
          <w:snapToGrid/>
          <w:kern w:val="2"/>
          <w:sz w:val="32"/>
          <w:szCs w:val="32"/>
          <w:lang w:eastAsia="zh-CN"/>
        </w:rPr>
        <w:t>办事指南。(牵头单位：</w:t>
      </w:r>
      <w:r>
        <w:rPr>
          <w:rFonts w:hint="eastAsia" w:ascii="仿宋_GB2312" w:hAnsi="仿宋_GB2312" w:eastAsia="仿宋_GB2312" w:cs="仿宋_GB2312"/>
          <w:snapToGrid/>
          <w:kern w:val="2"/>
          <w:sz w:val="32"/>
          <w:szCs w:val="32"/>
          <w:lang w:val="en-US" w:eastAsia="zh-CN"/>
        </w:rPr>
        <w:t>区政务服务局</w:t>
      </w:r>
      <w:r>
        <w:rPr>
          <w:rFonts w:hint="eastAsia" w:ascii="仿宋_GB2312" w:hAnsi="仿宋_GB2312" w:eastAsia="仿宋_GB2312" w:cs="仿宋_GB2312"/>
          <w:snapToGrid/>
          <w:kern w:val="2"/>
          <w:sz w:val="32"/>
          <w:szCs w:val="32"/>
          <w:lang w:eastAsia="zh-CN"/>
        </w:rPr>
        <w:t>；责任单位：</w:t>
      </w:r>
      <w:r>
        <w:rPr>
          <w:rFonts w:hint="eastAsia" w:ascii="仿宋_GB2312" w:hAnsi="仿宋_GB2312" w:eastAsia="仿宋_GB2312" w:cs="仿宋_GB2312"/>
          <w:snapToGrid/>
          <w:kern w:val="2"/>
          <w:sz w:val="32"/>
          <w:szCs w:val="32"/>
          <w:lang w:val="en-US" w:eastAsia="zh-CN"/>
        </w:rPr>
        <w:t>区直相关部门</w:t>
      </w:r>
      <w:r>
        <w:rPr>
          <w:rFonts w:hint="eastAsia" w:ascii="仿宋_GB2312" w:hAnsi="仿宋_GB2312" w:eastAsia="仿宋_GB2312" w:cs="仿宋_GB2312"/>
          <w:snapToGrid/>
          <w:kern w:val="2"/>
          <w:sz w:val="32"/>
          <w:szCs w:val="32"/>
          <w:lang w:eastAsia="zh-CN"/>
        </w:rPr>
        <w:t>、各乡(镇)、各村(社区);完成时限：202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年6月底)</w:t>
      </w:r>
    </w:p>
    <w:p w14:paraId="20377F2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2.设立服务窗口。</w:t>
      </w:r>
      <w:r>
        <w:rPr>
          <w:rFonts w:hint="eastAsia" w:ascii="仿宋_GB2312" w:hAnsi="仿宋_GB2312" w:eastAsia="仿宋_GB2312" w:cs="仿宋_GB2312"/>
          <w:snapToGrid/>
          <w:kern w:val="2"/>
          <w:sz w:val="32"/>
          <w:szCs w:val="32"/>
          <w:lang w:eastAsia="zh-CN"/>
        </w:rPr>
        <w:t>在各乡镇（街道）便民服务中心设立“县乡联办”综合服务窗口，配备专门工作人员和设备，承接“县乡联办”咨询、受理、审核、转报、审批等工作；各乡镇（街道）应指派有关部门专业审批人员进驻专窗承办，实现“一个窗口对外”。</w:t>
      </w:r>
      <w:r>
        <w:rPr>
          <w:rFonts w:hint="eastAsia" w:ascii="仿宋_GB2312" w:hAnsi="仿宋_GB2312" w:eastAsia="仿宋_GB2312" w:cs="仿宋_GB2312"/>
          <w:snapToGrid/>
          <w:kern w:val="2"/>
          <w:sz w:val="32"/>
          <w:szCs w:val="32"/>
          <w:lang w:val="en-US" w:eastAsia="zh-CN"/>
        </w:rPr>
        <w:t>有</w:t>
      </w:r>
      <w:r>
        <w:rPr>
          <w:rFonts w:hint="eastAsia" w:ascii="仿宋_GB2312" w:hAnsi="仿宋_GB2312" w:eastAsia="仿宋_GB2312" w:cs="仿宋_GB2312"/>
          <w:snapToGrid/>
          <w:kern w:val="2"/>
          <w:sz w:val="32"/>
          <w:szCs w:val="32"/>
          <w:lang w:eastAsia="zh-CN"/>
        </w:rPr>
        <w:t>关</w:t>
      </w:r>
      <w:r>
        <w:rPr>
          <w:rFonts w:hint="eastAsia" w:ascii="仿宋_GB2312" w:hAnsi="仿宋_GB2312" w:eastAsia="仿宋_GB2312" w:cs="仿宋_GB2312"/>
          <w:snapToGrid/>
          <w:kern w:val="2"/>
          <w:sz w:val="32"/>
          <w:szCs w:val="32"/>
          <w:lang w:val="en-US" w:eastAsia="zh-CN"/>
        </w:rPr>
        <w:t>区</w:t>
      </w:r>
      <w:r>
        <w:rPr>
          <w:rFonts w:hint="eastAsia" w:ascii="仿宋_GB2312" w:hAnsi="仿宋_GB2312" w:eastAsia="仿宋_GB2312" w:cs="仿宋_GB2312"/>
          <w:snapToGrid/>
          <w:kern w:val="2"/>
          <w:sz w:val="32"/>
          <w:szCs w:val="32"/>
          <w:lang w:eastAsia="zh-CN"/>
        </w:rPr>
        <w:t>直单位和部门报送相关联络人名单及联系电话。(牵头单位：</w:t>
      </w:r>
      <w:r>
        <w:rPr>
          <w:rFonts w:hint="eastAsia" w:ascii="仿宋_GB2312" w:hAnsi="仿宋_GB2312" w:eastAsia="仿宋_GB2312" w:cs="仿宋_GB2312"/>
          <w:snapToGrid/>
          <w:kern w:val="2"/>
          <w:sz w:val="32"/>
          <w:szCs w:val="32"/>
          <w:lang w:val="en-US" w:eastAsia="zh-CN"/>
        </w:rPr>
        <w:t>区政务服务管理局</w:t>
      </w:r>
      <w:r>
        <w:rPr>
          <w:rFonts w:hint="eastAsia" w:ascii="仿宋_GB2312" w:hAnsi="仿宋_GB2312" w:eastAsia="仿宋_GB2312" w:cs="仿宋_GB2312"/>
          <w:snapToGrid/>
          <w:kern w:val="2"/>
          <w:sz w:val="32"/>
          <w:szCs w:val="32"/>
          <w:lang w:eastAsia="zh-CN"/>
        </w:rPr>
        <w:t>；责任单位：</w:t>
      </w:r>
      <w:r>
        <w:rPr>
          <w:rFonts w:hint="eastAsia" w:ascii="仿宋_GB2312" w:hAnsi="仿宋_GB2312" w:eastAsia="仿宋_GB2312" w:cs="仿宋_GB2312"/>
          <w:snapToGrid/>
          <w:kern w:val="2"/>
          <w:sz w:val="32"/>
          <w:szCs w:val="32"/>
          <w:lang w:val="en-US" w:eastAsia="zh-CN"/>
        </w:rPr>
        <w:t>区直相关部门</w:t>
      </w:r>
      <w:r>
        <w:rPr>
          <w:rFonts w:hint="eastAsia" w:ascii="仿宋_GB2312" w:hAnsi="仿宋_GB2312" w:eastAsia="仿宋_GB2312" w:cs="仿宋_GB2312"/>
          <w:snapToGrid/>
          <w:kern w:val="2"/>
          <w:sz w:val="32"/>
          <w:szCs w:val="32"/>
          <w:lang w:eastAsia="zh-CN"/>
        </w:rPr>
        <w:t>、各乡(镇)、各村(社区);完成时限：202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w:t>
      </w:r>
      <w:r>
        <w:rPr>
          <w:rFonts w:hint="eastAsia" w:ascii="仿宋_GB2312" w:hAnsi="仿宋_GB2312" w:eastAsia="仿宋_GB2312" w:cs="仿宋_GB2312"/>
          <w:snapToGrid/>
          <w:kern w:val="2"/>
          <w:sz w:val="32"/>
          <w:szCs w:val="32"/>
          <w:lang w:val="en-US" w:eastAsia="zh-CN"/>
        </w:rPr>
        <w:t>7</w:t>
      </w:r>
      <w:r>
        <w:rPr>
          <w:rFonts w:hint="eastAsia" w:ascii="仿宋_GB2312" w:hAnsi="仿宋_GB2312" w:eastAsia="仿宋_GB2312" w:cs="仿宋_GB2312"/>
          <w:snapToGrid/>
          <w:kern w:val="2"/>
          <w:sz w:val="32"/>
          <w:szCs w:val="32"/>
          <w:lang w:eastAsia="zh-CN"/>
        </w:rPr>
        <w:t>月</w:t>
      </w:r>
      <w:r>
        <w:rPr>
          <w:rFonts w:hint="eastAsia" w:ascii="仿宋_GB2312" w:hAnsi="仿宋_GB2312" w:eastAsia="仿宋_GB2312" w:cs="仿宋_GB2312"/>
          <w:snapToGrid/>
          <w:kern w:val="2"/>
          <w:sz w:val="32"/>
          <w:szCs w:val="32"/>
          <w:lang w:val="en-US" w:eastAsia="zh-CN"/>
        </w:rPr>
        <w:t>20日</w:t>
      </w:r>
      <w:r>
        <w:rPr>
          <w:rFonts w:hint="eastAsia" w:ascii="仿宋_GB2312" w:hAnsi="仿宋_GB2312" w:eastAsia="仿宋_GB2312" w:cs="仿宋_GB2312"/>
          <w:snapToGrid/>
          <w:kern w:val="2"/>
          <w:sz w:val="32"/>
          <w:szCs w:val="32"/>
          <w:lang w:eastAsia="zh-CN"/>
        </w:rPr>
        <w:t>)</w:t>
      </w:r>
    </w:p>
    <w:p w14:paraId="71DF284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3.开展业务指导培训。</w:t>
      </w:r>
      <w:r>
        <w:rPr>
          <w:rFonts w:hint="eastAsia" w:ascii="仿宋_GB2312" w:hAnsi="仿宋_GB2312" w:eastAsia="仿宋_GB2312" w:cs="仿宋_GB2312"/>
          <w:snapToGrid/>
          <w:kern w:val="2"/>
          <w:sz w:val="32"/>
          <w:szCs w:val="32"/>
          <w:lang w:eastAsia="zh-CN"/>
        </w:rPr>
        <w:t>有关部门和单位要根据法律法规及政策变化调整，</w:t>
      </w:r>
      <w:r>
        <w:rPr>
          <w:rFonts w:hint="eastAsia" w:ascii="仿宋_GB2312" w:hAnsi="仿宋_GB2312" w:eastAsia="仿宋_GB2312" w:cs="仿宋_GB2312"/>
          <w:snapToGrid/>
          <w:kern w:val="2"/>
          <w:sz w:val="32"/>
          <w:szCs w:val="32"/>
          <w:lang w:val="en-US" w:eastAsia="zh-CN"/>
        </w:rPr>
        <w:t>强化与乡、村基层工作对接</w:t>
      </w:r>
      <w:r>
        <w:rPr>
          <w:rFonts w:hint="eastAsia" w:ascii="仿宋_GB2312" w:hAnsi="仿宋_GB2312" w:eastAsia="仿宋_GB2312" w:cs="仿宋_GB2312"/>
          <w:snapToGrid/>
          <w:kern w:val="2"/>
          <w:sz w:val="32"/>
          <w:szCs w:val="32"/>
          <w:lang w:eastAsia="zh-CN"/>
        </w:rPr>
        <w:t>，通过专题培训、现场指导、案例示范、网上咨询等方式加强业务指导。鼓励开展线上培训，有关部门和单位要指定落实线上“业务指导员”,及时解答乡(镇)、村(社区)业务问题，避免出现工作脱节、缺位。(牵头单位：</w:t>
      </w:r>
      <w:r>
        <w:rPr>
          <w:rFonts w:hint="eastAsia" w:ascii="仿宋_GB2312" w:hAnsi="仿宋_GB2312" w:eastAsia="仿宋_GB2312" w:cs="仿宋_GB2312"/>
          <w:snapToGrid/>
          <w:kern w:val="2"/>
          <w:sz w:val="32"/>
          <w:szCs w:val="32"/>
          <w:lang w:val="en-US" w:eastAsia="zh-CN"/>
        </w:rPr>
        <w:t>区政务服务管理局</w:t>
      </w:r>
      <w:r>
        <w:rPr>
          <w:rFonts w:hint="eastAsia" w:ascii="仿宋_GB2312" w:hAnsi="仿宋_GB2312" w:eastAsia="仿宋_GB2312" w:cs="仿宋_GB2312"/>
          <w:snapToGrid/>
          <w:kern w:val="2"/>
          <w:sz w:val="32"/>
          <w:szCs w:val="32"/>
          <w:lang w:eastAsia="zh-CN"/>
        </w:rPr>
        <w:t>；责任单位：</w:t>
      </w:r>
      <w:r>
        <w:rPr>
          <w:rFonts w:hint="eastAsia" w:ascii="仿宋_GB2312" w:hAnsi="仿宋_GB2312" w:eastAsia="仿宋_GB2312" w:cs="仿宋_GB2312"/>
          <w:snapToGrid/>
          <w:kern w:val="2"/>
          <w:sz w:val="32"/>
          <w:szCs w:val="32"/>
          <w:lang w:val="en-US" w:eastAsia="zh-CN"/>
        </w:rPr>
        <w:t>区直相关部门</w:t>
      </w:r>
      <w:r>
        <w:rPr>
          <w:rFonts w:hint="eastAsia" w:ascii="仿宋_GB2312" w:hAnsi="仿宋_GB2312" w:eastAsia="仿宋_GB2312" w:cs="仿宋_GB2312"/>
          <w:snapToGrid/>
          <w:kern w:val="2"/>
          <w:sz w:val="32"/>
          <w:szCs w:val="32"/>
          <w:lang w:eastAsia="zh-CN"/>
        </w:rPr>
        <w:t>、各乡(镇)、各村(社区);完成时限：</w:t>
      </w:r>
      <w:r>
        <w:rPr>
          <w:rFonts w:hint="eastAsia" w:ascii="仿宋_GB2312" w:hAnsi="仿宋_GB2312" w:eastAsia="仿宋_GB2312" w:cs="仿宋_GB2312"/>
          <w:snapToGrid/>
          <w:kern w:val="2"/>
          <w:sz w:val="32"/>
          <w:szCs w:val="32"/>
          <w:lang w:val="en-US" w:eastAsia="zh-CN"/>
        </w:rPr>
        <w:t>长期坚持</w:t>
      </w:r>
      <w:r>
        <w:rPr>
          <w:rFonts w:hint="eastAsia" w:ascii="仿宋_GB2312" w:hAnsi="仿宋_GB2312" w:eastAsia="仿宋_GB2312" w:cs="仿宋_GB2312"/>
          <w:snapToGrid/>
          <w:kern w:val="2"/>
          <w:sz w:val="32"/>
          <w:szCs w:val="32"/>
          <w:lang w:eastAsia="zh-CN"/>
        </w:rPr>
        <w:t>)</w:t>
      </w:r>
    </w:p>
    <w:p w14:paraId="0E6AE1A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4.强化审批监管责任。</w:t>
      </w:r>
      <w:r>
        <w:rPr>
          <w:rFonts w:hint="eastAsia" w:ascii="仿宋_GB2312" w:hAnsi="仿宋_GB2312" w:eastAsia="仿宋_GB2312" w:cs="仿宋_GB2312"/>
          <w:snapToGrid/>
          <w:kern w:val="2"/>
          <w:sz w:val="32"/>
          <w:szCs w:val="32"/>
          <w:lang w:eastAsia="zh-CN"/>
        </w:rPr>
        <w:t>严格按照“谁审批、谁负责，谁主管、谁监管”的原则，建立健全审批监管协同联动工作机制，强化事前事中事后全链条监管，确保“审批事项前台化、服务管理后台化、审管分离联动化”落到实处。对直接赋权乡(镇)实施的事项，乡(镇)对审批结果负责，</w:t>
      </w:r>
      <w:r>
        <w:rPr>
          <w:rFonts w:hint="eastAsia" w:ascii="仿宋_GB2312" w:hAnsi="仿宋_GB2312" w:eastAsia="仿宋_GB2312" w:cs="仿宋_GB2312"/>
          <w:snapToGrid/>
          <w:kern w:val="2"/>
          <w:sz w:val="32"/>
          <w:szCs w:val="32"/>
          <w:lang w:val="en-US" w:eastAsia="zh-CN"/>
        </w:rPr>
        <w:t>区</w:t>
      </w:r>
      <w:r>
        <w:rPr>
          <w:rFonts w:hint="eastAsia" w:ascii="仿宋_GB2312" w:hAnsi="仿宋_GB2312" w:eastAsia="仿宋_GB2312" w:cs="仿宋_GB2312"/>
          <w:snapToGrid/>
          <w:kern w:val="2"/>
          <w:sz w:val="32"/>
          <w:szCs w:val="32"/>
          <w:lang w:eastAsia="zh-CN"/>
        </w:rPr>
        <w:t>级行业主管部门负责监管；对全程网办和服务前移帮代办事项，由</w:t>
      </w:r>
      <w:r>
        <w:rPr>
          <w:rFonts w:hint="eastAsia" w:ascii="仿宋_GB2312" w:hAnsi="仿宋_GB2312" w:eastAsia="仿宋_GB2312" w:cs="仿宋_GB2312"/>
          <w:snapToGrid/>
          <w:kern w:val="2"/>
          <w:sz w:val="32"/>
          <w:szCs w:val="32"/>
          <w:lang w:val="en-US" w:eastAsia="zh-CN"/>
        </w:rPr>
        <w:t>区</w:t>
      </w:r>
      <w:r>
        <w:rPr>
          <w:rFonts w:hint="eastAsia" w:ascii="仿宋_GB2312" w:hAnsi="仿宋_GB2312" w:eastAsia="仿宋_GB2312" w:cs="仿宋_GB2312"/>
          <w:snapToGrid/>
          <w:kern w:val="2"/>
          <w:sz w:val="32"/>
          <w:szCs w:val="32"/>
          <w:lang w:eastAsia="zh-CN"/>
        </w:rPr>
        <w:t>级审批单位对审批结果负责。(牵头单位：</w:t>
      </w:r>
      <w:r>
        <w:rPr>
          <w:rFonts w:hint="eastAsia" w:ascii="仿宋_GB2312" w:hAnsi="仿宋_GB2312" w:eastAsia="仿宋_GB2312" w:cs="仿宋_GB2312"/>
          <w:snapToGrid/>
          <w:kern w:val="2"/>
          <w:sz w:val="32"/>
          <w:szCs w:val="32"/>
          <w:lang w:val="en-US" w:eastAsia="zh-CN"/>
        </w:rPr>
        <w:t>区政务服务局</w:t>
      </w:r>
      <w:r>
        <w:rPr>
          <w:rFonts w:hint="eastAsia" w:ascii="仿宋_GB2312" w:hAnsi="仿宋_GB2312" w:eastAsia="仿宋_GB2312" w:cs="仿宋_GB2312"/>
          <w:snapToGrid/>
          <w:kern w:val="2"/>
          <w:sz w:val="32"/>
          <w:szCs w:val="32"/>
          <w:lang w:eastAsia="zh-CN"/>
        </w:rPr>
        <w:t>；责任单位：</w:t>
      </w:r>
      <w:r>
        <w:rPr>
          <w:rFonts w:hint="eastAsia" w:ascii="仿宋_GB2312" w:hAnsi="仿宋_GB2312" w:eastAsia="仿宋_GB2312" w:cs="仿宋_GB2312"/>
          <w:snapToGrid/>
          <w:kern w:val="2"/>
          <w:sz w:val="32"/>
          <w:szCs w:val="32"/>
          <w:lang w:val="en-US" w:eastAsia="zh-CN"/>
        </w:rPr>
        <w:t>区直相关部门</w:t>
      </w:r>
      <w:r>
        <w:rPr>
          <w:rFonts w:hint="eastAsia" w:ascii="仿宋_GB2312" w:hAnsi="仿宋_GB2312" w:eastAsia="仿宋_GB2312" w:cs="仿宋_GB2312"/>
          <w:snapToGrid/>
          <w:kern w:val="2"/>
          <w:sz w:val="32"/>
          <w:szCs w:val="32"/>
          <w:lang w:eastAsia="zh-CN"/>
        </w:rPr>
        <w:t>、各乡(镇)、各村(社区);完成时限：202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w:t>
      </w:r>
      <w:r>
        <w:rPr>
          <w:rFonts w:hint="eastAsia" w:ascii="仿宋_GB2312" w:hAnsi="仿宋_GB2312" w:eastAsia="仿宋_GB2312" w:cs="仿宋_GB2312"/>
          <w:snapToGrid/>
          <w:kern w:val="2"/>
          <w:sz w:val="32"/>
          <w:szCs w:val="32"/>
          <w:lang w:val="en-US" w:eastAsia="zh-CN"/>
        </w:rPr>
        <w:t>7</w:t>
      </w:r>
      <w:r>
        <w:rPr>
          <w:rFonts w:hint="eastAsia" w:ascii="仿宋_GB2312" w:hAnsi="仿宋_GB2312" w:eastAsia="仿宋_GB2312" w:cs="仿宋_GB2312"/>
          <w:snapToGrid/>
          <w:kern w:val="2"/>
          <w:sz w:val="32"/>
          <w:szCs w:val="32"/>
          <w:lang w:eastAsia="zh-CN"/>
        </w:rPr>
        <w:t>月底)</w:t>
      </w:r>
    </w:p>
    <w:p w14:paraId="311980B8">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5.优化“互联网+政务服务”。</w:t>
      </w:r>
      <w:r>
        <w:rPr>
          <w:rFonts w:hint="eastAsia" w:ascii="仿宋_GB2312" w:hAnsi="仿宋_GB2312" w:eastAsia="仿宋_GB2312" w:cs="仿宋_GB2312"/>
          <w:snapToGrid/>
          <w:kern w:val="2"/>
          <w:sz w:val="32"/>
          <w:szCs w:val="32"/>
          <w:lang w:eastAsia="zh-CN"/>
        </w:rPr>
        <w:t>推动一体化政务服务平台向乡(镇)、村居(社区)延伸，围绕政务数据的汇聚、共享、应用，打破数据共享系统壁垒，实现政务服务数据跨部门、跨层级互认共享。推进更多政务服务事项实现“网上办”“掌上办”,推动“赣服通”平台优化升级，实现PC端、手机端、实体大厅端等多口径受理，不断深化网上办理深度，让“数据多跑路、群众少跑腿”。(牵头单位：</w:t>
      </w:r>
      <w:r>
        <w:rPr>
          <w:rFonts w:hint="eastAsia" w:ascii="仿宋_GB2312" w:hAnsi="仿宋_GB2312" w:eastAsia="仿宋_GB2312" w:cs="仿宋_GB2312"/>
          <w:snapToGrid/>
          <w:kern w:val="2"/>
          <w:sz w:val="32"/>
          <w:szCs w:val="32"/>
          <w:lang w:val="en-US" w:eastAsia="zh-CN"/>
        </w:rPr>
        <w:t>区政务服务管理局</w:t>
      </w:r>
      <w:r>
        <w:rPr>
          <w:rFonts w:hint="eastAsia" w:ascii="仿宋_GB2312" w:hAnsi="仿宋_GB2312" w:eastAsia="仿宋_GB2312" w:cs="仿宋_GB2312"/>
          <w:snapToGrid/>
          <w:kern w:val="2"/>
          <w:sz w:val="32"/>
          <w:szCs w:val="32"/>
          <w:lang w:eastAsia="zh-CN"/>
        </w:rPr>
        <w:t>；责任单位：</w:t>
      </w:r>
      <w:r>
        <w:rPr>
          <w:rFonts w:hint="eastAsia" w:ascii="仿宋_GB2312" w:hAnsi="仿宋_GB2312" w:eastAsia="仿宋_GB2312" w:cs="仿宋_GB2312"/>
          <w:snapToGrid/>
          <w:kern w:val="2"/>
          <w:sz w:val="32"/>
          <w:szCs w:val="32"/>
          <w:lang w:val="en-US" w:eastAsia="zh-CN"/>
        </w:rPr>
        <w:t>区各职能部门</w:t>
      </w:r>
      <w:r>
        <w:rPr>
          <w:rFonts w:hint="eastAsia" w:ascii="仿宋_GB2312" w:hAnsi="仿宋_GB2312" w:eastAsia="仿宋_GB2312" w:cs="仿宋_GB2312"/>
          <w:snapToGrid/>
          <w:kern w:val="2"/>
          <w:sz w:val="32"/>
          <w:szCs w:val="32"/>
          <w:lang w:eastAsia="zh-CN"/>
        </w:rPr>
        <w:t>、各乡(镇)、各村(社区);完成时限：202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w:t>
      </w:r>
      <w:r>
        <w:rPr>
          <w:rFonts w:hint="eastAsia" w:ascii="仿宋_GB2312" w:hAnsi="仿宋_GB2312" w:eastAsia="仿宋_GB2312" w:cs="仿宋_GB2312"/>
          <w:snapToGrid/>
          <w:kern w:val="2"/>
          <w:sz w:val="32"/>
          <w:szCs w:val="32"/>
          <w:lang w:val="en-US" w:eastAsia="zh-CN"/>
        </w:rPr>
        <w:t>7</w:t>
      </w:r>
      <w:r>
        <w:rPr>
          <w:rFonts w:hint="eastAsia" w:ascii="仿宋_GB2312" w:hAnsi="仿宋_GB2312" w:eastAsia="仿宋_GB2312" w:cs="仿宋_GB2312"/>
          <w:snapToGrid/>
          <w:kern w:val="2"/>
          <w:sz w:val="32"/>
          <w:szCs w:val="32"/>
          <w:lang w:eastAsia="zh-CN"/>
        </w:rPr>
        <w:t>月底)</w:t>
      </w:r>
    </w:p>
    <w:p w14:paraId="0A1067A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6.提升政务服务保障。</w:t>
      </w:r>
      <w:r>
        <w:rPr>
          <w:rFonts w:hint="eastAsia" w:ascii="仿宋_GB2312" w:hAnsi="仿宋_GB2312" w:eastAsia="仿宋_GB2312" w:cs="仿宋_GB2312"/>
          <w:snapToGrid/>
          <w:kern w:val="2"/>
          <w:sz w:val="32"/>
          <w:szCs w:val="32"/>
          <w:lang w:eastAsia="zh-CN"/>
        </w:rPr>
        <w:t>各乡级人民政府要加大政务服务人财物方面的保障力度，推进乡级便民服务中心标准化、规范化、便利化升级改造，服务事项下沉办理。加强便民服务工作人才队伍建设，探索完善首问负责、一次性告知、帮办代办、错时延时等基本工作制度，保持人员队伍相对稳定，不断提升服务意识、业务能力和办事效率。(牵头单位：</w:t>
      </w:r>
      <w:r>
        <w:rPr>
          <w:rFonts w:hint="eastAsia" w:ascii="仿宋_GB2312" w:hAnsi="仿宋_GB2312" w:eastAsia="仿宋_GB2312" w:cs="仿宋_GB2312"/>
          <w:snapToGrid/>
          <w:kern w:val="2"/>
          <w:sz w:val="32"/>
          <w:szCs w:val="32"/>
          <w:lang w:val="en-US" w:eastAsia="zh-CN"/>
        </w:rPr>
        <w:t>各乡镇街道</w:t>
      </w:r>
      <w:r>
        <w:rPr>
          <w:rFonts w:hint="eastAsia" w:ascii="仿宋_GB2312" w:hAnsi="仿宋_GB2312" w:eastAsia="仿宋_GB2312" w:cs="仿宋_GB2312"/>
          <w:snapToGrid/>
          <w:kern w:val="2"/>
          <w:sz w:val="32"/>
          <w:szCs w:val="32"/>
          <w:lang w:eastAsia="zh-CN"/>
        </w:rPr>
        <w:t>；责任单位：</w:t>
      </w:r>
      <w:r>
        <w:rPr>
          <w:rFonts w:hint="eastAsia" w:ascii="仿宋_GB2312" w:hAnsi="仿宋_GB2312" w:eastAsia="仿宋_GB2312" w:cs="仿宋_GB2312"/>
          <w:snapToGrid/>
          <w:kern w:val="2"/>
          <w:sz w:val="32"/>
          <w:szCs w:val="32"/>
          <w:lang w:val="en-US" w:eastAsia="zh-CN"/>
        </w:rPr>
        <w:t>区直相关部门、区政务服务管理局</w:t>
      </w:r>
      <w:r>
        <w:rPr>
          <w:rFonts w:hint="eastAsia" w:ascii="仿宋_GB2312" w:hAnsi="仿宋_GB2312" w:eastAsia="仿宋_GB2312" w:cs="仿宋_GB2312"/>
          <w:snapToGrid/>
          <w:kern w:val="2"/>
          <w:sz w:val="32"/>
          <w:szCs w:val="32"/>
          <w:lang w:eastAsia="zh-CN"/>
        </w:rPr>
        <w:t>;完成时限：</w:t>
      </w:r>
      <w:r>
        <w:rPr>
          <w:rFonts w:hint="eastAsia" w:ascii="仿宋_GB2312" w:hAnsi="仿宋_GB2312" w:eastAsia="仿宋_GB2312" w:cs="仿宋_GB2312"/>
          <w:snapToGrid/>
          <w:kern w:val="2"/>
          <w:sz w:val="32"/>
          <w:szCs w:val="32"/>
          <w:lang w:val="en-US" w:eastAsia="zh-CN"/>
        </w:rPr>
        <w:t>长期坚持</w:t>
      </w:r>
      <w:r>
        <w:rPr>
          <w:rFonts w:hint="eastAsia" w:ascii="仿宋_GB2312" w:hAnsi="仿宋_GB2312" w:eastAsia="仿宋_GB2312" w:cs="仿宋_GB2312"/>
          <w:snapToGrid/>
          <w:kern w:val="2"/>
          <w:sz w:val="32"/>
          <w:szCs w:val="32"/>
          <w:lang w:eastAsia="zh-CN"/>
        </w:rPr>
        <w:t>)</w:t>
      </w:r>
    </w:p>
    <w:p w14:paraId="394B516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 w:hAnsi="楷体" w:eastAsia="楷体" w:cs="楷体"/>
          <w:b/>
          <w:bCs/>
          <w:snapToGrid/>
          <w:kern w:val="2"/>
          <w:sz w:val="32"/>
          <w:szCs w:val="32"/>
          <w:lang w:eastAsia="zh-CN"/>
        </w:rPr>
      </w:pPr>
      <w:r>
        <w:rPr>
          <w:rFonts w:hint="eastAsia" w:ascii="楷体" w:hAnsi="楷体" w:eastAsia="楷体" w:cs="楷体"/>
          <w:b/>
          <w:bCs/>
          <w:snapToGrid/>
          <w:kern w:val="2"/>
          <w:sz w:val="32"/>
          <w:szCs w:val="32"/>
          <w:lang w:eastAsia="zh-CN"/>
        </w:rPr>
        <w:t>（二）“乡村随身办”改革</w:t>
      </w:r>
    </w:p>
    <w:p w14:paraId="7935CFC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结合所辖偏远村（社区）办事需求梳理《“县乡</w:t>
      </w:r>
      <w:r>
        <w:rPr>
          <w:rFonts w:hint="eastAsia" w:ascii="仿宋_GB2312" w:hAnsi="仿宋_GB2312" w:eastAsia="仿宋_GB2312" w:cs="仿宋_GB2312"/>
          <w:snapToGrid/>
          <w:kern w:val="2"/>
          <w:sz w:val="32"/>
          <w:szCs w:val="32"/>
          <w:lang w:val="en-US" w:eastAsia="zh-CN"/>
        </w:rPr>
        <w:t>村通</w:t>
      </w:r>
      <w:r>
        <w:rPr>
          <w:rFonts w:hint="eastAsia" w:ascii="仿宋_GB2312" w:hAnsi="仿宋_GB2312" w:eastAsia="仿宋_GB2312" w:cs="仿宋_GB2312"/>
          <w:snapToGrid/>
          <w:kern w:val="2"/>
          <w:sz w:val="32"/>
          <w:szCs w:val="32"/>
          <w:lang w:eastAsia="zh-CN"/>
        </w:rPr>
        <w:t>办”改革</w:t>
      </w:r>
      <w:r>
        <w:rPr>
          <w:rFonts w:hint="eastAsia" w:ascii="仿宋_GB2312" w:hAnsi="仿宋_GB2312" w:eastAsia="仿宋_GB2312" w:cs="仿宋_GB2312"/>
          <w:snapToGrid/>
          <w:kern w:val="2"/>
          <w:sz w:val="32"/>
          <w:szCs w:val="32"/>
          <w:lang w:val="en-US" w:eastAsia="zh-CN"/>
        </w:rPr>
        <w:t>全程网办</w:t>
      </w:r>
      <w:r>
        <w:rPr>
          <w:rFonts w:hint="eastAsia" w:ascii="仿宋_GB2312" w:hAnsi="仿宋_GB2312" w:eastAsia="仿宋_GB2312" w:cs="仿宋_GB2312"/>
          <w:snapToGrid/>
          <w:kern w:val="2"/>
          <w:sz w:val="32"/>
          <w:szCs w:val="32"/>
          <w:lang w:eastAsia="zh-CN"/>
        </w:rPr>
        <w:t>事项清单》，严格依据法律法规与政策要求编制规范准确、清晰易懂的工作规程和办事指南；依托金融机构网点、邮政所、便利店等设立服务站点配备</w:t>
      </w:r>
      <w:r>
        <w:rPr>
          <w:rFonts w:hint="eastAsia" w:ascii="仿宋_GB2312" w:hAnsi="仿宋_GB2312" w:eastAsia="仿宋_GB2312" w:cs="仿宋_GB2312"/>
          <w:snapToGrid/>
          <w:kern w:val="2"/>
          <w:sz w:val="32"/>
          <w:szCs w:val="32"/>
          <w:lang w:val="en-US" w:eastAsia="zh-CN"/>
        </w:rPr>
        <w:t>政务</w:t>
      </w:r>
      <w:r>
        <w:rPr>
          <w:rFonts w:hint="eastAsia" w:ascii="仿宋_GB2312" w:hAnsi="仿宋_GB2312" w:eastAsia="仿宋_GB2312" w:cs="仿宋_GB2312"/>
          <w:snapToGrid/>
          <w:kern w:val="2"/>
          <w:sz w:val="32"/>
          <w:szCs w:val="32"/>
          <w:lang w:eastAsia="zh-CN"/>
        </w:rPr>
        <w:t>自助服务终端，推进“乡村随身办”事项在各类服务点就近办、线上线下融合办；探索帮办代办服务机制，在便民服务站、党群服务中心或新时代文明实践站配备帮代办队伍，加强对帮代办队伍的统筹协调和业务指导，承接“乡村随身办”事项，为基层群众提供政策咨询、帮办代办、进度跟踪、信息反馈等服务。(牵头单位：</w:t>
      </w:r>
      <w:r>
        <w:rPr>
          <w:rFonts w:hint="eastAsia" w:ascii="仿宋_GB2312" w:hAnsi="仿宋_GB2312" w:eastAsia="仿宋_GB2312" w:cs="仿宋_GB2312"/>
          <w:snapToGrid/>
          <w:kern w:val="2"/>
          <w:sz w:val="32"/>
          <w:szCs w:val="32"/>
          <w:lang w:val="en-US" w:eastAsia="zh-CN"/>
        </w:rPr>
        <w:t>区政务服务局</w:t>
      </w:r>
      <w:r>
        <w:rPr>
          <w:rFonts w:hint="eastAsia" w:ascii="仿宋_GB2312" w:hAnsi="仿宋_GB2312" w:eastAsia="仿宋_GB2312" w:cs="仿宋_GB2312"/>
          <w:snapToGrid/>
          <w:kern w:val="2"/>
          <w:sz w:val="32"/>
          <w:szCs w:val="32"/>
          <w:lang w:eastAsia="zh-CN"/>
        </w:rPr>
        <w:t>；责任单位：</w:t>
      </w:r>
      <w:r>
        <w:rPr>
          <w:rFonts w:hint="eastAsia" w:ascii="仿宋_GB2312" w:hAnsi="仿宋_GB2312" w:eastAsia="仿宋_GB2312" w:cs="仿宋_GB2312"/>
          <w:snapToGrid/>
          <w:kern w:val="2"/>
          <w:sz w:val="32"/>
          <w:szCs w:val="32"/>
          <w:lang w:val="en-US" w:eastAsia="zh-CN"/>
        </w:rPr>
        <w:t>区各职能部门</w:t>
      </w:r>
      <w:r>
        <w:rPr>
          <w:rFonts w:hint="eastAsia" w:ascii="仿宋_GB2312" w:hAnsi="仿宋_GB2312" w:eastAsia="仿宋_GB2312" w:cs="仿宋_GB2312"/>
          <w:snapToGrid/>
          <w:kern w:val="2"/>
          <w:sz w:val="32"/>
          <w:szCs w:val="32"/>
          <w:lang w:eastAsia="zh-CN"/>
        </w:rPr>
        <w:t>、各乡(镇)、各村(社区);完成时限：202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w:t>
      </w:r>
      <w:r>
        <w:rPr>
          <w:rFonts w:hint="eastAsia" w:ascii="仿宋_GB2312" w:hAnsi="仿宋_GB2312" w:eastAsia="仿宋_GB2312" w:cs="仿宋_GB2312"/>
          <w:snapToGrid/>
          <w:kern w:val="2"/>
          <w:sz w:val="32"/>
          <w:szCs w:val="32"/>
          <w:lang w:val="en-US" w:eastAsia="zh-CN"/>
        </w:rPr>
        <w:t>8</w:t>
      </w:r>
      <w:r>
        <w:rPr>
          <w:rFonts w:hint="eastAsia" w:ascii="仿宋_GB2312" w:hAnsi="仿宋_GB2312" w:eastAsia="仿宋_GB2312" w:cs="仿宋_GB2312"/>
          <w:snapToGrid/>
          <w:kern w:val="2"/>
          <w:sz w:val="32"/>
          <w:szCs w:val="32"/>
          <w:lang w:eastAsia="zh-CN"/>
        </w:rPr>
        <w:t>月底)</w:t>
      </w:r>
    </w:p>
    <w:p w14:paraId="6620D36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napToGrid/>
          <w:kern w:val="36"/>
          <w:sz w:val="32"/>
          <w:szCs w:val="32"/>
          <w:lang w:val="en-US" w:eastAsia="zh-CN" w:bidi="ar-SA"/>
        </w:rPr>
      </w:pPr>
      <w:r>
        <w:rPr>
          <w:rFonts w:hint="eastAsia" w:ascii="黑体" w:hAnsi="黑体" w:eastAsia="黑体" w:cs="黑体"/>
          <w:b w:val="0"/>
          <w:bCs w:val="0"/>
          <w:snapToGrid/>
          <w:kern w:val="36"/>
          <w:sz w:val="32"/>
          <w:szCs w:val="32"/>
          <w:lang w:val="en-US" w:eastAsia="zh-CN" w:bidi="ar-SA"/>
        </w:rPr>
        <w:t>工作要求</w:t>
      </w:r>
    </w:p>
    <w:p w14:paraId="1BF6EB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1.强化组织领导。</w:t>
      </w:r>
      <w:r>
        <w:rPr>
          <w:rFonts w:hint="eastAsia" w:ascii="仿宋_GB2312" w:hAnsi="仿宋_GB2312" w:eastAsia="仿宋_GB2312" w:cs="仿宋_GB2312"/>
          <w:snapToGrid/>
          <w:kern w:val="2"/>
          <w:sz w:val="32"/>
          <w:szCs w:val="32"/>
          <w:lang w:eastAsia="zh-CN"/>
        </w:rPr>
        <w:t>推行“县乡联办”“乡村随身办”政务服务改革工作，</w:t>
      </w:r>
      <w:r>
        <w:rPr>
          <w:rFonts w:hint="eastAsia" w:ascii="仿宋_GB2312" w:hAnsi="仿宋_GB2312" w:eastAsia="仿宋_GB2312" w:cs="仿宋_GB2312"/>
          <w:snapToGrid/>
          <w:kern w:val="2"/>
          <w:sz w:val="32"/>
          <w:szCs w:val="32"/>
          <w:lang w:val="en-US" w:eastAsia="zh-CN"/>
        </w:rPr>
        <w:t>是</w:t>
      </w:r>
      <w:r>
        <w:rPr>
          <w:rFonts w:hint="eastAsia" w:ascii="仿宋_GB2312" w:hAnsi="仿宋_GB2312" w:eastAsia="仿宋_GB2312" w:cs="仿宋_GB2312"/>
          <w:snapToGrid/>
          <w:kern w:val="2"/>
          <w:sz w:val="32"/>
          <w:szCs w:val="32"/>
          <w:lang w:eastAsia="zh-CN"/>
        </w:rPr>
        <w:t>深化“放管服”改革的又一举措，也是进一步打响“</w:t>
      </w:r>
      <w:r>
        <w:rPr>
          <w:rFonts w:hint="eastAsia" w:ascii="仿宋_GB2312" w:hAnsi="仿宋_GB2312" w:eastAsia="仿宋_GB2312" w:cs="仿宋_GB2312"/>
          <w:snapToGrid/>
          <w:kern w:val="2"/>
          <w:sz w:val="32"/>
          <w:szCs w:val="32"/>
          <w:lang w:val="en-US" w:eastAsia="zh-CN"/>
        </w:rPr>
        <w:t>畅快办</w:t>
      </w:r>
      <w:r>
        <w:rPr>
          <w:rFonts w:hint="eastAsia" w:ascii="仿宋_GB2312" w:hAnsi="仿宋_GB2312" w:eastAsia="仿宋_GB2312" w:cs="仿宋_GB2312"/>
          <w:snapToGrid/>
          <w:kern w:val="2"/>
          <w:sz w:val="32"/>
          <w:szCs w:val="32"/>
          <w:lang w:eastAsia="zh-CN"/>
        </w:rPr>
        <w:t>”政务服务品牌的迫切需要，各乡镇、有关部门务必提高思想认识，加强组织领导，全力予以推进。要建立主要领导负总责、分管领导靠前指挥、一线工作人员各司其职的推进机制，明确责任分工，强化工作保障，确保事项“接得住、办得好、管得稳”，高质量完成各项改革任务。</w:t>
      </w:r>
    </w:p>
    <w:p w14:paraId="3AB940C1">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2.强化工作落实。</w:t>
      </w:r>
      <w:r>
        <w:rPr>
          <w:rFonts w:hint="eastAsia" w:ascii="仿宋_GB2312" w:hAnsi="仿宋_GB2312" w:eastAsia="仿宋_GB2312" w:cs="仿宋_GB2312"/>
          <w:snapToGrid/>
          <w:kern w:val="2"/>
          <w:sz w:val="32"/>
          <w:szCs w:val="32"/>
          <w:lang w:val="en-US" w:eastAsia="zh-CN"/>
        </w:rPr>
        <w:t>区政务服务局</w:t>
      </w:r>
      <w:r>
        <w:rPr>
          <w:rFonts w:hint="eastAsia" w:ascii="仿宋_GB2312" w:hAnsi="仿宋_GB2312" w:eastAsia="仿宋_GB2312" w:cs="仿宋_GB2312"/>
          <w:snapToGrid/>
          <w:kern w:val="2"/>
          <w:sz w:val="32"/>
          <w:szCs w:val="32"/>
          <w:lang w:eastAsia="zh-CN"/>
        </w:rPr>
        <w:t>要切实发挥牵头抓总作用，强化督导检查，定期调度工作进展，及时发现和解决改革推进过程中存在的困难和问题。有关部门和单位负责牵头本系统“县乡联办”“乡村随身办”政务服务改革工作，做到减权不减责，放权不放任；落实改革主体责任，勇于作为、积极探索、先行先试，不断改进服务质量。</w:t>
      </w:r>
    </w:p>
    <w:p w14:paraId="4B6190B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bCs/>
          <w:snapToGrid/>
          <w:kern w:val="2"/>
          <w:sz w:val="32"/>
          <w:szCs w:val="32"/>
          <w:lang w:val="en-US" w:eastAsia="zh-CN"/>
        </w:rPr>
        <w:t>3.强化宣传引导。</w:t>
      </w:r>
      <w:r>
        <w:rPr>
          <w:rFonts w:hint="eastAsia" w:ascii="仿宋_GB2312" w:hAnsi="仿宋_GB2312" w:eastAsia="仿宋_GB2312" w:cs="仿宋_GB2312"/>
          <w:b w:val="0"/>
          <w:bCs w:val="0"/>
          <w:snapToGrid/>
          <w:kern w:val="2"/>
          <w:sz w:val="32"/>
          <w:szCs w:val="32"/>
          <w:lang w:val="en-US" w:eastAsia="zh-CN"/>
        </w:rPr>
        <w:t>要利用区政府</w:t>
      </w:r>
      <w:r>
        <w:rPr>
          <w:rFonts w:hint="eastAsia" w:ascii="仿宋_GB2312" w:hAnsi="仿宋_GB2312" w:eastAsia="仿宋_GB2312" w:cs="仿宋_GB2312"/>
          <w:snapToGrid/>
          <w:kern w:val="2"/>
          <w:sz w:val="32"/>
          <w:szCs w:val="32"/>
          <w:lang w:eastAsia="zh-CN"/>
        </w:rPr>
        <w:t>门户网站、</w:t>
      </w:r>
      <w:r>
        <w:rPr>
          <w:rFonts w:hint="eastAsia" w:ascii="仿宋_GB2312" w:hAnsi="仿宋_GB2312" w:eastAsia="仿宋_GB2312" w:cs="仿宋_GB2312"/>
          <w:snapToGrid/>
          <w:kern w:val="2"/>
          <w:sz w:val="32"/>
          <w:szCs w:val="32"/>
          <w:lang w:val="en-US" w:eastAsia="zh-CN"/>
        </w:rPr>
        <w:t>单位</w:t>
      </w:r>
      <w:r>
        <w:rPr>
          <w:rFonts w:hint="eastAsia" w:ascii="仿宋_GB2312" w:hAnsi="仿宋_GB2312" w:eastAsia="仿宋_GB2312" w:cs="仿宋_GB2312"/>
          <w:snapToGrid/>
          <w:kern w:val="2"/>
          <w:sz w:val="32"/>
          <w:szCs w:val="32"/>
          <w:lang w:eastAsia="zh-CN"/>
        </w:rPr>
        <w:t>微信公众号</w:t>
      </w:r>
      <w:r>
        <w:rPr>
          <w:rFonts w:hint="eastAsia" w:ascii="仿宋_GB2312" w:hAnsi="仿宋_GB2312" w:eastAsia="仿宋_GB2312" w:cs="仿宋_GB2312"/>
          <w:snapToGrid/>
          <w:kern w:val="2"/>
          <w:sz w:val="32"/>
          <w:szCs w:val="32"/>
          <w:lang w:val="en-US" w:eastAsia="zh-CN"/>
        </w:rPr>
        <w:t>以及</w:t>
      </w:r>
      <w:r>
        <w:rPr>
          <w:rFonts w:hint="eastAsia" w:ascii="仿宋_GB2312" w:hAnsi="仿宋_GB2312" w:eastAsia="仿宋_GB2312" w:cs="仿宋_GB2312"/>
          <w:snapToGrid/>
          <w:kern w:val="2"/>
          <w:sz w:val="32"/>
          <w:szCs w:val="32"/>
          <w:lang w:eastAsia="zh-CN"/>
        </w:rPr>
        <w:t>服务大厅等载体切实加大宣传力度，采取多种形式加强舆论引导，不断提升“县乡联办”“乡村随身办”政务服务改革的社会知晓度；及时总结提炼工作中好的经验做法，准确发布改革信息，正确引导社会预期，全面营造关心改革、支持改革的浓厚氛围。</w:t>
      </w:r>
    </w:p>
    <w:p w14:paraId="4A0B86A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附件：1.“县乡联办”改革依法赋权实施事项清单</w:t>
      </w:r>
    </w:p>
    <w:p w14:paraId="4DC840DA">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2.“县乡村通办”改革全程网办事项清单</w:t>
      </w:r>
    </w:p>
    <w:p w14:paraId="36E45286">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3.“县乡联办”改革帮办代办事项清单</w:t>
      </w:r>
    </w:p>
    <w:p w14:paraId="2FE27F3D">
      <w:pPr>
        <w:keepNext w:val="0"/>
        <w:keepLines w:val="0"/>
        <w:pageBreakBefore w:val="0"/>
        <w:widowControl w:val="0"/>
        <w:kinsoku/>
        <w:wordWrap/>
        <w:overflowPunct/>
        <w:topLinePunct w:val="0"/>
        <w:autoSpaceDE/>
        <w:autoSpaceDN/>
        <w:bidi w:val="0"/>
        <w:adjustRightInd/>
        <w:snapToGrid/>
        <w:spacing w:line="560" w:lineRule="exact"/>
        <w:ind w:firstLine="1609" w:firstLineChars="503"/>
        <w:jc w:val="both"/>
        <w:textAlignment w:val="auto"/>
        <w:rPr>
          <w:rFonts w:hint="default" w:ascii="仿宋_GB2312" w:hAnsi="仿宋_GB2312" w:eastAsia="仿宋_GB2312" w:cs="仿宋_GB2312"/>
          <w:snapToGrid/>
          <w:kern w:val="2"/>
          <w:sz w:val="32"/>
          <w:szCs w:val="32"/>
          <w:lang w:val="en-US" w:eastAsia="zh-CN"/>
        </w:rPr>
        <w:sectPr>
          <w:footerReference r:id="rId18" w:type="default"/>
          <w:pgSz w:w="11850" w:h="16920"/>
          <w:pgMar w:top="1438" w:right="1497" w:bottom="1715" w:left="1599" w:header="0" w:footer="1409" w:gutter="0"/>
          <w:pgNumType w:fmt="numberInDash"/>
          <w:cols w:space="720" w:num="1"/>
        </w:sectPr>
      </w:pPr>
      <w:r>
        <w:rPr>
          <w:rFonts w:hint="default" w:ascii="仿宋_GB2312" w:hAnsi="仿宋_GB2312" w:eastAsia="仿宋_GB2312" w:cs="仿宋_GB2312"/>
          <w:snapToGrid/>
          <w:kern w:val="2"/>
          <w:sz w:val="32"/>
          <w:szCs w:val="32"/>
          <w:lang w:val="en-US" w:eastAsia="zh-CN"/>
        </w:rPr>
        <w:t>4.“县乡村通办”联络人名</w:t>
      </w:r>
    </w:p>
    <w:p w14:paraId="67FB0915">
      <w:pPr>
        <w:pStyle w:val="4"/>
        <w:keepNext/>
        <w:keepLines/>
        <w:pageBreakBefore w:val="0"/>
        <w:widowControl w:val="0"/>
        <w:kinsoku/>
        <w:wordWrap/>
        <w:overflowPunct/>
        <w:topLinePunct w:val="0"/>
        <w:autoSpaceDE/>
        <w:autoSpaceDN/>
        <w:bidi w:val="0"/>
        <w:adjustRightInd/>
        <w:snapToGrid/>
        <w:spacing w:before="0" w:line="240" w:lineRule="auto"/>
        <w:textAlignment w:val="auto"/>
        <w:rPr>
          <w:rFonts w:hint="eastAsia"/>
          <w:b w:val="0"/>
          <w:bCs/>
          <w:lang w:val="en-US" w:eastAsia="zh-CN"/>
        </w:rPr>
      </w:pPr>
      <w:r>
        <w:rPr>
          <w:rFonts w:hint="eastAsia"/>
          <w:b w:val="0"/>
          <w:bCs/>
          <w:lang w:val="en-US" w:eastAsia="zh-CN"/>
        </w:rPr>
        <w:t>附件1：</w:t>
      </w:r>
    </w:p>
    <w:p w14:paraId="3D938E26">
      <w:pPr>
        <w:pStyle w:val="4"/>
        <w:widowControl w:val="0"/>
        <w:kinsoku/>
        <w:autoSpaceDE/>
        <w:autoSpaceDN/>
        <w:bidi w:val="0"/>
        <w:adjustRightInd/>
        <w:snapToGrid/>
        <w:jc w:val="both"/>
        <w:textAlignment w:val="auto"/>
        <w:rPr>
          <w:rFonts w:hint="default" w:ascii="方正小标宋简体" w:hAnsi="方正小标宋简体" w:eastAsia="方正小标宋简体" w:cs="方正小标宋简体"/>
          <w:b w:val="0"/>
          <w:bCs/>
          <w:snapToGrid/>
          <w:kern w:val="2"/>
          <w:sz w:val="40"/>
          <w:szCs w:val="40"/>
          <w:lang w:val="en-US" w:eastAsia="zh-CN" w:bidi="ar-SA"/>
        </w:rPr>
      </w:pPr>
      <w:r>
        <w:rPr>
          <w:rFonts w:hint="eastAsia" w:ascii="方正小标宋简体" w:hAnsi="方正小标宋简体" w:eastAsia="方正小标宋简体" w:cs="方正小标宋简体"/>
          <w:b w:val="0"/>
          <w:bCs/>
          <w:snapToGrid/>
          <w:kern w:val="2"/>
          <w:sz w:val="40"/>
          <w:szCs w:val="40"/>
          <w:lang w:val="en-US" w:eastAsia="zh-CN" w:bidi="ar-SA"/>
        </w:rPr>
        <w:t>“县乡联办”改革依法赋权实施事项清单24项</w:t>
      </w:r>
    </w:p>
    <w:p w14:paraId="19478379">
      <w:pPr>
        <w:spacing w:line="29" w:lineRule="exact"/>
      </w:pPr>
    </w:p>
    <w:tbl>
      <w:tblPr>
        <w:tblStyle w:val="46"/>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438"/>
        <w:gridCol w:w="2931"/>
        <w:gridCol w:w="1352"/>
        <w:gridCol w:w="1760"/>
      </w:tblGrid>
      <w:tr w14:paraId="0670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796" w:type="dxa"/>
            <w:vAlign w:val="center"/>
          </w:tcPr>
          <w:p w14:paraId="65DA7543">
            <w:pPr>
              <w:jc w:val="center"/>
              <w:rPr>
                <w:rFonts w:hint="eastAsia" w:ascii="黑体" w:hAnsi="黑体" w:eastAsia="黑体" w:cs="黑体"/>
                <w:b w:val="0"/>
                <w:bCs w:val="0"/>
                <w:spacing w:val="2"/>
                <w:kern w:val="2"/>
                <w:sz w:val="28"/>
                <w:szCs w:val="28"/>
                <w:lang w:val="en-US" w:eastAsia="zh-CN" w:bidi="ar-SA"/>
              </w:rPr>
            </w:pPr>
            <w:r>
              <w:rPr>
                <w:rFonts w:hint="eastAsia" w:ascii="黑体" w:hAnsi="黑体" w:eastAsia="黑体" w:cs="黑体"/>
                <w:b w:val="0"/>
                <w:bCs w:val="0"/>
                <w:spacing w:val="2"/>
                <w:kern w:val="2"/>
                <w:sz w:val="28"/>
                <w:szCs w:val="28"/>
                <w:lang w:val="en-US" w:eastAsia="zh-CN" w:bidi="ar-SA"/>
              </w:rPr>
              <w:t>序号</w:t>
            </w:r>
          </w:p>
        </w:tc>
        <w:tc>
          <w:tcPr>
            <w:tcW w:w="1438" w:type="dxa"/>
            <w:vAlign w:val="center"/>
          </w:tcPr>
          <w:p w14:paraId="4005767F">
            <w:pPr>
              <w:jc w:val="center"/>
              <w:rPr>
                <w:rFonts w:hint="eastAsia" w:ascii="黑体" w:hAnsi="黑体" w:eastAsia="黑体" w:cs="黑体"/>
                <w:b w:val="0"/>
                <w:bCs w:val="0"/>
                <w:spacing w:val="2"/>
                <w:kern w:val="2"/>
                <w:sz w:val="28"/>
                <w:szCs w:val="28"/>
                <w:lang w:val="en-US" w:eastAsia="en-US" w:bidi="ar-SA"/>
              </w:rPr>
            </w:pPr>
            <w:r>
              <w:rPr>
                <w:rFonts w:hint="eastAsia" w:ascii="黑体" w:hAnsi="黑体" w:eastAsia="黑体" w:cs="黑体"/>
                <w:b w:val="0"/>
                <w:bCs w:val="0"/>
                <w:spacing w:val="2"/>
                <w:kern w:val="2"/>
                <w:sz w:val="28"/>
                <w:szCs w:val="28"/>
                <w:lang w:val="en-US" w:eastAsia="zh-CN" w:bidi="ar-SA"/>
              </w:rPr>
              <w:t>赋权单位</w:t>
            </w:r>
          </w:p>
        </w:tc>
        <w:tc>
          <w:tcPr>
            <w:tcW w:w="2931" w:type="dxa"/>
            <w:vAlign w:val="center"/>
          </w:tcPr>
          <w:p w14:paraId="6D779675">
            <w:pPr>
              <w:jc w:val="center"/>
              <w:rPr>
                <w:rFonts w:hint="default" w:ascii="黑体" w:hAnsi="黑体" w:eastAsia="黑体" w:cs="黑体"/>
                <w:b w:val="0"/>
                <w:bCs w:val="0"/>
                <w:spacing w:val="2"/>
                <w:kern w:val="2"/>
                <w:sz w:val="28"/>
                <w:szCs w:val="28"/>
                <w:lang w:val="en-US" w:eastAsia="zh-CN" w:bidi="ar-SA"/>
              </w:rPr>
            </w:pPr>
            <w:r>
              <w:rPr>
                <w:rFonts w:hint="eastAsia" w:ascii="黑体" w:hAnsi="黑体" w:eastAsia="黑体" w:cs="黑体"/>
                <w:b w:val="0"/>
                <w:bCs w:val="0"/>
                <w:spacing w:val="2"/>
                <w:kern w:val="2"/>
                <w:sz w:val="28"/>
                <w:szCs w:val="28"/>
                <w:lang w:val="en-US" w:eastAsia="zh-CN" w:bidi="ar-SA"/>
              </w:rPr>
              <w:t>赋权事项名称</w:t>
            </w:r>
          </w:p>
        </w:tc>
        <w:tc>
          <w:tcPr>
            <w:tcW w:w="1352" w:type="dxa"/>
            <w:vAlign w:val="center"/>
          </w:tcPr>
          <w:p w14:paraId="5B2978F9">
            <w:pPr>
              <w:jc w:val="center"/>
              <w:rPr>
                <w:rFonts w:hint="eastAsia" w:ascii="黑体" w:hAnsi="黑体" w:eastAsia="黑体" w:cs="黑体"/>
                <w:b w:val="0"/>
                <w:bCs w:val="0"/>
                <w:spacing w:val="2"/>
                <w:kern w:val="2"/>
                <w:sz w:val="28"/>
                <w:szCs w:val="28"/>
                <w:lang w:val="en-US" w:eastAsia="zh-CN" w:bidi="ar-SA"/>
              </w:rPr>
            </w:pPr>
            <w:r>
              <w:rPr>
                <w:rFonts w:hint="eastAsia" w:ascii="黑体" w:hAnsi="黑体" w:eastAsia="黑体" w:cs="黑体"/>
                <w:b w:val="0"/>
                <w:bCs w:val="0"/>
                <w:spacing w:val="2"/>
                <w:kern w:val="2"/>
                <w:sz w:val="28"/>
                <w:szCs w:val="28"/>
                <w:lang w:val="en-US" w:eastAsia="zh-CN" w:bidi="ar-SA"/>
              </w:rPr>
              <w:t>权限类型</w:t>
            </w:r>
          </w:p>
        </w:tc>
        <w:tc>
          <w:tcPr>
            <w:tcW w:w="1760" w:type="dxa"/>
            <w:vAlign w:val="center"/>
          </w:tcPr>
          <w:p w14:paraId="7343C1AE">
            <w:pPr>
              <w:jc w:val="center"/>
              <w:rPr>
                <w:rFonts w:hint="eastAsia" w:ascii="黑体" w:hAnsi="黑体" w:eastAsia="黑体" w:cs="黑体"/>
                <w:b w:val="0"/>
                <w:bCs w:val="0"/>
                <w:spacing w:val="2"/>
                <w:kern w:val="2"/>
                <w:sz w:val="28"/>
                <w:szCs w:val="28"/>
                <w:lang w:val="en-US" w:eastAsia="zh-CN" w:bidi="ar-SA"/>
              </w:rPr>
            </w:pPr>
            <w:r>
              <w:rPr>
                <w:rFonts w:hint="eastAsia" w:ascii="黑体" w:hAnsi="黑体" w:eastAsia="黑体" w:cs="黑体"/>
                <w:b w:val="0"/>
                <w:bCs w:val="0"/>
                <w:spacing w:val="2"/>
                <w:kern w:val="2"/>
                <w:sz w:val="28"/>
                <w:szCs w:val="28"/>
                <w:lang w:val="en-US" w:eastAsia="zh-CN" w:bidi="ar-SA"/>
              </w:rPr>
              <w:t>受赋权单位</w:t>
            </w:r>
          </w:p>
        </w:tc>
      </w:tr>
      <w:tr w14:paraId="1A97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796" w:type="dxa"/>
            <w:vAlign w:val="center"/>
          </w:tcPr>
          <w:p w14:paraId="22388BBA">
            <w:pPr>
              <w:pStyle w:val="47"/>
              <w:spacing w:before="313" w:line="221" w:lineRule="auto"/>
              <w:ind w:left="128"/>
              <w:jc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1</w:t>
            </w:r>
          </w:p>
        </w:tc>
        <w:tc>
          <w:tcPr>
            <w:tcW w:w="1438" w:type="dxa"/>
            <w:vAlign w:val="center"/>
          </w:tcPr>
          <w:p w14:paraId="46261DA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区人社局</w:t>
            </w:r>
          </w:p>
        </w:tc>
        <w:tc>
          <w:tcPr>
            <w:tcW w:w="2931" w:type="dxa"/>
            <w:vAlign w:val="center"/>
          </w:tcPr>
          <w:p w14:paraId="32E651E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就业困难人员社保补贴申领</w:t>
            </w:r>
          </w:p>
        </w:tc>
        <w:tc>
          <w:tcPr>
            <w:tcW w:w="1352" w:type="dxa"/>
            <w:vAlign w:val="center"/>
          </w:tcPr>
          <w:p w14:paraId="60D60CF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57710DD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0E8DB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96" w:type="dxa"/>
            <w:vAlign w:val="center"/>
          </w:tcPr>
          <w:p w14:paraId="0681C49B">
            <w:pPr>
              <w:pStyle w:val="47"/>
              <w:spacing w:before="313" w:line="221" w:lineRule="auto"/>
              <w:ind w:left="128"/>
              <w:jc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2</w:t>
            </w:r>
          </w:p>
        </w:tc>
        <w:tc>
          <w:tcPr>
            <w:tcW w:w="1438" w:type="dxa"/>
            <w:vAlign w:val="center"/>
          </w:tcPr>
          <w:p w14:paraId="74E7AAA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区人社局</w:t>
            </w:r>
          </w:p>
        </w:tc>
        <w:tc>
          <w:tcPr>
            <w:tcW w:w="2931" w:type="dxa"/>
            <w:vAlign w:val="center"/>
          </w:tcPr>
          <w:p w14:paraId="088F4F9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城乡居民养老保险待遇申领</w:t>
            </w:r>
          </w:p>
        </w:tc>
        <w:tc>
          <w:tcPr>
            <w:tcW w:w="1352" w:type="dxa"/>
            <w:vAlign w:val="center"/>
          </w:tcPr>
          <w:p w14:paraId="7A30013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747D69F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312E6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796" w:type="dxa"/>
            <w:vAlign w:val="center"/>
          </w:tcPr>
          <w:p w14:paraId="5E989E31">
            <w:pPr>
              <w:pStyle w:val="47"/>
              <w:spacing w:before="313" w:line="221" w:lineRule="auto"/>
              <w:ind w:left="128"/>
              <w:jc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3</w:t>
            </w:r>
          </w:p>
        </w:tc>
        <w:tc>
          <w:tcPr>
            <w:tcW w:w="1438" w:type="dxa"/>
            <w:vAlign w:val="center"/>
          </w:tcPr>
          <w:p w14:paraId="0EB9714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区人社局</w:t>
            </w:r>
          </w:p>
        </w:tc>
        <w:tc>
          <w:tcPr>
            <w:tcW w:w="2931" w:type="dxa"/>
            <w:vAlign w:val="center"/>
          </w:tcPr>
          <w:p w14:paraId="06798C5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退休人员养老保险待遇领取资格确认</w:t>
            </w:r>
          </w:p>
        </w:tc>
        <w:tc>
          <w:tcPr>
            <w:tcW w:w="1352" w:type="dxa"/>
            <w:vAlign w:val="center"/>
          </w:tcPr>
          <w:p w14:paraId="669FFA0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18766EE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1546A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796" w:type="dxa"/>
            <w:vAlign w:val="center"/>
          </w:tcPr>
          <w:p w14:paraId="503EE1CF">
            <w:pPr>
              <w:pStyle w:val="47"/>
              <w:spacing w:before="313" w:line="221" w:lineRule="auto"/>
              <w:ind w:left="128"/>
              <w:jc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4</w:t>
            </w:r>
          </w:p>
        </w:tc>
        <w:tc>
          <w:tcPr>
            <w:tcW w:w="1438" w:type="dxa"/>
            <w:vAlign w:val="center"/>
          </w:tcPr>
          <w:p w14:paraId="6C53D40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区人社局</w:t>
            </w:r>
          </w:p>
        </w:tc>
        <w:tc>
          <w:tcPr>
            <w:tcW w:w="2931" w:type="dxa"/>
            <w:vAlign w:val="center"/>
          </w:tcPr>
          <w:p w14:paraId="4F6CA12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社会保障卡申领、补领、换领、换发</w:t>
            </w:r>
          </w:p>
        </w:tc>
        <w:tc>
          <w:tcPr>
            <w:tcW w:w="1352" w:type="dxa"/>
            <w:vAlign w:val="center"/>
          </w:tcPr>
          <w:p w14:paraId="480CBB0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3FCD4FF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3C3A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796" w:type="dxa"/>
            <w:vAlign w:val="center"/>
          </w:tcPr>
          <w:p w14:paraId="7A9DD3F2">
            <w:pPr>
              <w:pStyle w:val="47"/>
              <w:spacing w:before="313" w:line="221" w:lineRule="auto"/>
              <w:ind w:left="128"/>
              <w:jc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5</w:t>
            </w:r>
          </w:p>
        </w:tc>
        <w:tc>
          <w:tcPr>
            <w:tcW w:w="1438" w:type="dxa"/>
            <w:vAlign w:val="center"/>
          </w:tcPr>
          <w:p w14:paraId="46C610C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区民政局</w:t>
            </w:r>
          </w:p>
        </w:tc>
        <w:tc>
          <w:tcPr>
            <w:tcW w:w="2931" w:type="dxa"/>
            <w:vAlign w:val="center"/>
          </w:tcPr>
          <w:p w14:paraId="61E2C84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80岁高龄老人补贴申请受理</w:t>
            </w:r>
          </w:p>
        </w:tc>
        <w:tc>
          <w:tcPr>
            <w:tcW w:w="1352" w:type="dxa"/>
            <w:vAlign w:val="center"/>
          </w:tcPr>
          <w:p w14:paraId="0B2856D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5E6193D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60F5F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796" w:type="dxa"/>
            <w:vAlign w:val="center"/>
          </w:tcPr>
          <w:p w14:paraId="2C00E2D8">
            <w:pPr>
              <w:pStyle w:val="47"/>
              <w:spacing w:before="313" w:line="221" w:lineRule="auto"/>
              <w:ind w:left="128"/>
              <w:jc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6</w:t>
            </w:r>
          </w:p>
        </w:tc>
        <w:tc>
          <w:tcPr>
            <w:tcW w:w="1438" w:type="dxa"/>
            <w:vAlign w:val="center"/>
          </w:tcPr>
          <w:p w14:paraId="555D8E6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区民政局</w:t>
            </w:r>
          </w:p>
        </w:tc>
        <w:tc>
          <w:tcPr>
            <w:tcW w:w="2931" w:type="dxa"/>
            <w:vAlign w:val="center"/>
          </w:tcPr>
          <w:p w14:paraId="5A3BF66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农村离任两老生活补助申报</w:t>
            </w:r>
          </w:p>
        </w:tc>
        <w:tc>
          <w:tcPr>
            <w:tcW w:w="1352" w:type="dxa"/>
            <w:vAlign w:val="center"/>
          </w:tcPr>
          <w:p w14:paraId="4E9315D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行政确认</w:t>
            </w:r>
          </w:p>
        </w:tc>
        <w:tc>
          <w:tcPr>
            <w:tcW w:w="1760" w:type="dxa"/>
            <w:vAlign w:val="center"/>
          </w:tcPr>
          <w:p w14:paraId="1A0E5DE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1F9D2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796" w:type="dxa"/>
            <w:vAlign w:val="center"/>
          </w:tcPr>
          <w:p w14:paraId="01EEB518">
            <w:pPr>
              <w:pStyle w:val="47"/>
              <w:spacing w:before="313" w:line="221" w:lineRule="auto"/>
              <w:ind w:left="128"/>
              <w:jc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7</w:t>
            </w:r>
          </w:p>
        </w:tc>
        <w:tc>
          <w:tcPr>
            <w:tcW w:w="1438" w:type="dxa"/>
            <w:vAlign w:val="center"/>
          </w:tcPr>
          <w:p w14:paraId="342FB19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区民政局</w:t>
            </w:r>
          </w:p>
        </w:tc>
        <w:tc>
          <w:tcPr>
            <w:tcW w:w="2931" w:type="dxa"/>
            <w:vAlign w:val="center"/>
          </w:tcPr>
          <w:p w14:paraId="5157471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最低生活保障对象认定</w:t>
            </w:r>
          </w:p>
        </w:tc>
        <w:tc>
          <w:tcPr>
            <w:tcW w:w="1352" w:type="dxa"/>
            <w:vAlign w:val="center"/>
          </w:tcPr>
          <w:p w14:paraId="75B7F54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1DB25B5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77241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796" w:type="dxa"/>
            <w:vAlign w:val="center"/>
          </w:tcPr>
          <w:p w14:paraId="4353507A">
            <w:pPr>
              <w:pStyle w:val="47"/>
              <w:spacing w:before="313" w:line="221" w:lineRule="auto"/>
              <w:ind w:left="128"/>
              <w:jc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8</w:t>
            </w:r>
          </w:p>
        </w:tc>
        <w:tc>
          <w:tcPr>
            <w:tcW w:w="1438" w:type="dxa"/>
            <w:vAlign w:val="center"/>
          </w:tcPr>
          <w:p w14:paraId="68A43E9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区民政局</w:t>
            </w:r>
          </w:p>
        </w:tc>
        <w:tc>
          <w:tcPr>
            <w:tcW w:w="2931" w:type="dxa"/>
            <w:vAlign w:val="center"/>
          </w:tcPr>
          <w:p w14:paraId="54D4FE3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特困人员对象认定</w:t>
            </w:r>
          </w:p>
        </w:tc>
        <w:tc>
          <w:tcPr>
            <w:tcW w:w="1352" w:type="dxa"/>
            <w:vAlign w:val="center"/>
          </w:tcPr>
          <w:p w14:paraId="3A557B3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3AD3EFE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28AD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796" w:type="dxa"/>
            <w:vAlign w:val="center"/>
          </w:tcPr>
          <w:p w14:paraId="52E31C5D">
            <w:pPr>
              <w:pStyle w:val="47"/>
              <w:spacing w:before="313" w:line="221" w:lineRule="auto"/>
              <w:ind w:left="128"/>
              <w:jc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9</w:t>
            </w:r>
          </w:p>
        </w:tc>
        <w:tc>
          <w:tcPr>
            <w:tcW w:w="1438" w:type="dxa"/>
            <w:vAlign w:val="center"/>
          </w:tcPr>
          <w:p w14:paraId="5AF8110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区农业农村水利局</w:t>
            </w:r>
          </w:p>
        </w:tc>
        <w:tc>
          <w:tcPr>
            <w:tcW w:w="2931" w:type="dxa"/>
            <w:vAlign w:val="center"/>
          </w:tcPr>
          <w:p w14:paraId="0083056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乡村兽医备案</w:t>
            </w:r>
          </w:p>
        </w:tc>
        <w:tc>
          <w:tcPr>
            <w:tcW w:w="1352" w:type="dxa"/>
            <w:vAlign w:val="center"/>
          </w:tcPr>
          <w:p w14:paraId="473F78D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其他行政权力—备案</w:t>
            </w:r>
          </w:p>
        </w:tc>
        <w:tc>
          <w:tcPr>
            <w:tcW w:w="1760" w:type="dxa"/>
            <w:vAlign w:val="center"/>
          </w:tcPr>
          <w:p w14:paraId="556BD27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1F84B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796" w:type="dxa"/>
            <w:vAlign w:val="center"/>
          </w:tcPr>
          <w:p w14:paraId="3688474E">
            <w:pPr>
              <w:pStyle w:val="47"/>
              <w:spacing w:before="313" w:line="221" w:lineRule="auto"/>
              <w:ind w:left="128"/>
              <w:jc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10</w:t>
            </w:r>
          </w:p>
        </w:tc>
        <w:tc>
          <w:tcPr>
            <w:tcW w:w="1438" w:type="dxa"/>
            <w:vAlign w:val="center"/>
          </w:tcPr>
          <w:p w14:paraId="2A5C38F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区农业农村水利局</w:t>
            </w:r>
          </w:p>
        </w:tc>
        <w:tc>
          <w:tcPr>
            <w:tcW w:w="2931" w:type="dxa"/>
            <w:vAlign w:val="center"/>
          </w:tcPr>
          <w:p w14:paraId="0540C71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种蜂生产经营许可证核发</w:t>
            </w:r>
          </w:p>
        </w:tc>
        <w:tc>
          <w:tcPr>
            <w:tcW w:w="1352" w:type="dxa"/>
            <w:vAlign w:val="center"/>
          </w:tcPr>
          <w:p w14:paraId="62B4E2B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行政许可</w:t>
            </w:r>
          </w:p>
        </w:tc>
        <w:tc>
          <w:tcPr>
            <w:tcW w:w="1760" w:type="dxa"/>
            <w:vAlign w:val="center"/>
          </w:tcPr>
          <w:p w14:paraId="1277944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0C1E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796" w:type="dxa"/>
            <w:vAlign w:val="center"/>
          </w:tcPr>
          <w:p w14:paraId="1C348E4F">
            <w:pPr>
              <w:pStyle w:val="47"/>
              <w:spacing w:before="313" w:line="221" w:lineRule="auto"/>
              <w:ind w:left="128"/>
              <w:jc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11</w:t>
            </w:r>
          </w:p>
        </w:tc>
        <w:tc>
          <w:tcPr>
            <w:tcW w:w="1438" w:type="dxa"/>
            <w:vAlign w:val="center"/>
          </w:tcPr>
          <w:p w14:paraId="4E3CE1F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区农业农村水利局</w:t>
            </w:r>
          </w:p>
        </w:tc>
        <w:tc>
          <w:tcPr>
            <w:tcW w:w="2931" w:type="dxa"/>
            <w:vAlign w:val="center"/>
          </w:tcPr>
          <w:p w14:paraId="6CB82AC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稻谷补贴发放</w:t>
            </w:r>
          </w:p>
        </w:tc>
        <w:tc>
          <w:tcPr>
            <w:tcW w:w="1352" w:type="dxa"/>
            <w:vAlign w:val="center"/>
          </w:tcPr>
          <w:p w14:paraId="75BE827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en-US" w:bidi="ar"/>
              </w:rPr>
              <w:t>公共服务</w:t>
            </w:r>
          </w:p>
        </w:tc>
        <w:tc>
          <w:tcPr>
            <w:tcW w:w="1760" w:type="dxa"/>
            <w:vAlign w:val="center"/>
          </w:tcPr>
          <w:p w14:paraId="0B29E8C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11135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6" w:type="dxa"/>
            <w:vAlign w:val="center"/>
          </w:tcPr>
          <w:p w14:paraId="18CCE2E3">
            <w:pPr>
              <w:pStyle w:val="47"/>
              <w:spacing w:before="313" w:line="221" w:lineRule="auto"/>
              <w:ind w:left="128"/>
              <w:jc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12</w:t>
            </w:r>
          </w:p>
        </w:tc>
        <w:tc>
          <w:tcPr>
            <w:tcW w:w="1438" w:type="dxa"/>
            <w:vAlign w:val="center"/>
          </w:tcPr>
          <w:p w14:paraId="2B8199E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区农业农村水利局</w:t>
            </w:r>
          </w:p>
        </w:tc>
        <w:tc>
          <w:tcPr>
            <w:tcW w:w="2931" w:type="dxa"/>
            <w:vAlign w:val="center"/>
          </w:tcPr>
          <w:p w14:paraId="55868DB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工商企业等社会资本通过流转取得土地经营权审批</w:t>
            </w:r>
          </w:p>
          <w:p w14:paraId="76CAA03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(县级权限)</w:t>
            </w:r>
          </w:p>
        </w:tc>
        <w:tc>
          <w:tcPr>
            <w:tcW w:w="1352" w:type="dxa"/>
            <w:vAlign w:val="center"/>
          </w:tcPr>
          <w:p w14:paraId="29E9632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en-US" w:bidi="ar"/>
              </w:rPr>
              <w:t>行政许可</w:t>
            </w:r>
          </w:p>
        </w:tc>
        <w:tc>
          <w:tcPr>
            <w:tcW w:w="1760" w:type="dxa"/>
            <w:vAlign w:val="center"/>
          </w:tcPr>
          <w:p w14:paraId="100A85B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15C09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796" w:type="dxa"/>
            <w:vAlign w:val="center"/>
          </w:tcPr>
          <w:p w14:paraId="05541CA1">
            <w:pPr>
              <w:jc w:val="center"/>
              <w:rPr>
                <w:rFonts w:hint="eastAsia" w:ascii="黑体" w:hAnsi="黑体" w:eastAsia="黑体" w:cs="黑体"/>
                <w:b w:val="0"/>
                <w:bCs w:val="0"/>
                <w:i w:val="0"/>
                <w:iCs w:val="0"/>
                <w:snapToGrid/>
                <w:color w:val="000000"/>
                <w:kern w:val="0"/>
                <w:sz w:val="28"/>
                <w:szCs w:val="28"/>
                <w:u w:val="none"/>
                <w:lang w:val="en-US" w:eastAsia="zh-CN" w:bidi="ar"/>
              </w:rPr>
            </w:pPr>
            <w:r>
              <w:rPr>
                <w:rFonts w:hint="eastAsia" w:ascii="黑体" w:hAnsi="黑体" w:eastAsia="黑体" w:cs="黑体"/>
                <w:b w:val="0"/>
                <w:bCs w:val="0"/>
                <w:spacing w:val="2"/>
                <w:kern w:val="2"/>
                <w:sz w:val="28"/>
                <w:szCs w:val="28"/>
                <w:lang w:val="en-US" w:eastAsia="zh-CN" w:bidi="ar-SA"/>
              </w:rPr>
              <w:t>序号</w:t>
            </w:r>
          </w:p>
        </w:tc>
        <w:tc>
          <w:tcPr>
            <w:tcW w:w="1438" w:type="dxa"/>
            <w:vAlign w:val="center"/>
          </w:tcPr>
          <w:p w14:paraId="55774BF0">
            <w:pPr>
              <w:jc w:val="center"/>
              <w:rPr>
                <w:rFonts w:hint="eastAsia" w:ascii="黑体" w:hAnsi="黑体" w:eastAsia="黑体" w:cs="黑体"/>
                <w:b w:val="0"/>
                <w:bCs w:val="0"/>
                <w:i w:val="0"/>
                <w:iCs w:val="0"/>
                <w:snapToGrid/>
                <w:color w:val="000000"/>
                <w:kern w:val="0"/>
                <w:sz w:val="28"/>
                <w:szCs w:val="28"/>
                <w:u w:val="none"/>
                <w:lang w:val="en-US" w:eastAsia="zh-CN" w:bidi="ar"/>
              </w:rPr>
            </w:pPr>
            <w:r>
              <w:rPr>
                <w:rFonts w:hint="eastAsia" w:ascii="黑体" w:hAnsi="黑体" w:eastAsia="黑体" w:cs="黑体"/>
                <w:b w:val="0"/>
                <w:bCs w:val="0"/>
                <w:spacing w:val="2"/>
                <w:kern w:val="2"/>
                <w:sz w:val="28"/>
                <w:szCs w:val="28"/>
                <w:lang w:val="en-US" w:eastAsia="zh-CN" w:bidi="ar-SA"/>
              </w:rPr>
              <w:t>赋权单位</w:t>
            </w:r>
          </w:p>
        </w:tc>
        <w:tc>
          <w:tcPr>
            <w:tcW w:w="2931" w:type="dxa"/>
            <w:vAlign w:val="center"/>
          </w:tcPr>
          <w:p w14:paraId="73259305">
            <w:pPr>
              <w:jc w:val="center"/>
              <w:rPr>
                <w:rFonts w:hint="eastAsia" w:ascii="黑体" w:hAnsi="黑体" w:eastAsia="黑体" w:cs="黑体"/>
                <w:b w:val="0"/>
                <w:bCs w:val="0"/>
                <w:i w:val="0"/>
                <w:iCs w:val="0"/>
                <w:snapToGrid/>
                <w:color w:val="000000"/>
                <w:kern w:val="0"/>
                <w:sz w:val="28"/>
                <w:szCs w:val="28"/>
                <w:u w:val="none"/>
                <w:lang w:val="en-US" w:eastAsia="zh-CN" w:bidi="ar"/>
              </w:rPr>
            </w:pPr>
            <w:r>
              <w:rPr>
                <w:rFonts w:hint="eastAsia" w:ascii="黑体" w:hAnsi="黑体" w:eastAsia="黑体" w:cs="黑体"/>
                <w:b w:val="0"/>
                <w:bCs w:val="0"/>
                <w:spacing w:val="2"/>
                <w:kern w:val="2"/>
                <w:sz w:val="28"/>
                <w:szCs w:val="28"/>
                <w:lang w:val="en-US" w:eastAsia="zh-CN" w:bidi="ar-SA"/>
              </w:rPr>
              <w:t>赋权事项名称</w:t>
            </w:r>
          </w:p>
        </w:tc>
        <w:tc>
          <w:tcPr>
            <w:tcW w:w="1352" w:type="dxa"/>
            <w:vAlign w:val="center"/>
          </w:tcPr>
          <w:p w14:paraId="68C73FAE">
            <w:pPr>
              <w:jc w:val="center"/>
              <w:rPr>
                <w:rFonts w:hint="eastAsia" w:ascii="黑体" w:hAnsi="黑体" w:eastAsia="黑体" w:cs="黑体"/>
                <w:b w:val="0"/>
                <w:bCs w:val="0"/>
                <w:i w:val="0"/>
                <w:iCs w:val="0"/>
                <w:snapToGrid/>
                <w:color w:val="000000"/>
                <w:kern w:val="0"/>
                <w:sz w:val="28"/>
                <w:szCs w:val="28"/>
                <w:u w:val="none"/>
                <w:lang w:val="en-US" w:eastAsia="en-US" w:bidi="ar"/>
              </w:rPr>
            </w:pPr>
            <w:r>
              <w:rPr>
                <w:rFonts w:hint="eastAsia" w:ascii="黑体" w:hAnsi="黑体" w:eastAsia="黑体" w:cs="黑体"/>
                <w:b w:val="0"/>
                <w:bCs w:val="0"/>
                <w:spacing w:val="2"/>
                <w:kern w:val="2"/>
                <w:sz w:val="28"/>
                <w:szCs w:val="28"/>
                <w:lang w:val="en-US" w:eastAsia="zh-CN" w:bidi="ar-SA"/>
              </w:rPr>
              <w:t>权限类型</w:t>
            </w:r>
          </w:p>
        </w:tc>
        <w:tc>
          <w:tcPr>
            <w:tcW w:w="1760" w:type="dxa"/>
            <w:vAlign w:val="center"/>
          </w:tcPr>
          <w:p w14:paraId="21623DC7">
            <w:pPr>
              <w:jc w:val="center"/>
              <w:rPr>
                <w:rFonts w:hint="eastAsia" w:ascii="黑体" w:hAnsi="黑体" w:eastAsia="黑体" w:cs="黑体"/>
                <w:b w:val="0"/>
                <w:bCs w:val="0"/>
                <w:i w:val="0"/>
                <w:iCs w:val="0"/>
                <w:snapToGrid/>
                <w:color w:val="000000"/>
                <w:kern w:val="0"/>
                <w:sz w:val="28"/>
                <w:szCs w:val="28"/>
                <w:u w:val="none"/>
                <w:lang w:val="en-US" w:eastAsia="zh-CN" w:bidi="ar"/>
              </w:rPr>
            </w:pPr>
            <w:r>
              <w:rPr>
                <w:rFonts w:hint="eastAsia" w:ascii="黑体" w:hAnsi="黑体" w:eastAsia="黑体" w:cs="黑体"/>
                <w:b w:val="0"/>
                <w:bCs w:val="0"/>
                <w:spacing w:val="2"/>
                <w:kern w:val="2"/>
                <w:sz w:val="28"/>
                <w:szCs w:val="28"/>
                <w:lang w:val="en-US" w:eastAsia="zh-CN" w:bidi="ar-SA"/>
              </w:rPr>
              <w:t>受赋权单位</w:t>
            </w:r>
          </w:p>
        </w:tc>
      </w:tr>
      <w:tr w14:paraId="356D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796" w:type="dxa"/>
            <w:vAlign w:val="center"/>
          </w:tcPr>
          <w:p w14:paraId="5096236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13</w:t>
            </w:r>
          </w:p>
        </w:tc>
        <w:tc>
          <w:tcPr>
            <w:tcW w:w="1438" w:type="dxa"/>
            <w:vAlign w:val="center"/>
          </w:tcPr>
          <w:p w14:paraId="137F99F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区农业农村</w:t>
            </w:r>
          </w:p>
          <w:p w14:paraId="584D8C0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水利局</w:t>
            </w:r>
          </w:p>
        </w:tc>
        <w:tc>
          <w:tcPr>
            <w:tcW w:w="2931" w:type="dxa"/>
            <w:vAlign w:val="center"/>
          </w:tcPr>
          <w:p w14:paraId="170BFA6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农村村民宅基地审批</w:t>
            </w:r>
          </w:p>
        </w:tc>
        <w:tc>
          <w:tcPr>
            <w:tcW w:w="1352" w:type="dxa"/>
            <w:vAlign w:val="center"/>
          </w:tcPr>
          <w:p w14:paraId="50083E6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en-US" w:bidi="ar"/>
              </w:rPr>
              <w:t>行政许可</w:t>
            </w:r>
          </w:p>
        </w:tc>
        <w:tc>
          <w:tcPr>
            <w:tcW w:w="1760" w:type="dxa"/>
            <w:vAlign w:val="center"/>
          </w:tcPr>
          <w:p w14:paraId="2D8816D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6B3FF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796" w:type="dxa"/>
            <w:vAlign w:val="center"/>
          </w:tcPr>
          <w:p w14:paraId="7AC9EAE6">
            <w:pPr>
              <w:keepNext w:val="0"/>
              <w:keepLines w:val="0"/>
              <w:widowControl/>
              <w:suppressLineNumbers w:val="0"/>
              <w:kinsoku/>
              <w:autoSpaceDE/>
              <w:autoSpaceDN/>
              <w:adjustRightInd/>
              <w:snapToGrid/>
              <w:spacing w:line="240" w:lineRule="auto"/>
              <w:jc w:val="center"/>
              <w:textAlignment w:val="center"/>
              <w:rPr>
                <w:rFonts w:hint="default"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14</w:t>
            </w:r>
          </w:p>
        </w:tc>
        <w:tc>
          <w:tcPr>
            <w:tcW w:w="1438" w:type="dxa"/>
            <w:vAlign w:val="center"/>
          </w:tcPr>
          <w:p w14:paraId="2F6457E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区残联</w:t>
            </w:r>
          </w:p>
        </w:tc>
        <w:tc>
          <w:tcPr>
            <w:tcW w:w="2931" w:type="dxa"/>
            <w:vAlign w:val="center"/>
          </w:tcPr>
          <w:p w14:paraId="68D38CC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遗失补办残疾人证</w:t>
            </w:r>
          </w:p>
        </w:tc>
        <w:tc>
          <w:tcPr>
            <w:tcW w:w="1352" w:type="dxa"/>
            <w:vAlign w:val="center"/>
          </w:tcPr>
          <w:p w14:paraId="429EB26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en-US" w:bidi="ar"/>
              </w:rPr>
              <w:t>公共服务</w:t>
            </w:r>
          </w:p>
        </w:tc>
        <w:tc>
          <w:tcPr>
            <w:tcW w:w="1760" w:type="dxa"/>
            <w:vAlign w:val="center"/>
          </w:tcPr>
          <w:p w14:paraId="6924D40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370EE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jc w:val="center"/>
        </w:trPr>
        <w:tc>
          <w:tcPr>
            <w:tcW w:w="796" w:type="dxa"/>
            <w:vAlign w:val="center"/>
          </w:tcPr>
          <w:p w14:paraId="1D55618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15</w:t>
            </w:r>
          </w:p>
        </w:tc>
        <w:tc>
          <w:tcPr>
            <w:tcW w:w="1438" w:type="dxa"/>
            <w:vAlign w:val="center"/>
          </w:tcPr>
          <w:p w14:paraId="5B6B73D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区民政局</w:t>
            </w:r>
          </w:p>
          <w:p w14:paraId="3A7ECF9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区乡村振兴局</w:t>
            </w:r>
          </w:p>
          <w:p w14:paraId="5D92C11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区残联</w:t>
            </w:r>
          </w:p>
        </w:tc>
        <w:tc>
          <w:tcPr>
            <w:tcW w:w="2931" w:type="dxa"/>
            <w:vAlign w:val="center"/>
          </w:tcPr>
          <w:p w14:paraId="5764EC1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家庭经济困难残疾学生及</w:t>
            </w:r>
          </w:p>
          <w:p w14:paraId="3372AFD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残疾人子女认定</w:t>
            </w:r>
          </w:p>
        </w:tc>
        <w:tc>
          <w:tcPr>
            <w:tcW w:w="1352" w:type="dxa"/>
            <w:vAlign w:val="center"/>
          </w:tcPr>
          <w:p w14:paraId="2631FBE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en-US" w:bidi="ar"/>
              </w:rPr>
              <w:t>公共服务</w:t>
            </w:r>
          </w:p>
        </w:tc>
        <w:tc>
          <w:tcPr>
            <w:tcW w:w="1760" w:type="dxa"/>
            <w:vAlign w:val="center"/>
          </w:tcPr>
          <w:p w14:paraId="1912536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3789E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796" w:type="dxa"/>
            <w:vAlign w:val="center"/>
          </w:tcPr>
          <w:p w14:paraId="351B00A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16</w:t>
            </w:r>
          </w:p>
        </w:tc>
        <w:tc>
          <w:tcPr>
            <w:tcW w:w="1438" w:type="dxa"/>
            <w:vAlign w:val="center"/>
          </w:tcPr>
          <w:p w14:paraId="4AD9187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区卫健委</w:t>
            </w:r>
          </w:p>
        </w:tc>
        <w:tc>
          <w:tcPr>
            <w:tcW w:w="2931" w:type="dxa"/>
            <w:vAlign w:val="center"/>
          </w:tcPr>
          <w:p w14:paraId="5AE6C12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关爱女孩阳光助学对象</w:t>
            </w:r>
          </w:p>
          <w:p w14:paraId="43D5F11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资格确认</w:t>
            </w:r>
          </w:p>
        </w:tc>
        <w:tc>
          <w:tcPr>
            <w:tcW w:w="1352" w:type="dxa"/>
            <w:vAlign w:val="center"/>
          </w:tcPr>
          <w:p w14:paraId="295BF49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行政确认</w:t>
            </w:r>
          </w:p>
        </w:tc>
        <w:tc>
          <w:tcPr>
            <w:tcW w:w="1760" w:type="dxa"/>
            <w:vAlign w:val="center"/>
          </w:tcPr>
          <w:p w14:paraId="0CD3444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01FC1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796" w:type="dxa"/>
            <w:vAlign w:val="center"/>
          </w:tcPr>
          <w:p w14:paraId="28AD409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17</w:t>
            </w:r>
          </w:p>
        </w:tc>
        <w:tc>
          <w:tcPr>
            <w:tcW w:w="1438" w:type="dxa"/>
            <w:vAlign w:val="center"/>
          </w:tcPr>
          <w:p w14:paraId="75B7B88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区卫健委</w:t>
            </w:r>
          </w:p>
        </w:tc>
        <w:tc>
          <w:tcPr>
            <w:tcW w:w="2931" w:type="dxa"/>
            <w:vAlign w:val="center"/>
          </w:tcPr>
          <w:p w14:paraId="1B4791A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农村部分计划生育家庭奖励</w:t>
            </w:r>
          </w:p>
          <w:p w14:paraId="755555B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扶助人员资格确认</w:t>
            </w:r>
          </w:p>
        </w:tc>
        <w:tc>
          <w:tcPr>
            <w:tcW w:w="1352" w:type="dxa"/>
            <w:vAlign w:val="center"/>
          </w:tcPr>
          <w:p w14:paraId="6C37069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0B0ECCE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4BB7E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796" w:type="dxa"/>
            <w:vAlign w:val="center"/>
          </w:tcPr>
          <w:p w14:paraId="106E7E3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18</w:t>
            </w:r>
          </w:p>
        </w:tc>
        <w:tc>
          <w:tcPr>
            <w:tcW w:w="1438" w:type="dxa"/>
            <w:vAlign w:val="center"/>
          </w:tcPr>
          <w:p w14:paraId="0C509F8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区卫健委</w:t>
            </w:r>
          </w:p>
        </w:tc>
        <w:tc>
          <w:tcPr>
            <w:tcW w:w="2931" w:type="dxa"/>
            <w:vAlign w:val="center"/>
          </w:tcPr>
          <w:p w14:paraId="1008F93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生育服务卡办理</w:t>
            </w:r>
          </w:p>
        </w:tc>
        <w:tc>
          <w:tcPr>
            <w:tcW w:w="1352" w:type="dxa"/>
            <w:vAlign w:val="center"/>
          </w:tcPr>
          <w:p w14:paraId="0DD8B32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18BFFE0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39291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796" w:type="dxa"/>
            <w:vAlign w:val="center"/>
          </w:tcPr>
          <w:p w14:paraId="34811EE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19</w:t>
            </w:r>
          </w:p>
        </w:tc>
        <w:tc>
          <w:tcPr>
            <w:tcW w:w="1438" w:type="dxa"/>
            <w:vAlign w:val="center"/>
          </w:tcPr>
          <w:p w14:paraId="3DE4637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区卫健委</w:t>
            </w:r>
          </w:p>
        </w:tc>
        <w:tc>
          <w:tcPr>
            <w:tcW w:w="2931" w:type="dxa"/>
            <w:vAlign w:val="center"/>
          </w:tcPr>
          <w:p w14:paraId="7132DE1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计划生育家庭特别扶助申报</w:t>
            </w:r>
          </w:p>
        </w:tc>
        <w:tc>
          <w:tcPr>
            <w:tcW w:w="1352" w:type="dxa"/>
            <w:vAlign w:val="center"/>
          </w:tcPr>
          <w:p w14:paraId="7254026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72FA303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10D1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96" w:type="dxa"/>
            <w:vAlign w:val="center"/>
          </w:tcPr>
          <w:p w14:paraId="35A24B2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20</w:t>
            </w:r>
          </w:p>
        </w:tc>
        <w:tc>
          <w:tcPr>
            <w:tcW w:w="1438" w:type="dxa"/>
            <w:vAlign w:val="center"/>
          </w:tcPr>
          <w:p w14:paraId="1738E24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区卫健委</w:t>
            </w:r>
          </w:p>
        </w:tc>
        <w:tc>
          <w:tcPr>
            <w:tcW w:w="2931" w:type="dxa"/>
            <w:vAlign w:val="center"/>
          </w:tcPr>
          <w:p w14:paraId="210D446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独生子女死亡的计划生育特殊家庭一次性抚慰金申请</w:t>
            </w:r>
          </w:p>
        </w:tc>
        <w:tc>
          <w:tcPr>
            <w:tcW w:w="1352" w:type="dxa"/>
            <w:vAlign w:val="center"/>
          </w:tcPr>
          <w:p w14:paraId="0241BD2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6996E92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3DD6D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jc w:val="center"/>
        </w:trPr>
        <w:tc>
          <w:tcPr>
            <w:tcW w:w="796" w:type="dxa"/>
            <w:vAlign w:val="center"/>
          </w:tcPr>
          <w:p w14:paraId="4283B95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21</w:t>
            </w:r>
          </w:p>
        </w:tc>
        <w:tc>
          <w:tcPr>
            <w:tcW w:w="1438" w:type="dxa"/>
            <w:vAlign w:val="center"/>
          </w:tcPr>
          <w:p w14:paraId="4FB5D48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区医保局</w:t>
            </w:r>
          </w:p>
        </w:tc>
        <w:tc>
          <w:tcPr>
            <w:tcW w:w="2931" w:type="dxa"/>
            <w:vAlign w:val="center"/>
          </w:tcPr>
          <w:p w14:paraId="402F995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基本医疗保险参保人员手工零星报销(材料收集、登记录入)</w:t>
            </w:r>
          </w:p>
        </w:tc>
        <w:tc>
          <w:tcPr>
            <w:tcW w:w="1352" w:type="dxa"/>
            <w:vAlign w:val="center"/>
          </w:tcPr>
          <w:p w14:paraId="6EACE14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3DC7DF7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0A656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796" w:type="dxa"/>
            <w:vAlign w:val="center"/>
          </w:tcPr>
          <w:p w14:paraId="70B386D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22</w:t>
            </w:r>
          </w:p>
        </w:tc>
        <w:tc>
          <w:tcPr>
            <w:tcW w:w="1438" w:type="dxa"/>
            <w:vAlign w:val="center"/>
          </w:tcPr>
          <w:p w14:paraId="7ABCD38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区医保局</w:t>
            </w:r>
          </w:p>
        </w:tc>
        <w:tc>
          <w:tcPr>
            <w:tcW w:w="2931" w:type="dxa"/>
            <w:vAlign w:val="center"/>
          </w:tcPr>
          <w:p w14:paraId="438A22B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城乡居民基本医疗保险参保登记(含注销登记)</w:t>
            </w:r>
          </w:p>
        </w:tc>
        <w:tc>
          <w:tcPr>
            <w:tcW w:w="1352" w:type="dxa"/>
            <w:vAlign w:val="center"/>
          </w:tcPr>
          <w:p w14:paraId="2A87962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0861EE6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238EE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796" w:type="dxa"/>
            <w:vAlign w:val="center"/>
          </w:tcPr>
          <w:p w14:paraId="21BF823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23</w:t>
            </w:r>
          </w:p>
        </w:tc>
        <w:tc>
          <w:tcPr>
            <w:tcW w:w="1438" w:type="dxa"/>
            <w:vAlign w:val="center"/>
          </w:tcPr>
          <w:p w14:paraId="15B93AB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区医保局</w:t>
            </w:r>
          </w:p>
        </w:tc>
        <w:tc>
          <w:tcPr>
            <w:tcW w:w="2931" w:type="dxa"/>
            <w:vAlign w:val="center"/>
          </w:tcPr>
          <w:p w14:paraId="258FE49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城乡居民基本医疗保险参保信息变更登记</w:t>
            </w:r>
          </w:p>
        </w:tc>
        <w:tc>
          <w:tcPr>
            <w:tcW w:w="1352" w:type="dxa"/>
            <w:vAlign w:val="center"/>
          </w:tcPr>
          <w:p w14:paraId="5A521DF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592F844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r w14:paraId="2B522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jc w:val="center"/>
        </w:trPr>
        <w:tc>
          <w:tcPr>
            <w:tcW w:w="796" w:type="dxa"/>
            <w:vAlign w:val="center"/>
          </w:tcPr>
          <w:p w14:paraId="072148F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24</w:t>
            </w:r>
          </w:p>
        </w:tc>
        <w:tc>
          <w:tcPr>
            <w:tcW w:w="1438" w:type="dxa"/>
            <w:vAlign w:val="center"/>
          </w:tcPr>
          <w:p w14:paraId="3AE8AA0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区医保局</w:t>
            </w:r>
          </w:p>
        </w:tc>
        <w:tc>
          <w:tcPr>
            <w:tcW w:w="2931" w:type="dxa"/>
            <w:vAlign w:val="center"/>
          </w:tcPr>
          <w:p w14:paraId="4636C83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基本医疗保险参保人员享受门诊慢性病种待遇认定</w:t>
            </w:r>
          </w:p>
          <w:p w14:paraId="5FB4DB3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(材料收集)</w:t>
            </w:r>
          </w:p>
        </w:tc>
        <w:tc>
          <w:tcPr>
            <w:tcW w:w="1352" w:type="dxa"/>
            <w:vAlign w:val="center"/>
          </w:tcPr>
          <w:p w14:paraId="62A9E47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en-US" w:bidi="ar"/>
              </w:rPr>
            </w:pPr>
            <w:r>
              <w:rPr>
                <w:rFonts w:hint="eastAsia" w:ascii="仿宋" w:hAnsi="仿宋" w:eastAsia="仿宋" w:cs="仿宋"/>
                <w:i w:val="0"/>
                <w:iCs w:val="0"/>
                <w:snapToGrid/>
                <w:color w:val="000000"/>
                <w:kern w:val="0"/>
                <w:sz w:val="22"/>
                <w:szCs w:val="22"/>
                <w:u w:val="none"/>
                <w:lang w:val="en-US" w:eastAsia="zh-CN" w:bidi="ar"/>
              </w:rPr>
              <w:t>公共服务</w:t>
            </w:r>
          </w:p>
        </w:tc>
        <w:tc>
          <w:tcPr>
            <w:tcW w:w="1760" w:type="dxa"/>
            <w:vAlign w:val="center"/>
          </w:tcPr>
          <w:p w14:paraId="4CCFE10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2"/>
                <w:szCs w:val="22"/>
                <w:u w:val="none"/>
                <w:lang w:val="en-US" w:eastAsia="zh-CN" w:bidi="ar"/>
              </w:rPr>
            </w:pPr>
            <w:r>
              <w:rPr>
                <w:rFonts w:hint="eastAsia" w:ascii="仿宋" w:hAnsi="仿宋" w:eastAsia="仿宋" w:cs="仿宋"/>
                <w:i w:val="0"/>
                <w:iCs w:val="0"/>
                <w:snapToGrid/>
                <w:color w:val="000000"/>
                <w:kern w:val="0"/>
                <w:sz w:val="22"/>
                <w:szCs w:val="22"/>
                <w:u w:val="none"/>
                <w:lang w:val="en-US" w:eastAsia="zh-CN" w:bidi="ar"/>
              </w:rPr>
              <w:t>各乡镇(街道)</w:t>
            </w:r>
          </w:p>
        </w:tc>
      </w:tr>
    </w:tbl>
    <w:p w14:paraId="6C64719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0D70E845">
      <w:pPr>
        <w:pStyle w:val="4"/>
        <w:bidi w:val="0"/>
        <w:spacing w:line="240" w:lineRule="auto"/>
        <w:rPr>
          <w:rFonts w:hint="eastAsia"/>
          <w:b w:val="0"/>
          <w:bCs/>
          <w:lang w:val="en-US" w:eastAsia="zh-CN"/>
        </w:rPr>
      </w:pPr>
      <w:r>
        <w:rPr>
          <w:rFonts w:hint="eastAsia"/>
          <w:b w:val="0"/>
          <w:bCs/>
          <w:lang w:val="en-US" w:eastAsia="zh-CN"/>
        </w:rPr>
        <w:t>附件2：</w:t>
      </w:r>
    </w:p>
    <w:p w14:paraId="2E4FF28A">
      <w:pPr>
        <w:pStyle w:val="4"/>
        <w:widowControl w:val="0"/>
        <w:kinsoku/>
        <w:autoSpaceDE/>
        <w:autoSpaceDN/>
        <w:bidi w:val="0"/>
        <w:adjustRightInd/>
        <w:snapToGrid/>
        <w:jc w:val="center"/>
        <w:textAlignment w:val="auto"/>
        <w:rPr>
          <w:rFonts w:hint="default" w:ascii="方正小标宋简体" w:hAnsi="方正小标宋简体" w:eastAsia="方正小标宋简体" w:cs="方正小标宋简体"/>
          <w:b w:val="0"/>
          <w:bCs/>
          <w:snapToGrid/>
          <w:kern w:val="2"/>
          <w:sz w:val="40"/>
          <w:szCs w:val="40"/>
          <w:lang w:val="en-US" w:eastAsia="zh-CN" w:bidi="ar-SA"/>
        </w:rPr>
      </w:pPr>
      <w:r>
        <w:rPr>
          <w:rFonts w:hint="eastAsia" w:ascii="方正小标宋简体" w:hAnsi="方正小标宋简体" w:eastAsia="方正小标宋简体" w:cs="方正小标宋简体"/>
          <w:b w:val="0"/>
          <w:bCs/>
          <w:snapToGrid/>
          <w:kern w:val="2"/>
          <w:sz w:val="40"/>
          <w:szCs w:val="40"/>
          <w:lang w:val="en-US" w:eastAsia="zh-CN" w:bidi="ar-SA"/>
        </w:rPr>
        <w:t>“县乡村通办”改革全程网办事项清单254项</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308"/>
        <w:gridCol w:w="2044"/>
        <w:gridCol w:w="1323"/>
        <w:gridCol w:w="3786"/>
      </w:tblGrid>
      <w:tr w14:paraId="7E79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blHeader/>
        </w:trPr>
        <w:tc>
          <w:tcPr>
            <w:tcW w:w="445" w:type="pct"/>
            <w:vAlign w:val="center"/>
          </w:tcPr>
          <w:p w14:paraId="29B381DC">
            <w:pPr>
              <w:widowControl w:val="0"/>
              <w:jc w:val="center"/>
              <w:rPr>
                <w:rFonts w:hint="eastAsia" w:ascii="黑体" w:hAnsi="黑体" w:eastAsia="黑体" w:cs="黑体"/>
                <w:b w:val="0"/>
                <w:bCs w:val="0"/>
                <w:spacing w:val="2"/>
                <w:kern w:val="2"/>
                <w:sz w:val="28"/>
                <w:szCs w:val="28"/>
                <w:lang w:val="en-US" w:eastAsia="zh-CN" w:bidi="ar-SA"/>
              </w:rPr>
            </w:pPr>
            <w:r>
              <w:rPr>
                <w:rFonts w:hint="eastAsia" w:ascii="黑体" w:hAnsi="黑体" w:eastAsia="黑体" w:cs="黑体"/>
                <w:b w:val="0"/>
                <w:bCs w:val="0"/>
                <w:spacing w:val="2"/>
                <w:kern w:val="2"/>
                <w:sz w:val="28"/>
                <w:szCs w:val="28"/>
                <w:lang w:val="en-US" w:eastAsia="zh-CN" w:bidi="ar-SA"/>
              </w:rPr>
              <w:t>序号</w:t>
            </w:r>
          </w:p>
        </w:tc>
        <w:tc>
          <w:tcPr>
            <w:tcW w:w="704" w:type="pct"/>
            <w:vAlign w:val="center"/>
          </w:tcPr>
          <w:p w14:paraId="2DF3CB26">
            <w:pPr>
              <w:widowControl w:val="0"/>
              <w:jc w:val="center"/>
              <w:rPr>
                <w:rFonts w:hint="eastAsia" w:ascii="黑体" w:hAnsi="黑体" w:eastAsia="黑体" w:cs="黑体"/>
                <w:b w:val="0"/>
                <w:bCs w:val="0"/>
                <w:spacing w:val="2"/>
                <w:kern w:val="2"/>
                <w:sz w:val="28"/>
                <w:szCs w:val="28"/>
                <w:lang w:val="en-US" w:eastAsia="zh-CN" w:bidi="ar-SA"/>
              </w:rPr>
            </w:pPr>
            <w:r>
              <w:rPr>
                <w:rFonts w:hint="eastAsia" w:ascii="黑体" w:hAnsi="黑体" w:eastAsia="黑体" w:cs="黑体"/>
                <w:b w:val="0"/>
                <w:bCs w:val="0"/>
                <w:spacing w:val="2"/>
                <w:kern w:val="2"/>
                <w:sz w:val="28"/>
                <w:szCs w:val="28"/>
                <w:lang w:val="en-US" w:eastAsia="zh-CN" w:bidi="ar-SA"/>
              </w:rPr>
              <w:t>区级主管部门</w:t>
            </w:r>
          </w:p>
        </w:tc>
        <w:tc>
          <w:tcPr>
            <w:tcW w:w="1100" w:type="pct"/>
            <w:vAlign w:val="center"/>
          </w:tcPr>
          <w:p w14:paraId="56C7E386">
            <w:pPr>
              <w:widowControl w:val="0"/>
              <w:jc w:val="center"/>
              <w:rPr>
                <w:rFonts w:hint="eastAsia" w:ascii="黑体" w:hAnsi="黑体" w:eastAsia="黑体" w:cs="黑体"/>
                <w:b w:val="0"/>
                <w:bCs w:val="0"/>
                <w:spacing w:val="2"/>
                <w:kern w:val="2"/>
                <w:sz w:val="28"/>
                <w:szCs w:val="28"/>
                <w:lang w:val="en-US" w:eastAsia="zh-CN" w:bidi="ar-SA"/>
              </w:rPr>
            </w:pPr>
            <w:r>
              <w:rPr>
                <w:rFonts w:hint="eastAsia" w:ascii="黑体" w:hAnsi="黑体" w:eastAsia="黑体" w:cs="黑体"/>
                <w:b w:val="0"/>
                <w:bCs w:val="0"/>
                <w:spacing w:val="2"/>
                <w:kern w:val="2"/>
                <w:sz w:val="28"/>
                <w:szCs w:val="28"/>
                <w:lang w:val="en-US" w:eastAsia="zh-CN" w:bidi="ar-SA"/>
              </w:rPr>
              <w:t>事项名称</w:t>
            </w:r>
          </w:p>
        </w:tc>
        <w:tc>
          <w:tcPr>
            <w:tcW w:w="712" w:type="pct"/>
            <w:vAlign w:val="center"/>
          </w:tcPr>
          <w:p w14:paraId="199C0AC2">
            <w:pPr>
              <w:widowControl w:val="0"/>
              <w:jc w:val="center"/>
              <w:rPr>
                <w:rFonts w:hint="eastAsia" w:ascii="黑体" w:hAnsi="黑体" w:eastAsia="黑体" w:cs="黑体"/>
                <w:b w:val="0"/>
                <w:bCs w:val="0"/>
                <w:spacing w:val="2"/>
                <w:kern w:val="2"/>
                <w:sz w:val="28"/>
                <w:szCs w:val="28"/>
                <w:lang w:val="en-US" w:eastAsia="zh-CN" w:bidi="ar-SA"/>
              </w:rPr>
            </w:pPr>
            <w:r>
              <w:rPr>
                <w:rFonts w:hint="eastAsia" w:ascii="黑体" w:hAnsi="黑体" w:eastAsia="黑体" w:cs="黑体"/>
                <w:b w:val="0"/>
                <w:bCs w:val="0"/>
                <w:spacing w:val="2"/>
                <w:kern w:val="2"/>
                <w:sz w:val="28"/>
                <w:szCs w:val="28"/>
                <w:lang w:val="en-US" w:eastAsia="zh-CN" w:bidi="ar-SA"/>
              </w:rPr>
              <w:t>权力</w:t>
            </w:r>
          </w:p>
          <w:p w14:paraId="34A605F3">
            <w:pPr>
              <w:widowControl w:val="0"/>
              <w:jc w:val="center"/>
              <w:rPr>
                <w:rFonts w:hint="eastAsia" w:ascii="黑体" w:hAnsi="黑体" w:eastAsia="黑体" w:cs="黑体"/>
                <w:b w:val="0"/>
                <w:bCs w:val="0"/>
                <w:spacing w:val="2"/>
                <w:kern w:val="2"/>
                <w:sz w:val="28"/>
                <w:szCs w:val="28"/>
                <w:lang w:val="en-US" w:eastAsia="zh-CN" w:bidi="ar-SA"/>
              </w:rPr>
            </w:pPr>
            <w:r>
              <w:rPr>
                <w:rFonts w:hint="eastAsia" w:ascii="黑体" w:hAnsi="黑体" w:eastAsia="黑体" w:cs="黑体"/>
                <w:b w:val="0"/>
                <w:bCs w:val="0"/>
                <w:spacing w:val="2"/>
                <w:kern w:val="2"/>
                <w:sz w:val="28"/>
                <w:szCs w:val="28"/>
                <w:lang w:val="en-US" w:eastAsia="zh-CN" w:bidi="ar-SA"/>
              </w:rPr>
              <w:t>类型</w:t>
            </w:r>
          </w:p>
        </w:tc>
        <w:tc>
          <w:tcPr>
            <w:tcW w:w="2037" w:type="pct"/>
            <w:vAlign w:val="center"/>
          </w:tcPr>
          <w:p w14:paraId="2A9D4BEC">
            <w:pPr>
              <w:widowControl w:val="0"/>
              <w:jc w:val="center"/>
              <w:rPr>
                <w:rFonts w:hint="eastAsia" w:ascii="黑体" w:hAnsi="黑体" w:eastAsia="黑体" w:cs="黑体"/>
                <w:b w:val="0"/>
                <w:bCs w:val="0"/>
                <w:spacing w:val="2"/>
                <w:kern w:val="2"/>
                <w:sz w:val="28"/>
                <w:szCs w:val="28"/>
                <w:lang w:val="en-US" w:eastAsia="zh-CN" w:bidi="ar-SA"/>
              </w:rPr>
            </w:pPr>
            <w:r>
              <w:rPr>
                <w:rFonts w:hint="eastAsia" w:ascii="黑体" w:hAnsi="黑体" w:eastAsia="黑体" w:cs="黑体"/>
                <w:b w:val="0"/>
                <w:bCs w:val="0"/>
                <w:spacing w:val="2"/>
                <w:kern w:val="2"/>
                <w:sz w:val="28"/>
                <w:szCs w:val="28"/>
                <w:lang w:val="en-US" w:eastAsia="zh-CN" w:bidi="ar-SA"/>
              </w:rPr>
              <w:t>网办平台网址</w:t>
            </w:r>
          </w:p>
        </w:tc>
      </w:tr>
      <w:tr w14:paraId="50FF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7CA55D4C">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1</w:t>
            </w:r>
          </w:p>
        </w:tc>
        <w:tc>
          <w:tcPr>
            <w:tcW w:w="704" w:type="pct"/>
            <w:vAlign w:val="center"/>
          </w:tcPr>
          <w:p w14:paraId="2EB1F8BE">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52C4707">
            <w:pPr>
              <w:keepNext w:val="0"/>
              <w:keepLines w:val="0"/>
              <w:widowControl/>
              <w:suppressLineNumbers w:val="0"/>
              <w:jc w:val="center"/>
              <w:textAlignment w:val="center"/>
              <w:rPr>
                <w:rFonts w:hint="eastAsia" w:ascii="仿宋" w:hAnsi="仿宋" w:eastAsia="仿宋" w:cs="仿宋"/>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一次性工亡补助金（含生活困难，预支50%确认）、丧葬补助金申领</w:t>
            </w:r>
          </w:p>
        </w:tc>
        <w:tc>
          <w:tcPr>
            <w:tcW w:w="712" w:type="pct"/>
            <w:vAlign w:val="center"/>
          </w:tcPr>
          <w:p w14:paraId="72DC842D">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sz w:val="22"/>
                <w:szCs w:val="22"/>
              </w:rPr>
              <w:t>公共服务</w:t>
            </w:r>
          </w:p>
        </w:tc>
        <w:tc>
          <w:tcPr>
            <w:tcW w:w="2037" w:type="pct"/>
            <w:vAlign w:val="center"/>
          </w:tcPr>
          <w:p w14:paraId="03A7BA11">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47F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445" w:type="pct"/>
            <w:vAlign w:val="center"/>
          </w:tcPr>
          <w:p w14:paraId="3391BC24">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2</w:t>
            </w:r>
          </w:p>
        </w:tc>
        <w:tc>
          <w:tcPr>
            <w:tcW w:w="704" w:type="pct"/>
            <w:vAlign w:val="center"/>
          </w:tcPr>
          <w:p w14:paraId="295A881A">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B76A2B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一次性工伤医疗</w:t>
            </w:r>
          </w:p>
          <w:p w14:paraId="348A207E">
            <w:pPr>
              <w:keepNext w:val="0"/>
              <w:keepLines w:val="0"/>
              <w:widowControl/>
              <w:suppressLineNumbers w:val="0"/>
              <w:jc w:val="center"/>
              <w:textAlignment w:val="center"/>
              <w:rPr>
                <w:rFonts w:hint="eastAsia" w:ascii="仿宋" w:hAnsi="仿宋" w:eastAsia="仿宋" w:cs="仿宋"/>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补助金申请</w:t>
            </w:r>
          </w:p>
        </w:tc>
        <w:tc>
          <w:tcPr>
            <w:tcW w:w="712" w:type="pct"/>
            <w:vAlign w:val="center"/>
          </w:tcPr>
          <w:p w14:paraId="6E4AC93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sz w:val="22"/>
                <w:szCs w:val="22"/>
              </w:rPr>
              <w:t>公共服务</w:t>
            </w:r>
          </w:p>
        </w:tc>
        <w:tc>
          <w:tcPr>
            <w:tcW w:w="2037" w:type="pct"/>
            <w:vAlign w:val="center"/>
          </w:tcPr>
          <w:p w14:paraId="2370C504">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04EC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02934FB">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3</w:t>
            </w:r>
          </w:p>
        </w:tc>
        <w:tc>
          <w:tcPr>
            <w:tcW w:w="704" w:type="pct"/>
            <w:vAlign w:val="center"/>
          </w:tcPr>
          <w:p w14:paraId="149B4E2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92DDFFA">
            <w:pPr>
              <w:keepNext w:val="0"/>
              <w:keepLines w:val="0"/>
              <w:widowControl/>
              <w:suppressLineNumbers w:val="0"/>
              <w:jc w:val="center"/>
              <w:textAlignment w:val="center"/>
              <w:rPr>
                <w:rFonts w:hint="eastAsia" w:ascii="仿宋" w:hAnsi="仿宋" w:eastAsia="仿宋" w:cs="仿宋"/>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个人做实职业年金</w:t>
            </w:r>
          </w:p>
        </w:tc>
        <w:tc>
          <w:tcPr>
            <w:tcW w:w="712" w:type="pct"/>
            <w:vAlign w:val="center"/>
          </w:tcPr>
          <w:p w14:paraId="0971F75C">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sz w:val="22"/>
                <w:szCs w:val="22"/>
              </w:rPr>
              <w:t>公共服务</w:t>
            </w:r>
          </w:p>
        </w:tc>
        <w:tc>
          <w:tcPr>
            <w:tcW w:w="2037" w:type="pct"/>
            <w:vAlign w:val="center"/>
          </w:tcPr>
          <w:p w14:paraId="176F9860">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309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3BE4730C">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4</w:t>
            </w:r>
          </w:p>
        </w:tc>
        <w:tc>
          <w:tcPr>
            <w:tcW w:w="704" w:type="pct"/>
            <w:vAlign w:val="center"/>
          </w:tcPr>
          <w:p w14:paraId="1939100B">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394B5B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个人权益记录单</w:t>
            </w:r>
          </w:p>
          <w:p w14:paraId="28C2B2FC">
            <w:pPr>
              <w:keepNext w:val="0"/>
              <w:keepLines w:val="0"/>
              <w:widowControl/>
              <w:suppressLineNumbers w:val="0"/>
              <w:jc w:val="center"/>
              <w:textAlignment w:val="center"/>
              <w:rPr>
                <w:rFonts w:hint="eastAsia" w:ascii="仿宋" w:hAnsi="仿宋" w:eastAsia="仿宋" w:cs="仿宋"/>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查询打印</w:t>
            </w:r>
          </w:p>
        </w:tc>
        <w:tc>
          <w:tcPr>
            <w:tcW w:w="712" w:type="pct"/>
            <w:vAlign w:val="center"/>
          </w:tcPr>
          <w:p w14:paraId="4C6EB04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sz w:val="22"/>
                <w:szCs w:val="22"/>
              </w:rPr>
              <w:t>公共服务</w:t>
            </w:r>
          </w:p>
        </w:tc>
        <w:tc>
          <w:tcPr>
            <w:tcW w:w="2037" w:type="pct"/>
            <w:vAlign w:val="center"/>
          </w:tcPr>
          <w:p w14:paraId="5D630595">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00FC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966D2A9">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5</w:t>
            </w:r>
          </w:p>
        </w:tc>
        <w:tc>
          <w:tcPr>
            <w:tcW w:w="704" w:type="pct"/>
            <w:vAlign w:val="center"/>
          </w:tcPr>
          <w:p w14:paraId="351FD13A">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40C33F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企业人员参保</w:t>
            </w:r>
          </w:p>
          <w:p w14:paraId="70F6AE13">
            <w:pPr>
              <w:keepNext w:val="0"/>
              <w:keepLines w:val="0"/>
              <w:widowControl/>
              <w:suppressLineNumbers w:val="0"/>
              <w:jc w:val="center"/>
              <w:textAlignment w:val="center"/>
              <w:rPr>
                <w:rFonts w:hint="eastAsia" w:ascii="仿宋" w:hAnsi="仿宋" w:eastAsia="仿宋" w:cs="仿宋"/>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信息维护</w:t>
            </w:r>
          </w:p>
        </w:tc>
        <w:tc>
          <w:tcPr>
            <w:tcW w:w="712" w:type="pct"/>
            <w:vAlign w:val="center"/>
          </w:tcPr>
          <w:p w14:paraId="1C1E0A31">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sz w:val="22"/>
                <w:szCs w:val="22"/>
              </w:rPr>
              <w:t>公共服务</w:t>
            </w:r>
          </w:p>
        </w:tc>
        <w:tc>
          <w:tcPr>
            <w:tcW w:w="2037" w:type="pct"/>
            <w:vAlign w:val="center"/>
          </w:tcPr>
          <w:p w14:paraId="7146B336">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5C3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61A43B53">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6</w:t>
            </w:r>
          </w:p>
        </w:tc>
        <w:tc>
          <w:tcPr>
            <w:tcW w:w="704" w:type="pct"/>
            <w:vAlign w:val="center"/>
          </w:tcPr>
          <w:p w14:paraId="69869DAF">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0F50484">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企业人员批量停保</w:t>
            </w:r>
          </w:p>
        </w:tc>
        <w:tc>
          <w:tcPr>
            <w:tcW w:w="712" w:type="pct"/>
            <w:vAlign w:val="center"/>
          </w:tcPr>
          <w:p w14:paraId="7ECC52DD">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sz w:val="22"/>
                <w:szCs w:val="22"/>
              </w:rPr>
              <w:t>公共服务</w:t>
            </w:r>
          </w:p>
        </w:tc>
        <w:tc>
          <w:tcPr>
            <w:tcW w:w="2037" w:type="pct"/>
            <w:vAlign w:val="center"/>
          </w:tcPr>
          <w:p w14:paraId="4C48FAA0">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C03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7CAF6267">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7</w:t>
            </w:r>
          </w:p>
        </w:tc>
        <w:tc>
          <w:tcPr>
            <w:tcW w:w="704" w:type="pct"/>
            <w:vAlign w:val="center"/>
          </w:tcPr>
          <w:p w14:paraId="5778973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D06D8EA">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企业人员批量参保</w:t>
            </w:r>
          </w:p>
        </w:tc>
        <w:tc>
          <w:tcPr>
            <w:tcW w:w="712" w:type="pct"/>
            <w:vAlign w:val="center"/>
          </w:tcPr>
          <w:p w14:paraId="74B153ED">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sz w:val="22"/>
                <w:szCs w:val="22"/>
              </w:rPr>
              <w:t>公共服务</w:t>
            </w:r>
          </w:p>
        </w:tc>
        <w:tc>
          <w:tcPr>
            <w:tcW w:w="2037" w:type="pct"/>
            <w:vAlign w:val="center"/>
          </w:tcPr>
          <w:p w14:paraId="1A9EE2DB">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547F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3FBED1A5">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8</w:t>
            </w:r>
          </w:p>
        </w:tc>
        <w:tc>
          <w:tcPr>
            <w:tcW w:w="704" w:type="pct"/>
            <w:vAlign w:val="center"/>
          </w:tcPr>
          <w:p w14:paraId="746D48FA">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1D5A990">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企业养老单位分立</w:t>
            </w:r>
          </w:p>
        </w:tc>
        <w:tc>
          <w:tcPr>
            <w:tcW w:w="712" w:type="pct"/>
            <w:vAlign w:val="center"/>
          </w:tcPr>
          <w:p w14:paraId="2547897D">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sz w:val="22"/>
                <w:szCs w:val="22"/>
              </w:rPr>
              <w:t>公共服务</w:t>
            </w:r>
          </w:p>
        </w:tc>
        <w:tc>
          <w:tcPr>
            <w:tcW w:w="2037" w:type="pct"/>
            <w:vAlign w:val="center"/>
          </w:tcPr>
          <w:p w14:paraId="399DCAE3">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63A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BA30870">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9</w:t>
            </w:r>
          </w:p>
        </w:tc>
        <w:tc>
          <w:tcPr>
            <w:tcW w:w="704" w:type="pct"/>
            <w:vAlign w:val="center"/>
          </w:tcPr>
          <w:p w14:paraId="28CA6B11">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A4F6D7A">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企业单位欠费补缴</w:t>
            </w:r>
          </w:p>
        </w:tc>
        <w:tc>
          <w:tcPr>
            <w:tcW w:w="712" w:type="pct"/>
            <w:vAlign w:val="center"/>
          </w:tcPr>
          <w:p w14:paraId="76DD667F">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sz w:val="22"/>
                <w:szCs w:val="22"/>
              </w:rPr>
              <w:t>公共服务</w:t>
            </w:r>
          </w:p>
        </w:tc>
        <w:tc>
          <w:tcPr>
            <w:tcW w:w="2037" w:type="pct"/>
            <w:vAlign w:val="center"/>
          </w:tcPr>
          <w:p w14:paraId="4F88DFEA">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93D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04D69AF">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10</w:t>
            </w:r>
          </w:p>
        </w:tc>
        <w:tc>
          <w:tcPr>
            <w:tcW w:w="704" w:type="pct"/>
            <w:vAlign w:val="center"/>
          </w:tcPr>
          <w:p w14:paraId="5E7AB9AF">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5CDA9AC">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企业单位注销社会保险登记</w:t>
            </w:r>
          </w:p>
        </w:tc>
        <w:tc>
          <w:tcPr>
            <w:tcW w:w="712" w:type="pct"/>
            <w:vAlign w:val="center"/>
          </w:tcPr>
          <w:p w14:paraId="2AD0670F">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sz w:val="22"/>
                <w:szCs w:val="22"/>
              </w:rPr>
              <w:t>公共服务</w:t>
            </w:r>
          </w:p>
        </w:tc>
        <w:tc>
          <w:tcPr>
            <w:tcW w:w="2037" w:type="pct"/>
            <w:vAlign w:val="center"/>
          </w:tcPr>
          <w:p w14:paraId="4F93D964">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02C9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FA099E7">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11</w:t>
            </w:r>
          </w:p>
        </w:tc>
        <w:tc>
          <w:tcPr>
            <w:tcW w:w="704" w:type="pct"/>
            <w:vAlign w:val="center"/>
          </w:tcPr>
          <w:p w14:paraId="430C1213">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5E33DB1">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企业参保信息变更</w:t>
            </w:r>
          </w:p>
        </w:tc>
        <w:tc>
          <w:tcPr>
            <w:tcW w:w="712" w:type="pct"/>
            <w:vAlign w:val="center"/>
          </w:tcPr>
          <w:p w14:paraId="0E353C0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5824D64">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0352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50E3373A">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12</w:t>
            </w:r>
          </w:p>
        </w:tc>
        <w:tc>
          <w:tcPr>
            <w:tcW w:w="704" w:type="pct"/>
            <w:vAlign w:val="center"/>
          </w:tcPr>
          <w:p w14:paraId="6AA36478">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873BE36">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一次性工亡补助金（含生活困难，预支50%确认）、丧葬补助金申领</w:t>
            </w:r>
          </w:p>
        </w:tc>
        <w:tc>
          <w:tcPr>
            <w:tcW w:w="712" w:type="pct"/>
            <w:vAlign w:val="center"/>
          </w:tcPr>
          <w:p w14:paraId="62E01849">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9535880">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C1B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18B379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b w:val="0"/>
                <w:bCs w:val="0"/>
                <w:spacing w:val="36"/>
                <w:sz w:val="22"/>
                <w:szCs w:val="22"/>
                <w:vertAlign w:val="baseline"/>
                <w:lang w:val="en-US" w:eastAsia="zh-CN"/>
              </w:rPr>
              <w:t>13</w:t>
            </w:r>
          </w:p>
        </w:tc>
        <w:tc>
          <w:tcPr>
            <w:tcW w:w="704" w:type="pct"/>
            <w:vAlign w:val="center"/>
          </w:tcPr>
          <w:p w14:paraId="5927B153">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ED8B48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企业参加社会</w:t>
            </w:r>
          </w:p>
          <w:p w14:paraId="64CF9134">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保险登记</w:t>
            </w:r>
          </w:p>
        </w:tc>
        <w:tc>
          <w:tcPr>
            <w:tcW w:w="712" w:type="pct"/>
            <w:vAlign w:val="center"/>
          </w:tcPr>
          <w:p w14:paraId="58F8DAE1">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8DB0CFD">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5AB6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7C2D6CA2">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14</w:t>
            </w:r>
          </w:p>
        </w:tc>
        <w:tc>
          <w:tcPr>
            <w:tcW w:w="704" w:type="pct"/>
            <w:vAlign w:val="center"/>
          </w:tcPr>
          <w:p w14:paraId="6952E03D">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BCC0EBC">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企业在职人员减少</w:t>
            </w:r>
          </w:p>
        </w:tc>
        <w:tc>
          <w:tcPr>
            <w:tcW w:w="712" w:type="pct"/>
            <w:vAlign w:val="center"/>
          </w:tcPr>
          <w:p w14:paraId="1A9407E2">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69896CF">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F58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4496D3FA">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15</w:t>
            </w:r>
          </w:p>
        </w:tc>
        <w:tc>
          <w:tcPr>
            <w:tcW w:w="704" w:type="pct"/>
            <w:vAlign w:val="center"/>
          </w:tcPr>
          <w:p w14:paraId="46B2FDD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9384895">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企业基本信息变更</w:t>
            </w:r>
          </w:p>
        </w:tc>
        <w:tc>
          <w:tcPr>
            <w:tcW w:w="712" w:type="pct"/>
            <w:vAlign w:val="center"/>
          </w:tcPr>
          <w:p w14:paraId="00EB937C">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B9005C4">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50B3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61C64A8A">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16</w:t>
            </w:r>
          </w:p>
        </w:tc>
        <w:tc>
          <w:tcPr>
            <w:tcW w:w="704" w:type="pct"/>
            <w:vAlign w:val="center"/>
          </w:tcPr>
          <w:p w14:paraId="7D83C0DD">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734096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企业年度缴费</w:t>
            </w:r>
          </w:p>
          <w:p w14:paraId="33068B8E">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工资申报</w:t>
            </w:r>
          </w:p>
        </w:tc>
        <w:tc>
          <w:tcPr>
            <w:tcW w:w="712" w:type="pct"/>
            <w:vAlign w:val="center"/>
          </w:tcPr>
          <w:p w14:paraId="606C2D30">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206C85F">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1188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CD59D56">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17</w:t>
            </w:r>
          </w:p>
        </w:tc>
        <w:tc>
          <w:tcPr>
            <w:tcW w:w="704" w:type="pct"/>
            <w:vAlign w:val="center"/>
          </w:tcPr>
          <w:p w14:paraId="7F3444B3">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24CA3CF">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企业年金方案备案</w:t>
            </w:r>
          </w:p>
        </w:tc>
        <w:tc>
          <w:tcPr>
            <w:tcW w:w="712" w:type="pct"/>
            <w:vAlign w:val="center"/>
          </w:tcPr>
          <w:p w14:paraId="34A95D23">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A72D7B4">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04ED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4DC0DE3C">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18</w:t>
            </w:r>
          </w:p>
        </w:tc>
        <w:tc>
          <w:tcPr>
            <w:tcW w:w="704" w:type="pct"/>
            <w:vAlign w:val="center"/>
          </w:tcPr>
          <w:p w14:paraId="0C5AD8A2">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276B44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企业年金方案</w:t>
            </w:r>
          </w:p>
          <w:p w14:paraId="6C855AAB">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终止备案</w:t>
            </w:r>
          </w:p>
        </w:tc>
        <w:tc>
          <w:tcPr>
            <w:tcW w:w="712" w:type="pct"/>
            <w:vAlign w:val="center"/>
          </w:tcPr>
          <w:p w14:paraId="7D2D8564">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F5A7177">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5EEC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4E205E90">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19</w:t>
            </w:r>
          </w:p>
        </w:tc>
        <w:tc>
          <w:tcPr>
            <w:tcW w:w="704" w:type="pct"/>
            <w:vAlign w:val="center"/>
          </w:tcPr>
          <w:p w14:paraId="7031D020">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218D12D">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企业年金方案重要条款变更备案</w:t>
            </w:r>
          </w:p>
        </w:tc>
        <w:tc>
          <w:tcPr>
            <w:tcW w:w="712" w:type="pct"/>
            <w:vAlign w:val="center"/>
          </w:tcPr>
          <w:p w14:paraId="34ED9104">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A930532">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0A3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506DFE7">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20</w:t>
            </w:r>
          </w:p>
        </w:tc>
        <w:tc>
          <w:tcPr>
            <w:tcW w:w="704" w:type="pct"/>
            <w:vAlign w:val="center"/>
          </w:tcPr>
          <w:p w14:paraId="3EEA00A6">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62CA068">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企业特殊缴费发送税务</w:t>
            </w:r>
          </w:p>
        </w:tc>
        <w:tc>
          <w:tcPr>
            <w:tcW w:w="712" w:type="pct"/>
            <w:vAlign w:val="center"/>
          </w:tcPr>
          <w:p w14:paraId="5FD8A74A">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C4E22B6">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2006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7302A564">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21</w:t>
            </w:r>
          </w:p>
        </w:tc>
        <w:tc>
          <w:tcPr>
            <w:tcW w:w="704" w:type="pct"/>
            <w:vAlign w:val="center"/>
          </w:tcPr>
          <w:p w14:paraId="32360F72">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278848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企业立功获奖</w:t>
            </w:r>
          </w:p>
          <w:p w14:paraId="0C080B40">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待遇调整</w:t>
            </w:r>
          </w:p>
        </w:tc>
        <w:tc>
          <w:tcPr>
            <w:tcW w:w="712" w:type="pct"/>
            <w:vAlign w:val="center"/>
          </w:tcPr>
          <w:p w14:paraId="42FC54F6">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7E64C59">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03E2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66AF54C1">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22</w:t>
            </w:r>
          </w:p>
        </w:tc>
        <w:tc>
          <w:tcPr>
            <w:tcW w:w="704" w:type="pct"/>
            <w:vAlign w:val="center"/>
          </w:tcPr>
          <w:p w14:paraId="19BBA6E8">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66A872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企业职工养老保险一次性待遇申领</w:t>
            </w:r>
          </w:p>
          <w:p w14:paraId="0AAABB5E">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(有档案)</w:t>
            </w:r>
          </w:p>
        </w:tc>
        <w:tc>
          <w:tcPr>
            <w:tcW w:w="712" w:type="pct"/>
            <w:vAlign w:val="center"/>
          </w:tcPr>
          <w:p w14:paraId="566CCD99">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43F3468">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DCB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597021B3">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23</w:t>
            </w:r>
          </w:p>
        </w:tc>
        <w:tc>
          <w:tcPr>
            <w:tcW w:w="704" w:type="pct"/>
            <w:vAlign w:val="center"/>
          </w:tcPr>
          <w:p w14:paraId="31366949">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7DD805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企业职工养老保险丧葬补助金和</w:t>
            </w:r>
          </w:p>
          <w:p w14:paraId="4B6F5FBB">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抚恤金申领</w:t>
            </w:r>
          </w:p>
        </w:tc>
        <w:tc>
          <w:tcPr>
            <w:tcW w:w="712" w:type="pct"/>
            <w:vAlign w:val="center"/>
          </w:tcPr>
          <w:p w14:paraId="1E6E5C8D">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D75F3A1">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BA1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77D1B1E7">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24</w:t>
            </w:r>
          </w:p>
        </w:tc>
        <w:tc>
          <w:tcPr>
            <w:tcW w:w="704" w:type="pct"/>
            <w:vAlign w:val="center"/>
          </w:tcPr>
          <w:p w14:paraId="4B851432">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B311CB0">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企业职工参保登记</w:t>
            </w:r>
          </w:p>
        </w:tc>
        <w:tc>
          <w:tcPr>
            <w:tcW w:w="712" w:type="pct"/>
            <w:vAlign w:val="center"/>
          </w:tcPr>
          <w:p w14:paraId="69DA5D3A">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C29E0AF">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74F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67420A7F">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25</w:t>
            </w:r>
          </w:p>
        </w:tc>
        <w:tc>
          <w:tcPr>
            <w:tcW w:w="704" w:type="pct"/>
            <w:vAlign w:val="center"/>
          </w:tcPr>
          <w:p w14:paraId="5C09C5F6">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3FBD493">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企业职工参加社会保险登记</w:t>
            </w:r>
          </w:p>
        </w:tc>
        <w:tc>
          <w:tcPr>
            <w:tcW w:w="712" w:type="pct"/>
            <w:vAlign w:val="center"/>
          </w:tcPr>
          <w:p w14:paraId="61D86C11">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6F65702">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FEA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3BD5BE06">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26</w:t>
            </w:r>
          </w:p>
        </w:tc>
        <w:tc>
          <w:tcPr>
            <w:tcW w:w="704" w:type="pct"/>
            <w:vAlign w:val="center"/>
          </w:tcPr>
          <w:p w14:paraId="63F956C2">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F067DFE">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企业职工基本养老保险个人退休关键信息变更</w:t>
            </w:r>
          </w:p>
        </w:tc>
        <w:tc>
          <w:tcPr>
            <w:tcW w:w="712" w:type="pct"/>
            <w:vAlign w:val="center"/>
          </w:tcPr>
          <w:p w14:paraId="5D3D4BE9">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87F2B13">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F11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29F19F73">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27</w:t>
            </w:r>
          </w:p>
        </w:tc>
        <w:tc>
          <w:tcPr>
            <w:tcW w:w="704" w:type="pct"/>
            <w:vAlign w:val="center"/>
          </w:tcPr>
          <w:p w14:paraId="7C70E8F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B2329E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企业职工基本</w:t>
            </w:r>
          </w:p>
          <w:p w14:paraId="185D3230">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养老金申领</w:t>
            </w:r>
          </w:p>
        </w:tc>
        <w:tc>
          <w:tcPr>
            <w:tcW w:w="712" w:type="pct"/>
            <w:vAlign w:val="center"/>
          </w:tcPr>
          <w:p w14:paraId="5E05CA25">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D5C08C1">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DBD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79138757">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28</w:t>
            </w:r>
          </w:p>
        </w:tc>
        <w:tc>
          <w:tcPr>
            <w:tcW w:w="704" w:type="pct"/>
            <w:vAlign w:val="center"/>
          </w:tcPr>
          <w:p w14:paraId="534B7C8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1EBFEE3">
            <w:pPr>
              <w:keepNext w:val="0"/>
              <w:keepLines w:val="0"/>
              <w:widowControl/>
              <w:suppressLineNumbers w:val="0"/>
              <w:jc w:val="center"/>
              <w:textAlignment w:val="center"/>
              <w:rPr>
                <w:rFonts w:hint="eastAsia" w:ascii="仿宋" w:hAnsi="仿宋" w:eastAsia="仿宋" w:cs="仿宋"/>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企业职工基本养老金申领(提前退休)</w:t>
            </w:r>
          </w:p>
        </w:tc>
        <w:tc>
          <w:tcPr>
            <w:tcW w:w="712" w:type="pct"/>
            <w:vAlign w:val="center"/>
          </w:tcPr>
          <w:p w14:paraId="3257F17C">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4BCB68D">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82E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A000AD6">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29</w:t>
            </w:r>
          </w:p>
        </w:tc>
        <w:tc>
          <w:tcPr>
            <w:tcW w:w="704" w:type="pct"/>
            <w:vAlign w:val="center"/>
          </w:tcPr>
          <w:p w14:paraId="6C75668C">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757BF6F">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企业退休人员养老保险待遇领取资格确认</w:t>
            </w:r>
          </w:p>
        </w:tc>
        <w:tc>
          <w:tcPr>
            <w:tcW w:w="712" w:type="pct"/>
            <w:vAlign w:val="center"/>
          </w:tcPr>
          <w:p w14:paraId="59D4AC96">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F75E989">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84F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27E3164">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30</w:t>
            </w:r>
          </w:p>
        </w:tc>
        <w:tc>
          <w:tcPr>
            <w:tcW w:w="704" w:type="pct"/>
            <w:vAlign w:val="center"/>
          </w:tcPr>
          <w:p w14:paraId="7A3BD12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4E8CFEF">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供养亲属人员工伤保险待遇领取资格确认</w:t>
            </w:r>
          </w:p>
        </w:tc>
        <w:tc>
          <w:tcPr>
            <w:tcW w:w="712" w:type="pct"/>
            <w:vAlign w:val="center"/>
          </w:tcPr>
          <w:p w14:paraId="3F72B0D7">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610F0B7">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1AE7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5F3500DE">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31</w:t>
            </w:r>
          </w:p>
        </w:tc>
        <w:tc>
          <w:tcPr>
            <w:tcW w:w="704" w:type="pct"/>
            <w:vAlign w:val="center"/>
          </w:tcPr>
          <w:p w14:paraId="6CF9DC0D">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4EA315C">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军地养老保险关系转移接续申请</w:t>
            </w:r>
          </w:p>
        </w:tc>
        <w:tc>
          <w:tcPr>
            <w:tcW w:w="712" w:type="pct"/>
            <w:vAlign w:val="center"/>
          </w:tcPr>
          <w:p w14:paraId="008965DD">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8B1D934">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2A0F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52A6CA8E">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32</w:t>
            </w:r>
          </w:p>
        </w:tc>
        <w:tc>
          <w:tcPr>
            <w:tcW w:w="704" w:type="pct"/>
            <w:vAlign w:val="center"/>
          </w:tcPr>
          <w:p w14:paraId="3426B8EA">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563ACB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劳动能力初次</w:t>
            </w:r>
          </w:p>
          <w:p w14:paraId="5A37F7B4">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鉴定申请</w:t>
            </w:r>
          </w:p>
        </w:tc>
        <w:tc>
          <w:tcPr>
            <w:tcW w:w="712" w:type="pct"/>
            <w:vAlign w:val="center"/>
          </w:tcPr>
          <w:p w14:paraId="61B6A838">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EB85D63">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9D4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482BEB0A">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33</w:t>
            </w:r>
          </w:p>
        </w:tc>
        <w:tc>
          <w:tcPr>
            <w:tcW w:w="704" w:type="pct"/>
            <w:vAlign w:val="center"/>
          </w:tcPr>
          <w:p w14:paraId="54B1B176">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7E255D2">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单位停保</w:t>
            </w:r>
          </w:p>
        </w:tc>
        <w:tc>
          <w:tcPr>
            <w:tcW w:w="712" w:type="pct"/>
            <w:vAlign w:val="center"/>
          </w:tcPr>
          <w:p w14:paraId="1B73D987">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CF3AC7E">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1615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4EE4D7CB">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34</w:t>
            </w:r>
          </w:p>
        </w:tc>
        <w:tc>
          <w:tcPr>
            <w:tcW w:w="704" w:type="pct"/>
            <w:vAlign w:val="center"/>
          </w:tcPr>
          <w:p w14:paraId="36C5DA5E">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A4E0B54">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单位办事授权申请</w:t>
            </w:r>
          </w:p>
        </w:tc>
        <w:tc>
          <w:tcPr>
            <w:tcW w:w="712" w:type="pct"/>
            <w:vAlign w:val="center"/>
          </w:tcPr>
          <w:p w14:paraId="6B8839BB">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A44D1A3">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731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96A1D79">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35</w:t>
            </w:r>
          </w:p>
        </w:tc>
        <w:tc>
          <w:tcPr>
            <w:tcW w:w="704" w:type="pct"/>
            <w:vAlign w:val="center"/>
          </w:tcPr>
          <w:p w14:paraId="72CCD96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8930DAE">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单位参保缴费记录单查询打印</w:t>
            </w:r>
          </w:p>
        </w:tc>
        <w:tc>
          <w:tcPr>
            <w:tcW w:w="712" w:type="pct"/>
            <w:vAlign w:val="center"/>
          </w:tcPr>
          <w:p w14:paraId="6A0C7782">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141B4D2">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5B0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27637BA0">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36</w:t>
            </w:r>
          </w:p>
        </w:tc>
        <w:tc>
          <w:tcPr>
            <w:tcW w:w="704" w:type="pct"/>
            <w:vAlign w:val="center"/>
          </w:tcPr>
          <w:p w14:paraId="10AABF02">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9F27B16">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单位欠款核销</w:t>
            </w:r>
          </w:p>
        </w:tc>
        <w:tc>
          <w:tcPr>
            <w:tcW w:w="712" w:type="pct"/>
            <w:vAlign w:val="center"/>
          </w:tcPr>
          <w:p w14:paraId="52F86CBE">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03EF051">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1E1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27ADD39">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37</w:t>
            </w:r>
          </w:p>
        </w:tc>
        <w:tc>
          <w:tcPr>
            <w:tcW w:w="704" w:type="pct"/>
            <w:vAlign w:val="center"/>
          </w:tcPr>
          <w:p w14:paraId="48204543">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FDAE7C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参保单位网报</w:t>
            </w:r>
          </w:p>
          <w:p w14:paraId="3131D5C2">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协议打印</w:t>
            </w:r>
          </w:p>
        </w:tc>
        <w:tc>
          <w:tcPr>
            <w:tcW w:w="712" w:type="pct"/>
            <w:vAlign w:val="center"/>
          </w:tcPr>
          <w:p w14:paraId="52148FE2">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4650B90">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FA8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747E6D20">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38</w:t>
            </w:r>
          </w:p>
        </w:tc>
        <w:tc>
          <w:tcPr>
            <w:tcW w:w="704" w:type="pct"/>
            <w:vAlign w:val="center"/>
          </w:tcPr>
          <w:p w14:paraId="731B6C08">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D87979E">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失业保险待遇个人发放账户变更</w:t>
            </w:r>
          </w:p>
        </w:tc>
        <w:tc>
          <w:tcPr>
            <w:tcW w:w="712" w:type="pct"/>
            <w:vAlign w:val="center"/>
          </w:tcPr>
          <w:p w14:paraId="1C24DBF2">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EC2CD98">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C0E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397CE060">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39</w:t>
            </w:r>
          </w:p>
        </w:tc>
        <w:tc>
          <w:tcPr>
            <w:tcW w:w="704" w:type="pct"/>
            <w:vAlign w:val="center"/>
          </w:tcPr>
          <w:p w14:paraId="3EF8D9F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C03754D">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失业保险技能提升补贴申领</w:t>
            </w:r>
          </w:p>
        </w:tc>
        <w:tc>
          <w:tcPr>
            <w:tcW w:w="712" w:type="pct"/>
            <w:vAlign w:val="center"/>
          </w:tcPr>
          <w:p w14:paraId="1CCF8DA6">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928A8D3">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579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4DAA3667">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40</w:t>
            </w:r>
          </w:p>
        </w:tc>
        <w:tc>
          <w:tcPr>
            <w:tcW w:w="704" w:type="pct"/>
            <w:vAlign w:val="center"/>
          </w:tcPr>
          <w:p w14:paraId="19AF9350">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5EFFF7B">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失业保险金申领</w:t>
            </w:r>
          </w:p>
        </w:tc>
        <w:tc>
          <w:tcPr>
            <w:tcW w:w="712" w:type="pct"/>
            <w:vAlign w:val="center"/>
          </w:tcPr>
          <w:p w14:paraId="3CC3E53A">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23A6021">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5591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4E34A135">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41</w:t>
            </w:r>
          </w:p>
        </w:tc>
        <w:tc>
          <w:tcPr>
            <w:tcW w:w="704" w:type="pct"/>
            <w:vAlign w:val="center"/>
          </w:tcPr>
          <w:p w14:paraId="36D812F6">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7B49A39">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失业补助金发放账户维护申请</w:t>
            </w:r>
          </w:p>
        </w:tc>
        <w:tc>
          <w:tcPr>
            <w:tcW w:w="712" w:type="pct"/>
            <w:vAlign w:val="center"/>
          </w:tcPr>
          <w:p w14:paraId="69E7C5C4">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7AB0FB7">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38D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6CCBE2B1">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42</w:t>
            </w:r>
          </w:p>
        </w:tc>
        <w:tc>
          <w:tcPr>
            <w:tcW w:w="704" w:type="pct"/>
            <w:vAlign w:val="center"/>
          </w:tcPr>
          <w:p w14:paraId="4D13030E">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AC4DB7A">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失业补助金申领</w:t>
            </w:r>
          </w:p>
        </w:tc>
        <w:tc>
          <w:tcPr>
            <w:tcW w:w="712" w:type="pct"/>
            <w:vAlign w:val="center"/>
          </w:tcPr>
          <w:p w14:paraId="650D23E7">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86C7BDE">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EE9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6272D32">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43</w:t>
            </w:r>
          </w:p>
        </w:tc>
        <w:tc>
          <w:tcPr>
            <w:tcW w:w="704" w:type="pct"/>
            <w:vAlign w:val="center"/>
          </w:tcPr>
          <w:p w14:paraId="7858AF8F">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56ED26B">
            <w:pPr>
              <w:keepNext w:val="0"/>
              <w:keepLines w:val="0"/>
              <w:widowControl/>
              <w:suppressLineNumbers w:val="0"/>
              <w:jc w:val="center"/>
              <w:textAlignment w:val="center"/>
              <w:rPr>
                <w:rFonts w:hint="eastAsia" w:ascii="仿宋" w:hAnsi="仿宋" w:eastAsia="仿宋" w:cs="仿宋"/>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工伤认定申请</w:t>
            </w:r>
          </w:p>
        </w:tc>
        <w:tc>
          <w:tcPr>
            <w:tcW w:w="712" w:type="pct"/>
            <w:vAlign w:val="center"/>
          </w:tcPr>
          <w:p w14:paraId="1736819D">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F56A2B6">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156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42C11E82">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44</w:t>
            </w:r>
          </w:p>
        </w:tc>
        <w:tc>
          <w:tcPr>
            <w:tcW w:w="704" w:type="pct"/>
            <w:vAlign w:val="center"/>
          </w:tcPr>
          <w:p w14:paraId="46B32DA3">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A0AA8D0">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工程建设项目工伤保险参保登记</w:t>
            </w:r>
          </w:p>
        </w:tc>
        <w:tc>
          <w:tcPr>
            <w:tcW w:w="712" w:type="pct"/>
            <w:vAlign w:val="center"/>
          </w:tcPr>
          <w:p w14:paraId="7C518528">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C3F79CA">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5BE0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3F17C61E">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45</w:t>
            </w:r>
          </w:p>
        </w:tc>
        <w:tc>
          <w:tcPr>
            <w:tcW w:w="704" w:type="pct"/>
            <w:vAlign w:val="center"/>
          </w:tcPr>
          <w:p w14:paraId="705A8B0D">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C6060E4">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工程建设项目工伤保险基本信息变更</w:t>
            </w:r>
          </w:p>
        </w:tc>
        <w:tc>
          <w:tcPr>
            <w:tcW w:w="712" w:type="pct"/>
            <w:vAlign w:val="center"/>
          </w:tcPr>
          <w:p w14:paraId="03866457">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90F3EAB">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042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5A980996">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46</w:t>
            </w:r>
          </w:p>
        </w:tc>
        <w:tc>
          <w:tcPr>
            <w:tcW w:w="704" w:type="pct"/>
            <w:vAlign w:val="center"/>
          </w:tcPr>
          <w:p w14:paraId="45F543AB">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AF19AD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工程项目人员</w:t>
            </w:r>
          </w:p>
          <w:p w14:paraId="64112C60">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参保登记</w:t>
            </w:r>
          </w:p>
        </w:tc>
        <w:tc>
          <w:tcPr>
            <w:tcW w:w="712" w:type="pct"/>
            <w:vAlign w:val="center"/>
          </w:tcPr>
          <w:p w14:paraId="1DFD2041">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4B6735E">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8CA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221E9906">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47</w:t>
            </w:r>
          </w:p>
        </w:tc>
        <w:tc>
          <w:tcPr>
            <w:tcW w:w="704" w:type="pct"/>
            <w:vAlign w:val="center"/>
          </w:tcPr>
          <w:p w14:paraId="7C0027E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BEC680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年金基金管理</w:t>
            </w:r>
          </w:p>
          <w:p w14:paraId="09673108">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合同备案</w:t>
            </w:r>
          </w:p>
        </w:tc>
        <w:tc>
          <w:tcPr>
            <w:tcW w:w="712" w:type="pct"/>
            <w:vAlign w:val="center"/>
          </w:tcPr>
          <w:p w14:paraId="0F833E73">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2AA2C44">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5AE6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655238CC">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48</w:t>
            </w:r>
          </w:p>
        </w:tc>
        <w:tc>
          <w:tcPr>
            <w:tcW w:w="704" w:type="pct"/>
            <w:vAlign w:val="center"/>
          </w:tcPr>
          <w:p w14:paraId="5B320088">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34A864E">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年金基金管理合同管理人、重要条款变更备案</w:t>
            </w:r>
          </w:p>
        </w:tc>
        <w:tc>
          <w:tcPr>
            <w:tcW w:w="712" w:type="pct"/>
            <w:vAlign w:val="center"/>
          </w:tcPr>
          <w:p w14:paraId="32B2FC26">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FD544E4">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01DD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56500DC0">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49</w:t>
            </w:r>
          </w:p>
        </w:tc>
        <w:tc>
          <w:tcPr>
            <w:tcW w:w="704" w:type="pct"/>
            <w:vAlign w:val="center"/>
          </w:tcPr>
          <w:p w14:paraId="3107F595">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99421AE">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年金基金管理合同终止备案</w:t>
            </w:r>
          </w:p>
        </w:tc>
        <w:tc>
          <w:tcPr>
            <w:tcW w:w="712" w:type="pct"/>
            <w:vAlign w:val="center"/>
          </w:tcPr>
          <w:p w14:paraId="2B1F2975">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B95BF23">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1915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6865770">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50</w:t>
            </w:r>
          </w:p>
        </w:tc>
        <w:tc>
          <w:tcPr>
            <w:tcW w:w="704" w:type="pct"/>
            <w:vAlign w:val="center"/>
          </w:tcPr>
          <w:p w14:paraId="3A42562F">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3A73664">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建筑施工项目工伤保险参保缴费记录单查询打印</w:t>
            </w:r>
          </w:p>
        </w:tc>
        <w:tc>
          <w:tcPr>
            <w:tcW w:w="712" w:type="pct"/>
            <w:vAlign w:val="center"/>
          </w:tcPr>
          <w:p w14:paraId="028E9005">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81584FA">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2872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DD78082">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51</w:t>
            </w:r>
          </w:p>
        </w:tc>
        <w:tc>
          <w:tcPr>
            <w:tcW w:w="704" w:type="pct"/>
            <w:vAlign w:val="center"/>
          </w:tcPr>
          <w:p w14:paraId="441A432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10AB76D">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无雇工个体工商户及灵活就业人员参加养老保险登记</w:t>
            </w:r>
          </w:p>
        </w:tc>
        <w:tc>
          <w:tcPr>
            <w:tcW w:w="712" w:type="pct"/>
            <w:vAlign w:val="center"/>
          </w:tcPr>
          <w:p w14:paraId="3D8C9B9C">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D451C19">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C10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3288FD76">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52</w:t>
            </w:r>
          </w:p>
        </w:tc>
        <w:tc>
          <w:tcPr>
            <w:tcW w:w="704" w:type="pct"/>
            <w:vAlign w:val="center"/>
          </w:tcPr>
          <w:p w14:paraId="60324F06">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ED56341">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机关事业单位参保人员断缴补缴</w:t>
            </w:r>
          </w:p>
        </w:tc>
        <w:tc>
          <w:tcPr>
            <w:tcW w:w="712" w:type="pct"/>
            <w:vAlign w:val="center"/>
          </w:tcPr>
          <w:p w14:paraId="2E29E03E">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8E75F9C">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5B49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4088FEA1">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53</w:t>
            </w:r>
          </w:p>
        </w:tc>
        <w:tc>
          <w:tcPr>
            <w:tcW w:w="704" w:type="pct"/>
            <w:vAlign w:val="center"/>
          </w:tcPr>
          <w:p w14:paraId="532D0C0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B43EE96">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机关事业单位参保信息变更</w:t>
            </w:r>
          </w:p>
        </w:tc>
        <w:tc>
          <w:tcPr>
            <w:tcW w:w="712" w:type="pct"/>
            <w:vAlign w:val="center"/>
          </w:tcPr>
          <w:p w14:paraId="12A72F0B">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6A1C611">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13A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30CA1695">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54</w:t>
            </w:r>
          </w:p>
        </w:tc>
        <w:tc>
          <w:tcPr>
            <w:tcW w:w="704" w:type="pct"/>
            <w:vAlign w:val="center"/>
          </w:tcPr>
          <w:p w14:paraId="5BF27973">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2ADAF30">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机关事业单位在职人员停保</w:t>
            </w:r>
          </w:p>
        </w:tc>
        <w:tc>
          <w:tcPr>
            <w:tcW w:w="712" w:type="pct"/>
            <w:vAlign w:val="center"/>
          </w:tcPr>
          <w:p w14:paraId="3C9C4C40">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4ECE348">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1737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7BE770C3">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55</w:t>
            </w:r>
          </w:p>
        </w:tc>
        <w:tc>
          <w:tcPr>
            <w:tcW w:w="704" w:type="pct"/>
            <w:vAlign w:val="center"/>
          </w:tcPr>
          <w:p w14:paraId="6297A616">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B10891C">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机关事业单位基本信息变更</w:t>
            </w:r>
          </w:p>
        </w:tc>
        <w:tc>
          <w:tcPr>
            <w:tcW w:w="712" w:type="pct"/>
            <w:vAlign w:val="center"/>
          </w:tcPr>
          <w:p w14:paraId="3E3F5F69">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E896E33">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803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A29F5C3">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56</w:t>
            </w:r>
          </w:p>
        </w:tc>
        <w:tc>
          <w:tcPr>
            <w:tcW w:w="704" w:type="pct"/>
            <w:vAlign w:val="center"/>
          </w:tcPr>
          <w:p w14:paraId="65261509">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25F18CF">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机关事业单位职工参保登记</w:t>
            </w:r>
          </w:p>
        </w:tc>
        <w:tc>
          <w:tcPr>
            <w:tcW w:w="712" w:type="pct"/>
            <w:vAlign w:val="center"/>
          </w:tcPr>
          <w:p w14:paraId="158BE365">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B8CE809">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DBF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C969EA5">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57</w:t>
            </w:r>
          </w:p>
        </w:tc>
        <w:tc>
          <w:tcPr>
            <w:tcW w:w="704" w:type="pct"/>
            <w:vAlign w:val="center"/>
          </w:tcPr>
          <w:p w14:paraId="00438BBC">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E7DE5A2">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机关事业单位职工基本养老金申领</w:t>
            </w:r>
          </w:p>
        </w:tc>
        <w:tc>
          <w:tcPr>
            <w:tcW w:w="712" w:type="pct"/>
            <w:vAlign w:val="center"/>
          </w:tcPr>
          <w:p w14:paraId="72166577">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E5FCA08">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17FD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5443EC4A">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58</w:t>
            </w:r>
          </w:p>
        </w:tc>
        <w:tc>
          <w:tcPr>
            <w:tcW w:w="704" w:type="pct"/>
            <w:vAlign w:val="center"/>
          </w:tcPr>
          <w:p w14:paraId="26DD5BF8">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8475E7D">
            <w:pPr>
              <w:keepNext w:val="0"/>
              <w:keepLines w:val="0"/>
              <w:widowControl/>
              <w:suppressLineNumbers w:val="0"/>
              <w:jc w:val="center"/>
              <w:textAlignment w:val="center"/>
              <w:rPr>
                <w:rFonts w:hint="eastAsia" w:ascii="仿宋" w:hAnsi="仿宋" w:eastAsia="仿宋" w:cs="仿宋"/>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机关单位欠费补缴</w:t>
            </w:r>
          </w:p>
        </w:tc>
        <w:tc>
          <w:tcPr>
            <w:tcW w:w="712" w:type="pct"/>
            <w:vAlign w:val="center"/>
          </w:tcPr>
          <w:p w14:paraId="14C35988">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D252E0C">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B0A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B52631F">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59</w:t>
            </w:r>
          </w:p>
        </w:tc>
        <w:tc>
          <w:tcPr>
            <w:tcW w:w="704" w:type="pct"/>
            <w:vAlign w:val="center"/>
          </w:tcPr>
          <w:p w14:paraId="087DD388">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24FFAF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机关特殊缴纳</w:t>
            </w:r>
          </w:p>
          <w:p w14:paraId="20AF35ED">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发送税务</w:t>
            </w:r>
          </w:p>
        </w:tc>
        <w:tc>
          <w:tcPr>
            <w:tcW w:w="712" w:type="pct"/>
            <w:vAlign w:val="center"/>
          </w:tcPr>
          <w:p w14:paraId="3A9727B8">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F1528C4">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941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4207BD69">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60</w:t>
            </w:r>
          </w:p>
        </w:tc>
        <w:tc>
          <w:tcPr>
            <w:tcW w:w="704" w:type="pct"/>
            <w:vAlign w:val="center"/>
          </w:tcPr>
          <w:p w14:paraId="3A04A0C8">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4F8EDD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正常退休人员</w:t>
            </w:r>
          </w:p>
          <w:p w14:paraId="47601218">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待遇改办</w:t>
            </w:r>
          </w:p>
        </w:tc>
        <w:tc>
          <w:tcPr>
            <w:tcW w:w="712" w:type="pct"/>
            <w:vAlign w:val="center"/>
          </w:tcPr>
          <w:p w14:paraId="4715890F">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87F4D40">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225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1854690">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61</w:t>
            </w:r>
          </w:p>
        </w:tc>
        <w:tc>
          <w:tcPr>
            <w:tcW w:w="704" w:type="pct"/>
            <w:vAlign w:val="center"/>
          </w:tcPr>
          <w:p w14:paraId="1E05B575">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331BFAF">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社会保险个人基本信息变更</w:t>
            </w:r>
          </w:p>
        </w:tc>
        <w:tc>
          <w:tcPr>
            <w:tcW w:w="712" w:type="pct"/>
            <w:vAlign w:val="center"/>
          </w:tcPr>
          <w:p w14:paraId="7E45AF49">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6FCEEA5">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735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4193B12">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62</w:t>
            </w:r>
          </w:p>
        </w:tc>
        <w:tc>
          <w:tcPr>
            <w:tcW w:w="704" w:type="pct"/>
            <w:vAlign w:val="center"/>
          </w:tcPr>
          <w:p w14:paraId="75BA0389">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466EA1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职业年金预存款</w:t>
            </w:r>
          </w:p>
          <w:p w14:paraId="2FB2871F">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退付申请</w:t>
            </w:r>
          </w:p>
        </w:tc>
        <w:tc>
          <w:tcPr>
            <w:tcW w:w="712" w:type="pct"/>
            <w:vAlign w:val="center"/>
          </w:tcPr>
          <w:p w14:paraId="7CC49982">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3DC4BF4">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1194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3B42FC8">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63</w:t>
            </w:r>
          </w:p>
        </w:tc>
        <w:tc>
          <w:tcPr>
            <w:tcW w:w="704" w:type="pct"/>
            <w:vAlign w:val="center"/>
          </w:tcPr>
          <w:p w14:paraId="3385814C">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144AD72">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辅助器具配置（更换）费用申报</w:t>
            </w:r>
          </w:p>
        </w:tc>
        <w:tc>
          <w:tcPr>
            <w:tcW w:w="712" w:type="pct"/>
            <w:vAlign w:val="center"/>
          </w:tcPr>
          <w:p w14:paraId="24142F66">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1F4CAB3">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77B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5997BA67">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64</w:t>
            </w:r>
          </w:p>
        </w:tc>
        <w:tc>
          <w:tcPr>
            <w:tcW w:w="704" w:type="pct"/>
            <w:vAlign w:val="center"/>
          </w:tcPr>
          <w:p w14:paraId="20C869B6">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170F7A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退休人员账户</w:t>
            </w:r>
          </w:p>
          <w:p w14:paraId="0D26F9E7">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冻结变更</w:t>
            </w:r>
          </w:p>
        </w:tc>
        <w:tc>
          <w:tcPr>
            <w:tcW w:w="712" w:type="pct"/>
            <w:vAlign w:val="center"/>
          </w:tcPr>
          <w:p w14:paraId="4BC1FD17">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0DC1AD6">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2728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CF83EF0">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65</w:t>
            </w:r>
          </w:p>
        </w:tc>
        <w:tc>
          <w:tcPr>
            <w:tcW w:w="704" w:type="pct"/>
            <w:vAlign w:val="center"/>
          </w:tcPr>
          <w:p w14:paraId="4E9179E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82BDBD7">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恢复机关事业单位退休人员养老保险待遇核准支付</w:t>
            </w:r>
          </w:p>
        </w:tc>
        <w:tc>
          <w:tcPr>
            <w:tcW w:w="712" w:type="pct"/>
            <w:vAlign w:val="center"/>
          </w:tcPr>
          <w:p w14:paraId="03F2EB6B">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C3B980B">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52D3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2E329A8A">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66</w:t>
            </w:r>
          </w:p>
        </w:tc>
        <w:tc>
          <w:tcPr>
            <w:tcW w:w="704" w:type="pct"/>
            <w:vAlign w:val="center"/>
          </w:tcPr>
          <w:p w14:paraId="42C6305F">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C3406F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一般企业稳岗</w:t>
            </w:r>
          </w:p>
          <w:p w14:paraId="72F3890F">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返还申请</w:t>
            </w:r>
          </w:p>
        </w:tc>
        <w:tc>
          <w:tcPr>
            <w:tcW w:w="712" w:type="pct"/>
            <w:vAlign w:val="center"/>
          </w:tcPr>
          <w:p w14:paraId="4090DE55">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6739036">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776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280F661">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67</w:t>
            </w:r>
          </w:p>
        </w:tc>
        <w:tc>
          <w:tcPr>
            <w:tcW w:w="704" w:type="pct"/>
            <w:vAlign w:val="center"/>
          </w:tcPr>
          <w:p w14:paraId="2A20B37A">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89B4309">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困难企业稳岗返还申请</w:t>
            </w:r>
          </w:p>
        </w:tc>
        <w:tc>
          <w:tcPr>
            <w:tcW w:w="712" w:type="pct"/>
            <w:vAlign w:val="center"/>
          </w:tcPr>
          <w:p w14:paraId="11F6D332">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7F62A51">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521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25AFCC5A">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68</w:t>
            </w:r>
          </w:p>
        </w:tc>
        <w:tc>
          <w:tcPr>
            <w:tcW w:w="704" w:type="pct"/>
            <w:vAlign w:val="center"/>
          </w:tcPr>
          <w:p w14:paraId="3A7A628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EE7EB49">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单位历史欠费查询</w:t>
            </w:r>
          </w:p>
        </w:tc>
        <w:tc>
          <w:tcPr>
            <w:tcW w:w="712" w:type="pct"/>
            <w:vAlign w:val="center"/>
          </w:tcPr>
          <w:p w14:paraId="7133035F">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0323A28">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2639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7F014EC">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69</w:t>
            </w:r>
          </w:p>
        </w:tc>
        <w:tc>
          <w:tcPr>
            <w:tcW w:w="704" w:type="pct"/>
            <w:vAlign w:val="center"/>
          </w:tcPr>
          <w:p w14:paraId="30820348">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05053BD">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企业特殊缴费发送税务撤销</w:t>
            </w:r>
          </w:p>
        </w:tc>
        <w:tc>
          <w:tcPr>
            <w:tcW w:w="712" w:type="pct"/>
            <w:vAlign w:val="center"/>
          </w:tcPr>
          <w:p w14:paraId="44FA7A2F">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80F23A6">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D32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62760321">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70</w:t>
            </w:r>
          </w:p>
        </w:tc>
        <w:tc>
          <w:tcPr>
            <w:tcW w:w="704" w:type="pct"/>
            <w:vAlign w:val="center"/>
          </w:tcPr>
          <w:p w14:paraId="329B5C9E">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CC7BA4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人员有效性</w:t>
            </w:r>
          </w:p>
          <w:p w14:paraId="76FF6F48">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标识恢复</w:t>
            </w:r>
          </w:p>
        </w:tc>
        <w:tc>
          <w:tcPr>
            <w:tcW w:w="712" w:type="pct"/>
            <w:vAlign w:val="center"/>
          </w:tcPr>
          <w:p w14:paraId="7F9CD662">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323F836">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1DA0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40D39AC">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71</w:t>
            </w:r>
          </w:p>
        </w:tc>
        <w:tc>
          <w:tcPr>
            <w:tcW w:w="704" w:type="pct"/>
            <w:vAlign w:val="center"/>
          </w:tcPr>
          <w:p w14:paraId="4D7A8DA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42C9A73">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单位缓缴申请</w:t>
            </w:r>
          </w:p>
        </w:tc>
        <w:tc>
          <w:tcPr>
            <w:tcW w:w="712" w:type="pct"/>
            <w:vAlign w:val="center"/>
          </w:tcPr>
          <w:p w14:paraId="5AA96BAD">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741C64D">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769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30098BCF">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72</w:t>
            </w:r>
          </w:p>
        </w:tc>
        <w:tc>
          <w:tcPr>
            <w:tcW w:w="704" w:type="pct"/>
            <w:vAlign w:val="center"/>
          </w:tcPr>
          <w:p w14:paraId="61D4307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ECB6675">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职业伤害保障缴费人员增加</w:t>
            </w:r>
          </w:p>
        </w:tc>
        <w:tc>
          <w:tcPr>
            <w:tcW w:w="712" w:type="pct"/>
            <w:vAlign w:val="center"/>
          </w:tcPr>
          <w:p w14:paraId="0AD78702">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3C7C5AB">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C90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7267F004">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73</w:t>
            </w:r>
          </w:p>
        </w:tc>
        <w:tc>
          <w:tcPr>
            <w:tcW w:w="704" w:type="pct"/>
            <w:vAlign w:val="center"/>
          </w:tcPr>
          <w:p w14:paraId="03A37FE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3AF013C">
            <w:pPr>
              <w:keepNext w:val="0"/>
              <w:keepLines w:val="0"/>
              <w:widowControl/>
              <w:suppressLineNumbers w:val="0"/>
              <w:jc w:val="center"/>
              <w:textAlignment w:val="center"/>
              <w:rPr>
                <w:rFonts w:hint="eastAsia" w:ascii="仿宋" w:hAnsi="仿宋" w:eastAsia="仿宋" w:cs="仿宋"/>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职业伤害保障批量缴费人员增加</w:t>
            </w:r>
          </w:p>
        </w:tc>
        <w:tc>
          <w:tcPr>
            <w:tcW w:w="712" w:type="pct"/>
            <w:vAlign w:val="center"/>
          </w:tcPr>
          <w:p w14:paraId="4EA0617E">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7066451">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5CB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C8BD1DD">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74</w:t>
            </w:r>
          </w:p>
        </w:tc>
        <w:tc>
          <w:tcPr>
            <w:tcW w:w="704" w:type="pct"/>
            <w:vAlign w:val="center"/>
          </w:tcPr>
          <w:p w14:paraId="38A4A2D3">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F6E4CE0">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多重养老保险退费(单位)</w:t>
            </w:r>
          </w:p>
        </w:tc>
        <w:tc>
          <w:tcPr>
            <w:tcW w:w="712" w:type="pct"/>
            <w:vAlign w:val="center"/>
          </w:tcPr>
          <w:p w14:paraId="00CEF65E">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9BC261B">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0A7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69D097FD">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75</w:t>
            </w:r>
          </w:p>
        </w:tc>
        <w:tc>
          <w:tcPr>
            <w:tcW w:w="704" w:type="pct"/>
            <w:vAlign w:val="center"/>
          </w:tcPr>
          <w:p w14:paraId="2DF844BE">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DC5F07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工伤待遇续发</w:t>
            </w:r>
          </w:p>
          <w:p w14:paraId="4F432A17">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(单位)</w:t>
            </w:r>
          </w:p>
        </w:tc>
        <w:tc>
          <w:tcPr>
            <w:tcW w:w="712" w:type="pct"/>
            <w:vAlign w:val="center"/>
          </w:tcPr>
          <w:p w14:paraId="62943678">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9361AC7">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9C3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508A7BDD">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76</w:t>
            </w:r>
          </w:p>
        </w:tc>
        <w:tc>
          <w:tcPr>
            <w:tcW w:w="704" w:type="pct"/>
            <w:vAlign w:val="center"/>
          </w:tcPr>
          <w:p w14:paraId="2CF4ABAB">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8AE84B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工伤待遇停发</w:t>
            </w:r>
          </w:p>
          <w:p w14:paraId="79731554">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(单位)</w:t>
            </w:r>
          </w:p>
        </w:tc>
        <w:tc>
          <w:tcPr>
            <w:tcW w:w="712" w:type="pct"/>
            <w:vAlign w:val="center"/>
          </w:tcPr>
          <w:p w14:paraId="7D00C4BE">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F6ABA34">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1569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7D615620">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77</w:t>
            </w:r>
          </w:p>
        </w:tc>
        <w:tc>
          <w:tcPr>
            <w:tcW w:w="704" w:type="pct"/>
            <w:vAlign w:val="center"/>
          </w:tcPr>
          <w:p w14:paraId="7E34EB76">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AEA2493">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恢复机关退休待遇(单位)</w:t>
            </w:r>
          </w:p>
        </w:tc>
        <w:tc>
          <w:tcPr>
            <w:tcW w:w="712" w:type="pct"/>
            <w:vAlign w:val="center"/>
          </w:tcPr>
          <w:p w14:paraId="4A1FF999">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19D3709">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1D96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67CA1050">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b w:val="0"/>
                <w:bCs w:val="0"/>
                <w:spacing w:val="36"/>
                <w:sz w:val="22"/>
                <w:szCs w:val="22"/>
                <w:vertAlign w:val="baseline"/>
                <w:lang w:val="en-US" w:eastAsia="zh-CN"/>
              </w:rPr>
              <w:t>78</w:t>
            </w:r>
          </w:p>
        </w:tc>
        <w:tc>
          <w:tcPr>
            <w:tcW w:w="704" w:type="pct"/>
            <w:vAlign w:val="center"/>
          </w:tcPr>
          <w:p w14:paraId="5CBEDEFF">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2A505B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企业职工养老保险欠费补缴申报</w:t>
            </w:r>
          </w:p>
          <w:p w14:paraId="0DE8ABE7">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(单位)</w:t>
            </w:r>
          </w:p>
        </w:tc>
        <w:tc>
          <w:tcPr>
            <w:tcW w:w="712" w:type="pct"/>
            <w:vAlign w:val="center"/>
          </w:tcPr>
          <w:p w14:paraId="00E928AA">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1C68819">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0605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36AC0078">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79</w:t>
            </w:r>
          </w:p>
        </w:tc>
        <w:tc>
          <w:tcPr>
            <w:tcW w:w="704" w:type="pct"/>
            <w:vAlign w:val="center"/>
          </w:tcPr>
          <w:p w14:paraId="59DD77F5">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07EDBF5">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退休人员待遇改办(单位)</w:t>
            </w:r>
          </w:p>
        </w:tc>
        <w:tc>
          <w:tcPr>
            <w:tcW w:w="712" w:type="pct"/>
            <w:vAlign w:val="center"/>
          </w:tcPr>
          <w:p w14:paraId="4627A5E1">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0750D6E">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42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DB37B19">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80</w:t>
            </w:r>
          </w:p>
        </w:tc>
        <w:tc>
          <w:tcPr>
            <w:tcW w:w="704" w:type="pct"/>
            <w:vAlign w:val="center"/>
          </w:tcPr>
          <w:p w14:paraId="574AB3C6">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2869288">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暂停企业退休人员养老保险待遇核准支付(单位)</w:t>
            </w:r>
          </w:p>
        </w:tc>
        <w:tc>
          <w:tcPr>
            <w:tcW w:w="712" w:type="pct"/>
            <w:vAlign w:val="center"/>
          </w:tcPr>
          <w:p w14:paraId="537570B0">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B196CFB">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225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1E69D53E">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81</w:t>
            </w:r>
          </w:p>
        </w:tc>
        <w:tc>
          <w:tcPr>
            <w:tcW w:w="704" w:type="pct"/>
            <w:vAlign w:val="center"/>
          </w:tcPr>
          <w:p w14:paraId="23ABBEA9">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293EBCF">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企业职工养老保险丧葬补助金和抚恤金申领(单位)</w:t>
            </w:r>
          </w:p>
        </w:tc>
        <w:tc>
          <w:tcPr>
            <w:tcW w:w="712" w:type="pct"/>
            <w:vAlign w:val="center"/>
          </w:tcPr>
          <w:p w14:paraId="159EB951">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A09BC60">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BF7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6F9F7B72">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82</w:t>
            </w:r>
          </w:p>
        </w:tc>
        <w:tc>
          <w:tcPr>
            <w:tcW w:w="704" w:type="pct"/>
            <w:vAlign w:val="center"/>
          </w:tcPr>
          <w:p w14:paraId="75CC76E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AA6B359">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恢复企业退休人员养老保险待遇核准支付(单位)</w:t>
            </w:r>
          </w:p>
        </w:tc>
        <w:tc>
          <w:tcPr>
            <w:tcW w:w="712" w:type="pct"/>
            <w:vAlign w:val="center"/>
          </w:tcPr>
          <w:p w14:paraId="6329A67D">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08C8578">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E85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3195A98">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83</w:t>
            </w:r>
          </w:p>
        </w:tc>
        <w:tc>
          <w:tcPr>
            <w:tcW w:w="704" w:type="pct"/>
            <w:vAlign w:val="center"/>
          </w:tcPr>
          <w:p w14:paraId="2DCA55A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62A1D92">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暂停机关事业单位退休待遇(单位)</w:t>
            </w:r>
          </w:p>
        </w:tc>
        <w:tc>
          <w:tcPr>
            <w:tcW w:w="712" w:type="pct"/>
            <w:vAlign w:val="center"/>
          </w:tcPr>
          <w:p w14:paraId="0708B368">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BEEAB9B">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A20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B97CFAC">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84</w:t>
            </w:r>
          </w:p>
        </w:tc>
        <w:tc>
          <w:tcPr>
            <w:tcW w:w="704" w:type="pct"/>
            <w:vAlign w:val="center"/>
          </w:tcPr>
          <w:p w14:paraId="3B3775CF">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9D31F7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人员基本信息</w:t>
            </w:r>
          </w:p>
          <w:p w14:paraId="5E176708">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维护单位</w:t>
            </w:r>
          </w:p>
        </w:tc>
        <w:tc>
          <w:tcPr>
            <w:tcW w:w="712" w:type="pct"/>
            <w:vAlign w:val="center"/>
          </w:tcPr>
          <w:p w14:paraId="0927C01E">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DDE2AC6">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82D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527ECC26">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85</w:t>
            </w:r>
          </w:p>
        </w:tc>
        <w:tc>
          <w:tcPr>
            <w:tcW w:w="704" w:type="pct"/>
            <w:vAlign w:val="center"/>
          </w:tcPr>
          <w:p w14:paraId="352219D3">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971D6E3">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人员有效性标识恢复(单位)</w:t>
            </w:r>
          </w:p>
        </w:tc>
        <w:tc>
          <w:tcPr>
            <w:tcW w:w="712" w:type="pct"/>
            <w:vAlign w:val="center"/>
          </w:tcPr>
          <w:p w14:paraId="398ABE6D">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B9AB245">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D4D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72E6DEB">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86</w:t>
            </w:r>
          </w:p>
        </w:tc>
        <w:tc>
          <w:tcPr>
            <w:tcW w:w="704" w:type="pct"/>
            <w:vAlign w:val="center"/>
          </w:tcPr>
          <w:p w14:paraId="01C0ED55">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9B1566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机关退休人员发放账户信息变更</w:t>
            </w:r>
          </w:p>
          <w:p w14:paraId="17B1EA0C">
            <w:pPr>
              <w:keepNext w:val="0"/>
              <w:keepLines w:val="0"/>
              <w:widowControl/>
              <w:suppressLineNumbers w:val="0"/>
              <w:jc w:val="center"/>
              <w:textAlignment w:val="center"/>
              <w:rPr>
                <w:rFonts w:hint="eastAsia" w:ascii="仿宋" w:hAnsi="仿宋" w:eastAsia="仿宋" w:cs="仿宋"/>
                <w:spacing w:val="1"/>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(单位)</w:t>
            </w:r>
          </w:p>
        </w:tc>
        <w:tc>
          <w:tcPr>
            <w:tcW w:w="712" w:type="pct"/>
            <w:vAlign w:val="center"/>
          </w:tcPr>
          <w:p w14:paraId="5CE97EEA">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02B8346">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5D5F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6745ABD">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87</w:t>
            </w:r>
          </w:p>
        </w:tc>
        <w:tc>
          <w:tcPr>
            <w:tcW w:w="704" w:type="pct"/>
            <w:vAlign w:val="center"/>
          </w:tcPr>
          <w:p w14:paraId="1091786B">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9D860E4">
            <w:pPr>
              <w:keepNext w:val="0"/>
              <w:keepLines w:val="0"/>
              <w:widowControl/>
              <w:suppressLineNumbers w:val="0"/>
              <w:jc w:val="center"/>
              <w:textAlignment w:val="center"/>
              <w:rPr>
                <w:rFonts w:hint="eastAsia" w:ascii="仿宋" w:hAnsi="仿宋" w:eastAsia="仿宋" w:cs="仿宋"/>
                <w:spacing w:val="1"/>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城乡居民养老保险人员中断补缴</w:t>
            </w:r>
          </w:p>
        </w:tc>
        <w:tc>
          <w:tcPr>
            <w:tcW w:w="712" w:type="pct"/>
            <w:vAlign w:val="center"/>
          </w:tcPr>
          <w:p w14:paraId="4D62C48B">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BADE726">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C37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DF01C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88</w:t>
            </w:r>
          </w:p>
        </w:tc>
        <w:tc>
          <w:tcPr>
            <w:tcW w:w="704" w:type="pct"/>
            <w:vAlign w:val="center"/>
          </w:tcPr>
          <w:p w14:paraId="7AE6652A">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A7B2480">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城乡居民养老保险人员信息维护</w:t>
            </w:r>
          </w:p>
        </w:tc>
        <w:tc>
          <w:tcPr>
            <w:tcW w:w="712" w:type="pct"/>
            <w:vAlign w:val="center"/>
          </w:tcPr>
          <w:p w14:paraId="66C31339">
            <w:pPr>
              <w:widowControl w:val="0"/>
              <w:jc w:val="center"/>
              <w:rPr>
                <w:rFonts w:hint="eastAsia" w:ascii="仿宋" w:hAnsi="仿宋" w:eastAsia="仿宋" w:cs="仿宋"/>
                <w:spacing w:val="2"/>
                <w:sz w:val="22"/>
                <w:szCs w:val="22"/>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6E07094">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5C8F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17185986">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89</w:t>
            </w:r>
          </w:p>
        </w:tc>
        <w:tc>
          <w:tcPr>
            <w:tcW w:w="704" w:type="pct"/>
            <w:vAlign w:val="center"/>
          </w:tcPr>
          <w:p w14:paraId="1A71ABBC">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62B59DB">
            <w:pPr>
              <w:keepNext w:val="0"/>
              <w:keepLines w:val="0"/>
              <w:widowControl/>
              <w:suppressLineNumbers w:val="0"/>
              <w:jc w:val="center"/>
              <w:textAlignment w:val="center"/>
              <w:rPr>
                <w:rFonts w:hint="eastAsia" w:ascii="仿宋" w:hAnsi="仿宋" w:eastAsia="仿宋" w:cs="仿宋"/>
                <w:spacing w:val="1"/>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城乡居民养老保险人员参保登记</w:t>
            </w:r>
          </w:p>
        </w:tc>
        <w:tc>
          <w:tcPr>
            <w:tcW w:w="712" w:type="pct"/>
            <w:vAlign w:val="center"/>
          </w:tcPr>
          <w:p w14:paraId="6E9CF24A">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3540DFF">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01D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49DB7CB">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90</w:t>
            </w:r>
          </w:p>
        </w:tc>
        <w:tc>
          <w:tcPr>
            <w:tcW w:w="704" w:type="pct"/>
            <w:vAlign w:val="center"/>
          </w:tcPr>
          <w:p w14:paraId="534E7760">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9C68963">
            <w:pPr>
              <w:keepNext w:val="0"/>
              <w:keepLines w:val="0"/>
              <w:widowControl/>
              <w:suppressLineNumbers w:val="0"/>
              <w:jc w:val="center"/>
              <w:textAlignment w:val="center"/>
              <w:rPr>
                <w:rFonts w:hint="eastAsia" w:ascii="仿宋" w:hAnsi="仿宋" w:eastAsia="仿宋" w:cs="仿宋"/>
                <w:spacing w:val="1"/>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城乡居民养老保险人员参保终止</w:t>
            </w:r>
          </w:p>
        </w:tc>
        <w:tc>
          <w:tcPr>
            <w:tcW w:w="712" w:type="pct"/>
            <w:vAlign w:val="center"/>
          </w:tcPr>
          <w:p w14:paraId="1B111851">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A35909A">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09E2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706DED6">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91</w:t>
            </w:r>
          </w:p>
        </w:tc>
        <w:tc>
          <w:tcPr>
            <w:tcW w:w="704" w:type="pct"/>
            <w:vAlign w:val="center"/>
          </w:tcPr>
          <w:p w14:paraId="6ACA9C26">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D856A96">
            <w:pPr>
              <w:keepNext w:val="0"/>
              <w:keepLines w:val="0"/>
              <w:widowControl/>
              <w:suppressLineNumbers w:val="0"/>
              <w:jc w:val="center"/>
              <w:textAlignment w:val="center"/>
              <w:rPr>
                <w:rFonts w:hint="eastAsia" w:ascii="仿宋" w:hAnsi="仿宋" w:eastAsia="仿宋" w:cs="仿宋"/>
                <w:spacing w:val="1"/>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城乡居民养老保险人员多缴退费</w:t>
            </w:r>
          </w:p>
        </w:tc>
        <w:tc>
          <w:tcPr>
            <w:tcW w:w="712" w:type="pct"/>
            <w:vAlign w:val="center"/>
          </w:tcPr>
          <w:p w14:paraId="673107B7">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5B52ECD">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2AB3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1F15A56">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92</w:t>
            </w:r>
          </w:p>
        </w:tc>
        <w:tc>
          <w:tcPr>
            <w:tcW w:w="704" w:type="pct"/>
            <w:vAlign w:val="center"/>
          </w:tcPr>
          <w:p w14:paraId="41791772">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C1BBCC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城乡居民养老保险人员待遇暂停</w:t>
            </w:r>
          </w:p>
          <w:p w14:paraId="7EECC781">
            <w:pPr>
              <w:keepNext w:val="0"/>
              <w:keepLines w:val="0"/>
              <w:widowControl/>
              <w:suppressLineNumbers w:val="0"/>
              <w:jc w:val="center"/>
              <w:textAlignment w:val="center"/>
              <w:rPr>
                <w:rFonts w:hint="eastAsia" w:ascii="仿宋" w:hAnsi="仿宋" w:eastAsia="仿宋" w:cs="仿宋"/>
                <w:spacing w:val="1"/>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(恢复)</w:t>
            </w:r>
          </w:p>
        </w:tc>
        <w:tc>
          <w:tcPr>
            <w:tcW w:w="712" w:type="pct"/>
            <w:vAlign w:val="center"/>
          </w:tcPr>
          <w:p w14:paraId="6400A2EC">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4EABE5A">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33C5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EBB8471">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93</w:t>
            </w:r>
          </w:p>
        </w:tc>
        <w:tc>
          <w:tcPr>
            <w:tcW w:w="704" w:type="pct"/>
            <w:vAlign w:val="center"/>
          </w:tcPr>
          <w:p w14:paraId="4668E6AC">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12A78A0">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城乡居民养老保险人员待遇申领</w:t>
            </w:r>
          </w:p>
        </w:tc>
        <w:tc>
          <w:tcPr>
            <w:tcW w:w="712" w:type="pct"/>
            <w:vAlign w:val="center"/>
          </w:tcPr>
          <w:p w14:paraId="752B7683">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BC79EA2">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66DC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14527C4">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94</w:t>
            </w:r>
          </w:p>
        </w:tc>
        <w:tc>
          <w:tcPr>
            <w:tcW w:w="704" w:type="pct"/>
            <w:vAlign w:val="center"/>
          </w:tcPr>
          <w:p w14:paraId="738491CA">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698E2A1">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城乡居民养老保险人员收款账号维护</w:t>
            </w:r>
          </w:p>
        </w:tc>
        <w:tc>
          <w:tcPr>
            <w:tcW w:w="712" w:type="pct"/>
            <w:vAlign w:val="center"/>
          </w:tcPr>
          <w:p w14:paraId="392864A1">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1B2BCA9">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498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EEA8DC9">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95</w:t>
            </w:r>
          </w:p>
        </w:tc>
        <w:tc>
          <w:tcPr>
            <w:tcW w:w="704" w:type="pct"/>
            <w:vAlign w:val="center"/>
          </w:tcPr>
          <w:p w14:paraId="7C33515E">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F919B45">
            <w:pPr>
              <w:keepNext w:val="0"/>
              <w:keepLines w:val="0"/>
              <w:widowControl/>
              <w:suppressLineNumbers w:val="0"/>
              <w:jc w:val="center"/>
              <w:textAlignment w:val="center"/>
              <w:rPr>
                <w:rFonts w:hint="eastAsia" w:ascii="仿宋" w:hAnsi="仿宋" w:eastAsia="仿宋" w:cs="仿宋"/>
                <w:spacing w:val="-2"/>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城乡居民养老保险人员政策性补缴</w:t>
            </w:r>
          </w:p>
        </w:tc>
        <w:tc>
          <w:tcPr>
            <w:tcW w:w="712" w:type="pct"/>
            <w:vAlign w:val="center"/>
          </w:tcPr>
          <w:p w14:paraId="05143C06">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1063131">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9C9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D004AA5">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96</w:t>
            </w:r>
          </w:p>
        </w:tc>
        <w:tc>
          <w:tcPr>
            <w:tcW w:w="704" w:type="pct"/>
            <w:vAlign w:val="center"/>
          </w:tcPr>
          <w:p w14:paraId="207430BE">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66996F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城乡居民养老保险人员暂停(恢复)</w:t>
            </w:r>
          </w:p>
          <w:p w14:paraId="13007792">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缴费</w:t>
            </w:r>
          </w:p>
        </w:tc>
        <w:tc>
          <w:tcPr>
            <w:tcW w:w="712" w:type="pct"/>
            <w:vAlign w:val="center"/>
          </w:tcPr>
          <w:p w14:paraId="095E9E31">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6908FFC">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4A8C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D834B66">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97</w:t>
            </w:r>
          </w:p>
        </w:tc>
        <w:tc>
          <w:tcPr>
            <w:tcW w:w="704" w:type="pct"/>
            <w:vAlign w:val="center"/>
          </w:tcPr>
          <w:p w14:paraId="740D8859">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9D31A41">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城乡居民养老保险退休人员发放账号维护</w:t>
            </w:r>
          </w:p>
        </w:tc>
        <w:tc>
          <w:tcPr>
            <w:tcW w:w="712" w:type="pct"/>
            <w:vAlign w:val="center"/>
          </w:tcPr>
          <w:p w14:paraId="41D23135">
            <w:pPr>
              <w:widowControl w:val="0"/>
              <w:jc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AE16779">
            <w:pPr>
              <w:widowControl w:val="0"/>
              <w:jc w:val="center"/>
              <w:rPr>
                <w:rFonts w:hint="eastAsia" w:ascii="仿宋" w:hAnsi="仿宋" w:eastAsia="仿宋" w:cs="仿宋"/>
                <w:b w:val="0"/>
                <w:bCs w:val="0"/>
                <w:spacing w:val="36"/>
                <w:kern w:val="2"/>
                <w:sz w:val="22"/>
                <w:szCs w:val="22"/>
                <w:vertAlign w:val="baseline"/>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55F9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540198D">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98</w:t>
            </w:r>
          </w:p>
        </w:tc>
        <w:tc>
          <w:tcPr>
            <w:tcW w:w="704" w:type="pct"/>
            <w:vAlign w:val="center"/>
          </w:tcPr>
          <w:p w14:paraId="6483FB19">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D695E7E">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企业职工基本养老金申领资格核定</w:t>
            </w:r>
          </w:p>
        </w:tc>
        <w:tc>
          <w:tcPr>
            <w:tcW w:w="712" w:type="pct"/>
            <w:vAlign w:val="center"/>
          </w:tcPr>
          <w:p w14:paraId="6A3BD320">
            <w:pPr>
              <w:widowControl w:val="0"/>
              <w:jc w:val="center"/>
              <w:rPr>
                <w:rFonts w:hint="eastAsia" w:ascii="仿宋" w:hAnsi="仿宋" w:eastAsia="仿宋" w:cs="仿宋"/>
                <w:spacing w:val="1"/>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552E12F">
            <w:pPr>
              <w:widowControl w:val="0"/>
              <w:jc w:val="center"/>
              <w:rPr>
                <w:rFonts w:hint="eastAsia" w:ascii="仿宋" w:hAnsi="仿宋" w:eastAsia="仿宋" w:cs="仿宋"/>
                <w:b w:val="0"/>
                <w:bCs w:val="0"/>
                <w:spacing w:val="36"/>
                <w:kern w:val="2"/>
                <w:sz w:val="22"/>
                <w:szCs w:val="22"/>
                <w:vertAlign w:val="baseline"/>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3B9F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3C1CAE2C">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99</w:t>
            </w:r>
          </w:p>
        </w:tc>
        <w:tc>
          <w:tcPr>
            <w:tcW w:w="704" w:type="pct"/>
            <w:vAlign w:val="center"/>
          </w:tcPr>
          <w:p w14:paraId="4B46270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560E74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企业职工基本养老金申领资格核定</w:t>
            </w:r>
          </w:p>
          <w:p w14:paraId="309A1613">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(单位)</w:t>
            </w:r>
          </w:p>
        </w:tc>
        <w:tc>
          <w:tcPr>
            <w:tcW w:w="712" w:type="pct"/>
            <w:vAlign w:val="center"/>
          </w:tcPr>
          <w:p w14:paraId="2A34659F">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C55ED12">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5AAB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31E92C57">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100</w:t>
            </w:r>
          </w:p>
        </w:tc>
        <w:tc>
          <w:tcPr>
            <w:tcW w:w="704" w:type="pct"/>
            <w:vAlign w:val="center"/>
          </w:tcPr>
          <w:p w14:paraId="5AE759DB">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68BC65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城乡居民养老保险个人对账单查询</w:t>
            </w:r>
          </w:p>
          <w:p w14:paraId="295FE91B">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打印</w:t>
            </w:r>
          </w:p>
        </w:tc>
        <w:tc>
          <w:tcPr>
            <w:tcW w:w="712" w:type="pct"/>
            <w:vAlign w:val="center"/>
          </w:tcPr>
          <w:p w14:paraId="47C8392A">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750A121">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23C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0858FCD">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101</w:t>
            </w:r>
          </w:p>
        </w:tc>
        <w:tc>
          <w:tcPr>
            <w:tcW w:w="704" w:type="pct"/>
            <w:vAlign w:val="center"/>
          </w:tcPr>
          <w:p w14:paraId="78EADB1D">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6694F5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单位缴费证明</w:t>
            </w:r>
          </w:p>
          <w:p w14:paraId="7D5EF856">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查询打印</w:t>
            </w:r>
          </w:p>
        </w:tc>
        <w:tc>
          <w:tcPr>
            <w:tcW w:w="712" w:type="pct"/>
            <w:vAlign w:val="center"/>
          </w:tcPr>
          <w:p w14:paraId="5F4A3A7D">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CD3C576">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6D50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EE0BE96">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102</w:t>
            </w:r>
          </w:p>
        </w:tc>
        <w:tc>
          <w:tcPr>
            <w:tcW w:w="704" w:type="pct"/>
            <w:vAlign w:val="center"/>
          </w:tcPr>
          <w:p w14:paraId="5BF0CBB0">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17560A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企业职工基本养老金申领资格核定</w:t>
            </w:r>
          </w:p>
          <w:p w14:paraId="09741D1A">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(特殊工种)</w:t>
            </w:r>
          </w:p>
        </w:tc>
        <w:tc>
          <w:tcPr>
            <w:tcW w:w="712" w:type="pct"/>
            <w:vAlign w:val="center"/>
          </w:tcPr>
          <w:p w14:paraId="1A953CAA">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4398040">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2984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4027763">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103</w:t>
            </w:r>
          </w:p>
        </w:tc>
        <w:tc>
          <w:tcPr>
            <w:tcW w:w="704" w:type="pct"/>
            <w:vAlign w:val="center"/>
          </w:tcPr>
          <w:p w14:paraId="533D047C">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3C352A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无雇工个体工商户及灵活就业人员终止（暂停）养老</w:t>
            </w:r>
          </w:p>
          <w:p w14:paraId="581B7CA3">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保险关系</w:t>
            </w:r>
          </w:p>
        </w:tc>
        <w:tc>
          <w:tcPr>
            <w:tcW w:w="712" w:type="pct"/>
            <w:vAlign w:val="center"/>
          </w:tcPr>
          <w:p w14:paraId="37B9FFD1">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3BBD6B5">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2675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113CF2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104</w:t>
            </w:r>
          </w:p>
        </w:tc>
        <w:tc>
          <w:tcPr>
            <w:tcW w:w="704" w:type="pct"/>
            <w:vAlign w:val="center"/>
          </w:tcPr>
          <w:p w14:paraId="175E5B58">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0C1ECF0">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城乡居民基本养老保险个人账户对账单查询打印</w:t>
            </w:r>
          </w:p>
        </w:tc>
        <w:tc>
          <w:tcPr>
            <w:tcW w:w="712" w:type="pct"/>
            <w:vAlign w:val="center"/>
          </w:tcPr>
          <w:p w14:paraId="28D8DD26">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9B7514E">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7C3D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8269873">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105</w:t>
            </w:r>
          </w:p>
        </w:tc>
        <w:tc>
          <w:tcPr>
            <w:tcW w:w="704" w:type="pct"/>
            <w:vAlign w:val="center"/>
          </w:tcPr>
          <w:p w14:paraId="6607BD35">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A592E57">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个人综合信息查询</w:t>
            </w:r>
          </w:p>
        </w:tc>
        <w:tc>
          <w:tcPr>
            <w:tcW w:w="712" w:type="pct"/>
            <w:vAlign w:val="center"/>
          </w:tcPr>
          <w:p w14:paraId="23C76200">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07A4CA7">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5C40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D42D32C">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106</w:t>
            </w:r>
          </w:p>
        </w:tc>
        <w:tc>
          <w:tcPr>
            <w:tcW w:w="704" w:type="pct"/>
            <w:vAlign w:val="center"/>
          </w:tcPr>
          <w:p w14:paraId="2A5BF07A">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31EF4FF">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退休职工花名册</w:t>
            </w:r>
          </w:p>
        </w:tc>
        <w:tc>
          <w:tcPr>
            <w:tcW w:w="712" w:type="pct"/>
            <w:vAlign w:val="center"/>
          </w:tcPr>
          <w:p w14:paraId="201372F8">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C7906C6">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090E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7AA1A7B">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107</w:t>
            </w:r>
          </w:p>
        </w:tc>
        <w:tc>
          <w:tcPr>
            <w:tcW w:w="704" w:type="pct"/>
            <w:vAlign w:val="center"/>
          </w:tcPr>
          <w:p w14:paraId="6FB28DD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8C7AB63">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退休人员增减</w:t>
            </w:r>
          </w:p>
          <w:p w14:paraId="7F1F0E9A">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变动查询</w:t>
            </w:r>
          </w:p>
        </w:tc>
        <w:tc>
          <w:tcPr>
            <w:tcW w:w="712" w:type="pct"/>
            <w:vAlign w:val="center"/>
          </w:tcPr>
          <w:p w14:paraId="53F04E43">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4FFA6D6">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4613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5A4F152">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108</w:t>
            </w:r>
          </w:p>
        </w:tc>
        <w:tc>
          <w:tcPr>
            <w:tcW w:w="704" w:type="pct"/>
            <w:vAlign w:val="center"/>
          </w:tcPr>
          <w:p w14:paraId="66F2C773">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34CF60C">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社会保险费征缴计划单查询打印</w:t>
            </w:r>
          </w:p>
        </w:tc>
        <w:tc>
          <w:tcPr>
            <w:tcW w:w="712" w:type="pct"/>
            <w:vAlign w:val="center"/>
          </w:tcPr>
          <w:p w14:paraId="220341D1">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A7CF9B3">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75F5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D7CA79B">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109</w:t>
            </w:r>
          </w:p>
        </w:tc>
        <w:tc>
          <w:tcPr>
            <w:tcW w:w="704" w:type="pct"/>
            <w:vAlign w:val="center"/>
          </w:tcPr>
          <w:p w14:paraId="58D248D3">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CDF8FA8">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单位缴费情况查询(征缴计划查询)</w:t>
            </w:r>
          </w:p>
        </w:tc>
        <w:tc>
          <w:tcPr>
            <w:tcW w:w="712" w:type="pct"/>
            <w:vAlign w:val="center"/>
          </w:tcPr>
          <w:p w14:paraId="5AF0667A">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538D3A9">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430D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CA8FE34">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110</w:t>
            </w:r>
          </w:p>
        </w:tc>
        <w:tc>
          <w:tcPr>
            <w:tcW w:w="704" w:type="pct"/>
            <w:vAlign w:val="center"/>
          </w:tcPr>
          <w:p w14:paraId="1429CB7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E853D97">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已退费明细查询</w:t>
            </w:r>
          </w:p>
        </w:tc>
        <w:tc>
          <w:tcPr>
            <w:tcW w:w="712" w:type="pct"/>
            <w:vAlign w:val="center"/>
          </w:tcPr>
          <w:p w14:paraId="45274178">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5FBAB3B">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665A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08A4D2C">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111</w:t>
            </w:r>
          </w:p>
        </w:tc>
        <w:tc>
          <w:tcPr>
            <w:tcW w:w="704" w:type="pct"/>
            <w:vAlign w:val="center"/>
          </w:tcPr>
          <w:p w14:paraId="670BA199">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D1DF68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职业年金发放</w:t>
            </w:r>
          </w:p>
          <w:p w14:paraId="300E01BE">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记录查询</w:t>
            </w:r>
          </w:p>
        </w:tc>
        <w:tc>
          <w:tcPr>
            <w:tcW w:w="712" w:type="pct"/>
            <w:vAlign w:val="center"/>
          </w:tcPr>
          <w:p w14:paraId="697F0857">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6875D6F">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73CF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156FE52">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112</w:t>
            </w:r>
          </w:p>
        </w:tc>
        <w:tc>
          <w:tcPr>
            <w:tcW w:w="704" w:type="pct"/>
            <w:vAlign w:val="center"/>
          </w:tcPr>
          <w:p w14:paraId="222435DC">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E0C26C8">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职业年金一次性待遇核定表打印</w:t>
            </w:r>
          </w:p>
        </w:tc>
        <w:tc>
          <w:tcPr>
            <w:tcW w:w="712" w:type="pct"/>
            <w:vAlign w:val="center"/>
          </w:tcPr>
          <w:p w14:paraId="00C07B6B">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9B4E3E1">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2444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3492299">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113</w:t>
            </w:r>
          </w:p>
        </w:tc>
        <w:tc>
          <w:tcPr>
            <w:tcW w:w="704" w:type="pct"/>
            <w:vAlign w:val="center"/>
          </w:tcPr>
          <w:p w14:paraId="23FECA50">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55FEC84">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查询当前费款期</w:t>
            </w:r>
          </w:p>
        </w:tc>
        <w:tc>
          <w:tcPr>
            <w:tcW w:w="712" w:type="pct"/>
            <w:vAlign w:val="center"/>
          </w:tcPr>
          <w:p w14:paraId="384726B7">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50B6275">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1854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832445E">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114</w:t>
            </w:r>
          </w:p>
        </w:tc>
        <w:tc>
          <w:tcPr>
            <w:tcW w:w="704" w:type="pct"/>
            <w:vAlign w:val="center"/>
          </w:tcPr>
          <w:p w14:paraId="04F0E6D6">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78A2E07">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机关事业单位退休人员养老金核定表</w:t>
            </w:r>
          </w:p>
        </w:tc>
        <w:tc>
          <w:tcPr>
            <w:tcW w:w="712" w:type="pct"/>
            <w:vAlign w:val="center"/>
          </w:tcPr>
          <w:p w14:paraId="063B70B3">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CA33DD8">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6529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7D7A4D5">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115</w:t>
            </w:r>
          </w:p>
        </w:tc>
        <w:tc>
          <w:tcPr>
            <w:tcW w:w="704" w:type="pct"/>
            <w:vAlign w:val="center"/>
          </w:tcPr>
          <w:p w14:paraId="5AD0D3F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AA9BF97">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在职职工花名册</w:t>
            </w:r>
          </w:p>
        </w:tc>
        <w:tc>
          <w:tcPr>
            <w:tcW w:w="712" w:type="pct"/>
            <w:vAlign w:val="center"/>
          </w:tcPr>
          <w:p w14:paraId="659D2178">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03AEFCF">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0CF5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3D192009">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116</w:t>
            </w:r>
          </w:p>
        </w:tc>
        <w:tc>
          <w:tcPr>
            <w:tcW w:w="704" w:type="pct"/>
            <w:vAlign w:val="center"/>
          </w:tcPr>
          <w:p w14:paraId="15FAD21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D7F930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在职人员增减</w:t>
            </w:r>
          </w:p>
          <w:p w14:paraId="25A05BE2">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变动查询</w:t>
            </w:r>
          </w:p>
        </w:tc>
        <w:tc>
          <w:tcPr>
            <w:tcW w:w="712" w:type="pct"/>
            <w:vAlign w:val="center"/>
          </w:tcPr>
          <w:p w14:paraId="1D9F940A">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99B570E">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1247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AA1FC8B">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117</w:t>
            </w:r>
          </w:p>
        </w:tc>
        <w:tc>
          <w:tcPr>
            <w:tcW w:w="704" w:type="pct"/>
            <w:vAlign w:val="center"/>
          </w:tcPr>
          <w:p w14:paraId="351991F4">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F285156">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建筑施工项目缴费记录单打印</w:t>
            </w:r>
          </w:p>
        </w:tc>
        <w:tc>
          <w:tcPr>
            <w:tcW w:w="712" w:type="pct"/>
            <w:vAlign w:val="center"/>
          </w:tcPr>
          <w:p w14:paraId="21FFC922">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60608E3">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56F7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E5946BF">
            <w:pPr>
              <w:keepNext w:val="0"/>
              <w:keepLines w:val="0"/>
              <w:widowControl/>
              <w:suppressLineNumbers w:val="0"/>
              <w:jc w:val="center"/>
              <w:textAlignment w:val="center"/>
              <w:rPr>
                <w:rFonts w:hint="eastAsia" w:ascii="仿宋" w:hAnsi="仿宋" w:eastAsia="仿宋" w:cs="仿宋"/>
                <w:b w:val="0"/>
                <w:bCs w:val="0"/>
                <w:spacing w:val="36"/>
                <w:sz w:val="22"/>
                <w:szCs w:val="22"/>
                <w:vertAlign w:val="baseline"/>
                <w:lang w:val="en-US" w:eastAsia="zh-CN"/>
              </w:rPr>
            </w:pPr>
            <w:r>
              <w:rPr>
                <w:rFonts w:hint="eastAsia" w:ascii="仿宋" w:hAnsi="仿宋" w:eastAsia="仿宋" w:cs="仿宋"/>
                <w:i w:val="0"/>
                <w:iCs w:val="0"/>
                <w:snapToGrid w:val="0"/>
                <w:color w:val="000000"/>
                <w:kern w:val="0"/>
                <w:sz w:val="22"/>
                <w:szCs w:val="22"/>
                <w:u w:val="none"/>
                <w:lang w:val="en-US" w:eastAsia="zh-CN" w:bidi="ar"/>
              </w:rPr>
              <w:t>118</w:t>
            </w:r>
          </w:p>
        </w:tc>
        <w:tc>
          <w:tcPr>
            <w:tcW w:w="704" w:type="pct"/>
            <w:vAlign w:val="center"/>
          </w:tcPr>
          <w:p w14:paraId="05ACA16D">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F62178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汇总单位缴费</w:t>
            </w:r>
          </w:p>
          <w:p w14:paraId="1B06B738">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情况查询</w:t>
            </w:r>
          </w:p>
        </w:tc>
        <w:tc>
          <w:tcPr>
            <w:tcW w:w="712" w:type="pct"/>
            <w:vAlign w:val="center"/>
          </w:tcPr>
          <w:p w14:paraId="57EC5FFD">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4315E6C">
            <w:pPr>
              <w:widowControl w:val="0"/>
              <w:jc w:val="center"/>
              <w:rPr>
                <w:rFonts w:hint="eastAsia" w:ascii="仿宋" w:hAnsi="仿宋" w:eastAsia="仿宋" w:cs="仿宋"/>
                <w:sz w:val="22"/>
                <w:szCs w:val="22"/>
              </w:rPr>
            </w:pPr>
            <w:r>
              <w:rPr>
                <w:rFonts w:hint="eastAsia" w:ascii="仿宋" w:hAnsi="仿宋" w:eastAsia="仿宋" w:cs="仿宋"/>
                <w:sz w:val="22"/>
                <w:szCs w:val="22"/>
                <w:lang w:val="en-US" w:eastAsia="zh-CN"/>
              </w:rPr>
              <w:t>江西人社网上办事大厅http://zwfw.rst.jiangxi.gov.cn:8081/jxrsdt/index.html</w:t>
            </w:r>
          </w:p>
        </w:tc>
      </w:tr>
      <w:tr w14:paraId="0DB2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5C238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119</w:t>
            </w:r>
          </w:p>
        </w:tc>
        <w:tc>
          <w:tcPr>
            <w:tcW w:w="704" w:type="pct"/>
            <w:vAlign w:val="center"/>
          </w:tcPr>
          <w:p w14:paraId="0E513060">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50747F6">
            <w:pPr>
              <w:keepNext w:val="0"/>
              <w:keepLines w:val="0"/>
              <w:widowControl/>
              <w:suppressLineNumbers w:val="0"/>
              <w:jc w:val="center"/>
              <w:textAlignment w:val="center"/>
              <w:rPr>
                <w:rFonts w:hint="eastAsia" w:ascii="仿宋" w:hAnsi="仿宋" w:eastAsia="仿宋" w:cs="仿宋"/>
                <w:spacing w:val="1"/>
                <w:kern w:val="2"/>
                <w:sz w:val="22"/>
                <w:szCs w:val="22"/>
                <w:lang w:val="en-US" w:eastAsia="en-US" w:bidi="ar-SA"/>
              </w:rPr>
            </w:pPr>
            <w:r>
              <w:rPr>
                <w:rFonts w:hint="eastAsia" w:ascii="仿宋" w:hAnsi="仿宋" w:eastAsia="仿宋" w:cs="仿宋"/>
                <w:i w:val="0"/>
                <w:iCs w:val="0"/>
                <w:snapToGrid w:val="0"/>
                <w:color w:val="000000"/>
                <w:kern w:val="0"/>
                <w:sz w:val="22"/>
                <w:szCs w:val="22"/>
                <w:u w:val="none"/>
                <w:lang w:val="en-US" w:eastAsia="zh-CN" w:bidi="ar"/>
              </w:rPr>
              <w:t>待退费明细查询</w:t>
            </w:r>
          </w:p>
        </w:tc>
        <w:tc>
          <w:tcPr>
            <w:tcW w:w="712" w:type="pct"/>
            <w:vAlign w:val="center"/>
          </w:tcPr>
          <w:p w14:paraId="4313DCB8">
            <w:pPr>
              <w:widowControl w:val="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EA019A8">
            <w:pPr>
              <w:widowControl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江西人社网上办事大厅http://zwfw.rst.jiangxi.gov.cn:8081/jxrsdt/index.html</w:t>
            </w:r>
          </w:p>
        </w:tc>
      </w:tr>
      <w:tr w14:paraId="0D0F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FD32207">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120</w:t>
            </w:r>
          </w:p>
        </w:tc>
        <w:tc>
          <w:tcPr>
            <w:tcW w:w="704" w:type="pct"/>
            <w:vAlign w:val="center"/>
          </w:tcPr>
          <w:p w14:paraId="2865B37A">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04BBC8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职业年金发放</w:t>
            </w:r>
          </w:p>
          <w:p w14:paraId="5F0DFA02">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状态查询</w:t>
            </w:r>
          </w:p>
        </w:tc>
        <w:tc>
          <w:tcPr>
            <w:tcW w:w="712" w:type="pct"/>
            <w:vAlign w:val="center"/>
          </w:tcPr>
          <w:p w14:paraId="727BF2FC">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E77B5B9">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68E1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10DCA9F">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121</w:t>
            </w:r>
          </w:p>
        </w:tc>
        <w:tc>
          <w:tcPr>
            <w:tcW w:w="704" w:type="pct"/>
            <w:vAlign w:val="center"/>
          </w:tcPr>
          <w:p w14:paraId="7E0BA865">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A4AB64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工伤浮动费率</w:t>
            </w:r>
          </w:p>
          <w:p w14:paraId="41B0DB7B">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查询打印</w:t>
            </w:r>
          </w:p>
        </w:tc>
        <w:tc>
          <w:tcPr>
            <w:tcW w:w="712" w:type="pct"/>
            <w:vAlign w:val="center"/>
          </w:tcPr>
          <w:p w14:paraId="20CEFED5">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47226E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58E2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63450EC">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122</w:t>
            </w:r>
          </w:p>
        </w:tc>
        <w:tc>
          <w:tcPr>
            <w:tcW w:w="704" w:type="pct"/>
            <w:vAlign w:val="center"/>
          </w:tcPr>
          <w:p w14:paraId="5A0650C3">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6AE8CA2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单位缴费证明</w:t>
            </w:r>
          </w:p>
          <w:p w14:paraId="6C7062FE">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查询打印</w:t>
            </w:r>
          </w:p>
        </w:tc>
        <w:tc>
          <w:tcPr>
            <w:tcW w:w="712" w:type="pct"/>
            <w:vAlign w:val="center"/>
          </w:tcPr>
          <w:p w14:paraId="4C0D9ACC">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3733593">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467D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C760326">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123</w:t>
            </w:r>
          </w:p>
        </w:tc>
        <w:tc>
          <w:tcPr>
            <w:tcW w:w="704" w:type="pct"/>
            <w:vAlign w:val="center"/>
          </w:tcPr>
          <w:p w14:paraId="047B2156">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28633CEE">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单位一次性扩岗</w:t>
            </w:r>
          </w:p>
          <w:p w14:paraId="1603A87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补</w:t>
            </w:r>
          </w:p>
          <w:p w14:paraId="34060FBC">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助发放查询</w:t>
            </w:r>
          </w:p>
        </w:tc>
        <w:tc>
          <w:tcPr>
            <w:tcW w:w="712" w:type="pct"/>
            <w:vAlign w:val="center"/>
          </w:tcPr>
          <w:p w14:paraId="6FD2B373">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D88D34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4A6D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EA682C2">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124</w:t>
            </w:r>
          </w:p>
        </w:tc>
        <w:tc>
          <w:tcPr>
            <w:tcW w:w="704" w:type="pct"/>
            <w:vAlign w:val="center"/>
          </w:tcPr>
          <w:p w14:paraId="25BE4380">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6FC2B4B">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个人缴费明细查询</w:t>
            </w:r>
          </w:p>
        </w:tc>
        <w:tc>
          <w:tcPr>
            <w:tcW w:w="712" w:type="pct"/>
            <w:vAlign w:val="center"/>
          </w:tcPr>
          <w:p w14:paraId="1532596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8F337CB">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52A6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D03F0AA">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125</w:t>
            </w:r>
          </w:p>
        </w:tc>
        <w:tc>
          <w:tcPr>
            <w:tcW w:w="704" w:type="pct"/>
            <w:vAlign w:val="center"/>
          </w:tcPr>
          <w:p w14:paraId="7954DB81">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7B758F3B">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养老账户余额查询</w:t>
            </w:r>
          </w:p>
        </w:tc>
        <w:tc>
          <w:tcPr>
            <w:tcW w:w="712" w:type="pct"/>
            <w:vAlign w:val="center"/>
          </w:tcPr>
          <w:p w14:paraId="4EC1CA24">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8A49E0E">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4B81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339F2E8A">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126</w:t>
            </w:r>
          </w:p>
        </w:tc>
        <w:tc>
          <w:tcPr>
            <w:tcW w:w="704" w:type="pct"/>
            <w:vAlign w:val="center"/>
          </w:tcPr>
          <w:p w14:paraId="665CDAF4">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4793B6DF">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养老待遇发放</w:t>
            </w:r>
          </w:p>
          <w:p w14:paraId="609E5282">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明细查询</w:t>
            </w:r>
          </w:p>
        </w:tc>
        <w:tc>
          <w:tcPr>
            <w:tcW w:w="712" w:type="pct"/>
            <w:vAlign w:val="center"/>
          </w:tcPr>
          <w:p w14:paraId="354E227A">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CC9867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0594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247AF45">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127</w:t>
            </w:r>
          </w:p>
        </w:tc>
        <w:tc>
          <w:tcPr>
            <w:tcW w:w="704" w:type="pct"/>
            <w:vAlign w:val="center"/>
          </w:tcPr>
          <w:p w14:paraId="39BFDAC8">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3E5CD412">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养老待遇信息查询</w:t>
            </w:r>
          </w:p>
        </w:tc>
        <w:tc>
          <w:tcPr>
            <w:tcW w:w="712" w:type="pct"/>
            <w:vAlign w:val="center"/>
          </w:tcPr>
          <w:p w14:paraId="5047AA94">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6F71A2D">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249A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C2B350B">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128</w:t>
            </w:r>
          </w:p>
        </w:tc>
        <w:tc>
          <w:tcPr>
            <w:tcW w:w="704" w:type="pct"/>
            <w:vAlign w:val="center"/>
          </w:tcPr>
          <w:p w14:paraId="7CFA9DAC">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551FA5F8">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待遇领取资格</w:t>
            </w:r>
          </w:p>
          <w:p w14:paraId="233FC80A">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信息查询</w:t>
            </w:r>
          </w:p>
        </w:tc>
        <w:tc>
          <w:tcPr>
            <w:tcW w:w="712" w:type="pct"/>
            <w:vAlign w:val="center"/>
          </w:tcPr>
          <w:p w14:paraId="71E5DC57">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21F6DF2">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0A03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603AD5D">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129</w:t>
            </w:r>
          </w:p>
        </w:tc>
        <w:tc>
          <w:tcPr>
            <w:tcW w:w="704" w:type="pct"/>
            <w:vAlign w:val="center"/>
          </w:tcPr>
          <w:p w14:paraId="3B35DA6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11C7F65D">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职业年金个人</w:t>
            </w:r>
          </w:p>
          <w:p w14:paraId="048FAE05">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账户查询</w:t>
            </w:r>
          </w:p>
        </w:tc>
        <w:tc>
          <w:tcPr>
            <w:tcW w:w="712" w:type="pct"/>
            <w:vAlign w:val="center"/>
          </w:tcPr>
          <w:p w14:paraId="7CC859C3">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93C8EB4">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736A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0A80127">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130</w:t>
            </w:r>
          </w:p>
        </w:tc>
        <w:tc>
          <w:tcPr>
            <w:tcW w:w="704" w:type="pct"/>
            <w:vAlign w:val="center"/>
          </w:tcPr>
          <w:p w14:paraId="4342BA07">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区人社局</w:t>
            </w:r>
          </w:p>
        </w:tc>
        <w:tc>
          <w:tcPr>
            <w:tcW w:w="1100" w:type="pct"/>
            <w:vAlign w:val="center"/>
          </w:tcPr>
          <w:p w14:paraId="028CEA20">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职业年金待遇查询</w:t>
            </w:r>
          </w:p>
        </w:tc>
        <w:tc>
          <w:tcPr>
            <w:tcW w:w="712" w:type="pct"/>
            <w:vAlign w:val="center"/>
          </w:tcPr>
          <w:p w14:paraId="279F42A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734C80E">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江西人社网上办事大厅http://zwfw.rst.jiangxi.gov.cn:8081/jxrsdt/index.html</w:t>
            </w:r>
          </w:p>
        </w:tc>
      </w:tr>
      <w:tr w14:paraId="3AD0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696DCBC">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131</w:t>
            </w:r>
          </w:p>
        </w:tc>
        <w:tc>
          <w:tcPr>
            <w:tcW w:w="704" w:type="pct"/>
            <w:vAlign w:val="center"/>
          </w:tcPr>
          <w:p w14:paraId="5C97FFBE">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0C4D967C">
            <w:pPr>
              <w:pStyle w:val="47"/>
              <w:widowControl w:val="0"/>
              <w:spacing w:before="75" w:line="220" w:lineRule="auto"/>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单位参保登记</w:t>
            </w:r>
          </w:p>
        </w:tc>
        <w:tc>
          <w:tcPr>
            <w:tcW w:w="712" w:type="pct"/>
            <w:vAlign w:val="center"/>
          </w:tcPr>
          <w:p w14:paraId="38BD30BA">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EA277A4">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江西省医保公共服务https://ggfw.ybj.jiangxi.gov.cn/web/hallEnter/#/Index</w:t>
            </w:r>
          </w:p>
        </w:tc>
      </w:tr>
      <w:tr w14:paraId="23B3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D3F7672">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132</w:t>
            </w:r>
          </w:p>
        </w:tc>
        <w:tc>
          <w:tcPr>
            <w:tcW w:w="704" w:type="pct"/>
            <w:vAlign w:val="center"/>
          </w:tcPr>
          <w:p w14:paraId="786673F6">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775B244E">
            <w:pPr>
              <w:pStyle w:val="47"/>
              <w:widowControl w:val="0"/>
              <w:spacing w:before="75" w:line="220" w:lineRule="auto"/>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职工参保登记</w:t>
            </w:r>
          </w:p>
        </w:tc>
        <w:tc>
          <w:tcPr>
            <w:tcW w:w="712" w:type="pct"/>
            <w:vAlign w:val="center"/>
          </w:tcPr>
          <w:p w14:paraId="564A6B2B">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4052203">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江西省医保公共服务https://ggfw.ybj.jiangxi.gov.cn/web/hallEnter/#/Index</w:t>
            </w:r>
          </w:p>
        </w:tc>
      </w:tr>
      <w:tr w14:paraId="5F45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EC5894D">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133</w:t>
            </w:r>
          </w:p>
        </w:tc>
        <w:tc>
          <w:tcPr>
            <w:tcW w:w="704" w:type="pct"/>
            <w:vAlign w:val="center"/>
          </w:tcPr>
          <w:p w14:paraId="0E775347">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33886556">
            <w:pPr>
              <w:pStyle w:val="47"/>
              <w:widowControl w:val="0"/>
              <w:spacing w:before="75" w:line="236" w:lineRule="auto"/>
              <w:ind w:right="186"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单位参保信息变更登记</w:t>
            </w:r>
          </w:p>
        </w:tc>
        <w:tc>
          <w:tcPr>
            <w:tcW w:w="712" w:type="pct"/>
            <w:vAlign w:val="center"/>
          </w:tcPr>
          <w:p w14:paraId="760B7D3B">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539308D">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江西省医保公共服务https://ggfw.ybj.jiangxi.gov.cn/web/hallEnter/#/Index</w:t>
            </w:r>
          </w:p>
        </w:tc>
      </w:tr>
      <w:tr w14:paraId="21C1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0DA46D4">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134</w:t>
            </w:r>
          </w:p>
        </w:tc>
        <w:tc>
          <w:tcPr>
            <w:tcW w:w="704" w:type="pct"/>
            <w:vAlign w:val="center"/>
          </w:tcPr>
          <w:p w14:paraId="2CD41F01">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291BAA5F">
            <w:pPr>
              <w:pStyle w:val="47"/>
              <w:widowControl w:val="0"/>
              <w:spacing w:before="75" w:line="236" w:lineRule="auto"/>
              <w:ind w:right="205"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职工参保信息</w:t>
            </w:r>
          </w:p>
          <w:p w14:paraId="0930DC83">
            <w:pPr>
              <w:pStyle w:val="47"/>
              <w:widowControl w:val="0"/>
              <w:spacing w:before="75" w:line="236" w:lineRule="auto"/>
              <w:ind w:right="205"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变更登记</w:t>
            </w:r>
          </w:p>
        </w:tc>
        <w:tc>
          <w:tcPr>
            <w:tcW w:w="712" w:type="pct"/>
            <w:vAlign w:val="center"/>
          </w:tcPr>
          <w:p w14:paraId="08C45BF4">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74A32B6">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江西省医保公共服务https://ggfw.ybj.jiangxi.gov.cn/web/hallEnter/#/Index</w:t>
            </w:r>
          </w:p>
        </w:tc>
      </w:tr>
      <w:tr w14:paraId="0017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A1BFB5A">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135</w:t>
            </w:r>
          </w:p>
        </w:tc>
        <w:tc>
          <w:tcPr>
            <w:tcW w:w="704" w:type="pct"/>
            <w:vAlign w:val="center"/>
          </w:tcPr>
          <w:p w14:paraId="4EFCC29C">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776202A3">
            <w:pPr>
              <w:pStyle w:val="47"/>
              <w:widowControl w:val="0"/>
              <w:spacing w:before="75" w:line="244" w:lineRule="auto"/>
              <w:ind w:right="179"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参保单位参保</w:t>
            </w:r>
          </w:p>
          <w:p w14:paraId="75B35746">
            <w:pPr>
              <w:pStyle w:val="47"/>
              <w:widowControl w:val="0"/>
              <w:spacing w:before="75" w:line="244" w:lineRule="auto"/>
              <w:ind w:right="179"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信息查询</w:t>
            </w:r>
          </w:p>
        </w:tc>
        <w:tc>
          <w:tcPr>
            <w:tcW w:w="712" w:type="pct"/>
            <w:vAlign w:val="center"/>
          </w:tcPr>
          <w:p w14:paraId="7BD00BE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0CA996D">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江西省医保公共服务https://ggfw.ybj.jiangxi.gov.cn/web/hallEnter/#/Index</w:t>
            </w:r>
          </w:p>
        </w:tc>
      </w:tr>
      <w:tr w14:paraId="1D9A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7754443">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136</w:t>
            </w:r>
          </w:p>
        </w:tc>
        <w:tc>
          <w:tcPr>
            <w:tcW w:w="704" w:type="pct"/>
            <w:vAlign w:val="center"/>
          </w:tcPr>
          <w:p w14:paraId="5B3D2B80">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6FEB18E0">
            <w:pPr>
              <w:pStyle w:val="47"/>
              <w:widowControl w:val="0"/>
              <w:spacing w:before="75" w:line="244" w:lineRule="auto"/>
              <w:ind w:right="179"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参保人员参保</w:t>
            </w:r>
          </w:p>
          <w:p w14:paraId="0F2ED46F">
            <w:pPr>
              <w:pStyle w:val="47"/>
              <w:widowControl w:val="0"/>
              <w:spacing w:before="75" w:line="244" w:lineRule="auto"/>
              <w:ind w:right="179"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信息查询</w:t>
            </w:r>
          </w:p>
        </w:tc>
        <w:tc>
          <w:tcPr>
            <w:tcW w:w="712" w:type="pct"/>
            <w:vAlign w:val="center"/>
          </w:tcPr>
          <w:p w14:paraId="78717CB6">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BC3B88B">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江西省医保公共服务https://ggfw.ybj.jiangxi.gov.cn/web/hallEnter/#/Index</w:t>
            </w:r>
          </w:p>
        </w:tc>
      </w:tr>
      <w:tr w14:paraId="7ABC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A9666AE">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137</w:t>
            </w:r>
          </w:p>
        </w:tc>
        <w:tc>
          <w:tcPr>
            <w:tcW w:w="704" w:type="pct"/>
            <w:vAlign w:val="center"/>
          </w:tcPr>
          <w:p w14:paraId="659FA54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34D59D52">
            <w:pPr>
              <w:pStyle w:val="47"/>
              <w:widowControl w:val="0"/>
              <w:spacing w:before="74" w:line="244" w:lineRule="auto"/>
              <w:ind w:right="182"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转移接续手续</w:t>
            </w:r>
          </w:p>
          <w:p w14:paraId="6207F005">
            <w:pPr>
              <w:pStyle w:val="47"/>
              <w:widowControl w:val="0"/>
              <w:spacing w:before="74" w:line="244" w:lineRule="auto"/>
              <w:ind w:right="182"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办理</w:t>
            </w:r>
          </w:p>
        </w:tc>
        <w:tc>
          <w:tcPr>
            <w:tcW w:w="712" w:type="pct"/>
            <w:vAlign w:val="center"/>
          </w:tcPr>
          <w:p w14:paraId="4F159DFE">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05F9A1B">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江西省医保公共服务https://ggfw.ybj.jiangxi.gov.cn/web/hallEnter/#/Index</w:t>
            </w:r>
          </w:p>
        </w:tc>
      </w:tr>
      <w:tr w14:paraId="7C50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969C111">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138</w:t>
            </w:r>
          </w:p>
        </w:tc>
        <w:tc>
          <w:tcPr>
            <w:tcW w:w="704" w:type="pct"/>
            <w:vAlign w:val="center"/>
          </w:tcPr>
          <w:p w14:paraId="7DD71D28">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43372492">
            <w:pPr>
              <w:pStyle w:val="47"/>
              <w:widowControl w:val="0"/>
              <w:spacing w:before="74" w:line="239" w:lineRule="auto"/>
              <w:ind w:right="186"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异地安置退休</w:t>
            </w:r>
          </w:p>
          <w:p w14:paraId="3FEE751F">
            <w:pPr>
              <w:pStyle w:val="47"/>
              <w:widowControl w:val="0"/>
              <w:spacing w:before="74" w:line="239" w:lineRule="auto"/>
              <w:ind w:right="186"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人员备案</w:t>
            </w:r>
          </w:p>
        </w:tc>
        <w:tc>
          <w:tcPr>
            <w:tcW w:w="712" w:type="pct"/>
            <w:vAlign w:val="center"/>
          </w:tcPr>
          <w:p w14:paraId="0DC444A6">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7715C24">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江西省医保公共服务https://ggfw.ybj.jiangxi.gov.cn/web/hallEnter/#/Index</w:t>
            </w:r>
          </w:p>
        </w:tc>
      </w:tr>
      <w:tr w14:paraId="7FC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B4F1B9E">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139</w:t>
            </w:r>
          </w:p>
        </w:tc>
        <w:tc>
          <w:tcPr>
            <w:tcW w:w="704" w:type="pct"/>
            <w:vAlign w:val="center"/>
          </w:tcPr>
          <w:p w14:paraId="50AC0102">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636B867D">
            <w:pPr>
              <w:pStyle w:val="47"/>
              <w:keepNext w:val="0"/>
              <w:keepLines w:val="0"/>
              <w:pageBreakBefore w:val="0"/>
              <w:widowControl w:val="0"/>
              <w:kinsoku w:val="0"/>
              <w:wordWrap/>
              <w:overflowPunct/>
              <w:topLinePunct w:val="0"/>
              <w:autoSpaceDE w:val="0"/>
              <w:autoSpaceDN w:val="0"/>
              <w:bidi w:val="0"/>
              <w:adjustRightInd w:val="0"/>
              <w:snapToGrid w:val="0"/>
              <w:spacing w:line="236" w:lineRule="auto"/>
              <w:ind w:right="187" w:rightChars="0"/>
              <w:jc w:val="center"/>
              <w:textAlignment w:val="baseline"/>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异地长期居住</w:t>
            </w:r>
          </w:p>
          <w:p w14:paraId="123BEDFA">
            <w:pPr>
              <w:pStyle w:val="47"/>
              <w:keepNext w:val="0"/>
              <w:keepLines w:val="0"/>
              <w:pageBreakBefore w:val="0"/>
              <w:widowControl w:val="0"/>
              <w:kinsoku w:val="0"/>
              <w:wordWrap/>
              <w:overflowPunct/>
              <w:topLinePunct w:val="0"/>
              <w:autoSpaceDE w:val="0"/>
              <w:autoSpaceDN w:val="0"/>
              <w:bidi w:val="0"/>
              <w:adjustRightInd w:val="0"/>
              <w:snapToGrid w:val="0"/>
              <w:spacing w:line="236" w:lineRule="auto"/>
              <w:ind w:right="187" w:rightChars="0"/>
              <w:jc w:val="center"/>
              <w:textAlignment w:val="baseline"/>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人员备案</w:t>
            </w:r>
          </w:p>
        </w:tc>
        <w:tc>
          <w:tcPr>
            <w:tcW w:w="712" w:type="pct"/>
            <w:vAlign w:val="center"/>
          </w:tcPr>
          <w:p w14:paraId="481EB76B">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CB20E4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江西省医保公共服务https://ggfw.ybj.jiangxi.gov.cn/web/hallEnter/#/Index</w:t>
            </w:r>
          </w:p>
        </w:tc>
      </w:tr>
      <w:tr w14:paraId="6F26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E671C52">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140</w:t>
            </w:r>
          </w:p>
        </w:tc>
        <w:tc>
          <w:tcPr>
            <w:tcW w:w="704" w:type="pct"/>
            <w:vAlign w:val="center"/>
          </w:tcPr>
          <w:p w14:paraId="2C614868">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45DACA5A">
            <w:pPr>
              <w:pStyle w:val="47"/>
              <w:widowControl w:val="0"/>
              <w:spacing w:before="75" w:line="235" w:lineRule="auto"/>
              <w:ind w:right="186"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常驻异地工作</w:t>
            </w:r>
          </w:p>
          <w:p w14:paraId="248741BB">
            <w:pPr>
              <w:pStyle w:val="47"/>
              <w:widowControl w:val="0"/>
              <w:spacing w:before="75" w:line="235" w:lineRule="auto"/>
              <w:ind w:right="186"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人员备案</w:t>
            </w:r>
          </w:p>
        </w:tc>
        <w:tc>
          <w:tcPr>
            <w:tcW w:w="712" w:type="pct"/>
            <w:vAlign w:val="center"/>
          </w:tcPr>
          <w:p w14:paraId="33A4A33C">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F36D2B6">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江西省医保公共服务https://ggfw.ybj.jiangxi.gov.cn/web/hallEnter/#/Index</w:t>
            </w:r>
          </w:p>
        </w:tc>
      </w:tr>
      <w:tr w14:paraId="66F1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AB0A845">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141</w:t>
            </w:r>
          </w:p>
        </w:tc>
        <w:tc>
          <w:tcPr>
            <w:tcW w:w="704" w:type="pct"/>
            <w:vAlign w:val="center"/>
          </w:tcPr>
          <w:p w14:paraId="3C616668">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7F766C8A">
            <w:pPr>
              <w:pStyle w:val="47"/>
              <w:widowControl w:val="0"/>
              <w:spacing w:before="75" w:line="235" w:lineRule="auto"/>
              <w:ind w:right="185"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异地转诊</w:t>
            </w:r>
          </w:p>
          <w:p w14:paraId="4B54A8AA">
            <w:pPr>
              <w:pStyle w:val="47"/>
              <w:widowControl w:val="0"/>
              <w:spacing w:before="75" w:line="235" w:lineRule="auto"/>
              <w:ind w:right="185"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人员备案</w:t>
            </w:r>
          </w:p>
        </w:tc>
        <w:tc>
          <w:tcPr>
            <w:tcW w:w="712" w:type="pct"/>
            <w:vAlign w:val="center"/>
          </w:tcPr>
          <w:p w14:paraId="658D2360">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1766BF6">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江西省医保公共服务https://ggfw.ybj.jiangxi.gov.cn/web/hallEnter/#/Index</w:t>
            </w:r>
          </w:p>
        </w:tc>
      </w:tr>
      <w:tr w14:paraId="2F2D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E7ACD8C">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142</w:t>
            </w:r>
          </w:p>
        </w:tc>
        <w:tc>
          <w:tcPr>
            <w:tcW w:w="704" w:type="pct"/>
            <w:vAlign w:val="center"/>
          </w:tcPr>
          <w:p w14:paraId="41B4F0E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7974BB16">
            <w:pPr>
              <w:pStyle w:val="47"/>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异地急诊</w:t>
            </w:r>
          </w:p>
          <w:p w14:paraId="697BD3D0">
            <w:pPr>
              <w:pStyle w:val="47"/>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人员备案</w:t>
            </w:r>
          </w:p>
        </w:tc>
        <w:tc>
          <w:tcPr>
            <w:tcW w:w="712" w:type="pct"/>
            <w:vAlign w:val="center"/>
          </w:tcPr>
          <w:p w14:paraId="13FB6C92">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CEA2D81">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江西省医保公共服务https://ggfw.ybj.jiangxi.gov.cn/web/hallEnter/#/Index</w:t>
            </w:r>
          </w:p>
        </w:tc>
      </w:tr>
      <w:tr w14:paraId="2465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62A49DE">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143</w:t>
            </w:r>
          </w:p>
        </w:tc>
        <w:tc>
          <w:tcPr>
            <w:tcW w:w="704" w:type="pct"/>
            <w:vAlign w:val="center"/>
          </w:tcPr>
          <w:p w14:paraId="0144A0CB">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57F5CB64">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en-US" w:bidi="ar-SA"/>
              </w:rPr>
              <w:t>零售药店查询</w:t>
            </w:r>
          </w:p>
        </w:tc>
        <w:tc>
          <w:tcPr>
            <w:tcW w:w="712" w:type="pct"/>
            <w:vAlign w:val="center"/>
          </w:tcPr>
          <w:p w14:paraId="044AC425">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A806FD8">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5CE3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9CFD13F">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144</w:t>
            </w:r>
          </w:p>
        </w:tc>
        <w:tc>
          <w:tcPr>
            <w:tcW w:w="704" w:type="pct"/>
            <w:vAlign w:val="center"/>
          </w:tcPr>
          <w:p w14:paraId="4D2252F9">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60B8DDEE">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en-US" w:bidi="ar-SA"/>
              </w:rPr>
              <w:t>省内零售药店查询</w:t>
            </w:r>
          </w:p>
        </w:tc>
        <w:tc>
          <w:tcPr>
            <w:tcW w:w="712" w:type="pct"/>
            <w:vAlign w:val="center"/>
          </w:tcPr>
          <w:p w14:paraId="666857F3">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5F89069">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518A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E1321C2">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145</w:t>
            </w:r>
          </w:p>
        </w:tc>
        <w:tc>
          <w:tcPr>
            <w:tcW w:w="704" w:type="pct"/>
            <w:vAlign w:val="center"/>
          </w:tcPr>
          <w:p w14:paraId="0B37C437">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6E30B5B2">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省外零售药店</w:t>
            </w:r>
          </w:p>
          <w:p w14:paraId="4E7D4EFC">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查询</w:t>
            </w:r>
          </w:p>
        </w:tc>
        <w:tc>
          <w:tcPr>
            <w:tcW w:w="712" w:type="pct"/>
            <w:vAlign w:val="center"/>
          </w:tcPr>
          <w:p w14:paraId="6E97D469">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FDAC9B4">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10D5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E86B8B4">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146</w:t>
            </w:r>
          </w:p>
        </w:tc>
        <w:tc>
          <w:tcPr>
            <w:tcW w:w="704" w:type="pct"/>
            <w:vAlign w:val="center"/>
          </w:tcPr>
          <w:p w14:paraId="518C79D5">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047E05FC">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医疗机构查询</w:t>
            </w:r>
          </w:p>
        </w:tc>
        <w:tc>
          <w:tcPr>
            <w:tcW w:w="712" w:type="pct"/>
            <w:vAlign w:val="center"/>
          </w:tcPr>
          <w:p w14:paraId="51720CA9">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C514E10">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720B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1884C03">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147</w:t>
            </w:r>
          </w:p>
        </w:tc>
        <w:tc>
          <w:tcPr>
            <w:tcW w:w="704" w:type="pct"/>
            <w:vAlign w:val="center"/>
          </w:tcPr>
          <w:p w14:paraId="46965D35">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55C69612">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省内医疗机构</w:t>
            </w:r>
          </w:p>
          <w:p w14:paraId="54034EC7">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查询</w:t>
            </w:r>
          </w:p>
        </w:tc>
        <w:tc>
          <w:tcPr>
            <w:tcW w:w="712" w:type="pct"/>
            <w:vAlign w:val="center"/>
          </w:tcPr>
          <w:p w14:paraId="33D013E2">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4C72984">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1FE6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B745EDC">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148</w:t>
            </w:r>
          </w:p>
        </w:tc>
        <w:tc>
          <w:tcPr>
            <w:tcW w:w="704" w:type="pct"/>
            <w:vAlign w:val="center"/>
          </w:tcPr>
          <w:p w14:paraId="61291049">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579075D5">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省外医疗机构</w:t>
            </w:r>
          </w:p>
          <w:p w14:paraId="1F7BD910">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zh-CN" w:bidi="ar-SA"/>
              </w:rPr>
            </w:pPr>
            <w:r>
              <w:rPr>
                <w:rFonts w:hint="eastAsia" w:ascii="仿宋" w:hAnsi="仿宋" w:eastAsia="仿宋" w:cs="仿宋"/>
                <w:spacing w:val="1"/>
                <w:kern w:val="2"/>
                <w:sz w:val="22"/>
                <w:szCs w:val="22"/>
                <w:lang w:val="en-US" w:eastAsia="en-US" w:bidi="ar-SA"/>
              </w:rPr>
              <w:t>查询</w:t>
            </w:r>
          </w:p>
        </w:tc>
        <w:tc>
          <w:tcPr>
            <w:tcW w:w="712" w:type="pct"/>
            <w:vAlign w:val="center"/>
          </w:tcPr>
          <w:p w14:paraId="38D13435">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4DD291D5">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1E97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121275B">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149</w:t>
            </w:r>
          </w:p>
        </w:tc>
        <w:tc>
          <w:tcPr>
            <w:tcW w:w="704" w:type="pct"/>
            <w:vAlign w:val="center"/>
          </w:tcPr>
          <w:p w14:paraId="2FF66240">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07291E3D">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zh-CN" w:bidi="ar-SA"/>
              </w:rPr>
            </w:pPr>
            <w:r>
              <w:rPr>
                <w:rFonts w:hint="eastAsia" w:ascii="仿宋" w:hAnsi="仿宋" w:eastAsia="仿宋" w:cs="仿宋"/>
                <w:spacing w:val="1"/>
                <w:kern w:val="2"/>
                <w:sz w:val="22"/>
                <w:szCs w:val="22"/>
                <w:lang w:val="en-US" w:eastAsia="en-US" w:bidi="ar-SA"/>
              </w:rPr>
              <w:t>经办机构查询</w:t>
            </w:r>
          </w:p>
        </w:tc>
        <w:tc>
          <w:tcPr>
            <w:tcW w:w="712" w:type="pct"/>
            <w:vAlign w:val="center"/>
          </w:tcPr>
          <w:p w14:paraId="46822BE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C00DC0E">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370A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421D3C8">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150</w:t>
            </w:r>
          </w:p>
        </w:tc>
        <w:tc>
          <w:tcPr>
            <w:tcW w:w="704" w:type="pct"/>
            <w:vAlign w:val="center"/>
          </w:tcPr>
          <w:p w14:paraId="163FFB90">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141A83AB">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zh-CN" w:bidi="ar-SA"/>
              </w:rPr>
            </w:pPr>
            <w:r>
              <w:rPr>
                <w:rFonts w:hint="eastAsia" w:ascii="仿宋" w:hAnsi="仿宋" w:eastAsia="仿宋" w:cs="仿宋"/>
                <w:spacing w:val="1"/>
                <w:kern w:val="2"/>
                <w:sz w:val="22"/>
                <w:szCs w:val="22"/>
                <w:lang w:val="en-US" w:eastAsia="en-US" w:bidi="ar-SA"/>
              </w:rPr>
              <w:t>药品目录查询</w:t>
            </w:r>
          </w:p>
        </w:tc>
        <w:tc>
          <w:tcPr>
            <w:tcW w:w="712" w:type="pct"/>
            <w:vAlign w:val="center"/>
          </w:tcPr>
          <w:p w14:paraId="74D967F9">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62C34B0">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7ED8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1968A711">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151</w:t>
            </w:r>
          </w:p>
        </w:tc>
        <w:tc>
          <w:tcPr>
            <w:tcW w:w="704" w:type="pct"/>
            <w:vAlign w:val="center"/>
          </w:tcPr>
          <w:p w14:paraId="4FBD936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7ED2C6F3">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个人缴费基数</w:t>
            </w:r>
          </w:p>
          <w:p w14:paraId="589D1EAA">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zh-CN" w:bidi="ar-SA"/>
              </w:rPr>
            </w:pPr>
            <w:r>
              <w:rPr>
                <w:rFonts w:hint="eastAsia" w:ascii="仿宋" w:hAnsi="仿宋" w:eastAsia="仿宋" w:cs="仿宋"/>
                <w:spacing w:val="1"/>
                <w:kern w:val="2"/>
                <w:sz w:val="22"/>
                <w:szCs w:val="22"/>
                <w:lang w:val="en-US" w:eastAsia="en-US" w:bidi="ar-SA"/>
              </w:rPr>
              <w:t>查询</w:t>
            </w:r>
          </w:p>
        </w:tc>
        <w:tc>
          <w:tcPr>
            <w:tcW w:w="712" w:type="pct"/>
            <w:vAlign w:val="center"/>
          </w:tcPr>
          <w:p w14:paraId="300F246C">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F992E83">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1B5B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72DF2C1">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152</w:t>
            </w:r>
          </w:p>
        </w:tc>
        <w:tc>
          <w:tcPr>
            <w:tcW w:w="704" w:type="pct"/>
            <w:vAlign w:val="center"/>
          </w:tcPr>
          <w:p w14:paraId="2ECAD7AB">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057136FA">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异地就医信息</w:t>
            </w:r>
          </w:p>
          <w:p w14:paraId="21D78A5F">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zh-CN" w:bidi="ar-SA"/>
              </w:rPr>
            </w:pPr>
            <w:r>
              <w:rPr>
                <w:rFonts w:hint="eastAsia" w:ascii="仿宋" w:hAnsi="仿宋" w:eastAsia="仿宋" w:cs="仿宋"/>
                <w:spacing w:val="1"/>
                <w:kern w:val="2"/>
                <w:sz w:val="22"/>
                <w:szCs w:val="22"/>
                <w:lang w:val="en-US" w:eastAsia="en-US" w:bidi="ar-SA"/>
              </w:rPr>
              <w:t>查询</w:t>
            </w:r>
          </w:p>
        </w:tc>
        <w:tc>
          <w:tcPr>
            <w:tcW w:w="712" w:type="pct"/>
            <w:vAlign w:val="center"/>
          </w:tcPr>
          <w:p w14:paraId="019D6419">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BBCC529">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1F22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1AA396C">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153</w:t>
            </w:r>
          </w:p>
        </w:tc>
        <w:tc>
          <w:tcPr>
            <w:tcW w:w="704" w:type="pct"/>
            <w:vAlign w:val="center"/>
          </w:tcPr>
          <w:p w14:paraId="4164F665">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3868272A">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居民缴费信息</w:t>
            </w:r>
          </w:p>
          <w:p w14:paraId="78E44CBD">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zh-CN" w:bidi="ar-SA"/>
              </w:rPr>
            </w:pPr>
            <w:r>
              <w:rPr>
                <w:rFonts w:hint="eastAsia" w:ascii="仿宋" w:hAnsi="仿宋" w:eastAsia="仿宋" w:cs="仿宋"/>
                <w:spacing w:val="1"/>
                <w:kern w:val="2"/>
                <w:sz w:val="22"/>
                <w:szCs w:val="22"/>
                <w:lang w:val="en-US" w:eastAsia="en-US" w:bidi="ar-SA"/>
              </w:rPr>
              <w:t>查询</w:t>
            </w:r>
          </w:p>
        </w:tc>
        <w:tc>
          <w:tcPr>
            <w:tcW w:w="712" w:type="pct"/>
            <w:vAlign w:val="center"/>
          </w:tcPr>
          <w:p w14:paraId="7BBA120F">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EB25CF3">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683E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EC3A9B0">
            <w:pPr>
              <w:keepNext w:val="0"/>
              <w:keepLines w:val="0"/>
              <w:widowControl/>
              <w:suppressLineNumbers w:val="0"/>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154</w:t>
            </w:r>
          </w:p>
        </w:tc>
        <w:tc>
          <w:tcPr>
            <w:tcW w:w="704" w:type="pct"/>
            <w:vAlign w:val="center"/>
          </w:tcPr>
          <w:p w14:paraId="563CF44E">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545E19D6">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个人参保信息</w:t>
            </w:r>
          </w:p>
          <w:p w14:paraId="7319CF80">
            <w:pPr>
              <w:keepNext w:val="0"/>
              <w:keepLines w:val="0"/>
              <w:pageBreakBefore w:val="0"/>
              <w:widowControl w:val="0"/>
              <w:kinsoku w:val="0"/>
              <w:wordWrap/>
              <w:overflowPunct/>
              <w:topLinePunct w:val="0"/>
              <w:autoSpaceDE w:val="0"/>
              <w:autoSpaceDN w:val="0"/>
              <w:bidi w:val="0"/>
              <w:adjustRightInd w:val="0"/>
              <w:snapToGrid w:val="0"/>
              <w:spacing w:line="240" w:lineRule="auto"/>
              <w:ind w:right="187" w:rightChars="0"/>
              <w:jc w:val="center"/>
              <w:textAlignment w:val="baseline"/>
              <w:rPr>
                <w:rFonts w:hint="eastAsia" w:ascii="仿宋" w:hAnsi="仿宋" w:eastAsia="仿宋" w:cs="仿宋"/>
                <w:spacing w:val="1"/>
                <w:kern w:val="2"/>
                <w:sz w:val="22"/>
                <w:szCs w:val="22"/>
                <w:lang w:val="en-US" w:eastAsia="zh-CN" w:bidi="ar-SA"/>
              </w:rPr>
            </w:pPr>
            <w:r>
              <w:rPr>
                <w:rFonts w:hint="eastAsia" w:ascii="仿宋" w:hAnsi="仿宋" w:eastAsia="仿宋" w:cs="仿宋"/>
                <w:spacing w:val="1"/>
                <w:kern w:val="2"/>
                <w:sz w:val="22"/>
                <w:szCs w:val="22"/>
                <w:lang w:val="en-US" w:eastAsia="en-US" w:bidi="ar-SA"/>
              </w:rPr>
              <w:t>查询</w:t>
            </w:r>
          </w:p>
        </w:tc>
        <w:tc>
          <w:tcPr>
            <w:tcW w:w="712" w:type="pct"/>
            <w:vAlign w:val="center"/>
          </w:tcPr>
          <w:p w14:paraId="48285AD4">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1801827B">
            <w:pPr>
              <w:widowControl w:val="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378E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A48EC57">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155</w:t>
            </w:r>
          </w:p>
        </w:tc>
        <w:tc>
          <w:tcPr>
            <w:tcW w:w="704" w:type="pct"/>
            <w:vAlign w:val="center"/>
          </w:tcPr>
          <w:p w14:paraId="66F68D1F">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6909F598">
            <w:pPr>
              <w:widowControl w:val="0"/>
              <w:jc w:val="center"/>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居民个人就医</w:t>
            </w:r>
          </w:p>
          <w:p w14:paraId="28FCC1BA">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en-US" w:bidi="ar-SA"/>
              </w:rPr>
              <w:t>情况查询</w:t>
            </w:r>
          </w:p>
        </w:tc>
        <w:tc>
          <w:tcPr>
            <w:tcW w:w="712" w:type="pct"/>
            <w:vAlign w:val="center"/>
          </w:tcPr>
          <w:p w14:paraId="6C529E12">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3A4C9C8">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自助机办理</w:t>
            </w:r>
          </w:p>
        </w:tc>
      </w:tr>
      <w:tr w14:paraId="2D5B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99A745F">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156</w:t>
            </w:r>
          </w:p>
        </w:tc>
        <w:tc>
          <w:tcPr>
            <w:tcW w:w="704" w:type="pct"/>
            <w:vAlign w:val="center"/>
          </w:tcPr>
          <w:p w14:paraId="357DC78F">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64876581">
            <w:pPr>
              <w:widowControl w:val="0"/>
              <w:jc w:val="center"/>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个人账户明细</w:t>
            </w:r>
          </w:p>
          <w:p w14:paraId="444FC60E">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en-US" w:bidi="ar-SA"/>
              </w:rPr>
              <w:t>收入查询</w:t>
            </w:r>
          </w:p>
        </w:tc>
        <w:tc>
          <w:tcPr>
            <w:tcW w:w="712" w:type="pct"/>
            <w:vAlign w:val="center"/>
          </w:tcPr>
          <w:p w14:paraId="11407445">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A174CBB">
            <w:pPr>
              <w:widowControl w:val="0"/>
              <w:jc w:val="center"/>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自助机办理</w:t>
            </w:r>
          </w:p>
        </w:tc>
      </w:tr>
      <w:tr w14:paraId="4520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DC0528F">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157</w:t>
            </w:r>
          </w:p>
        </w:tc>
        <w:tc>
          <w:tcPr>
            <w:tcW w:w="704" w:type="pct"/>
            <w:vAlign w:val="center"/>
          </w:tcPr>
          <w:p w14:paraId="699EE1D7">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53F7579E">
            <w:pPr>
              <w:keepNext w:val="0"/>
              <w:keepLines w:val="0"/>
              <w:pageBreakBefore w:val="0"/>
              <w:widowControl w:val="0"/>
              <w:kinsoku w:val="0"/>
              <w:wordWrap/>
              <w:overflowPunct/>
              <w:topLinePunct w:val="0"/>
              <w:autoSpaceDE w:val="0"/>
              <w:autoSpaceDN w:val="0"/>
              <w:bidi w:val="0"/>
              <w:adjustRightInd w:val="0"/>
              <w:snapToGrid w:val="0"/>
              <w:spacing w:line="340" w:lineRule="exact"/>
              <w:ind w:right="185"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个人账户明细</w:t>
            </w:r>
          </w:p>
          <w:p w14:paraId="5082BB06">
            <w:pPr>
              <w:keepNext w:val="0"/>
              <w:keepLines w:val="0"/>
              <w:pageBreakBefore w:val="0"/>
              <w:widowControl w:val="0"/>
              <w:kinsoku w:val="0"/>
              <w:wordWrap/>
              <w:overflowPunct/>
              <w:topLinePunct w:val="0"/>
              <w:autoSpaceDE w:val="0"/>
              <w:autoSpaceDN w:val="0"/>
              <w:bidi w:val="0"/>
              <w:adjustRightInd w:val="0"/>
              <w:snapToGrid w:val="0"/>
              <w:spacing w:line="340" w:lineRule="exact"/>
              <w:ind w:right="185"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支出查询</w:t>
            </w:r>
          </w:p>
        </w:tc>
        <w:tc>
          <w:tcPr>
            <w:tcW w:w="712" w:type="pct"/>
            <w:vAlign w:val="center"/>
          </w:tcPr>
          <w:p w14:paraId="236879F0">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442F166">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1294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108527FD">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158</w:t>
            </w:r>
          </w:p>
        </w:tc>
        <w:tc>
          <w:tcPr>
            <w:tcW w:w="704" w:type="pct"/>
            <w:vAlign w:val="center"/>
          </w:tcPr>
          <w:p w14:paraId="1C399C2B">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4288AB51">
            <w:pPr>
              <w:keepNext w:val="0"/>
              <w:keepLines w:val="0"/>
              <w:pageBreakBefore w:val="0"/>
              <w:widowControl w:val="0"/>
              <w:kinsoku w:val="0"/>
              <w:wordWrap/>
              <w:overflowPunct/>
              <w:topLinePunct w:val="0"/>
              <w:autoSpaceDE w:val="0"/>
              <w:autoSpaceDN w:val="0"/>
              <w:bidi w:val="0"/>
              <w:adjustRightInd w:val="0"/>
              <w:snapToGrid w:val="0"/>
              <w:spacing w:line="340" w:lineRule="exact"/>
              <w:ind w:right="185"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个人医疗消费</w:t>
            </w:r>
          </w:p>
          <w:p w14:paraId="022460D9">
            <w:pPr>
              <w:keepNext w:val="0"/>
              <w:keepLines w:val="0"/>
              <w:pageBreakBefore w:val="0"/>
              <w:widowControl w:val="0"/>
              <w:kinsoku w:val="0"/>
              <w:wordWrap/>
              <w:overflowPunct/>
              <w:topLinePunct w:val="0"/>
              <w:autoSpaceDE w:val="0"/>
              <w:autoSpaceDN w:val="0"/>
              <w:bidi w:val="0"/>
              <w:adjustRightInd w:val="0"/>
              <w:snapToGrid w:val="0"/>
              <w:spacing w:line="340" w:lineRule="exact"/>
              <w:ind w:right="185"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信息查询</w:t>
            </w:r>
          </w:p>
        </w:tc>
        <w:tc>
          <w:tcPr>
            <w:tcW w:w="712" w:type="pct"/>
            <w:vAlign w:val="center"/>
          </w:tcPr>
          <w:p w14:paraId="7E19B093">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0FE6D706">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073F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C055F98">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159</w:t>
            </w:r>
          </w:p>
        </w:tc>
        <w:tc>
          <w:tcPr>
            <w:tcW w:w="704" w:type="pct"/>
            <w:vAlign w:val="center"/>
          </w:tcPr>
          <w:p w14:paraId="6A4660F8">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7DC2F94A">
            <w:pPr>
              <w:keepNext w:val="0"/>
              <w:keepLines w:val="0"/>
              <w:pageBreakBefore w:val="0"/>
              <w:widowControl w:val="0"/>
              <w:kinsoku w:val="0"/>
              <w:wordWrap/>
              <w:overflowPunct/>
              <w:topLinePunct w:val="0"/>
              <w:autoSpaceDE w:val="0"/>
              <w:autoSpaceDN w:val="0"/>
              <w:bidi w:val="0"/>
              <w:adjustRightInd w:val="0"/>
              <w:snapToGrid w:val="0"/>
              <w:spacing w:line="340" w:lineRule="exact"/>
              <w:ind w:right="185"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职工缴费</w:t>
            </w:r>
          </w:p>
          <w:p w14:paraId="4ED60D34">
            <w:pPr>
              <w:keepNext w:val="0"/>
              <w:keepLines w:val="0"/>
              <w:pageBreakBefore w:val="0"/>
              <w:widowControl w:val="0"/>
              <w:kinsoku w:val="0"/>
              <w:wordWrap/>
              <w:overflowPunct/>
              <w:topLinePunct w:val="0"/>
              <w:autoSpaceDE w:val="0"/>
              <w:autoSpaceDN w:val="0"/>
              <w:bidi w:val="0"/>
              <w:adjustRightInd w:val="0"/>
              <w:snapToGrid w:val="0"/>
              <w:spacing w:line="340" w:lineRule="exact"/>
              <w:ind w:right="185"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信息查询</w:t>
            </w:r>
          </w:p>
        </w:tc>
        <w:tc>
          <w:tcPr>
            <w:tcW w:w="712" w:type="pct"/>
            <w:vAlign w:val="center"/>
          </w:tcPr>
          <w:p w14:paraId="31124060">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599A4308">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6F07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1FD3C8D8">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160</w:t>
            </w:r>
          </w:p>
        </w:tc>
        <w:tc>
          <w:tcPr>
            <w:tcW w:w="704" w:type="pct"/>
            <w:vAlign w:val="center"/>
          </w:tcPr>
          <w:p w14:paraId="2DD8AB83">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18AFF1F0">
            <w:pPr>
              <w:keepNext w:val="0"/>
              <w:keepLines w:val="0"/>
              <w:pageBreakBefore w:val="0"/>
              <w:widowControl w:val="0"/>
              <w:kinsoku w:val="0"/>
              <w:wordWrap/>
              <w:overflowPunct/>
              <w:topLinePunct w:val="0"/>
              <w:autoSpaceDE w:val="0"/>
              <w:autoSpaceDN w:val="0"/>
              <w:bidi w:val="0"/>
              <w:adjustRightInd w:val="0"/>
              <w:snapToGrid w:val="0"/>
              <w:spacing w:line="340" w:lineRule="exact"/>
              <w:ind w:right="185"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城乡居民</w:t>
            </w:r>
          </w:p>
          <w:p w14:paraId="23B2D806">
            <w:pPr>
              <w:keepNext w:val="0"/>
              <w:keepLines w:val="0"/>
              <w:pageBreakBefore w:val="0"/>
              <w:widowControl w:val="0"/>
              <w:kinsoku w:val="0"/>
              <w:wordWrap/>
              <w:overflowPunct/>
              <w:topLinePunct w:val="0"/>
              <w:autoSpaceDE w:val="0"/>
              <w:autoSpaceDN w:val="0"/>
              <w:bidi w:val="0"/>
              <w:adjustRightInd w:val="0"/>
              <w:snapToGrid w:val="0"/>
              <w:spacing w:line="340" w:lineRule="exact"/>
              <w:ind w:right="185"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暂停登记</w:t>
            </w:r>
          </w:p>
        </w:tc>
        <w:tc>
          <w:tcPr>
            <w:tcW w:w="712" w:type="pct"/>
            <w:vAlign w:val="center"/>
          </w:tcPr>
          <w:p w14:paraId="5E77D941">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7A8DF54">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678E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2925EF7">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161</w:t>
            </w:r>
          </w:p>
        </w:tc>
        <w:tc>
          <w:tcPr>
            <w:tcW w:w="704" w:type="pct"/>
            <w:vAlign w:val="center"/>
          </w:tcPr>
          <w:p w14:paraId="47654522">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403DD672">
            <w:pPr>
              <w:keepNext w:val="0"/>
              <w:keepLines w:val="0"/>
              <w:pageBreakBefore w:val="0"/>
              <w:widowControl w:val="0"/>
              <w:kinsoku w:val="0"/>
              <w:wordWrap/>
              <w:overflowPunct/>
              <w:topLinePunct w:val="0"/>
              <w:autoSpaceDE w:val="0"/>
              <w:autoSpaceDN w:val="0"/>
              <w:bidi w:val="0"/>
              <w:adjustRightInd w:val="0"/>
              <w:snapToGrid w:val="0"/>
              <w:spacing w:line="340" w:lineRule="exact"/>
              <w:ind w:right="185"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异地就医备案</w:t>
            </w:r>
          </w:p>
        </w:tc>
        <w:tc>
          <w:tcPr>
            <w:tcW w:w="712" w:type="pct"/>
            <w:vAlign w:val="center"/>
          </w:tcPr>
          <w:p w14:paraId="4CCC90B1">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478D212">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7CF4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131AEC4">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162</w:t>
            </w:r>
          </w:p>
        </w:tc>
        <w:tc>
          <w:tcPr>
            <w:tcW w:w="704" w:type="pct"/>
            <w:vAlign w:val="center"/>
          </w:tcPr>
          <w:p w14:paraId="4288C7E7">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692745BA">
            <w:pPr>
              <w:keepNext w:val="0"/>
              <w:keepLines w:val="0"/>
              <w:pageBreakBefore w:val="0"/>
              <w:widowControl w:val="0"/>
              <w:tabs>
                <w:tab w:val="left" w:pos="1880"/>
              </w:tabs>
              <w:kinsoku w:val="0"/>
              <w:wordWrap/>
              <w:overflowPunct/>
              <w:topLinePunct w:val="0"/>
              <w:autoSpaceDE w:val="0"/>
              <w:autoSpaceDN w:val="0"/>
              <w:bidi w:val="0"/>
              <w:adjustRightInd w:val="0"/>
              <w:snapToGrid w:val="0"/>
              <w:spacing w:line="340" w:lineRule="exact"/>
              <w:ind w:right="-122"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职工参保凭证</w:t>
            </w:r>
          </w:p>
          <w:p w14:paraId="6EBC8168">
            <w:pPr>
              <w:keepNext w:val="0"/>
              <w:keepLines w:val="0"/>
              <w:pageBreakBefore w:val="0"/>
              <w:widowControl w:val="0"/>
              <w:tabs>
                <w:tab w:val="left" w:pos="1880"/>
              </w:tabs>
              <w:kinsoku w:val="0"/>
              <w:wordWrap/>
              <w:overflowPunct/>
              <w:topLinePunct w:val="0"/>
              <w:autoSpaceDE w:val="0"/>
              <w:autoSpaceDN w:val="0"/>
              <w:bidi w:val="0"/>
              <w:adjustRightInd w:val="0"/>
              <w:snapToGrid w:val="0"/>
              <w:spacing w:line="340" w:lineRule="exact"/>
              <w:ind w:right="-122"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查询打印</w:t>
            </w:r>
          </w:p>
        </w:tc>
        <w:tc>
          <w:tcPr>
            <w:tcW w:w="712" w:type="pct"/>
            <w:vAlign w:val="center"/>
          </w:tcPr>
          <w:p w14:paraId="6B88766C">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6D5B1125">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2465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49DF330">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163</w:t>
            </w:r>
          </w:p>
        </w:tc>
        <w:tc>
          <w:tcPr>
            <w:tcW w:w="704" w:type="pct"/>
            <w:vAlign w:val="center"/>
          </w:tcPr>
          <w:p w14:paraId="574B36C9">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0F142107">
            <w:pPr>
              <w:keepNext w:val="0"/>
              <w:keepLines w:val="0"/>
              <w:pageBreakBefore w:val="0"/>
              <w:widowControl w:val="0"/>
              <w:tabs>
                <w:tab w:val="left" w:pos="1680"/>
              </w:tabs>
              <w:kinsoku w:val="0"/>
              <w:wordWrap/>
              <w:overflowPunct/>
              <w:topLinePunct w:val="0"/>
              <w:autoSpaceDE w:val="0"/>
              <w:autoSpaceDN w:val="0"/>
              <w:bidi w:val="0"/>
              <w:adjustRightInd w:val="0"/>
              <w:snapToGrid w:val="0"/>
              <w:spacing w:line="340" w:lineRule="exact"/>
              <w:ind w:right="-122" w:rightChars="0"/>
              <w:jc w:val="center"/>
              <w:rPr>
                <w:rFonts w:hint="eastAsia" w:ascii="仿宋" w:hAnsi="仿宋" w:eastAsia="仿宋" w:cs="仿宋"/>
                <w:spacing w:val="1"/>
                <w:kern w:val="2"/>
                <w:sz w:val="22"/>
                <w:szCs w:val="22"/>
                <w:lang w:val="en-US" w:eastAsia="en-US" w:bidi="ar-SA"/>
              </w:rPr>
            </w:pPr>
            <w:r>
              <w:rPr>
                <w:rFonts w:hint="eastAsia" w:ascii="仿宋" w:hAnsi="仿宋" w:eastAsia="仿宋" w:cs="仿宋"/>
                <w:spacing w:val="1"/>
                <w:kern w:val="2"/>
                <w:sz w:val="22"/>
                <w:szCs w:val="22"/>
                <w:lang w:val="en-US" w:eastAsia="en-US" w:bidi="ar-SA"/>
              </w:rPr>
              <w:t>居民参保凭证</w:t>
            </w:r>
          </w:p>
          <w:p w14:paraId="2CE755B8">
            <w:pPr>
              <w:keepNext w:val="0"/>
              <w:keepLines w:val="0"/>
              <w:pageBreakBefore w:val="0"/>
              <w:widowControl w:val="0"/>
              <w:kinsoku w:val="0"/>
              <w:wordWrap/>
              <w:overflowPunct/>
              <w:topLinePunct w:val="0"/>
              <w:autoSpaceDE w:val="0"/>
              <w:autoSpaceDN w:val="0"/>
              <w:bidi w:val="0"/>
              <w:adjustRightInd w:val="0"/>
              <w:snapToGrid w:val="0"/>
              <w:spacing w:line="340" w:lineRule="exact"/>
              <w:ind w:right="185"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查询打印</w:t>
            </w:r>
          </w:p>
        </w:tc>
        <w:tc>
          <w:tcPr>
            <w:tcW w:w="712" w:type="pct"/>
            <w:vAlign w:val="center"/>
          </w:tcPr>
          <w:p w14:paraId="30E08A54">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446EFC9">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3E92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19F483E">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164</w:t>
            </w:r>
          </w:p>
        </w:tc>
        <w:tc>
          <w:tcPr>
            <w:tcW w:w="704" w:type="pct"/>
            <w:vAlign w:val="center"/>
          </w:tcPr>
          <w:p w14:paraId="402CB75D">
            <w:pPr>
              <w:keepNext w:val="0"/>
              <w:keepLines w:val="0"/>
              <w:pageBreakBefore w:val="0"/>
              <w:widowControl w:val="0"/>
              <w:kinsoku w:val="0"/>
              <w:wordWrap/>
              <w:overflowPunct/>
              <w:topLinePunct w:val="0"/>
              <w:autoSpaceDE w:val="0"/>
              <w:autoSpaceDN w:val="0"/>
              <w:bidi w:val="0"/>
              <w:adjustRightInd w:val="0"/>
              <w:snapToGrid w:val="0"/>
              <w:spacing w:line="38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36E5E906">
            <w:pPr>
              <w:keepNext w:val="0"/>
              <w:keepLines w:val="0"/>
              <w:pageBreakBefore w:val="0"/>
              <w:widowControl w:val="0"/>
              <w:kinsoku w:val="0"/>
              <w:wordWrap/>
              <w:overflowPunct/>
              <w:topLinePunct w:val="0"/>
              <w:autoSpaceDE w:val="0"/>
              <w:autoSpaceDN w:val="0"/>
              <w:bidi w:val="0"/>
              <w:adjustRightInd w:val="0"/>
              <w:snapToGrid w:val="0"/>
              <w:spacing w:line="380" w:lineRule="exact"/>
              <w:ind w:right="-122"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参保凭证证明打印</w:t>
            </w:r>
          </w:p>
        </w:tc>
        <w:tc>
          <w:tcPr>
            <w:tcW w:w="712" w:type="pct"/>
            <w:vAlign w:val="center"/>
          </w:tcPr>
          <w:p w14:paraId="113043E0">
            <w:pPr>
              <w:keepNext w:val="0"/>
              <w:keepLines w:val="0"/>
              <w:pageBreakBefore w:val="0"/>
              <w:widowControl w:val="0"/>
              <w:kinsoku w:val="0"/>
              <w:wordWrap/>
              <w:overflowPunct/>
              <w:topLinePunct w:val="0"/>
              <w:autoSpaceDE w:val="0"/>
              <w:autoSpaceDN w:val="0"/>
              <w:bidi w:val="0"/>
              <w:adjustRightInd w:val="0"/>
              <w:snapToGrid w:val="0"/>
              <w:spacing w:line="38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3D0B8EFA">
            <w:pPr>
              <w:keepNext w:val="0"/>
              <w:keepLines w:val="0"/>
              <w:pageBreakBefore w:val="0"/>
              <w:widowControl w:val="0"/>
              <w:kinsoku w:val="0"/>
              <w:wordWrap/>
              <w:overflowPunct/>
              <w:topLinePunct w:val="0"/>
              <w:autoSpaceDE w:val="0"/>
              <w:autoSpaceDN w:val="0"/>
              <w:bidi w:val="0"/>
              <w:adjustRightInd w:val="0"/>
              <w:snapToGrid w:val="0"/>
              <w:spacing w:line="38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34A9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2D4EA4A">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165</w:t>
            </w:r>
          </w:p>
        </w:tc>
        <w:tc>
          <w:tcPr>
            <w:tcW w:w="704" w:type="pct"/>
            <w:vAlign w:val="center"/>
          </w:tcPr>
          <w:p w14:paraId="0E33CA91">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601DE28A">
            <w:pPr>
              <w:keepNext w:val="0"/>
              <w:keepLines w:val="0"/>
              <w:pageBreakBefore w:val="0"/>
              <w:widowControl w:val="0"/>
              <w:kinsoku w:val="0"/>
              <w:wordWrap/>
              <w:overflowPunct/>
              <w:topLinePunct w:val="0"/>
              <w:autoSpaceDE w:val="0"/>
              <w:autoSpaceDN w:val="0"/>
              <w:bidi w:val="0"/>
              <w:adjustRightInd w:val="0"/>
              <w:snapToGrid w:val="0"/>
              <w:spacing w:line="340" w:lineRule="exact"/>
              <w:ind w:right="185"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个人零星报销单据查询打印</w:t>
            </w:r>
          </w:p>
        </w:tc>
        <w:tc>
          <w:tcPr>
            <w:tcW w:w="712" w:type="pct"/>
            <w:vAlign w:val="center"/>
          </w:tcPr>
          <w:p w14:paraId="323F6E1B">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736BB733">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61E3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66FAD8B">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center"/>
              <w:textAlignment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i w:val="0"/>
                <w:iCs w:val="0"/>
                <w:snapToGrid w:val="0"/>
                <w:color w:val="000000"/>
                <w:kern w:val="0"/>
                <w:sz w:val="22"/>
                <w:szCs w:val="22"/>
                <w:u w:val="none"/>
                <w:lang w:val="en-US" w:eastAsia="zh-CN" w:bidi="ar"/>
              </w:rPr>
              <w:t>166</w:t>
            </w:r>
          </w:p>
        </w:tc>
        <w:tc>
          <w:tcPr>
            <w:tcW w:w="704" w:type="pct"/>
            <w:vAlign w:val="center"/>
          </w:tcPr>
          <w:p w14:paraId="2B4A24F2">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区医保局</w:t>
            </w:r>
          </w:p>
        </w:tc>
        <w:tc>
          <w:tcPr>
            <w:tcW w:w="1100" w:type="pct"/>
            <w:vAlign w:val="center"/>
          </w:tcPr>
          <w:p w14:paraId="7009E953">
            <w:pPr>
              <w:keepNext w:val="0"/>
              <w:keepLines w:val="0"/>
              <w:pageBreakBefore w:val="0"/>
              <w:widowControl w:val="0"/>
              <w:tabs>
                <w:tab w:val="left" w:pos="1900"/>
              </w:tabs>
              <w:kinsoku w:val="0"/>
              <w:wordWrap/>
              <w:overflowPunct/>
              <w:topLinePunct w:val="0"/>
              <w:autoSpaceDE w:val="0"/>
              <w:autoSpaceDN w:val="0"/>
              <w:bidi w:val="0"/>
              <w:adjustRightInd w:val="0"/>
              <w:snapToGrid w:val="0"/>
              <w:spacing w:line="340" w:lineRule="exact"/>
              <w:ind w:right="-122" w:rightChars="0"/>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1"/>
                <w:kern w:val="2"/>
                <w:sz w:val="22"/>
                <w:szCs w:val="22"/>
                <w:lang w:val="en-US" w:eastAsia="en-US" w:bidi="ar-SA"/>
              </w:rPr>
              <w:t>个人生育津贴待遇结算表查询打印</w:t>
            </w:r>
          </w:p>
        </w:tc>
        <w:tc>
          <w:tcPr>
            <w:tcW w:w="712" w:type="pct"/>
            <w:vAlign w:val="center"/>
          </w:tcPr>
          <w:p w14:paraId="5659877A">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公共服务</w:t>
            </w:r>
          </w:p>
        </w:tc>
        <w:tc>
          <w:tcPr>
            <w:tcW w:w="2037" w:type="pct"/>
            <w:vAlign w:val="center"/>
          </w:tcPr>
          <w:p w14:paraId="2D64F0BB">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b/>
                <w:bCs/>
                <w:spacing w:val="2"/>
                <w:kern w:val="2"/>
                <w:sz w:val="22"/>
                <w:szCs w:val="22"/>
                <w:lang w:val="en-US" w:eastAsia="zh-CN" w:bidi="ar-SA"/>
              </w:rPr>
            </w:pPr>
            <w:r>
              <w:rPr>
                <w:rFonts w:hint="eastAsia" w:ascii="仿宋" w:hAnsi="仿宋" w:eastAsia="仿宋" w:cs="仿宋"/>
                <w:sz w:val="22"/>
                <w:szCs w:val="22"/>
                <w:lang w:val="en-US" w:eastAsia="zh-CN"/>
              </w:rPr>
              <w:t>自助机办理</w:t>
            </w:r>
          </w:p>
        </w:tc>
      </w:tr>
      <w:tr w14:paraId="71DB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445" w:type="pct"/>
            <w:vAlign w:val="center"/>
          </w:tcPr>
          <w:p w14:paraId="507131BA">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167</w:t>
            </w:r>
          </w:p>
        </w:tc>
        <w:tc>
          <w:tcPr>
            <w:tcW w:w="704" w:type="pct"/>
            <w:vAlign w:val="center"/>
          </w:tcPr>
          <w:p w14:paraId="409DF517">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279E015">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有限公司出资方式变更登记</w:t>
            </w:r>
          </w:p>
        </w:tc>
        <w:tc>
          <w:tcPr>
            <w:tcW w:w="712" w:type="pct"/>
            <w:vAlign w:val="center"/>
          </w:tcPr>
          <w:p w14:paraId="09EDAD5F">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其他行政权力</w:t>
            </w:r>
          </w:p>
        </w:tc>
        <w:tc>
          <w:tcPr>
            <w:tcW w:w="2037" w:type="pct"/>
            <w:vAlign w:val="center"/>
          </w:tcPr>
          <w:p w14:paraId="2F330DBD">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en-US" w:bidi="ar"/>
              </w:rPr>
              <w:fldChar w:fldCharType="begin"/>
            </w:r>
            <w:r>
              <w:rPr>
                <w:rFonts w:hint="eastAsia" w:ascii="仿宋" w:hAnsi="仿宋" w:eastAsia="仿宋" w:cs="仿宋"/>
                <w:i w:val="0"/>
                <w:iCs w:val="0"/>
                <w:color w:val="000000"/>
                <w:kern w:val="0"/>
                <w:sz w:val="22"/>
                <w:szCs w:val="22"/>
                <w:u w:val="none"/>
                <w:lang w:val="en-US" w:eastAsia="en-US"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en-US" w:bidi="ar"/>
              </w:rPr>
              <w:fldChar w:fldCharType="separate"/>
            </w:r>
            <w:r>
              <w:rPr>
                <w:rFonts w:hint="eastAsia" w:ascii="仿宋" w:hAnsi="仿宋" w:eastAsia="仿宋" w:cs="仿宋"/>
                <w:i w:val="0"/>
                <w:iCs w:val="0"/>
                <w:color w:val="000000"/>
                <w:kern w:val="0"/>
                <w:sz w:val="22"/>
                <w:szCs w:val="22"/>
                <w:u w:val="none"/>
                <w:lang w:val="en-US" w:eastAsia="en-US" w:bidi="ar"/>
              </w:rPr>
              <w:t>http://fw.amr.jiangxi.gov.cn/wsdjindex.html</w:t>
            </w:r>
            <w:r>
              <w:rPr>
                <w:rFonts w:hint="eastAsia" w:ascii="仿宋" w:hAnsi="仿宋" w:eastAsia="仿宋" w:cs="仿宋"/>
                <w:i w:val="0"/>
                <w:iCs w:val="0"/>
                <w:color w:val="000000"/>
                <w:kern w:val="0"/>
                <w:sz w:val="22"/>
                <w:szCs w:val="22"/>
                <w:u w:val="none"/>
                <w:lang w:val="en-US" w:eastAsia="en-US" w:bidi="ar"/>
              </w:rPr>
              <w:fldChar w:fldCharType="end"/>
            </w:r>
          </w:p>
        </w:tc>
      </w:tr>
      <w:tr w14:paraId="2D97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3A0E18CE">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168</w:t>
            </w:r>
          </w:p>
        </w:tc>
        <w:tc>
          <w:tcPr>
            <w:tcW w:w="704" w:type="pct"/>
            <w:vAlign w:val="center"/>
          </w:tcPr>
          <w:p w14:paraId="34AD240D">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3131EB82">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权限内公司董事、监事、经理变动</w:t>
            </w:r>
          </w:p>
          <w:p w14:paraId="2585FB7C">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备案</w:t>
            </w:r>
          </w:p>
        </w:tc>
        <w:tc>
          <w:tcPr>
            <w:tcW w:w="712" w:type="pct"/>
            <w:vAlign w:val="center"/>
          </w:tcPr>
          <w:p w14:paraId="2E03F112">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其他行政权力</w:t>
            </w:r>
          </w:p>
        </w:tc>
        <w:tc>
          <w:tcPr>
            <w:tcW w:w="2037" w:type="pct"/>
            <w:vAlign w:val="center"/>
          </w:tcPr>
          <w:p w14:paraId="5EFDDF34">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en-US" w:bidi="ar"/>
              </w:rPr>
              <w:fldChar w:fldCharType="begin"/>
            </w:r>
            <w:r>
              <w:rPr>
                <w:rFonts w:hint="eastAsia" w:ascii="仿宋" w:hAnsi="仿宋" w:eastAsia="仿宋" w:cs="仿宋"/>
                <w:i w:val="0"/>
                <w:iCs w:val="0"/>
                <w:color w:val="000000"/>
                <w:kern w:val="0"/>
                <w:sz w:val="22"/>
                <w:szCs w:val="22"/>
                <w:u w:val="none"/>
                <w:lang w:val="en-US" w:eastAsia="en-US"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en-US" w:bidi="ar"/>
              </w:rPr>
              <w:fldChar w:fldCharType="separate"/>
            </w:r>
            <w:r>
              <w:rPr>
                <w:rFonts w:hint="eastAsia" w:ascii="仿宋" w:hAnsi="仿宋" w:eastAsia="仿宋" w:cs="仿宋"/>
                <w:i w:val="0"/>
                <w:iCs w:val="0"/>
                <w:color w:val="000000"/>
                <w:kern w:val="0"/>
                <w:sz w:val="22"/>
                <w:szCs w:val="22"/>
                <w:u w:val="none"/>
                <w:lang w:val="en-US" w:eastAsia="en-US" w:bidi="ar"/>
              </w:rPr>
              <w:t>http://fw.amr.jiangxi.gov.cn/wsdjindex.html</w:t>
            </w:r>
            <w:r>
              <w:rPr>
                <w:rFonts w:hint="eastAsia" w:ascii="仿宋" w:hAnsi="仿宋" w:eastAsia="仿宋" w:cs="仿宋"/>
                <w:i w:val="0"/>
                <w:iCs w:val="0"/>
                <w:color w:val="000000"/>
                <w:kern w:val="0"/>
                <w:sz w:val="22"/>
                <w:szCs w:val="22"/>
                <w:u w:val="none"/>
                <w:lang w:val="en-US" w:eastAsia="en-US" w:bidi="ar"/>
              </w:rPr>
              <w:fldChar w:fldCharType="end"/>
            </w:r>
          </w:p>
        </w:tc>
      </w:tr>
      <w:tr w14:paraId="4769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5FB43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169</w:t>
            </w:r>
          </w:p>
        </w:tc>
        <w:tc>
          <w:tcPr>
            <w:tcW w:w="704" w:type="pct"/>
            <w:vAlign w:val="center"/>
          </w:tcPr>
          <w:p w14:paraId="49E460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7B96A0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有限公司设立登记</w:t>
            </w:r>
          </w:p>
        </w:tc>
        <w:tc>
          <w:tcPr>
            <w:tcW w:w="712" w:type="pct"/>
            <w:vAlign w:val="center"/>
          </w:tcPr>
          <w:p w14:paraId="020CD4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703A58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en-US" w:bidi="ar"/>
              </w:rPr>
              <w:fldChar w:fldCharType="begin"/>
            </w:r>
            <w:r>
              <w:rPr>
                <w:rFonts w:hint="eastAsia" w:ascii="仿宋" w:hAnsi="仿宋" w:eastAsia="仿宋" w:cs="仿宋"/>
                <w:i w:val="0"/>
                <w:iCs w:val="0"/>
                <w:color w:val="000000"/>
                <w:kern w:val="0"/>
                <w:sz w:val="22"/>
                <w:szCs w:val="22"/>
                <w:u w:val="none"/>
                <w:lang w:val="en-US" w:eastAsia="en-US"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en-US" w:bidi="ar"/>
              </w:rPr>
              <w:fldChar w:fldCharType="separate"/>
            </w:r>
            <w:r>
              <w:rPr>
                <w:rFonts w:hint="eastAsia" w:ascii="仿宋" w:hAnsi="仿宋" w:eastAsia="仿宋" w:cs="仿宋"/>
                <w:i w:val="0"/>
                <w:iCs w:val="0"/>
                <w:color w:val="000000"/>
                <w:kern w:val="0"/>
                <w:sz w:val="22"/>
                <w:szCs w:val="22"/>
                <w:u w:val="none"/>
                <w:lang w:val="en-US" w:eastAsia="en-US" w:bidi="ar"/>
              </w:rPr>
              <w:t>http://fw.amr.jiangxi.gov.cn/wsdjindex.html</w:t>
            </w:r>
            <w:r>
              <w:rPr>
                <w:rFonts w:hint="eastAsia" w:ascii="仿宋" w:hAnsi="仿宋" w:eastAsia="仿宋" w:cs="仿宋"/>
                <w:i w:val="0"/>
                <w:iCs w:val="0"/>
                <w:color w:val="000000"/>
                <w:kern w:val="0"/>
                <w:sz w:val="22"/>
                <w:szCs w:val="22"/>
                <w:u w:val="none"/>
                <w:lang w:val="en-US" w:eastAsia="en-US" w:bidi="ar"/>
              </w:rPr>
              <w:fldChar w:fldCharType="end"/>
            </w:r>
          </w:p>
        </w:tc>
      </w:tr>
      <w:tr w14:paraId="1477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4737814">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170</w:t>
            </w:r>
          </w:p>
        </w:tc>
        <w:tc>
          <w:tcPr>
            <w:tcW w:w="704" w:type="pct"/>
            <w:vAlign w:val="center"/>
          </w:tcPr>
          <w:p w14:paraId="4FFBA51C">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区市监局</w:t>
            </w:r>
          </w:p>
        </w:tc>
        <w:tc>
          <w:tcPr>
            <w:tcW w:w="1100" w:type="pct"/>
            <w:vAlign w:val="center"/>
          </w:tcPr>
          <w:p w14:paraId="7C661259">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sz w:val="22"/>
                <w:szCs w:val="22"/>
                <w:lang w:val="en-US" w:eastAsia="en-US"/>
              </w:rPr>
            </w:pPr>
            <w:r>
              <w:rPr>
                <w:rFonts w:hint="eastAsia" w:ascii="仿宋" w:hAnsi="仿宋" w:eastAsia="仿宋" w:cs="仿宋"/>
                <w:sz w:val="22"/>
                <w:szCs w:val="22"/>
                <w:lang w:val="en-US" w:eastAsia="en-US"/>
              </w:rPr>
              <w:t>内资公司设立登记(股东含非自然人)</w:t>
            </w:r>
          </w:p>
        </w:tc>
        <w:tc>
          <w:tcPr>
            <w:tcW w:w="712" w:type="pct"/>
            <w:vAlign w:val="center"/>
          </w:tcPr>
          <w:p w14:paraId="2FED9A5D">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sz w:val="22"/>
                <w:szCs w:val="22"/>
                <w:lang w:val="en-US" w:eastAsia="en-US"/>
              </w:rPr>
            </w:pPr>
            <w:r>
              <w:rPr>
                <w:rFonts w:hint="eastAsia" w:ascii="仿宋" w:hAnsi="仿宋" w:eastAsia="仿宋" w:cs="仿宋"/>
                <w:sz w:val="22"/>
                <w:szCs w:val="22"/>
                <w:lang w:val="en-US" w:eastAsia="en-US"/>
              </w:rPr>
              <w:t>行政许可</w:t>
            </w:r>
          </w:p>
        </w:tc>
        <w:tc>
          <w:tcPr>
            <w:tcW w:w="2037" w:type="pct"/>
            <w:vAlign w:val="center"/>
          </w:tcPr>
          <w:p w14:paraId="4774CA83">
            <w:pPr>
              <w:keepNext w:val="0"/>
              <w:keepLines w:val="0"/>
              <w:pageBreakBefore w:val="0"/>
              <w:widowControl w:val="0"/>
              <w:kinsoku w:val="0"/>
              <w:wordWrap/>
              <w:overflowPunct/>
              <w:topLinePunct w:val="0"/>
              <w:autoSpaceDE w:val="0"/>
              <w:autoSpaceDN w:val="0"/>
              <w:bidi w:val="0"/>
              <w:adjustRightInd w:val="0"/>
              <w:snapToGrid w:val="0"/>
              <w:spacing w:line="340" w:lineRule="exact"/>
              <w:jc w:val="center"/>
              <w:rPr>
                <w:rFonts w:hint="eastAsia" w:ascii="仿宋" w:hAnsi="仿宋" w:eastAsia="仿宋" w:cs="仿宋"/>
                <w:sz w:val="22"/>
                <w:szCs w:val="22"/>
                <w:lang w:val="en-US" w:eastAsia="en-US"/>
              </w:rPr>
            </w:pPr>
            <w:r>
              <w:rPr>
                <w:rFonts w:hint="eastAsia" w:ascii="仿宋" w:hAnsi="仿宋" w:eastAsia="仿宋" w:cs="仿宋"/>
                <w:sz w:val="22"/>
                <w:szCs w:val="22"/>
                <w:lang w:val="en-US" w:eastAsia="zh-CN"/>
              </w:rPr>
              <w:t>江西省企业登记网络服务平台</w:t>
            </w:r>
            <w:r>
              <w:rPr>
                <w:rFonts w:hint="eastAsia" w:ascii="仿宋" w:hAnsi="仿宋" w:eastAsia="仿宋" w:cs="仿宋"/>
                <w:sz w:val="22"/>
                <w:szCs w:val="22"/>
                <w:lang w:val="en-US" w:eastAsia="en-US"/>
              </w:rPr>
              <w:fldChar w:fldCharType="begin"/>
            </w:r>
            <w:r>
              <w:rPr>
                <w:rFonts w:hint="eastAsia" w:ascii="仿宋" w:hAnsi="仿宋" w:eastAsia="仿宋" w:cs="仿宋"/>
                <w:sz w:val="22"/>
                <w:szCs w:val="22"/>
                <w:lang w:val="en-US" w:eastAsia="en-US"/>
              </w:rPr>
              <w:instrText xml:space="preserve"> HYPERLINK "http://fw.amr.jiangxi.gov.cn/wsdjindex.html" </w:instrText>
            </w:r>
            <w:r>
              <w:rPr>
                <w:rFonts w:hint="eastAsia" w:ascii="仿宋" w:hAnsi="仿宋" w:eastAsia="仿宋" w:cs="仿宋"/>
                <w:sz w:val="22"/>
                <w:szCs w:val="22"/>
                <w:lang w:val="en-US" w:eastAsia="en-US"/>
              </w:rPr>
              <w:fldChar w:fldCharType="separate"/>
            </w:r>
            <w:r>
              <w:rPr>
                <w:rFonts w:hint="eastAsia" w:ascii="仿宋" w:hAnsi="仿宋" w:eastAsia="仿宋" w:cs="仿宋"/>
                <w:sz w:val="22"/>
                <w:szCs w:val="22"/>
                <w:lang w:val="en-US" w:eastAsia="en-US"/>
              </w:rPr>
              <w:t>http://fw.amr.jiangxi.gov.cn/wsdjindex.html</w:t>
            </w:r>
            <w:r>
              <w:rPr>
                <w:rFonts w:hint="eastAsia" w:ascii="仿宋" w:hAnsi="仿宋" w:eastAsia="仿宋" w:cs="仿宋"/>
                <w:sz w:val="22"/>
                <w:szCs w:val="22"/>
                <w:lang w:val="en-US" w:eastAsia="en-US"/>
              </w:rPr>
              <w:fldChar w:fldCharType="end"/>
            </w:r>
          </w:p>
        </w:tc>
      </w:tr>
      <w:tr w14:paraId="117C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3FC2337">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171</w:t>
            </w:r>
          </w:p>
        </w:tc>
        <w:tc>
          <w:tcPr>
            <w:tcW w:w="704" w:type="pct"/>
            <w:vAlign w:val="center"/>
          </w:tcPr>
          <w:p w14:paraId="66C2A25A">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区市监局</w:t>
            </w:r>
          </w:p>
        </w:tc>
        <w:tc>
          <w:tcPr>
            <w:tcW w:w="1100" w:type="pct"/>
            <w:vAlign w:val="center"/>
          </w:tcPr>
          <w:p w14:paraId="6888B256">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公司变更登记</w:t>
            </w:r>
          </w:p>
          <w:p w14:paraId="0E65D10C">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变更名称</w:t>
            </w:r>
          </w:p>
        </w:tc>
        <w:tc>
          <w:tcPr>
            <w:tcW w:w="712" w:type="pct"/>
            <w:vAlign w:val="center"/>
          </w:tcPr>
          <w:p w14:paraId="099EB5CB">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行政许可</w:t>
            </w:r>
          </w:p>
        </w:tc>
        <w:tc>
          <w:tcPr>
            <w:tcW w:w="2037" w:type="pct"/>
            <w:vAlign w:val="center"/>
          </w:tcPr>
          <w:p w14:paraId="3D98C11F">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zh-CN" w:bidi="ar-SA"/>
              </w:rPr>
              <w:t>江西省企业登记网络服务平台</w:t>
            </w:r>
            <w:r>
              <w:rPr>
                <w:rFonts w:hint="eastAsia" w:ascii="仿宋" w:hAnsi="仿宋" w:eastAsia="仿宋" w:cs="仿宋"/>
                <w:spacing w:val="-2"/>
                <w:kern w:val="2"/>
                <w:sz w:val="22"/>
                <w:szCs w:val="22"/>
                <w:lang w:val="en-US" w:eastAsia="en-US" w:bidi="ar-SA"/>
              </w:rPr>
              <w:fldChar w:fldCharType="begin"/>
            </w:r>
            <w:r>
              <w:rPr>
                <w:rFonts w:hint="eastAsia" w:ascii="仿宋" w:hAnsi="仿宋" w:eastAsia="仿宋" w:cs="仿宋"/>
                <w:spacing w:val="-2"/>
                <w:kern w:val="2"/>
                <w:sz w:val="22"/>
                <w:szCs w:val="22"/>
                <w:lang w:val="en-US" w:eastAsia="en-US" w:bidi="ar-SA"/>
              </w:rPr>
              <w:instrText xml:space="preserve"> HYPERLINK "http://fw.amr.jiangxi.gov.cn/wsdjindex.html" </w:instrText>
            </w:r>
            <w:r>
              <w:rPr>
                <w:rFonts w:hint="eastAsia" w:ascii="仿宋" w:hAnsi="仿宋" w:eastAsia="仿宋" w:cs="仿宋"/>
                <w:spacing w:val="-2"/>
                <w:kern w:val="2"/>
                <w:sz w:val="22"/>
                <w:szCs w:val="22"/>
                <w:lang w:val="en-US" w:eastAsia="en-US" w:bidi="ar-SA"/>
              </w:rPr>
              <w:fldChar w:fldCharType="separate"/>
            </w:r>
            <w:r>
              <w:rPr>
                <w:rFonts w:hint="eastAsia" w:ascii="仿宋" w:hAnsi="仿宋" w:eastAsia="仿宋" w:cs="仿宋"/>
                <w:spacing w:val="-2"/>
                <w:kern w:val="2"/>
                <w:sz w:val="22"/>
                <w:szCs w:val="22"/>
                <w:lang w:val="en-US" w:eastAsia="en-US" w:bidi="ar-SA"/>
              </w:rPr>
              <w:t>http://fw.amr.jiangxi.gov.cn/wsdjindex.html</w:t>
            </w:r>
            <w:r>
              <w:rPr>
                <w:rFonts w:hint="eastAsia" w:ascii="仿宋" w:hAnsi="仿宋" w:eastAsia="仿宋" w:cs="仿宋"/>
                <w:spacing w:val="-2"/>
                <w:kern w:val="2"/>
                <w:sz w:val="22"/>
                <w:szCs w:val="22"/>
                <w:lang w:val="en-US" w:eastAsia="en-US" w:bidi="ar-SA"/>
              </w:rPr>
              <w:fldChar w:fldCharType="end"/>
            </w:r>
          </w:p>
        </w:tc>
      </w:tr>
      <w:tr w14:paraId="3043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445" w:type="pct"/>
            <w:vAlign w:val="center"/>
          </w:tcPr>
          <w:p w14:paraId="7CC6C8C7">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172</w:t>
            </w:r>
          </w:p>
        </w:tc>
        <w:tc>
          <w:tcPr>
            <w:tcW w:w="704" w:type="pct"/>
            <w:vAlign w:val="center"/>
          </w:tcPr>
          <w:p w14:paraId="130DC87A">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区市监局</w:t>
            </w:r>
          </w:p>
        </w:tc>
        <w:tc>
          <w:tcPr>
            <w:tcW w:w="1100" w:type="pct"/>
            <w:vAlign w:val="center"/>
          </w:tcPr>
          <w:p w14:paraId="1DA5C260">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权限内公司解散清算组成员以及负责人名单备案</w:t>
            </w:r>
          </w:p>
        </w:tc>
        <w:tc>
          <w:tcPr>
            <w:tcW w:w="712" w:type="pct"/>
            <w:vAlign w:val="center"/>
          </w:tcPr>
          <w:p w14:paraId="73E2423D">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行政许可</w:t>
            </w:r>
          </w:p>
        </w:tc>
        <w:tc>
          <w:tcPr>
            <w:tcW w:w="2037" w:type="pct"/>
            <w:vAlign w:val="center"/>
          </w:tcPr>
          <w:p w14:paraId="4C524161">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zh-CN" w:bidi="ar-SA"/>
              </w:rPr>
              <w:t>江西省企业登记网络服务平台</w:t>
            </w:r>
            <w:r>
              <w:rPr>
                <w:rFonts w:hint="eastAsia" w:ascii="仿宋" w:hAnsi="仿宋" w:eastAsia="仿宋" w:cs="仿宋"/>
                <w:spacing w:val="-2"/>
                <w:kern w:val="2"/>
                <w:sz w:val="22"/>
                <w:szCs w:val="22"/>
                <w:lang w:val="en-US" w:eastAsia="en-US" w:bidi="ar-SA"/>
              </w:rPr>
              <w:fldChar w:fldCharType="begin"/>
            </w:r>
            <w:r>
              <w:rPr>
                <w:rFonts w:hint="eastAsia" w:ascii="仿宋" w:hAnsi="仿宋" w:eastAsia="仿宋" w:cs="仿宋"/>
                <w:spacing w:val="-2"/>
                <w:kern w:val="2"/>
                <w:sz w:val="22"/>
                <w:szCs w:val="22"/>
                <w:lang w:val="en-US" w:eastAsia="en-US" w:bidi="ar-SA"/>
              </w:rPr>
              <w:instrText xml:space="preserve"> HYPERLINK "http://fw.amr.jiangxi.gov.cn/wsdjindex.html" </w:instrText>
            </w:r>
            <w:r>
              <w:rPr>
                <w:rFonts w:hint="eastAsia" w:ascii="仿宋" w:hAnsi="仿宋" w:eastAsia="仿宋" w:cs="仿宋"/>
                <w:spacing w:val="-2"/>
                <w:kern w:val="2"/>
                <w:sz w:val="22"/>
                <w:szCs w:val="22"/>
                <w:lang w:val="en-US" w:eastAsia="en-US" w:bidi="ar-SA"/>
              </w:rPr>
              <w:fldChar w:fldCharType="separate"/>
            </w:r>
            <w:r>
              <w:rPr>
                <w:rFonts w:hint="eastAsia" w:ascii="仿宋" w:hAnsi="仿宋" w:eastAsia="仿宋" w:cs="仿宋"/>
                <w:spacing w:val="-2"/>
                <w:kern w:val="2"/>
                <w:sz w:val="22"/>
                <w:szCs w:val="22"/>
                <w:lang w:val="en-US" w:eastAsia="en-US" w:bidi="ar-SA"/>
              </w:rPr>
              <w:t>http://fw.amr.jiangxi.gov.cn/wsdjindex.html</w:t>
            </w:r>
            <w:r>
              <w:rPr>
                <w:rFonts w:hint="eastAsia" w:ascii="仿宋" w:hAnsi="仿宋" w:eastAsia="仿宋" w:cs="仿宋"/>
                <w:spacing w:val="-2"/>
                <w:kern w:val="2"/>
                <w:sz w:val="22"/>
                <w:szCs w:val="22"/>
                <w:lang w:val="en-US" w:eastAsia="en-US" w:bidi="ar-SA"/>
              </w:rPr>
              <w:fldChar w:fldCharType="end"/>
            </w:r>
          </w:p>
        </w:tc>
      </w:tr>
      <w:tr w14:paraId="3C17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D568CE3">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173</w:t>
            </w:r>
          </w:p>
        </w:tc>
        <w:tc>
          <w:tcPr>
            <w:tcW w:w="704" w:type="pct"/>
            <w:vAlign w:val="center"/>
          </w:tcPr>
          <w:p w14:paraId="3DF85BB2">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区市监局</w:t>
            </w:r>
          </w:p>
        </w:tc>
        <w:tc>
          <w:tcPr>
            <w:tcW w:w="1100" w:type="pct"/>
            <w:vAlign w:val="center"/>
          </w:tcPr>
          <w:p w14:paraId="50AB6461">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公司备案登记</w:t>
            </w:r>
          </w:p>
        </w:tc>
        <w:tc>
          <w:tcPr>
            <w:tcW w:w="712" w:type="pct"/>
            <w:vAlign w:val="center"/>
          </w:tcPr>
          <w:p w14:paraId="3768D742">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其他行政权力</w:t>
            </w:r>
          </w:p>
        </w:tc>
        <w:tc>
          <w:tcPr>
            <w:tcW w:w="2037" w:type="pct"/>
            <w:vAlign w:val="center"/>
          </w:tcPr>
          <w:p w14:paraId="53842F31">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zh-CN" w:bidi="ar-SA"/>
              </w:rPr>
              <w:t>江西省企业登记网络服务平台</w:t>
            </w:r>
            <w:r>
              <w:rPr>
                <w:rFonts w:hint="eastAsia" w:ascii="仿宋" w:hAnsi="仿宋" w:eastAsia="仿宋" w:cs="仿宋"/>
                <w:spacing w:val="-2"/>
                <w:kern w:val="2"/>
                <w:sz w:val="22"/>
                <w:szCs w:val="22"/>
                <w:lang w:val="en-US" w:eastAsia="en-US" w:bidi="ar-SA"/>
              </w:rPr>
              <w:fldChar w:fldCharType="begin"/>
            </w:r>
            <w:r>
              <w:rPr>
                <w:rFonts w:hint="eastAsia" w:ascii="仿宋" w:hAnsi="仿宋" w:eastAsia="仿宋" w:cs="仿宋"/>
                <w:spacing w:val="-2"/>
                <w:kern w:val="2"/>
                <w:sz w:val="22"/>
                <w:szCs w:val="22"/>
                <w:lang w:val="en-US" w:eastAsia="en-US" w:bidi="ar-SA"/>
              </w:rPr>
              <w:instrText xml:space="preserve"> HYPERLINK "http://fw.amr.jiangxi.gov.cn/wsdjindex.html" </w:instrText>
            </w:r>
            <w:r>
              <w:rPr>
                <w:rFonts w:hint="eastAsia" w:ascii="仿宋" w:hAnsi="仿宋" w:eastAsia="仿宋" w:cs="仿宋"/>
                <w:spacing w:val="-2"/>
                <w:kern w:val="2"/>
                <w:sz w:val="22"/>
                <w:szCs w:val="22"/>
                <w:lang w:val="en-US" w:eastAsia="en-US" w:bidi="ar-SA"/>
              </w:rPr>
              <w:fldChar w:fldCharType="separate"/>
            </w:r>
            <w:r>
              <w:rPr>
                <w:rFonts w:hint="eastAsia" w:ascii="仿宋" w:hAnsi="仿宋" w:eastAsia="仿宋" w:cs="仿宋"/>
                <w:spacing w:val="-2"/>
                <w:kern w:val="2"/>
                <w:sz w:val="22"/>
                <w:szCs w:val="22"/>
                <w:lang w:val="en-US" w:eastAsia="en-US" w:bidi="ar-SA"/>
              </w:rPr>
              <w:t>http://fw.amr.jiangxi.gov.cn/wsdjindex.html</w:t>
            </w:r>
            <w:r>
              <w:rPr>
                <w:rFonts w:hint="eastAsia" w:ascii="仿宋" w:hAnsi="仿宋" w:eastAsia="仿宋" w:cs="仿宋"/>
                <w:spacing w:val="-2"/>
                <w:kern w:val="2"/>
                <w:sz w:val="22"/>
                <w:szCs w:val="22"/>
                <w:lang w:val="en-US" w:eastAsia="en-US" w:bidi="ar-SA"/>
              </w:rPr>
              <w:fldChar w:fldCharType="end"/>
            </w:r>
          </w:p>
        </w:tc>
      </w:tr>
      <w:tr w14:paraId="7044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2780144">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174</w:t>
            </w:r>
          </w:p>
        </w:tc>
        <w:tc>
          <w:tcPr>
            <w:tcW w:w="704" w:type="pct"/>
            <w:vAlign w:val="center"/>
          </w:tcPr>
          <w:p w14:paraId="6E1BBF3A">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区市监局</w:t>
            </w:r>
          </w:p>
        </w:tc>
        <w:tc>
          <w:tcPr>
            <w:tcW w:w="1100" w:type="pct"/>
            <w:vAlign w:val="center"/>
          </w:tcPr>
          <w:p w14:paraId="62832A9C">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有限公司法定住所变更登记</w:t>
            </w:r>
          </w:p>
        </w:tc>
        <w:tc>
          <w:tcPr>
            <w:tcW w:w="712" w:type="pct"/>
            <w:vAlign w:val="center"/>
          </w:tcPr>
          <w:p w14:paraId="5A2488A5">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行政</w:t>
            </w:r>
            <w:r>
              <w:rPr>
                <w:rFonts w:hint="eastAsia" w:ascii="仿宋" w:hAnsi="仿宋" w:eastAsia="仿宋" w:cs="仿宋"/>
                <w:spacing w:val="-2"/>
                <w:kern w:val="2"/>
                <w:sz w:val="22"/>
                <w:szCs w:val="22"/>
                <w:lang w:val="en-US" w:eastAsia="zh-CN" w:bidi="ar-SA"/>
              </w:rPr>
              <w:t>许</w:t>
            </w:r>
            <w:r>
              <w:rPr>
                <w:rFonts w:hint="eastAsia" w:ascii="仿宋" w:hAnsi="仿宋" w:eastAsia="仿宋" w:cs="仿宋"/>
                <w:spacing w:val="-2"/>
                <w:kern w:val="2"/>
                <w:sz w:val="22"/>
                <w:szCs w:val="22"/>
                <w:lang w:val="en-US" w:eastAsia="en-US" w:bidi="ar-SA"/>
              </w:rPr>
              <w:t>可</w:t>
            </w:r>
          </w:p>
        </w:tc>
        <w:tc>
          <w:tcPr>
            <w:tcW w:w="2037" w:type="pct"/>
            <w:vAlign w:val="center"/>
          </w:tcPr>
          <w:p w14:paraId="40BB94E5">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zh-CN" w:bidi="ar-SA"/>
              </w:rPr>
              <w:t>江西省企业登记网络服务平台</w:t>
            </w:r>
            <w:r>
              <w:rPr>
                <w:rFonts w:hint="eastAsia" w:ascii="仿宋" w:hAnsi="仿宋" w:eastAsia="仿宋" w:cs="仿宋"/>
                <w:spacing w:val="-2"/>
                <w:kern w:val="2"/>
                <w:sz w:val="22"/>
                <w:szCs w:val="22"/>
                <w:lang w:val="en-US" w:eastAsia="en-US" w:bidi="ar-SA"/>
              </w:rPr>
              <w:fldChar w:fldCharType="begin"/>
            </w:r>
            <w:r>
              <w:rPr>
                <w:rFonts w:hint="eastAsia" w:ascii="仿宋" w:hAnsi="仿宋" w:eastAsia="仿宋" w:cs="仿宋"/>
                <w:spacing w:val="-2"/>
                <w:kern w:val="2"/>
                <w:sz w:val="22"/>
                <w:szCs w:val="22"/>
                <w:lang w:val="en-US" w:eastAsia="en-US" w:bidi="ar-SA"/>
              </w:rPr>
              <w:instrText xml:space="preserve"> HYPERLINK "http://fw.amr.jiangxi.gov.cn/wsdjindex.html" </w:instrText>
            </w:r>
            <w:r>
              <w:rPr>
                <w:rFonts w:hint="eastAsia" w:ascii="仿宋" w:hAnsi="仿宋" w:eastAsia="仿宋" w:cs="仿宋"/>
                <w:spacing w:val="-2"/>
                <w:kern w:val="2"/>
                <w:sz w:val="22"/>
                <w:szCs w:val="22"/>
                <w:lang w:val="en-US" w:eastAsia="en-US" w:bidi="ar-SA"/>
              </w:rPr>
              <w:fldChar w:fldCharType="separate"/>
            </w:r>
            <w:r>
              <w:rPr>
                <w:rFonts w:hint="eastAsia" w:ascii="仿宋" w:hAnsi="仿宋" w:eastAsia="仿宋" w:cs="仿宋"/>
                <w:spacing w:val="-2"/>
                <w:kern w:val="2"/>
                <w:sz w:val="22"/>
                <w:szCs w:val="22"/>
                <w:lang w:val="en-US" w:eastAsia="en-US" w:bidi="ar-SA"/>
              </w:rPr>
              <w:t>http://fw.amr.jiangxi.gov.cn/wsdjindex.html</w:t>
            </w:r>
            <w:r>
              <w:rPr>
                <w:rFonts w:hint="eastAsia" w:ascii="仿宋" w:hAnsi="仿宋" w:eastAsia="仿宋" w:cs="仿宋"/>
                <w:spacing w:val="-2"/>
                <w:kern w:val="2"/>
                <w:sz w:val="22"/>
                <w:szCs w:val="22"/>
                <w:lang w:val="en-US" w:eastAsia="en-US" w:bidi="ar-SA"/>
              </w:rPr>
              <w:fldChar w:fldCharType="end"/>
            </w:r>
          </w:p>
        </w:tc>
      </w:tr>
      <w:tr w14:paraId="723F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445" w:type="pct"/>
            <w:vAlign w:val="center"/>
          </w:tcPr>
          <w:p w14:paraId="5F83AB7D">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175</w:t>
            </w:r>
          </w:p>
        </w:tc>
        <w:tc>
          <w:tcPr>
            <w:tcW w:w="704" w:type="pct"/>
            <w:vAlign w:val="center"/>
          </w:tcPr>
          <w:p w14:paraId="1095D43F">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区市监局</w:t>
            </w:r>
          </w:p>
        </w:tc>
        <w:tc>
          <w:tcPr>
            <w:tcW w:w="1100" w:type="pct"/>
            <w:vAlign w:val="center"/>
          </w:tcPr>
          <w:p w14:paraId="4D091C6B">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有限公司企业类型变更登记</w:t>
            </w:r>
          </w:p>
        </w:tc>
        <w:tc>
          <w:tcPr>
            <w:tcW w:w="712" w:type="pct"/>
            <w:vAlign w:val="center"/>
          </w:tcPr>
          <w:p w14:paraId="2DD19930">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行政许可</w:t>
            </w:r>
          </w:p>
        </w:tc>
        <w:tc>
          <w:tcPr>
            <w:tcW w:w="2037" w:type="pct"/>
            <w:vAlign w:val="center"/>
          </w:tcPr>
          <w:p w14:paraId="7189F90A">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zh-CN" w:bidi="ar-SA"/>
              </w:rPr>
              <w:t>江西省企业登记网络服务平台</w:t>
            </w:r>
            <w:r>
              <w:rPr>
                <w:rFonts w:hint="eastAsia" w:ascii="仿宋" w:hAnsi="仿宋" w:eastAsia="仿宋" w:cs="仿宋"/>
                <w:spacing w:val="-2"/>
                <w:kern w:val="2"/>
                <w:sz w:val="22"/>
                <w:szCs w:val="22"/>
                <w:lang w:val="en-US" w:eastAsia="en-US" w:bidi="ar-SA"/>
              </w:rPr>
              <w:fldChar w:fldCharType="begin"/>
            </w:r>
            <w:r>
              <w:rPr>
                <w:rFonts w:hint="eastAsia" w:ascii="仿宋" w:hAnsi="仿宋" w:eastAsia="仿宋" w:cs="仿宋"/>
                <w:spacing w:val="-2"/>
                <w:kern w:val="2"/>
                <w:sz w:val="22"/>
                <w:szCs w:val="22"/>
                <w:lang w:val="en-US" w:eastAsia="en-US" w:bidi="ar-SA"/>
              </w:rPr>
              <w:instrText xml:space="preserve"> HYPERLINK "http://fw.amr.jiangxi.gov.cn/wsdjindex.html" </w:instrText>
            </w:r>
            <w:r>
              <w:rPr>
                <w:rFonts w:hint="eastAsia" w:ascii="仿宋" w:hAnsi="仿宋" w:eastAsia="仿宋" w:cs="仿宋"/>
                <w:spacing w:val="-2"/>
                <w:kern w:val="2"/>
                <w:sz w:val="22"/>
                <w:szCs w:val="22"/>
                <w:lang w:val="en-US" w:eastAsia="en-US" w:bidi="ar-SA"/>
              </w:rPr>
              <w:fldChar w:fldCharType="separate"/>
            </w:r>
            <w:r>
              <w:rPr>
                <w:rFonts w:hint="eastAsia" w:ascii="仿宋" w:hAnsi="仿宋" w:eastAsia="仿宋" w:cs="仿宋"/>
                <w:spacing w:val="-2"/>
                <w:kern w:val="2"/>
                <w:sz w:val="22"/>
                <w:szCs w:val="22"/>
                <w:lang w:val="en-US" w:eastAsia="en-US" w:bidi="ar-SA"/>
              </w:rPr>
              <w:t>http://fw.amr.jiangxi.gov.cn/wsdjindex.html</w:t>
            </w:r>
            <w:r>
              <w:rPr>
                <w:rFonts w:hint="eastAsia" w:ascii="仿宋" w:hAnsi="仿宋" w:eastAsia="仿宋" w:cs="仿宋"/>
                <w:spacing w:val="-2"/>
                <w:kern w:val="2"/>
                <w:sz w:val="22"/>
                <w:szCs w:val="22"/>
                <w:lang w:val="en-US" w:eastAsia="en-US" w:bidi="ar-SA"/>
              </w:rPr>
              <w:fldChar w:fldCharType="end"/>
            </w:r>
          </w:p>
        </w:tc>
      </w:tr>
      <w:tr w14:paraId="42A4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05B298FE">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176</w:t>
            </w:r>
          </w:p>
        </w:tc>
        <w:tc>
          <w:tcPr>
            <w:tcW w:w="704" w:type="pct"/>
            <w:vAlign w:val="center"/>
          </w:tcPr>
          <w:p w14:paraId="0FE7D909">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区市监局</w:t>
            </w:r>
          </w:p>
        </w:tc>
        <w:tc>
          <w:tcPr>
            <w:tcW w:w="1100" w:type="pct"/>
            <w:vAlign w:val="center"/>
          </w:tcPr>
          <w:p w14:paraId="01A814A7">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有限责任公司简易注销登记</w:t>
            </w:r>
          </w:p>
        </w:tc>
        <w:tc>
          <w:tcPr>
            <w:tcW w:w="712" w:type="pct"/>
            <w:vAlign w:val="center"/>
          </w:tcPr>
          <w:p w14:paraId="6BC588B2">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行政许可</w:t>
            </w:r>
          </w:p>
        </w:tc>
        <w:tc>
          <w:tcPr>
            <w:tcW w:w="2037" w:type="pct"/>
            <w:vAlign w:val="center"/>
          </w:tcPr>
          <w:p w14:paraId="46A05B6D">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zh-CN" w:bidi="ar-SA"/>
              </w:rPr>
              <w:t>江西省企业登记网络服务平台</w:t>
            </w:r>
            <w:r>
              <w:rPr>
                <w:rFonts w:hint="eastAsia" w:ascii="仿宋" w:hAnsi="仿宋" w:eastAsia="仿宋" w:cs="仿宋"/>
                <w:spacing w:val="-2"/>
                <w:kern w:val="2"/>
                <w:sz w:val="22"/>
                <w:szCs w:val="22"/>
                <w:lang w:val="en-US" w:eastAsia="en-US" w:bidi="ar-SA"/>
              </w:rPr>
              <w:fldChar w:fldCharType="begin"/>
            </w:r>
            <w:r>
              <w:rPr>
                <w:rFonts w:hint="eastAsia" w:ascii="仿宋" w:hAnsi="仿宋" w:eastAsia="仿宋" w:cs="仿宋"/>
                <w:spacing w:val="-2"/>
                <w:kern w:val="2"/>
                <w:sz w:val="22"/>
                <w:szCs w:val="22"/>
                <w:lang w:val="en-US" w:eastAsia="en-US" w:bidi="ar-SA"/>
              </w:rPr>
              <w:instrText xml:space="preserve"> HYPERLINK "http://fw.amr.jiangxi.gov.cn/wsdjindex.html" </w:instrText>
            </w:r>
            <w:r>
              <w:rPr>
                <w:rFonts w:hint="eastAsia" w:ascii="仿宋" w:hAnsi="仿宋" w:eastAsia="仿宋" w:cs="仿宋"/>
                <w:spacing w:val="-2"/>
                <w:kern w:val="2"/>
                <w:sz w:val="22"/>
                <w:szCs w:val="22"/>
                <w:lang w:val="en-US" w:eastAsia="en-US" w:bidi="ar-SA"/>
              </w:rPr>
              <w:fldChar w:fldCharType="separate"/>
            </w:r>
            <w:r>
              <w:rPr>
                <w:rFonts w:hint="eastAsia" w:ascii="仿宋" w:hAnsi="仿宋" w:eastAsia="仿宋" w:cs="仿宋"/>
                <w:spacing w:val="-2"/>
                <w:kern w:val="2"/>
                <w:sz w:val="22"/>
                <w:szCs w:val="22"/>
                <w:lang w:val="en-US" w:eastAsia="en-US" w:bidi="ar-SA"/>
              </w:rPr>
              <w:t>http://fw.amr.jiangxi.gov.cn/wsdjindex.html</w:t>
            </w:r>
            <w:r>
              <w:rPr>
                <w:rFonts w:hint="eastAsia" w:ascii="仿宋" w:hAnsi="仿宋" w:eastAsia="仿宋" w:cs="仿宋"/>
                <w:spacing w:val="-2"/>
                <w:kern w:val="2"/>
                <w:sz w:val="22"/>
                <w:szCs w:val="22"/>
                <w:lang w:val="en-US" w:eastAsia="en-US" w:bidi="ar-SA"/>
              </w:rPr>
              <w:fldChar w:fldCharType="end"/>
            </w:r>
          </w:p>
        </w:tc>
      </w:tr>
      <w:tr w14:paraId="14A4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445" w:type="pct"/>
            <w:vAlign w:val="center"/>
          </w:tcPr>
          <w:p w14:paraId="24577C01">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177</w:t>
            </w:r>
          </w:p>
        </w:tc>
        <w:tc>
          <w:tcPr>
            <w:tcW w:w="704" w:type="pct"/>
            <w:vAlign w:val="center"/>
          </w:tcPr>
          <w:p w14:paraId="7C68081F">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区市监局</w:t>
            </w:r>
          </w:p>
        </w:tc>
        <w:tc>
          <w:tcPr>
            <w:tcW w:w="1100" w:type="pct"/>
            <w:vAlign w:val="center"/>
          </w:tcPr>
          <w:p w14:paraId="4D1B33A6">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zh-CN" w:bidi="ar-SA"/>
              </w:rPr>
              <w:t>有限公司经营范围变更登记</w:t>
            </w:r>
          </w:p>
        </w:tc>
        <w:tc>
          <w:tcPr>
            <w:tcW w:w="712" w:type="pct"/>
            <w:vAlign w:val="center"/>
          </w:tcPr>
          <w:p w14:paraId="09B3123E">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行政许可</w:t>
            </w:r>
          </w:p>
        </w:tc>
        <w:tc>
          <w:tcPr>
            <w:tcW w:w="2037" w:type="pct"/>
            <w:vAlign w:val="center"/>
          </w:tcPr>
          <w:p w14:paraId="77F431D5">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zh-CN" w:bidi="ar-SA"/>
              </w:rPr>
              <w:t>江西省企业登记网络服务平台</w:t>
            </w:r>
            <w:r>
              <w:rPr>
                <w:rFonts w:hint="eastAsia" w:ascii="仿宋" w:hAnsi="仿宋" w:eastAsia="仿宋" w:cs="仿宋"/>
                <w:spacing w:val="-2"/>
                <w:kern w:val="2"/>
                <w:sz w:val="22"/>
                <w:szCs w:val="22"/>
                <w:lang w:val="en-US" w:eastAsia="zh-CN" w:bidi="ar-SA"/>
              </w:rPr>
              <w:fldChar w:fldCharType="begin"/>
            </w:r>
            <w:r>
              <w:rPr>
                <w:rFonts w:hint="eastAsia" w:ascii="仿宋" w:hAnsi="仿宋" w:eastAsia="仿宋" w:cs="仿宋"/>
                <w:spacing w:val="-2"/>
                <w:kern w:val="2"/>
                <w:sz w:val="22"/>
                <w:szCs w:val="22"/>
                <w:lang w:val="en-US" w:eastAsia="zh-CN" w:bidi="ar-SA"/>
              </w:rPr>
              <w:instrText xml:space="preserve"> HYPERLINK "http://fw.amr.jiangxi.gov.cn/wsdjindex.html" </w:instrText>
            </w:r>
            <w:r>
              <w:rPr>
                <w:rFonts w:hint="eastAsia" w:ascii="仿宋" w:hAnsi="仿宋" w:eastAsia="仿宋" w:cs="仿宋"/>
                <w:spacing w:val="-2"/>
                <w:kern w:val="2"/>
                <w:sz w:val="22"/>
                <w:szCs w:val="22"/>
                <w:lang w:val="en-US" w:eastAsia="zh-CN" w:bidi="ar-SA"/>
              </w:rPr>
              <w:fldChar w:fldCharType="separate"/>
            </w:r>
            <w:r>
              <w:rPr>
                <w:rFonts w:hint="eastAsia" w:ascii="仿宋" w:hAnsi="仿宋" w:eastAsia="仿宋" w:cs="仿宋"/>
                <w:spacing w:val="-2"/>
                <w:kern w:val="2"/>
                <w:sz w:val="22"/>
                <w:szCs w:val="22"/>
                <w:lang w:val="en-US" w:eastAsia="zh-CN" w:bidi="ar-SA"/>
              </w:rPr>
              <w:t>http://fw.amr.jiangxi.gov.cn/wsdjindex.html</w:t>
            </w:r>
            <w:r>
              <w:rPr>
                <w:rFonts w:hint="eastAsia" w:ascii="仿宋" w:hAnsi="仿宋" w:eastAsia="仿宋" w:cs="仿宋"/>
                <w:spacing w:val="-2"/>
                <w:kern w:val="2"/>
                <w:sz w:val="22"/>
                <w:szCs w:val="22"/>
                <w:lang w:val="en-US" w:eastAsia="zh-CN" w:bidi="ar-SA"/>
              </w:rPr>
              <w:fldChar w:fldCharType="end"/>
            </w:r>
          </w:p>
        </w:tc>
      </w:tr>
      <w:tr w14:paraId="4703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rPr>
        <w:tc>
          <w:tcPr>
            <w:tcW w:w="445" w:type="pct"/>
            <w:vAlign w:val="center"/>
          </w:tcPr>
          <w:p w14:paraId="7703FE27">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178</w:t>
            </w:r>
          </w:p>
        </w:tc>
        <w:tc>
          <w:tcPr>
            <w:tcW w:w="704" w:type="pct"/>
            <w:vAlign w:val="center"/>
          </w:tcPr>
          <w:p w14:paraId="5F1FFC13">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区市监局</w:t>
            </w:r>
          </w:p>
        </w:tc>
        <w:tc>
          <w:tcPr>
            <w:tcW w:w="1100" w:type="pct"/>
            <w:vAlign w:val="center"/>
          </w:tcPr>
          <w:p w14:paraId="214F0F8A">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zh-CN" w:bidi="ar-SA"/>
              </w:rPr>
              <w:t>有限公司法定代表人变更登记</w:t>
            </w:r>
          </w:p>
        </w:tc>
        <w:tc>
          <w:tcPr>
            <w:tcW w:w="712" w:type="pct"/>
            <w:vAlign w:val="center"/>
          </w:tcPr>
          <w:p w14:paraId="34D08E0A">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en-US" w:bidi="ar-SA"/>
              </w:rPr>
              <w:t>行政许可</w:t>
            </w:r>
          </w:p>
        </w:tc>
        <w:tc>
          <w:tcPr>
            <w:tcW w:w="2037" w:type="pct"/>
            <w:vAlign w:val="center"/>
          </w:tcPr>
          <w:p w14:paraId="221A0CCE">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spacing w:val="-2"/>
                <w:kern w:val="2"/>
                <w:sz w:val="22"/>
                <w:szCs w:val="22"/>
                <w:lang w:val="en-US" w:eastAsia="en-US" w:bidi="ar-SA"/>
              </w:rPr>
            </w:pPr>
            <w:r>
              <w:rPr>
                <w:rFonts w:hint="eastAsia" w:ascii="仿宋" w:hAnsi="仿宋" w:eastAsia="仿宋" w:cs="仿宋"/>
                <w:spacing w:val="-2"/>
                <w:kern w:val="2"/>
                <w:sz w:val="22"/>
                <w:szCs w:val="22"/>
                <w:lang w:val="en-US" w:eastAsia="zh-CN" w:bidi="ar-SA"/>
              </w:rPr>
              <w:t>江西省企业登记网络服务平台</w:t>
            </w:r>
            <w:r>
              <w:rPr>
                <w:rFonts w:hint="eastAsia" w:ascii="仿宋" w:hAnsi="仿宋" w:eastAsia="仿宋" w:cs="仿宋"/>
                <w:spacing w:val="-2"/>
                <w:kern w:val="2"/>
                <w:sz w:val="22"/>
                <w:szCs w:val="22"/>
                <w:lang w:val="en-US" w:eastAsia="zh-CN" w:bidi="ar-SA"/>
              </w:rPr>
              <w:fldChar w:fldCharType="begin"/>
            </w:r>
            <w:r>
              <w:rPr>
                <w:rFonts w:hint="eastAsia" w:ascii="仿宋" w:hAnsi="仿宋" w:eastAsia="仿宋" w:cs="仿宋"/>
                <w:spacing w:val="-2"/>
                <w:kern w:val="2"/>
                <w:sz w:val="22"/>
                <w:szCs w:val="22"/>
                <w:lang w:val="en-US" w:eastAsia="zh-CN" w:bidi="ar-SA"/>
              </w:rPr>
              <w:instrText xml:space="preserve"> HYPERLINK "http://fw.amr.jiangxi.gov.cn/wsdjindex.html" </w:instrText>
            </w:r>
            <w:r>
              <w:rPr>
                <w:rFonts w:hint="eastAsia" w:ascii="仿宋" w:hAnsi="仿宋" w:eastAsia="仿宋" w:cs="仿宋"/>
                <w:spacing w:val="-2"/>
                <w:kern w:val="2"/>
                <w:sz w:val="22"/>
                <w:szCs w:val="22"/>
                <w:lang w:val="en-US" w:eastAsia="zh-CN" w:bidi="ar-SA"/>
              </w:rPr>
              <w:fldChar w:fldCharType="separate"/>
            </w:r>
            <w:r>
              <w:rPr>
                <w:rFonts w:hint="eastAsia" w:ascii="仿宋" w:hAnsi="仿宋" w:eastAsia="仿宋" w:cs="仿宋"/>
                <w:spacing w:val="-2"/>
                <w:kern w:val="2"/>
                <w:sz w:val="22"/>
                <w:szCs w:val="22"/>
                <w:lang w:val="en-US" w:eastAsia="zh-CN" w:bidi="ar-SA"/>
              </w:rPr>
              <w:t>http://fw.amr.jiangxi.gov.cn/wsdjindex.html</w:t>
            </w:r>
            <w:r>
              <w:rPr>
                <w:rFonts w:hint="eastAsia" w:ascii="仿宋" w:hAnsi="仿宋" w:eastAsia="仿宋" w:cs="仿宋"/>
                <w:spacing w:val="-2"/>
                <w:kern w:val="2"/>
                <w:sz w:val="22"/>
                <w:szCs w:val="22"/>
                <w:lang w:val="en-US" w:eastAsia="zh-CN" w:bidi="ar-SA"/>
              </w:rPr>
              <w:fldChar w:fldCharType="end"/>
            </w:r>
          </w:p>
        </w:tc>
      </w:tr>
      <w:tr w14:paraId="5CBD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445" w:type="pct"/>
            <w:vAlign w:val="center"/>
          </w:tcPr>
          <w:p w14:paraId="20A7C9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179</w:t>
            </w:r>
          </w:p>
        </w:tc>
        <w:tc>
          <w:tcPr>
            <w:tcW w:w="704" w:type="pct"/>
            <w:vAlign w:val="center"/>
          </w:tcPr>
          <w:p w14:paraId="19568D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F3FA5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有限责任公司一般注销登记</w:t>
            </w:r>
          </w:p>
        </w:tc>
        <w:tc>
          <w:tcPr>
            <w:tcW w:w="712" w:type="pct"/>
            <w:vAlign w:val="center"/>
          </w:tcPr>
          <w:p w14:paraId="76CF7F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738EB4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44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1F0564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w:t>
            </w:r>
          </w:p>
        </w:tc>
        <w:tc>
          <w:tcPr>
            <w:tcW w:w="704" w:type="pct"/>
            <w:vAlign w:val="center"/>
          </w:tcPr>
          <w:p w14:paraId="0D1F40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FE565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分公司设立登记</w:t>
            </w:r>
          </w:p>
        </w:tc>
        <w:tc>
          <w:tcPr>
            <w:tcW w:w="712" w:type="pct"/>
            <w:vAlign w:val="center"/>
          </w:tcPr>
          <w:p w14:paraId="62D370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58AEB4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35C0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7DCBB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181</w:t>
            </w:r>
          </w:p>
        </w:tc>
        <w:tc>
          <w:tcPr>
            <w:tcW w:w="704" w:type="pct"/>
            <w:vAlign w:val="center"/>
          </w:tcPr>
          <w:p w14:paraId="7CBFBE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3B0AB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分公司变更(备案)登记</w:t>
            </w:r>
          </w:p>
        </w:tc>
        <w:tc>
          <w:tcPr>
            <w:tcW w:w="712" w:type="pct"/>
            <w:vAlign w:val="center"/>
          </w:tcPr>
          <w:p w14:paraId="26FCDC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4B25F5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12F3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9D917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182</w:t>
            </w:r>
          </w:p>
        </w:tc>
        <w:tc>
          <w:tcPr>
            <w:tcW w:w="704" w:type="pct"/>
            <w:vAlign w:val="center"/>
          </w:tcPr>
          <w:p w14:paraId="333D9D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6F9C7C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分公司经营范围变更登记</w:t>
            </w:r>
          </w:p>
        </w:tc>
        <w:tc>
          <w:tcPr>
            <w:tcW w:w="712" w:type="pct"/>
            <w:vAlign w:val="center"/>
          </w:tcPr>
          <w:p w14:paraId="698D60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37274D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3100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83E2F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183</w:t>
            </w:r>
          </w:p>
        </w:tc>
        <w:tc>
          <w:tcPr>
            <w:tcW w:w="704" w:type="pct"/>
            <w:vAlign w:val="center"/>
          </w:tcPr>
          <w:p w14:paraId="17649C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260578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有限责任公司分公司注销登记</w:t>
            </w:r>
          </w:p>
        </w:tc>
        <w:tc>
          <w:tcPr>
            <w:tcW w:w="712" w:type="pct"/>
            <w:vAlign w:val="center"/>
          </w:tcPr>
          <w:p w14:paraId="47CA45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205483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6BE2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3BD03D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184</w:t>
            </w:r>
          </w:p>
        </w:tc>
        <w:tc>
          <w:tcPr>
            <w:tcW w:w="704" w:type="pct"/>
            <w:vAlign w:val="center"/>
          </w:tcPr>
          <w:p w14:paraId="25550B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301D76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分公司负责人</w:t>
            </w:r>
          </w:p>
          <w:p w14:paraId="48030D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变更登记</w:t>
            </w:r>
          </w:p>
        </w:tc>
        <w:tc>
          <w:tcPr>
            <w:tcW w:w="712" w:type="pct"/>
            <w:vAlign w:val="center"/>
          </w:tcPr>
          <w:p w14:paraId="2AD814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647071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E09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A7CDE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185</w:t>
            </w:r>
          </w:p>
        </w:tc>
        <w:tc>
          <w:tcPr>
            <w:tcW w:w="704" w:type="pct"/>
            <w:vAlign w:val="center"/>
          </w:tcPr>
          <w:p w14:paraId="3BC607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16C8F3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分公司营业场所</w:t>
            </w:r>
          </w:p>
          <w:p w14:paraId="0B4004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变更登记</w:t>
            </w:r>
          </w:p>
        </w:tc>
        <w:tc>
          <w:tcPr>
            <w:tcW w:w="712" w:type="pct"/>
            <w:vAlign w:val="center"/>
          </w:tcPr>
          <w:p w14:paraId="6075F3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66B6DA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699B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trPr>
        <w:tc>
          <w:tcPr>
            <w:tcW w:w="445" w:type="pct"/>
            <w:vAlign w:val="center"/>
          </w:tcPr>
          <w:p w14:paraId="196596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186</w:t>
            </w:r>
          </w:p>
        </w:tc>
        <w:tc>
          <w:tcPr>
            <w:tcW w:w="704" w:type="pct"/>
            <w:vAlign w:val="center"/>
          </w:tcPr>
          <w:p w14:paraId="405F78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4269C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分公司名称</w:t>
            </w:r>
          </w:p>
          <w:p w14:paraId="141A54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变更登记</w:t>
            </w:r>
          </w:p>
        </w:tc>
        <w:tc>
          <w:tcPr>
            <w:tcW w:w="712" w:type="pct"/>
            <w:vAlign w:val="center"/>
          </w:tcPr>
          <w:p w14:paraId="50451E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6DC670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41B7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89EA8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187</w:t>
            </w:r>
          </w:p>
        </w:tc>
        <w:tc>
          <w:tcPr>
            <w:tcW w:w="704" w:type="pct"/>
            <w:vAlign w:val="center"/>
          </w:tcPr>
          <w:p w14:paraId="668263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21B5B9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营业单位、企业非法人分支机构注销登记</w:t>
            </w:r>
          </w:p>
        </w:tc>
        <w:tc>
          <w:tcPr>
            <w:tcW w:w="712" w:type="pct"/>
            <w:vAlign w:val="center"/>
          </w:tcPr>
          <w:p w14:paraId="25A153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112753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1F5E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75A0C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188</w:t>
            </w:r>
          </w:p>
        </w:tc>
        <w:tc>
          <w:tcPr>
            <w:tcW w:w="704" w:type="pct"/>
            <w:vAlign w:val="center"/>
          </w:tcPr>
          <w:p w14:paraId="28B3E9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09D4D1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营业单位、企业</w:t>
            </w:r>
          </w:p>
          <w:p w14:paraId="434619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非法人分支机构隶属单位变更登记</w:t>
            </w:r>
          </w:p>
        </w:tc>
        <w:tc>
          <w:tcPr>
            <w:tcW w:w="712" w:type="pct"/>
            <w:vAlign w:val="center"/>
          </w:tcPr>
          <w:p w14:paraId="2D719C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0868A1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6712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45044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189</w:t>
            </w:r>
          </w:p>
        </w:tc>
        <w:tc>
          <w:tcPr>
            <w:tcW w:w="704" w:type="pct"/>
            <w:vAlign w:val="center"/>
          </w:tcPr>
          <w:p w14:paraId="3D6996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0D2CAC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营业单位、企业</w:t>
            </w:r>
          </w:p>
          <w:p w14:paraId="5CF842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非法人分支机构经营范围变更登记</w:t>
            </w:r>
          </w:p>
        </w:tc>
        <w:tc>
          <w:tcPr>
            <w:tcW w:w="712" w:type="pct"/>
            <w:vAlign w:val="center"/>
          </w:tcPr>
          <w:p w14:paraId="0E9DC0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25FB04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1FB4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94AF1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190</w:t>
            </w:r>
          </w:p>
        </w:tc>
        <w:tc>
          <w:tcPr>
            <w:tcW w:w="704" w:type="pct"/>
            <w:vAlign w:val="center"/>
          </w:tcPr>
          <w:p w14:paraId="68A9B5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5D45A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营业单位、企业</w:t>
            </w:r>
          </w:p>
          <w:p w14:paraId="3AF18F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非法人分支机构</w:t>
            </w:r>
          </w:p>
          <w:p w14:paraId="2DDE18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开业登记</w:t>
            </w:r>
          </w:p>
        </w:tc>
        <w:tc>
          <w:tcPr>
            <w:tcW w:w="712" w:type="pct"/>
            <w:vAlign w:val="center"/>
          </w:tcPr>
          <w:p w14:paraId="1EBF8D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35A430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3588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5DE84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191</w:t>
            </w:r>
          </w:p>
        </w:tc>
        <w:tc>
          <w:tcPr>
            <w:tcW w:w="704" w:type="pct"/>
            <w:vAlign w:val="center"/>
          </w:tcPr>
          <w:p w14:paraId="05B1D0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B83FF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营业单位、企业</w:t>
            </w:r>
          </w:p>
          <w:p w14:paraId="7144D1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非法人分支机构名称变更登记</w:t>
            </w:r>
          </w:p>
        </w:tc>
        <w:tc>
          <w:tcPr>
            <w:tcW w:w="712" w:type="pct"/>
            <w:vAlign w:val="center"/>
          </w:tcPr>
          <w:p w14:paraId="4FC7C1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7F4E32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358D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5" w:type="pct"/>
            <w:vAlign w:val="center"/>
          </w:tcPr>
          <w:p w14:paraId="2B41CF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192</w:t>
            </w:r>
          </w:p>
        </w:tc>
        <w:tc>
          <w:tcPr>
            <w:tcW w:w="704" w:type="pct"/>
            <w:vAlign w:val="center"/>
          </w:tcPr>
          <w:p w14:paraId="54AD05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A6F76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营业单位、企业</w:t>
            </w:r>
          </w:p>
          <w:p w14:paraId="3A8253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非法人分支机构负责人变更登记</w:t>
            </w:r>
          </w:p>
        </w:tc>
        <w:tc>
          <w:tcPr>
            <w:tcW w:w="712" w:type="pct"/>
            <w:vAlign w:val="center"/>
          </w:tcPr>
          <w:p w14:paraId="314D02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5F49EA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1837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1C7AA4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193</w:t>
            </w:r>
          </w:p>
        </w:tc>
        <w:tc>
          <w:tcPr>
            <w:tcW w:w="704" w:type="pct"/>
            <w:vAlign w:val="center"/>
          </w:tcPr>
          <w:p w14:paraId="252A29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DE38F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营业单位、企业非法人分支机构经济性质变更</w:t>
            </w:r>
          </w:p>
        </w:tc>
        <w:tc>
          <w:tcPr>
            <w:tcW w:w="712" w:type="pct"/>
            <w:vAlign w:val="center"/>
          </w:tcPr>
          <w:p w14:paraId="165886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58C497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66AA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1F2238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194</w:t>
            </w:r>
          </w:p>
        </w:tc>
        <w:tc>
          <w:tcPr>
            <w:tcW w:w="704" w:type="pct"/>
            <w:vAlign w:val="center"/>
          </w:tcPr>
          <w:p w14:paraId="4C7B9B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1A876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营业单位、企业非法人分支机构地址变更登记</w:t>
            </w:r>
          </w:p>
        </w:tc>
        <w:tc>
          <w:tcPr>
            <w:tcW w:w="712" w:type="pct"/>
            <w:vAlign w:val="center"/>
          </w:tcPr>
          <w:p w14:paraId="03CCC6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7C8CC7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57CD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445" w:type="pct"/>
            <w:vAlign w:val="center"/>
          </w:tcPr>
          <w:p w14:paraId="02C191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195</w:t>
            </w:r>
          </w:p>
        </w:tc>
        <w:tc>
          <w:tcPr>
            <w:tcW w:w="704" w:type="pct"/>
            <w:vAlign w:val="center"/>
          </w:tcPr>
          <w:p w14:paraId="26B718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6DD444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营业单位、企业</w:t>
            </w:r>
          </w:p>
          <w:p w14:paraId="222614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非法人分支机构资金数额变更登记</w:t>
            </w:r>
          </w:p>
        </w:tc>
        <w:tc>
          <w:tcPr>
            <w:tcW w:w="712" w:type="pct"/>
            <w:vAlign w:val="center"/>
          </w:tcPr>
          <w:p w14:paraId="5032D1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1518DF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1156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E2E51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196</w:t>
            </w:r>
          </w:p>
        </w:tc>
        <w:tc>
          <w:tcPr>
            <w:tcW w:w="704" w:type="pct"/>
            <w:vAlign w:val="center"/>
          </w:tcPr>
          <w:p w14:paraId="41CAB2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42F37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营业单位、企业</w:t>
            </w:r>
          </w:p>
          <w:p w14:paraId="55D4E3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非法人分支机构经营方式变更登记</w:t>
            </w:r>
          </w:p>
        </w:tc>
        <w:tc>
          <w:tcPr>
            <w:tcW w:w="712" w:type="pct"/>
            <w:vAlign w:val="center"/>
          </w:tcPr>
          <w:p w14:paraId="256E3E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行政许可</w:t>
            </w:r>
          </w:p>
        </w:tc>
        <w:tc>
          <w:tcPr>
            <w:tcW w:w="2037" w:type="pct"/>
            <w:vAlign w:val="center"/>
          </w:tcPr>
          <w:p w14:paraId="0174CA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6C43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7BD6C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197</w:t>
            </w:r>
          </w:p>
        </w:tc>
        <w:tc>
          <w:tcPr>
            <w:tcW w:w="704" w:type="pct"/>
            <w:vAlign w:val="center"/>
          </w:tcPr>
          <w:p w14:paraId="75D1A5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41AE2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营业单位及非法人分支机构变更</w:t>
            </w:r>
          </w:p>
        </w:tc>
        <w:tc>
          <w:tcPr>
            <w:tcW w:w="712" w:type="pct"/>
            <w:vAlign w:val="center"/>
          </w:tcPr>
          <w:p w14:paraId="487EFE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71DFB6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28CD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357495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198</w:t>
            </w:r>
          </w:p>
        </w:tc>
        <w:tc>
          <w:tcPr>
            <w:tcW w:w="704" w:type="pct"/>
            <w:vAlign w:val="center"/>
          </w:tcPr>
          <w:p w14:paraId="761F89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51BBB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非公司法人改变主管部门，未涉及主要登记事项变更的备案</w:t>
            </w:r>
          </w:p>
        </w:tc>
        <w:tc>
          <w:tcPr>
            <w:tcW w:w="712" w:type="pct"/>
            <w:vAlign w:val="center"/>
          </w:tcPr>
          <w:p w14:paraId="1C37A4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en-US" w:bidi="ar"/>
              </w:rPr>
              <w:t>其他行政 权力</w:t>
            </w:r>
          </w:p>
        </w:tc>
        <w:tc>
          <w:tcPr>
            <w:tcW w:w="2037" w:type="pct"/>
            <w:vAlign w:val="center"/>
          </w:tcPr>
          <w:p w14:paraId="3F5A58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7FFB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445" w:type="pct"/>
            <w:vAlign w:val="center"/>
          </w:tcPr>
          <w:p w14:paraId="00780B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199</w:t>
            </w:r>
          </w:p>
        </w:tc>
        <w:tc>
          <w:tcPr>
            <w:tcW w:w="704" w:type="pct"/>
            <w:vAlign w:val="center"/>
          </w:tcPr>
          <w:p w14:paraId="6796DE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2B1B81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非公司企业法人</w:t>
            </w:r>
          </w:p>
          <w:p w14:paraId="4A7965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注销登记</w:t>
            </w:r>
          </w:p>
        </w:tc>
        <w:tc>
          <w:tcPr>
            <w:tcW w:w="712" w:type="pct"/>
            <w:vAlign w:val="center"/>
          </w:tcPr>
          <w:p w14:paraId="236907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03E12E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4B4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BFA24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704" w:type="pct"/>
            <w:vAlign w:val="center"/>
          </w:tcPr>
          <w:p w14:paraId="363288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0F53C9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非公司企业法人 设立登记</w:t>
            </w:r>
          </w:p>
        </w:tc>
        <w:tc>
          <w:tcPr>
            <w:tcW w:w="712" w:type="pct"/>
            <w:vAlign w:val="center"/>
          </w:tcPr>
          <w:p w14:paraId="2949DD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1ECDA7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68D4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516B3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201</w:t>
            </w:r>
          </w:p>
        </w:tc>
        <w:tc>
          <w:tcPr>
            <w:tcW w:w="704" w:type="pct"/>
            <w:vAlign w:val="center"/>
          </w:tcPr>
          <w:p w14:paraId="2A2777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D3F80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非公司企业法人法定代表人变更登记</w:t>
            </w:r>
          </w:p>
        </w:tc>
        <w:tc>
          <w:tcPr>
            <w:tcW w:w="712" w:type="pct"/>
            <w:vAlign w:val="center"/>
          </w:tcPr>
          <w:p w14:paraId="4DAB0D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14:paraId="7C5EE4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0FCEDD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3915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1DC751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w:t>
            </w:r>
          </w:p>
        </w:tc>
        <w:tc>
          <w:tcPr>
            <w:tcW w:w="704" w:type="pct"/>
            <w:vAlign w:val="center"/>
          </w:tcPr>
          <w:p w14:paraId="0FDC63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28A43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非公司企业法人 简易注销登记</w:t>
            </w:r>
          </w:p>
        </w:tc>
        <w:tc>
          <w:tcPr>
            <w:tcW w:w="712" w:type="pct"/>
            <w:vAlign w:val="center"/>
          </w:tcPr>
          <w:p w14:paraId="27F2CF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51EA88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41A2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D00BE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203</w:t>
            </w:r>
          </w:p>
        </w:tc>
        <w:tc>
          <w:tcPr>
            <w:tcW w:w="704" w:type="pct"/>
            <w:vAlign w:val="center"/>
          </w:tcPr>
          <w:p w14:paraId="213BC2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17619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非公司企业法人经营方式变更登记</w:t>
            </w:r>
          </w:p>
        </w:tc>
        <w:tc>
          <w:tcPr>
            <w:tcW w:w="712" w:type="pct"/>
            <w:vAlign w:val="center"/>
          </w:tcPr>
          <w:p w14:paraId="017A71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14:paraId="085F3A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718D84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63A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B8A70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204</w:t>
            </w:r>
          </w:p>
        </w:tc>
        <w:tc>
          <w:tcPr>
            <w:tcW w:w="704" w:type="pct"/>
            <w:vAlign w:val="center"/>
          </w:tcPr>
          <w:p w14:paraId="3D8348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505BC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非公司企业法人按《公司法》改制</w:t>
            </w:r>
          </w:p>
          <w:p w14:paraId="16EBA4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登记</w:t>
            </w:r>
          </w:p>
        </w:tc>
        <w:tc>
          <w:tcPr>
            <w:tcW w:w="712" w:type="pct"/>
            <w:vAlign w:val="center"/>
          </w:tcPr>
          <w:p w14:paraId="29EDAE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14:paraId="780A3B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35068D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7133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2D902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205</w:t>
            </w:r>
          </w:p>
        </w:tc>
        <w:tc>
          <w:tcPr>
            <w:tcW w:w="704" w:type="pct"/>
            <w:vAlign w:val="center"/>
          </w:tcPr>
          <w:p w14:paraId="6EED5C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823B5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非公司企业法人注册资金变更登记</w:t>
            </w:r>
          </w:p>
        </w:tc>
        <w:tc>
          <w:tcPr>
            <w:tcW w:w="712" w:type="pct"/>
            <w:vAlign w:val="center"/>
          </w:tcPr>
          <w:p w14:paraId="10394D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14:paraId="73D565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7B3E7C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2359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7B223C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206</w:t>
            </w:r>
          </w:p>
        </w:tc>
        <w:tc>
          <w:tcPr>
            <w:tcW w:w="704" w:type="pct"/>
            <w:vAlign w:val="center"/>
          </w:tcPr>
          <w:p w14:paraId="32C99F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667B97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非公司企业法人经济性质变更登记</w:t>
            </w:r>
          </w:p>
        </w:tc>
        <w:tc>
          <w:tcPr>
            <w:tcW w:w="712" w:type="pct"/>
            <w:vAlign w:val="center"/>
          </w:tcPr>
          <w:p w14:paraId="037BE1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14:paraId="46EBA0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0E02B6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3F38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181B29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207</w:t>
            </w:r>
          </w:p>
        </w:tc>
        <w:tc>
          <w:tcPr>
            <w:tcW w:w="704" w:type="pct"/>
            <w:vAlign w:val="center"/>
          </w:tcPr>
          <w:p w14:paraId="0F5179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567FC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非公司企业法人经营范围变更登记</w:t>
            </w:r>
          </w:p>
        </w:tc>
        <w:tc>
          <w:tcPr>
            <w:tcW w:w="712" w:type="pct"/>
            <w:vAlign w:val="center"/>
          </w:tcPr>
          <w:p w14:paraId="056A4C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14:paraId="0228B9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5C0D8B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EE7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4E94E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208</w:t>
            </w:r>
          </w:p>
        </w:tc>
        <w:tc>
          <w:tcPr>
            <w:tcW w:w="704" w:type="pct"/>
            <w:vAlign w:val="center"/>
          </w:tcPr>
          <w:p w14:paraId="0B81A5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24DEAF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非公司企业法人名称变更登记</w:t>
            </w:r>
          </w:p>
        </w:tc>
        <w:tc>
          <w:tcPr>
            <w:tcW w:w="712" w:type="pct"/>
            <w:vAlign w:val="center"/>
          </w:tcPr>
          <w:p w14:paraId="250695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0C640E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DC8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0DFA2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209</w:t>
            </w:r>
          </w:p>
        </w:tc>
        <w:tc>
          <w:tcPr>
            <w:tcW w:w="704" w:type="pct"/>
            <w:vAlign w:val="center"/>
          </w:tcPr>
          <w:p w14:paraId="1AB0C8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21AC39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非公司企业法人 住所变更登记</w:t>
            </w:r>
          </w:p>
        </w:tc>
        <w:tc>
          <w:tcPr>
            <w:tcW w:w="712" w:type="pct"/>
            <w:vAlign w:val="center"/>
          </w:tcPr>
          <w:p w14:paraId="43B4B6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48206B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2103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61B38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w:t>
            </w:r>
          </w:p>
        </w:tc>
        <w:tc>
          <w:tcPr>
            <w:tcW w:w="704" w:type="pct"/>
            <w:vAlign w:val="center"/>
          </w:tcPr>
          <w:p w14:paraId="55A30E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099802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非公司企业法人 备案登记</w:t>
            </w:r>
          </w:p>
        </w:tc>
        <w:tc>
          <w:tcPr>
            <w:tcW w:w="712" w:type="pct"/>
            <w:vAlign w:val="center"/>
          </w:tcPr>
          <w:p w14:paraId="715A27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0EA6C8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5978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365E3C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211</w:t>
            </w:r>
          </w:p>
        </w:tc>
        <w:tc>
          <w:tcPr>
            <w:tcW w:w="704" w:type="pct"/>
            <w:vAlign w:val="center"/>
          </w:tcPr>
          <w:p w14:paraId="7F1C76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1161F1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农民专业合作社名称变更登记</w:t>
            </w:r>
          </w:p>
        </w:tc>
        <w:tc>
          <w:tcPr>
            <w:tcW w:w="712" w:type="pct"/>
            <w:vAlign w:val="center"/>
          </w:tcPr>
          <w:p w14:paraId="2175F1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568B5A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1BFD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FFBDC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212</w:t>
            </w:r>
          </w:p>
        </w:tc>
        <w:tc>
          <w:tcPr>
            <w:tcW w:w="704" w:type="pct"/>
            <w:vAlign w:val="center"/>
          </w:tcPr>
          <w:p w14:paraId="4C5B36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29156B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农民专业合作社业务范围变更登记</w:t>
            </w:r>
          </w:p>
        </w:tc>
        <w:tc>
          <w:tcPr>
            <w:tcW w:w="712" w:type="pct"/>
            <w:vAlign w:val="center"/>
          </w:tcPr>
          <w:p w14:paraId="0126BF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14:paraId="7D8D47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383674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70A3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9FB3A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213</w:t>
            </w:r>
          </w:p>
        </w:tc>
        <w:tc>
          <w:tcPr>
            <w:tcW w:w="704" w:type="pct"/>
            <w:vAlign w:val="center"/>
          </w:tcPr>
          <w:p w14:paraId="7BDB3A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252C6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农民专业合作社住所变更登记</w:t>
            </w:r>
          </w:p>
        </w:tc>
        <w:tc>
          <w:tcPr>
            <w:tcW w:w="712" w:type="pct"/>
            <w:vAlign w:val="center"/>
          </w:tcPr>
          <w:p w14:paraId="1D14AA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4D67A1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4DCB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C6955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214</w:t>
            </w:r>
          </w:p>
        </w:tc>
        <w:tc>
          <w:tcPr>
            <w:tcW w:w="704" w:type="pct"/>
            <w:vAlign w:val="center"/>
          </w:tcPr>
          <w:p w14:paraId="05A2B5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1DE398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农民专业合作社法定代表人变更登记</w:t>
            </w:r>
          </w:p>
        </w:tc>
        <w:tc>
          <w:tcPr>
            <w:tcW w:w="712" w:type="pct"/>
            <w:vAlign w:val="center"/>
          </w:tcPr>
          <w:p w14:paraId="1DF86E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14:paraId="463F31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6944AE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3CA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357FC4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215</w:t>
            </w:r>
          </w:p>
        </w:tc>
        <w:tc>
          <w:tcPr>
            <w:tcW w:w="704" w:type="pct"/>
            <w:vAlign w:val="center"/>
          </w:tcPr>
          <w:p w14:paraId="286F03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E82A9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农民专业合作社出资总额变更登记</w:t>
            </w:r>
          </w:p>
        </w:tc>
        <w:tc>
          <w:tcPr>
            <w:tcW w:w="712" w:type="pct"/>
            <w:vAlign w:val="center"/>
          </w:tcPr>
          <w:p w14:paraId="0139AC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14:paraId="7EE223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1AB00A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5C5E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1B660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216</w:t>
            </w:r>
          </w:p>
        </w:tc>
        <w:tc>
          <w:tcPr>
            <w:tcW w:w="704" w:type="pct"/>
            <w:vAlign w:val="center"/>
          </w:tcPr>
          <w:p w14:paraId="22C856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684B47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农民专业合作社</w:t>
            </w:r>
          </w:p>
          <w:p w14:paraId="225287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开业登记</w:t>
            </w:r>
          </w:p>
        </w:tc>
        <w:tc>
          <w:tcPr>
            <w:tcW w:w="712" w:type="pct"/>
            <w:vAlign w:val="center"/>
          </w:tcPr>
          <w:p w14:paraId="10256B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27566E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E80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ACA6C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217</w:t>
            </w:r>
          </w:p>
        </w:tc>
        <w:tc>
          <w:tcPr>
            <w:tcW w:w="704" w:type="pct"/>
            <w:vAlign w:val="center"/>
          </w:tcPr>
          <w:p w14:paraId="5F2659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0F256F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农民专业合作社</w:t>
            </w:r>
          </w:p>
          <w:p w14:paraId="1C6B9D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简易注销登记</w:t>
            </w:r>
          </w:p>
        </w:tc>
        <w:tc>
          <w:tcPr>
            <w:tcW w:w="712" w:type="pct"/>
            <w:vAlign w:val="center"/>
          </w:tcPr>
          <w:p w14:paraId="689E3B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0D0744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5AFA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0BB9B8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218</w:t>
            </w:r>
          </w:p>
        </w:tc>
        <w:tc>
          <w:tcPr>
            <w:tcW w:w="704" w:type="pct"/>
            <w:vAlign w:val="center"/>
          </w:tcPr>
          <w:p w14:paraId="5905F0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2B1C4B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农民专业合作社成员名册变更备案</w:t>
            </w:r>
          </w:p>
        </w:tc>
        <w:tc>
          <w:tcPr>
            <w:tcW w:w="712" w:type="pct"/>
            <w:vAlign w:val="center"/>
          </w:tcPr>
          <w:p w14:paraId="545BDD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14:paraId="6C0B1A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44157D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1F4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34C52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219</w:t>
            </w:r>
          </w:p>
        </w:tc>
        <w:tc>
          <w:tcPr>
            <w:tcW w:w="704" w:type="pct"/>
            <w:vAlign w:val="center"/>
          </w:tcPr>
          <w:p w14:paraId="031253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15BFA3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农民专业合作社修改未涉及登记事项的章程备案</w:t>
            </w:r>
          </w:p>
        </w:tc>
        <w:tc>
          <w:tcPr>
            <w:tcW w:w="712" w:type="pct"/>
            <w:vAlign w:val="center"/>
          </w:tcPr>
          <w:p w14:paraId="51E70F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其他行政 权力</w:t>
            </w:r>
          </w:p>
        </w:tc>
        <w:tc>
          <w:tcPr>
            <w:tcW w:w="2037" w:type="pct"/>
            <w:vAlign w:val="center"/>
          </w:tcPr>
          <w:p w14:paraId="12318F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2214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6BDD77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220</w:t>
            </w:r>
          </w:p>
        </w:tc>
        <w:tc>
          <w:tcPr>
            <w:tcW w:w="704" w:type="pct"/>
            <w:vAlign w:val="center"/>
          </w:tcPr>
          <w:p w14:paraId="4491BA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2BB37F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合伙企业主要营业场所变更登记</w:t>
            </w:r>
          </w:p>
        </w:tc>
        <w:tc>
          <w:tcPr>
            <w:tcW w:w="712" w:type="pct"/>
            <w:vAlign w:val="center"/>
          </w:tcPr>
          <w:p w14:paraId="672BC7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3B956D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1184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19E329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221</w:t>
            </w:r>
          </w:p>
        </w:tc>
        <w:tc>
          <w:tcPr>
            <w:tcW w:w="704" w:type="pct"/>
            <w:vAlign w:val="center"/>
          </w:tcPr>
          <w:p w14:paraId="651F66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644915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合伙企业简易</w:t>
            </w:r>
          </w:p>
          <w:p w14:paraId="230028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注销登记</w:t>
            </w:r>
          </w:p>
        </w:tc>
        <w:tc>
          <w:tcPr>
            <w:tcW w:w="712" w:type="pct"/>
            <w:vAlign w:val="center"/>
          </w:tcPr>
          <w:p w14:paraId="57083F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6FAFE7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8F3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24D7AC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222</w:t>
            </w:r>
          </w:p>
        </w:tc>
        <w:tc>
          <w:tcPr>
            <w:tcW w:w="704" w:type="pct"/>
            <w:vAlign w:val="center"/>
          </w:tcPr>
          <w:p w14:paraId="7032E8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39D5AB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合伙企业经营范围变更登记</w:t>
            </w:r>
          </w:p>
        </w:tc>
        <w:tc>
          <w:tcPr>
            <w:tcW w:w="712" w:type="pct"/>
            <w:vAlign w:val="center"/>
          </w:tcPr>
          <w:p w14:paraId="6E028E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48404A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714E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19DADF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223</w:t>
            </w:r>
          </w:p>
        </w:tc>
        <w:tc>
          <w:tcPr>
            <w:tcW w:w="704" w:type="pct"/>
            <w:vAlign w:val="center"/>
          </w:tcPr>
          <w:p w14:paraId="174F82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6F3495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合伙企业开业登记</w:t>
            </w:r>
          </w:p>
        </w:tc>
        <w:tc>
          <w:tcPr>
            <w:tcW w:w="712" w:type="pct"/>
            <w:vAlign w:val="center"/>
          </w:tcPr>
          <w:p w14:paraId="62EC0B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40E061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4AB2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4ACA4A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224</w:t>
            </w:r>
          </w:p>
        </w:tc>
        <w:tc>
          <w:tcPr>
            <w:tcW w:w="704" w:type="pct"/>
            <w:vAlign w:val="center"/>
          </w:tcPr>
          <w:p w14:paraId="5CD4E6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014433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合伙企业清算人成员名单备案</w:t>
            </w:r>
          </w:p>
        </w:tc>
        <w:tc>
          <w:tcPr>
            <w:tcW w:w="712" w:type="pct"/>
            <w:vAlign w:val="center"/>
          </w:tcPr>
          <w:p w14:paraId="16FAD3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6DCC90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774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45" w:type="pct"/>
            <w:vAlign w:val="center"/>
          </w:tcPr>
          <w:p w14:paraId="568AFE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225</w:t>
            </w:r>
          </w:p>
        </w:tc>
        <w:tc>
          <w:tcPr>
            <w:tcW w:w="704" w:type="pct"/>
            <w:vAlign w:val="center"/>
          </w:tcPr>
          <w:p w14:paraId="7113E5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314024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合伙企业执行合伙人变更登记</w:t>
            </w:r>
          </w:p>
        </w:tc>
        <w:tc>
          <w:tcPr>
            <w:tcW w:w="712" w:type="pct"/>
            <w:vAlign w:val="center"/>
          </w:tcPr>
          <w:p w14:paraId="5BEF82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5D7760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C9D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02620F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226</w:t>
            </w:r>
          </w:p>
        </w:tc>
        <w:tc>
          <w:tcPr>
            <w:tcW w:w="704" w:type="pct"/>
            <w:vAlign w:val="center"/>
          </w:tcPr>
          <w:p w14:paraId="1462CF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8CAAA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合伙企业名称</w:t>
            </w:r>
          </w:p>
          <w:p w14:paraId="37281D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变更登记</w:t>
            </w:r>
          </w:p>
        </w:tc>
        <w:tc>
          <w:tcPr>
            <w:tcW w:w="712" w:type="pct"/>
            <w:vAlign w:val="center"/>
          </w:tcPr>
          <w:p w14:paraId="79AB19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0CD7B3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65D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7B896D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227</w:t>
            </w:r>
          </w:p>
        </w:tc>
        <w:tc>
          <w:tcPr>
            <w:tcW w:w="704" w:type="pct"/>
            <w:vAlign w:val="center"/>
          </w:tcPr>
          <w:p w14:paraId="2CEFC2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25F152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合伙企业合伙人</w:t>
            </w:r>
          </w:p>
          <w:p w14:paraId="2B0249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变更登记</w:t>
            </w:r>
          </w:p>
        </w:tc>
        <w:tc>
          <w:tcPr>
            <w:tcW w:w="712" w:type="pct"/>
            <w:vAlign w:val="center"/>
          </w:tcPr>
          <w:p w14:paraId="0C882D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4369C2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224A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5E3604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228</w:t>
            </w:r>
          </w:p>
        </w:tc>
        <w:tc>
          <w:tcPr>
            <w:tcW w:w="704" w:type="pct"/>
            <w:vAlign w:val="center"/>
          </w:tcPr>
          <w:p w14:paraId="1498C8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23AC9D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个人独资企业投资人变更登记</w:t>
            </w:r>
          </w:p>
        </w:tc>
        <w:tc>
          <w:tcPr>
            <w:tcW w:w="712" w:type="pct"/>
            <w:vAlign w:val="center"/>
          </w:tcPr>
          <w:p w14:paraId="5E367C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65C631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6935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2EA554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229</w:t>
            </w:r>
          </w:p>
        </w:tc>
        <w:tc>
          <w:tcPr>
            <w:tcW w:w="704" w:type="pct"/>
            <w:vAlign w:val="center"/>
          </w:tcPr>
          <w:p w14:paraId="39C2B0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2B084D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个人独资企业名称变更登记</w:t>
            </w:r>
          </w:p>
        </w:tc>
        <w:tc>
          <w:tcPr>
            <w:tcW w:w="712" w:type="pct"/>
            <w:vAlign w:val="center"/>
          </w:tcPr>
          <w:p w14:paraId="7EC0A0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337884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5316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0BD3B4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230</w:t>
            </w:r>
          </w:p>
        </w:tc>
        <w:tc>
          <w:tcPr>
            <w:tcW w:w="704" w:type="pct"/>
            <w:vAlign w:val="center"/>
          </w:tcPr>
          <w:p w14:paraId="06610A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00DB2E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个人独资企业</w:t>
            </w:r>
          </w:p>
          <w:p w14:paraId="5B3AD4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开业登记</w:t>
            </w:r>
          </w:p>
        </w:tc>
        <w:tc>
          <w:tcPr>
            <w:tcW w:w="712" w:type="pct"/>
            <w:vAlign w:val="center"/>
          </w:tcPr>
          <w:p w14:paraId="5D03A4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1D2FE0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2CFA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trPr>
        <w:tc>
          <w:tcPr>
            <w:tcW w:w="445" w:type="pct"/>
            <w:vAlign w:val="center"/>
          </w:tcPr>
          <w:p w14:paraId="5B66C0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231</w:t>
            </w:r>
          </w:p>
        </w:tc>
        <w:tc>
          <w:tcPr>
            <w:tcW w:w="704" w:type="pct"/>
            <w:vAlign w:val="center"/>
          </w:tcPr>
          <w:p w14:paraId="39FB48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28486B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个人独资企业经营范围变更登记</w:t>
            </w:r>
          </w:p>
        </w:tc>
        <w:tc>
          <w:tcPr>
            <w:tcW w:w="712" w:type="pct"/>
            <w:vAlign w:val="center"/>
          </w:tcPr>
          <w:p w14:paraId="40CC54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768ABA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64A6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4850C8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232</w:t>
            </w:r>
          </w:p>
        </w:tc>
        <w:tc>
          <w:tcPr>
            <w:tcW w:w="704" w:type="pct"/>
            <w:vAlign w:val="center"/>
          </w:tcPr>
          <w:p w14:paraId="28680B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7E0CED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个人独资企业住所变更登记</w:t>
            </w:r>
          </w:p>
        </w:tc>
        <w:tc>
          <w:tcPr>
            <w:tcW w:w="712" w:type="pct"/>
            <w:vAlign w:val="center"/>
          </w:tcPr>
          <w:p w14:paraId="687CE5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572DF8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22E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178E0F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233</w:t>
            </w:r>
          </w:p>
        </w:tc>
        <w:tc>
          <w:tcPr>
            <w:tcW w:w="704" w:type="pct"/>
            <w:vAlign w:val="center"/>
          </w:tcPr>
          <w:p w14:paraId="3C9E50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1CDCE5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个人独资企业简易注销登记</w:t>
            </w:r>
          </w:p>
        </w:tc>
        <w:tc>
          <w:tcPr>
            <w:tcW w:w="712" w:type="pct"/>
            <w:vAlign w:val="center"/>
          </w:tcPr>
          <w:p w14:paraId="7F14AF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3F5F0D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9A1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3E0C38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234</w:t>
            </w:r>
          </w:p>
        </w:tc>
        <w:tc>
          <w:tcPr>
            <w:tcW w:w="704" w:type="pct"/>
            <w:vAlign w:val="center"/>
          </w:tcPr>
          <w:p w14:paraId="03EE35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06EE0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个体工商户经营范围变更登记</w:t>
            </w:r>
          </w:p>
        </w:tc>
        <w:tc>
          <w:tcPr>
            <w:tcW w:w="712" w:type="pct"/>
            <w:vAlign w:val="center"/>
          </w:tcPr>
          <w:p w14:paraId="0962B9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091EFA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1DFE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616933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235</w:t>
            </w:r>
          </w:p>
        </w:tc>
        <w:tc>
          <w:tcPr>
            <w:tcW w:w="704" w:type="pct"/>
            <w:vAlign w:val="center"/>
          </w:tcPr>
          <w:p w14:paraId="5474CE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7E6E9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个体工商户名称</w:t>
            </w:r>
          </w:p>
          <w:p w14:paraId="314950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变更登记</w:t>
            </w:r>
          </w:p>
        </w:tc>
        <w:tc>
          <w:tcPr>
            <w:tcW w:w="712" w:type="pct"/>
            <w:vAlign w:val="center"/>
          </w:tcPr>
          <w:p w14:paraId="3BF719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0F491E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318E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26D715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236</w:t>
            </w:r>
          </w:p>
        </w:tc>
        <w:tc>
          <w:tcPr>
            <w:tcW w:w="704" w:type="pct"/>
            <w:vAlign w:val="center"/>
          </w:tcPr>
          <w:p w14:paraId="5689E8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0A004F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个体工商户经营场所变更登记</w:t>
            </w:r>
          </w:p>
        </w:tc>
        <w:tc>
          <w:tcPr>
            <w:tcW w:w="712" w:type="pct"/>
            <w:vAlign w:val="center"/>
          </w:tcPr>
          <w:p w14:paraId="1ED85B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7A872F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3DBE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45BD83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237</w:t>
            </w:r>
          </w:p>
        </w:tc>
        <w:tc>
          <w:tcPr>
            <w:tcW w:w="704" w:type="pct"/>
            <w:vAlign w:val="center"/>
          </w:tcPr>
          <w:p w14:paraId="165A97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7A4D39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个体工商户</w:t>
            </w:r>
          </w:p>
          <w:p w14:paraId="300B75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设立登记</w:t>
            </w:r>
          </w:p>
        </w:tc>
        <w:tc>
          <w:tcPr>
            <w:tcW w:w="712" w:type="pct"/>
            <w:vAlign w:val="center"/>
          </w:tcPr>
          <w:p w14:paraId="504CD9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52C1F9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5423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2AA664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238</w:t>
            </w:r>
          </w:p>
        </w:tc>
        <w:tc>
          <w:tcPr>
            <w:tcW w:w="704" w:type="pct"/>
            <w:vAlign w:val="center"/>
          </w:tcPr>
          <w:p w14:paraId="618626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7567A0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个体工商户</w:t>
            </w:r>
          </w:p>
          <w:p w14:paraId="22E7B1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注销登记</w:t>
            </w:r>
          </w:p>
        </w:tc>
        <w:tc>
          <w:tcPr>
            <w:tcW w:w="712" w:type="pct"/>
            <w:vAlign w:val="center"/>
          </w:tcPr>
          <w:p w14:paraId="21EF40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4FB4A5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050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259A77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239</w:t>
            </w:r>
          </w:p>
        </w:tc>
        <w:tc>
          <w:tcPr>
            <w:tcW w:w="704" w:type="pct"/>
            <w:vAlign w:val="center"/>
          </w:tcPr>
          <w:p w14:paraId="19E199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7161C4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权限内合同格式</w:t>
            </w:r>
          </w:p>
          <w:p w14:paraId="57283F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条款备案</w:t>
            </w:r>
          </w:p>
        </w:tc>
        <w:tc>
          <w:tcPr>
            <w:tcW w:w="712" w:type="pct"/>
            <w:vAlign w:val="center"/>
          </w:tcPr>
          <w:p w14:paraId="258454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2F9837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4145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556E6E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240</w:t>
            </w:r>
          </w:p>
        </w:tc>
        <w:tc>
          <w:tcPr>
            <w:tcW w:w="704" w:type="pct"/>
            <w:vAlign w:val="center"/>
          </w:tcPr>
          <w:p w14:paraId="2C9669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171B0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企业法人档案迁移</w:t>
            </w:r>
          </w:p>
        </w:tc>
        <w:tc>
          <w:tcPr>
            <w:tcW w:w="712" w:type="pct"/>
            <w:vAlign w:val="center"/>
          </w:tcPr>
          <w:p w14:paraId="796F4E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5CFAB2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882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783220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241</w:t>
            </w:r>
          </w:p>
        </w:tc>
        <w:tc>
          <w:tcPr>
            <w:tcW w:w="704" w:type="pct"/>
            <w:vAlign w:val="center"/>
          </w:tcPr>
          <w:p w14:paraId="57B78A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355BD3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营业执照遗失补 领、换发申请</w:t>
            </w:r>
          </w:p>
        </w:tc>
        <w:tc>
          <w:tcPr>
            <w:tcW w:w="712" w:type="pct"/>
            <w:vAlign w:val="center"/>
          </w:tcPr>
          <w:p w14:paraId="052A85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392159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04F9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45" w:type="pct"/>
            <w:vAlign w:val="center"/>
          </w:tcPr>
          <w:p w14:paraId="1EC8D5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242</w:t>
            </w:r>
          </w:p>
        </w:tc>
        <w:tc>
          <w:tcPr>
            <w:tcW w:w="704" w:type="pct"/>
            <w:vAlign w:val="center"/>
          </w:tcPr>
          <w:p w14:paraId="4809AF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643A2F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权限内企业迁入</w:t>
            </w:r>
          </w:p>
          <w:p w14:paraId="345984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迁出核准登记</w:t>
            </w:r>
          </w:p>
        </w:tc>
        <w:tc>
          <w:tcPr>
            <w:tcW w:w="712" w:type="pct"/>
            <w:vAlign w:val="center"/>
          </w:tcPr>
          <w:p w14:paraId="50BA4F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公共服务</w:t>
            </w:r>
          </w:p>
        </w:tc>
        <w:tc>
          <w:tcPr>
            <w:tcW w:w="2037" w:type="pct"/>
            <w:vAlign w:val="center"/>
          </w:tcPr>
          <w:p w14:paraId="03DE80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江西省企业登记网络服务平台</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"http://fw.amr.jiangxi.gov.cn/wsdjindex.html"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http://fw.amr.jiangxi.gov.cn/wsdjindex.html</w:t>
            </w:r>
            <w:r>
              <w:rPr>
                <w:rFonts w:hint="eastAsia" w:ascii="仿宋" w:hAnsi="仿宋" w:eastAsia="仿宋" w:cs="仿宋"/>
                <w:i w:val="0"/>
                <w:iCs w:val="0"/>
                <w:color w:val="000000"/>
                <w:kern w:val="0"/>
                <w:sz w:val="22"/>
                <w:szCs w:val="22"/>
                <w:u w:val="none"/>
                <w:lang w:val="en-US" w:eastAsia="zh-CN" w:bidi="ar"/>
              </w:rPr>
              <w:fldChar w:fldCharType="end"/>
            </w:r>
          </w:p>
        </w:tc>
      </w:tr>
      <w:tr w14:paraId="6BF8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445" w:type="pct"/>
            <w:vAlign w:val="center"/>
          </w:tcPr>
          <w:p w14:paraId="3C3F44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243</w:t>
            </w:r>
          </w:p>
        </w:tc>
        <w:tc>
          <w:tcPr>
            <w:tcW w:w="704" w:type="pct"/>
            <w:vAlign w:val="center"/>
          </w:tcPr>
          <w:p w14:paraId="7FFAD4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76A87D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核发 《食品经营</w:t>
            </w:r>
          </w:p>
          <w:p w14:paraId="01BFBA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许可证》</w:t>
            </w:r>
          </w:p>
        </w:tc>
        <w:tc>
          <w:tcPr>
            <w:tcW w:w="712" w:type="pct"/>
            <w:vAlign w:val="center"/>
          </w:tcPr>
          <w:p w14:paraId="7D52DC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33BE07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"https://www.jxzwfww.gov.cn/?flag=gj"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江西政务服务网 (jxzwfww.gov.cn)</w:t>
            </w:r>
            <w:r>
              <w:rPr>
                <w:rFonts w:hint="eastAsia" w:ascii="仿宋" w:hAnsi="仿宋" w:eastAsia="仿宋" w:cs="仿宋"/>
                <w:i w:val="0"/>
                <w:iCs w:val="0"/>
                <w:color w:val="000000"/>
                <w:kern w:val="0"/>
                <w:sz w:val="22"/>
                <w:szCs w:val="22"/>
                <w:u w:val="none"/>
                <w:lang w:val="en-US" w:eastAsia="zh-CN" w:bidi="ar"/>
              </w:rPr>
              <w:fldChar w:fldCharType="end"/>
            </w:r>
          </w:p>
        </w:tc>
      </w:tr>
      <w:tr w14:paraId="0765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445" w:type="pct"/>
            <w:vAlign w:val="center"/>
          </w:tcPr>
          <w:p w14:paraId="0B5EA1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244</w:t>
            </w:r>
          </w:p>
        </w:tc>
        <w:tc>
          <w:tcPr>
            <w:tcW w:w="704" w:type="pct"/>
            <w:vAlign w:val="center"/>
          </w:tcPr>
          <w:p w14:paraId="27B381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F74E2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注销 《食品经营</w:t>
            </w:r>
          </w:p>
          <w:p w14:paraId="07D8EC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许可证》</w:t>
            </w:r>
          </w:p>
        </w:tc>
        <w:tc>
          <w:tcPr>
            <w:tcW w:w="712" w:type="pct"/>
            <w:vAlign w:val="center"/>
          </w:tcPr>
          <w:p w14:paraId="52BBD2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720CCF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"https://www.jxzwfww.gov.cn/?flag=gj"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江西政务服务网 (jxzwfww.gov.cn)</w:t>
            </w:r>
            <w:r>
              <w:rPr>
                <w:rFonts w:hint="eastAsia" w:ascii="仿宋" w:hAnsi="仿宋" w:eastAsia="仿宋" w:cs="仿宋"/>
                <w:i w:val="0"/>
                <w:iCs w:val="0"/>
                <w:color w:val="000000"/>
                <w:kern w:val="0"/>
                <w:sz w:val="22"/>
                <w:szCs w:val="22"/>
                <w:u w:val="none"/>
                <w:lang w:val="en-US" w:eastAsia="zh-CN" w:bidi="ar"/>
              </w:rPr>
              <w:fldChar w:fldCharType="end"/>
            </w:r>
          </w:p>
        </w:tc>
      </w:tr>
      <w:tr w14:paraId="66CA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445" w:type="pct"/>
            <w:vAlign w:val="center"/>
          </w:tcPr>
          <w:p w14:paraId="401EBE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245</w:t>
            </w:r>
          </w:p>
        </w:tc>
        <w:tc>
          <w:tcPr>
            <w:tcW w:w="704" w:type="pct"/>
            <w:vAlign w:val="center"/>
          </w:tcPr>
          <w:p w14:paraId="722150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1B1D45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延续 《食品经营</w:t>
            </w:r>
          </w:p>
          <w:p w14:paraId="0E0CFF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许可证》</w:t>
            </w:r>
          </w:p>
        </w:tc>
        <w:tc>
          <w:tcPr>
            <w:tcW w:w="712" w:type="pct"/>
            <w:vAlign w:val="center"/>
          </w:tcPr>
          <w:p w14:paraId="7B50F1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46E12C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"https://www.jxzwfww.gov.cn/?flag=gj"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江西政务服务网 (jxzwfww.gov.cn)</w:t>
            </w:r>
            <w:r>
              <w:rPr>
                <w:rFonts w:hint="eastAsia" w:ascii="仿宋" w:hAnsi="仿宋" w:eastAsia="仿宋" w:cs="仿宋"/>
                <w:i w:val="0"/>
                <w:iCs w:val="0"/>
                <w:color w:val="000000"/>
                <w:kern w:val="0"/>
                <w:sz w:val="22"/>
                <w:szCs w:val="22"/>
                <w:u w:val="none"/>
                <w:lang w:val="en-US" w:eastAsia="zh-CN" w:bidi="ar"/>
              </w:rPr>
              <w:fldChar w:fldCharType="end"/>
            </w:r>
          </w:p>
        </w:tc>
      </w:tr>
      <w:tr w14:paraId="4DE1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445" w:type="pct"/>
            <w:vAlign w:val="center"/>
          </w:tcPr>
          <w:p w14:paraId="04A41D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246</w:t>
            </w:r>
          </w:p>
        </w:tc>
        <w:tc>
          <w:tcPr>
            <w:tcW w:w="704" w:type="pct"/>
            <w:vAlign w:val="center"/>
          </w:tcPr>
          <w:p w14:paraId="1C857C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0F2A8D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仅销售预包装食品备案（新办）</w:t>
            </w:r>
          </w:p>
        </w:tc>
        <w:tc>
          <w:tcPr>
            <w:tcW w:w="712" w:type="pct"/>
            <w:vAlign w:val="center"/>
          </w:tcPr>
          <w:p w14:paraId="7AAEBB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3264A5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"https://www.jxzwfww.gov.cn/?flag=gj"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江西政务服务网 (jxzwfww.gov.cn)</w:t>
            </w:r>
            <w:r>
              <w:rPr>
                <w:rFonts w:hint="eastAsia" w:ascii="仿宋" w:hAnsi="仿宋" w:eastAsia="仿宋" w:cs="仿宋"/>
                <w:i w:val="0"/>
                <w:iCs w:val="0"/>
                <w:color w:val="000000"/>
                <w:kern w:val="0"/>
                <w:sz w:val="22"/>
                <w:szCs w:val="22"/>
                <w:u w:val="none"/>
                <w:lang w:val="en-US" w:eastAsia="zh-CN" w:bidi="ar"/>
              </w:rPr>
              <w:fldChar w:fldCharType="end"/>
            </w:r>
          </w:p>
        </w:tc>
      </w:tr>
      <w:tr w14:paraId="58F7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5" w:type="pct"/>
            <w:vAlign w:val="center"/>
          </w:tcPr>
          <w:p w14:paraId="3BC588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247</w:t>
            </w:r>
          </w:p>
        </w:tc>
        <w:tc>
          <w:tcPr>
            <w:tcW w:w="704" w:type="pct"/>
            <w:vAlign w:val="center"/>
          </w:tcPr>
          <w:p w14:paraId="4B11D2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D45C0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补发 《食品经营</w:t>
            </w:r>
          </w:p>
          <w:p w14:paraId="341C8B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许可证》</w:t>
            </w:r>
          </w:p>
        </w:tc>
        <w:tc>
          <w:tcPr>
            <w:tcW w:w="712" w:type="pct"/>
            <w:vAlign w:val="center"/>
          </w:tcPr>
          <w:p w14:paraId="12B2C0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6DC946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"https://www.jxzwfww.gov.cn/?flag=gj"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江西政务服务网 (jxzwfww.gov.cn)</w:t>
            </w:r>
            <w:r>
              <w:rPr>
                <w:rFonts w:hint="eastAsia" w:ascii="仿宋" w:hAnsi="仿宋" w:eastAsia="仿宋" w:cs="仿宋"/>
                <w:i w:val="0"/>
                <w:iCs w:val="0"/>
                <w:color w:val="000000"/>
                <w:kern w:val="0"/>
                <w:sz w:val="22"/>
                <w:szCs w:val="22"/>
                <w:u w:val="none"/>
                <w:lang w:val="en-US" w:eastAsia="zh-CN" w:bidi="ar"/>
              </w:rPr>
              <w:fldChar w:fldCharType="end"/>
            </w:r>
          </w:p>
        </w:tc>
      </w:tr>
      <w:tr w14:paraId="4F56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445" w:type="pct"/>
            <w:vAlign w:val="center"/>
          </w:tcPr>
          <w:p w14:paraId="4558B1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248</w:t>
            </w:r>
          </w:p>
        </w:tc>
        <w:tc>
          <w:tcPr>
            <w:tcW w:w="704" w:type="pct"/>
            <w:vAlign w:val="center"/>
          </w:tcPr>
          <w:p w14:paraId="61093A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058F00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变更 《食品经营</w:t>
            </w:r>
          </w:p>
          <w:p w14:paraId="7906A3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许可证》</w:t>
            </w:r>
          </w:p>
        </w:tc>
        <w:tc>
          <w:tcPr>
            <w:tcW w:w="712" w:type="pct"/>
            <w:vAlign w:val="center"/>
          </w:tcPr>
          <w:p w14:paraId="4B865F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行政许可</w:t>
            </w:r>
          </w:p>
        </w:tc>
        <w:tc>
          <w:tcPr>
            <w:tcW w:w="2037" w:type="pct"/>
            <w:vAlign w:val="center"/>
          </w:tcPr>
          <w:p w14:paraId="6A72D6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"https://www.jxzwfww.gov.cn/?flag=gj"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江西政务服务网 (jxzwfww.gov.cn)</w:t>
            </w:r>
            <w:r>
              <w:rPr>
                <w:rFonts w:hint="eastAsia" w:ascii="仿宋" w:hAnsi="仿宋" w:eastAsia="仿宋" w:cs="仿宋"/>
                <w:i w:val="0"/>
                <w:iCs w:val="0"/>
                <w:color w:val="000000"/>
                <w:kern w:val="0"/>
                <w:sz w:val="22"/>
                <w:szCs w:val="22"/>
                <w:u w:val="none"/>
                <w:lang w:val="en-US" w:eastAsia="zh-CN" w:bidi="ar"/>
              </w:rPr>
              <w:fldChar w:fldCharType="end"/>
            </w:r>
          </w:p>
        </w:tc>
      </w:tr>
      <w:tr w14:paraId="6A03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45" w:type="pct"/>
            <w:vAlign w:val="center"/>
          </w:tcPr>
          <w:p w14:paraId="462298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249</w:t>
            </w:r>
          </w:p>
        </w:tc>
        <w:tc>
          <w:tcPr>
            <w:tcW w:w="704" w:type="pct"/>
            <w:vAlign w:val="center"/>
          </w:tcPr>
          <w:p w14:paraId="64DE27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07698A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小餐饮小食杂店食品经营设立登记</w:t>
            </w:r>
          </w:p>
        </w:tc>
        <w:tc>
          <w:tcPr>
            <w:tcW w:w="712" w:type="pct"/>
            <w:vAlign w:val="center"/>
          </w:tcPr>
          <w:p w14:paraId="68BDFF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其他权力</w:t>
            </w:r>
          </w:p>
        </w:tc>
        <w:tc>
          <w:tcPr>
            <w:tcW w:w="2037" w:type="pct"/>
            <w:vAlign w:val="center"/>
          </w:tcPr>
          <w:p w14:paraId="639F60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"https://www.jxzwfww.gov.cn/?flag=gj"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江西政务服务网 (jxzwfww.gov.cn)</w:t>
            </w:r>
            <w:r>
              <w:rPr>
                <w:rFonts w:hint="eastAsia" w:ascii="仿宋" w:hAnsi="仿宋" w:eastAsia="仿宋" w:cs="仿宋"/>
                <w:i w:val="0"/>
                <w:iCs w:val="0"/>
                <w:color w:val="000000"/>
                <w:kern w:val="0"/>
                <w:sz w:val="22"/>
                <w:szCs w:val="22"/>
                <w:u w:val="none"/>
                <w:lang w:val="en-US" w:eastAsia="zh-CN" w:bidi="ar"/>
              </w:rPr>
              <w:fldChar w:fldCharType="end"/>
            </w:r>
          </w:p>
        </w:tc>
      </w:tr>
      <w:tr w14:paraId="312C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445" w:type="pct"/>
            <w:vAlign w:val="center"/>
          </w:tcPr>
          <w:p w14:paraId="3F0B6C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250</w:t>
            </w:r>
          </w:p>
        </w:tc>
        <w:tc>
          <w:tcPr>
            <w:tcW w:w="704" w:type="pct"/>
            <w:vAlign w:val="center"/>
          </w:tcPr>
          <w:p w14:paraId="422EDE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4F1214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小餐饮小食杂店食品经营延续登记</w:t>
            </w:r>
          </w:p>
        </w:tc>
        <w:tc>
          <w:tcPr>
            <w:tcW w:w="712" w:type="pct"/>
            <w:vAlign w:val="center"/>
          </w:tcPr>
          <w:p w14:paraId="679FDB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其他权力</w:t>
            </w:r>
          </w:p>
        </w:tc>
        <w:tc>
          <w:tcPr>
            <w:tcW w:w="2037" w:type="pct"/>
            <w:vAlign w:val="center"/>
          </w:tcPr>
          <w:p w14:paraId="12FCCB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"https://www.jxzwfww.gov.cn/?flag=gj"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江西政务服务网 (jxzwfww.gov.cn)</w:t>
            </w:r>
            <w:r>
              <w:rPr>
                <w:rFonts w:hint="eastAsia" w:ascii="仿宋" w:hAnsi="仿宋" w:eastAsia="仿宋" w:cs="仿宋"/>
                <w:i w:val="0"/>
                <w:iCs w:val="0"/>
                <w:color w:val="000000"/>
                <w:kern w:val="0"/>
                <w:sz w:val="22"/>
                <w:szCs w:val="22"/>
                <w:u w:val="none"/>
                <w:lang w:val="en-US" w:eastAsia="zh-CN" w:bidi="ar"/>
              </w:rPr>
              <w:fldChar w:fldCharType="end"/>
            </w:r>
          </w:p>
        </w:tc>
      </w:tr>
      <w:tr w14:paraId="6AA0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445" w:type="pct"/>
            <w:vAlign w:val="center"/>
          </w:tcPr>
          <w:p w14:paraId="3855AF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251</w:t>
            </w:r>
          </w:p>
        </w:tc>
        <w:tc>
          <w:tcPr>
            <w:tcW w:w="704" w:type="pct"/>
            <w:vAlign w:val="center"/>
          </w:tcPr>
          <w:p w14:paraId="04061B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736080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小餐饮小食杂店食品经营注销登记</w:t>
            </w:r>
          </w:p>
        </w:tc>
        <w:tc>
          <w:tcPr>
            <w:tcW w:w="712" w:type="pct"/>
            <w:vAlign w:val="center"/>
          </w:tcPr>
          <w:p w14:paraId="34C5C2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其他权力</w:t>
            </w:r>
          </w:p>
        </w:tc>
        <w:tc>
          <w:tcPr>
            <w:tcW w:w="2037" w:type="pct"/>
            <w:vAlign w:val="center"/>
          </w:tcPr>
          <w:p w14:paraId="22467B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"https://www.jxzwfww.gov.cn/?flag=gj"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江西政务服务网 (jxzwfww.gov.cn)</w:t>
            </w:r>
            <w:r>
              <w:rPr>
                <w:rFonts w:hint="eastAsia" w:ascii="仿宋" w:hAnsi="仿宋" w:eastAsia="仿宋" w:cs="仿宋"/>
                <w:i w:val="0"/>
                <w:iCs w:val="0"/>
                <w:color w:val="000000"/>
                <w:kern w:val="0"/>
                <w:sz w:val="22"/>
                <w:szCs w:val="22"/>
                <w:u w:val="none"/>
                <w:lang w:val="en-US" w:eastAsia="zh-CN" w:bidi="ar"/>
              </w:rPr>
              <w:fldChar w:fldCharType="end"/>
            </w:r>
          </w:p>
        </w:tc>
      </w:tr>
      <w:tr w14:paraId="49C4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45" w:type="pct"/>
            <w:vAlign w:val="center"/>
          </w:tcPr>
          <w:p w14:paraId="555C13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252</w:t>
            </w:r>
          </w:p>
        </w:tc>
        <w:tc>
          <w:tcPr>
            <w:tcW w:w="704" w:type="pct"/>
            <w:vAlign w:val="center"/>
          </w:tcPr>
          <w:p w14:paraId="12BD86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07FAE1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小餐饮小食杂店食品经营登记证补证</w:t>
            </w:r>
          </w:p>
        </w:tc>
        <w:tc>
          <w:tcPr>
            <w:tcW w:w="712" w:type="pct"/>
            <w:vAlign w:val="center"/>
          </w:tcPr>
          <w:p w14:paraId="55D70E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其他权力</w:t>
            </w:r>
          </w:p>
        </w:tc>
        <w:tc>
          <w:tcPr>
            <w:tcW w:w="2037" w:type="pct"/>
            <w:vAlign w:val="center"/>
          </w:tcPr>
          <w:p w14:paraId="45F464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"https://www.jxzwfww.gov.cn/?flag=gj"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江西政务服务网 (jxzwfww.gov.cn)</w:t>
            </w:r>
            <w:r>
              <w:rPr>
                <w:rFonts w:hint="eastAsia" w:ascii="仿宋" w:hAnsi="仿宋" w:eastAsia="仿宋" w:cs="仿宋"/>
                <w:i w:val="0"/>
                <w:iCs w:val="0"/>
                <w:color w:val="000000"/>
                <w:kern w:val="0"/>
                <w:sz w:val="22"/>
                <w:szCs w:val="22"/>
                <w:u w:val="none"/>
                <w:lang w:val="en-US" w:eastAsia="zh-CN" w:bidi="ar"/>
              </w:rPr>
              <w:fldChar w:fldCharType="end"/>
            </w:r>
          </w:p>
        </w:tc>
      </w:tr>
      <w:tr w14:paraId="1DBC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445" w:type="pct"/>
            <w:vAlign w:val="center"/>
          </w:tcPr>
          <w:p w14:paraId="1F4DFB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253</w:t>
            </w:r>
          </w:p>
        </w:tc>
        <w:tc>
          <w:tcPr>
            <w:tcW w:w="704" w:type="pct"/>
            <w:vAlign w:val="center"/>
          </w:tcPr>
          <w:p w14:paraId="46E5A6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5AEFF9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小餐饮小食杂店食品经营变更登记</w:t>
            </w:r>
          </w:p>
        </w:tc>
        <w:tc>
          <w:tcPr>
            <w:tcW w:w="712" w:type="pct"/>
            <w:vAlign w:val="center"/>
          </w:tcPr>
          <w:p w14:paraId="0A137C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其他权力</w:t>
            </w:r>
          </w:p>
        </w:tc>
        <w:tc>
          <w:tcPr>
            <w:tcW w:w="2037" w:type="pct"/>
            <w:vAlign w:val="center"/>
          </w:tcPr>
          <w:p w14:paraId="636D00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"https://www.jxzwfww.gov.cn/?flag=gj"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江西政务服务网(jxzwfww.gov.cn)</w:t>
            </w:r>
            <w:r>
              <w:rPr>
                <w:rFonts w:hint="eastAsia" w:ascii="仿宋" w:hAnsi="仿宋" w:eastAsia="仿宋" w:cs="仿宋"/>
                <w:i w:val="0"/>
                <w:iCs w:val="0"/>
                <w:color w:val="000000"/>
                <w:kern w:val="0"/>
                <w:sz w:val="22"/>
                <w:szCs w:val="22"/>
                <w:u w:val="none"/>
                <w:lang w:val="en-US" w:eastAsia="zh-CN" w:bidi="ar"/>
              </w:rPr>
              <w:fldChar w:fldCharType="end"/>
            </w:r>
          </w:p>
        </w:tc>
      </w:tr>
      <w:tr w14:paraId="797D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45" w:type="pct"/>
            <w:vAlign w:val="center"/>
          </w:tcPr>
          <w:p w14:paraId="299953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254</w:t>
            </w:r>
          </w:p>
        </w:tc>
        <w:tc>
          <w:tcPr>
            <w:tcW w:w="704" w:type="pct"/>
            <w:vAlign w:val="center"/>
          </w:tcPr>
          <w:p w14:paraId="6854A2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100" w:type="pct"/>
            <w:vAlign w:val="center"/>
          </w:tcPr>
          <w:p w14:paraId="30EEEB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证照打印</w:t>
            </w:r>
          </w:p>
        </w:tc>
        <w:tc>
          <w:tcPr>
            <w:tcW w:w="712" w:type="pct"/>
            <w:vAlign w:val="center"/>
          </w:tcPr>
          <w:p w14:paraId="51F7ED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公共服务</w:t>
            </w:r>
          </w:p>
        </w:tc>
        <w:tc>
          <w:tcPr>
            <w:tcW w:w="2037" w:type="pct"/>
            <w:vAlign w:val="center"/>
          </w:tcPr>
          <w:p w14:paraId="579676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自助机办理</w:t>
            </w:r>
          </w:p>
        </w:tc>
      </w:tr>
    </w:tbl>
    <w:p w14:paraId="29C958F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4C82108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20ABA276">
      <w:pPr>
        <w:pStyle w:val="4"/>
        <w:bidi w:val="0"/>
        <w:spacing w:before="0" w:after="0" w:line="240" w:lineRule="auto"/>
        <w:rPr>
          <w:rFonts w:hint="eastAsia"/>
          <w:b w:val="0"/>
          <w:bCs/>
          <w:lang w:val="en-US" w:eastAsia="zh-CN"/>
        </w:rPr>
      </w:pPr>
    </w:p>
    <w:p w14:paraId="41DEAB18">
      <w:pPr>
        <w:rPr>
          <w:rFonts w:hint="eastAsia"/>
          <w:b w:val="0"/>
          <w:bCs/>
          <w:lang w:val="en-US" w:eastAsia="zh-CN"/>
        </w:rPr>
      </w:pPr>
    </w:p>
    <w:p w14:paraId="69267EEE">
      <w:pPr>
        <w:pStyle w:val="2"/>
        <w:rPr>
          <w:rFonts w:hint="eastAsia"/>
          <w:b w:val="0"/>
          <w:bCs/>
          <w:lang w:val="en-US" w:eastAsia="zh-CN"/>
        </w:rPr>
      </w:pPr>
    </w:p>
    <w:p w14:paraId="4624180A">
      <w:pPr>
        <w:pStyle w:val="2"/>
        <w:rPr>
          <w:rFonts w:hint="eastAsia"/>
          <w:b w:val="0"/>
          <w:bCs/>
          <w:lang w:val="en-US" w:eastAsia="zh-CN"/>
        </w:rPr>
      </w:pPr>
      <w:r>
        <w:rPr>
          <w:rFonts w:hint="eastAsia"/>
          <w:b w:val="0"/>
          <w:bCs/>
          <w:lang w:val="en-US" w:eastAsia="zh-CN"/>
        </w:rPr>
        <w:br w:type="textWrapping"/>
      </w:r>
    </w:p>
    <w:p w14:paraId="63B9C707">
      <w:pPr>
        <w:pStyle w:val="2"/>
        <w:rPr>
          <w:rFonts w:hint="eastAsia"/>
          <w:b w:val="0"/>
          <w:bCs/>
          <w:lang w:val="en-US" w:eastAsia="zh-CN"/>
        </w:rPr>
      </w:pPr>
    </w:p>
    <w:p w14:paraId="0E2EE9E9">
      <w:pPr>
        <w:pStyle w:val="4"/>
        <w:bidi w:val="0"/>
        <w:spacing w:before="0" w:after="0" w:line="240" w:lineRule="auto"/>
        <w:rPr>
          <w:rFonts w:hint="eastAsia"/>
          <w:b w:val="0"/>
          <w:bCs/>
          <w:lang w:val="en-US" w:eastAsia="zh-CN"/>
        </w:rPr>
      </w:pPr>
    </w:p>
    <w:p w14:paraId="121321EB">
      <w:pPr>
        <w:pStyle w:val="4"/>
        <w:bidi w:val="0"/>
        <w:spacing w:before="0" w:after="0" w:line="240" w:lineRule="auto"/>
        <w:rPr>
          <w:rFonts w:hint="eastAsia"/>
          <w:b w:val="0"/>
          <w:bCs/>
          <w:lang w:val="en-US" w:eastAsia="zh-CN"/>
        </w:rPr>
      </w:pPr>
    </w:p>
    <w:p w14:paraId="52BEB51D">
      <w:pPr>
        <w:rPr>
          <w:rFonts w:hint="eastAsia"/>
          <w:lang w:val="en-US" w:eastAsia="zh-CN"/>
        </w:rPr>
      </w:pPr>
    </w:p>
    <w:p w14:paraId="34EF22DA">
      <w:pPr>
        <w:pStyle w:val="4"/>
        <w:bidi w:val="0"/>
        <w:spacing w:before="0" w:after="0" w:line="240" w:lineRule="auto"/>
        <w:rPr>
          <w:rFonts w:hint="eastAsia"/>
          <w:b w:val="0"/>
          <w:bCs/>
          <w:lang w:val="en-US" w:eastAsia="zh-CN"/>
        </w:rPr>
      </w:pPr>
    </w:p>
    <w:p w14:paraId="5D21E580">
      <w:pPr>
        <w:rPr>
          <w:rFonts w:hint="eastAsia"/>
          <w:b w:val="0"/>
          <w:bCs/>
          <w:lang w:val="en-US" w:eastAsia="zh-CN"/>
        </w:rPr>
      </w:pPr>
    </w:p>
    <w:p w14:paraId="5D66CF28">
      <w:pPr>
        <w:pStyle w:val="2"/>
        <w:rPr>
          <w:rFonts w:hint="eastAsia"/>
          <w:lang w:val="en-US" w:eastAsia="zh-CN"/>
        </w:rPr>
      </w:pPr>
    </w:p>
    <w:p w14:paraId="42303119">
      <w:pPr>
        <w:pStyle w:val="4"/>
        <w:bidi w:val="0"/>
        <w:spacing w:before="0" w:after="0" w:line="240" w:lineRule="auto"/>
        <w:rPr>
          <w:rFonts w:hint="eastAsia"/>
          <w:b w:val="0"/>
          <w:bCs/>
          <w:lang w:val="en-US" w:eastAsia="zh-CN"/>
        </w:rPr>
      </w:pPr>
      <w:r>
        <w:rPr>
          <w:rFonts w:hint="eastAsia"/>
          <w:b w:val="0"/>
          <w:bCs/>
          <w:lang w:val="en-US" w:eastAsia="zh-CN"/>
        </w:rPr>
        <w:t>附加3：</w:t>
      </w:r>
    </w:p>
    <w:p w14:paraId="7383B53E">
      <w:pPr>
        <w:pStyle w:val="4"/>
        <w:widowControl w:val="0"/>
        <w:kinsoku/>
        <w:autoSpaceDE/>
        <w:autoSpaceDN/>
        <w:bidi w:val="0"/>
        <w:adjustRightInd/>
        <w:snapToGrid/>
        <w:jc w:val="center"/>
        <w:textAlignment w:val="auto"/>
        <w:rPr>
          <w:rFonts w:hint="default" w:ascii="方正小标宋简体" w:hAnsi="方正小标宋简体" w:eastAsia="方正小标宋简体" w:cs="方正小标宋简体"/>
          <w:b w:val="0"/>
          <w:bCs/>
          <w:snapToGrid/>
          <w:kern w:val="2"/>
          <w:sz w:val="40"/>
          <w:szCs w:val="40"/>
          <w:lang w:val="en-US" w:eastAsia="zh-CN" w:bidi="ar-SA"/>
        </w:rPr>
      </w:pPr>
      <w:r>
        <w:rPr>
          <w:rFonts w:hint="eastAsia" w:ascii="方正小标宋简体" w:hAnsi="方正小标宋简体" w:eastAsia="方正小标宋简体" w:cs="方正小标宋简体"/>
          <w:b w:val="0"/>
          <w:bCs/>
          <w:snapToGrid/>
          <w:kern w:val="2"/>
          <w:sz w:val="40"/>
          <w:szCs w:val="40"/>
          <w:lang w:val="en-US" w:eastAsia="zh-CN" w:bidi="ar-SA"/>
        </w:rPr>
        <w:t>“县乡联办”改革帮办代办事项清单29项</w:t>
      </w:r>
    </w:p>
    <w:tbl>
      <w:tblPr>
        <w:tblStyle w:val="21"/>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115"/>
        <w:gridCol w:w="2760"/>
        <w:gridCol w:w="1335"/>
        <w:gridCol w:w="1463"/>
      </w:tblGrid>
      <w:tr w14:paraId="3903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blHeader/>
          <w:jc w:val="center"/>
        </w:trPr>
        <w:tc>
          <w:tcPr>
            <w:tcW w:w="864" w:type="dxa"/>
            <w:vAlign w:val="center"/>
          </w:tcPr>
          <w:p w14:paraId="3292F411">
            <w:pPr>
              <w:widowControl w:val="0"/>
              <w:jc w:val="center"/>
              <w:rPr>
                <w:rFonts w:hint="eastAsia" w:ascii="黑体" w:hAnsi="黑体" w:eastAsia="黑体" w:cs="黑体"/>
                <w:b w:val="0"/>
                <w:bCs w:val="0"/>
                <w:spacing w:val="2"/>
                <w:kern w:val="2"/>
                <w:sz w:val="24"/>
                <w:szCs w:val="24"/>
                <w:lang w:val="en-US" w:eastAsia="zh-CN" w:bidi="ar-SA"/>
              </w:rPr>
            </w:pPr>
            <w:r>
              <w:rPr>
                <w:rFonts w:hint="eastAsia" w:ascii="黑体" w:hAnsi="黑体" w:eastAsia="黑体" w:cs="黑体"/>
                <w:b w:val="0"/>
                <w:bCs w:val="0"/>
                <w:spacing w:val="2"/>
                <w:kern w:val="2"/>
                <w:sz w:val="24"/>
                <w:szCs w:val="24"/>
                <w:lang w:val="en-US" w:eastAsia="zh-CN" w:bidi="ar-SA"/>
              </w:rPr>
              <w:t>序号</w:t>
            </w:r>
          </w:p>
        </w:tc>
        <w:tc>
          <w:tcPr>
            <w:tcW w:w="2115" w:type="dxa"/>
            <w:vAlign w:val="center"/>
          </w:tcPr>
          <w:p w14:paraId="6C0B56DC">
            <w:pPr>
              <w:widowControl w:val="0"/>
              <w:jc w:val="center"/>
              <w:rPr>
                <w:rFonts w:hint="eastAsia" w:ascii="黑体" w:hAnsi="黑体" w:eastAsia="黑体" w:cs="黑体"/>
                <w:b w:val="0"/>
                <w:bCs w:val="0"/>
                <w:spacing w:val="2"/>
                <w:kern w:val="2"/>
                <w:sz w:val="24"/>
                <w:szCs w:val="24"/>
                <w:lang w:val="en-US" w:eastAsia="zh-CN" w:bidi="ar-SA"/>
              </w:rPr>
            </w:pPr>
            <w:r>
              <w:rPr>
                <w:rFonts w:hint="eastAsia" w:ascii="黑体" w:hAnsi="黑体" w:eastAsia="黑体" w:cs="黑体"/>
                <w:b w:val="0"/>
                <w:bCs w:val="0"/>
                <w:spacing w:val="2"/>
                <w:kern w:val="2"/>
                <w:sz w:val="24"/>
                <w:szCs w:val="24"/>
                <w:lang w:val="en-US" w:eastAsia="zh-CN" w:bidi="ar-SA"/>
              </w:rPr>
              <w:t>单位</w:t>
            </w:r>
          </w:p>
        </w:tc>
        <w:tc>
          <w:tcPr>
            <w:tcW w:w="2760" w:type="dxa"/>
            <w:vAlign w:val="center"/>
          </w:tcPr>
          <w:p w14:paraId="4478DA8F">
            <w:pPr>
              <w:widowControl w:val="0"/>
              <w:jc w:val="center"/>
              <w:rPr>
                <w:rFonts w:hint="eastAsia" w:ascii="黑体" w:hAnsi="黑体" w:eastAsia="黑体" w:cs="黑体"/>
                <w:b w:val="0"/>
                <w:bCs w:val="0"/>
                <w:spacing w:val="2"/>
                <w:kern w:val="2"/>
                <w:sz w:val="24"/>
                <w:szCs w:val="24"/>
                <w:lang w:val="en-US" w:eastAsia="zh-CN" w:bidi="ar-SA"/>
              </w:rPr>
            </w:pPr>
            <w:r>
              <w:rPr>
                <w:rFonts w:hint="eastAsia" w:ascii="黑体" w:hAnsi="黑体" w:eastAsia="黑体" w:cs="黑体"/>
                <w:b w:val="0"/>
                <w:bCs w:val="0"/>
                <w:spacing w:val="2"/>
                <w:kern w:val="2"/>
                <w:sz w:val="24"/>
                <w:szCs w:val="24"/>
                <w:lang w:val="en-US" w:eastAsia="zh-CN" w:bidi="ar-SA"/>
              </w:rPr>
              <w:t>事项名称</w:t>
            </w:r>
          </w:p>
        </w:tc>
        <w:tc>
          <w:tcPr>
            <w:tcW w:w="1335" w:type="dxa"/>
            <w:vAlign w:val="center"/>
          </w:tcPr>
          <w:p w14:paraId="4B50B509">
            <w:pPr>
              <w:widowControl w:val="0"/>
              <w:jc w:val="center"/>
              <w:rPr>
                <w:rFonts w:hint="eastAsia" w:ascii="黑体" w:hAnsi="黑体" w:eastAsia="黑体" w:cs="黑体"/>
                <w:b w:val="0"/>
                <w:bCs w:val="0"/>
                <w:spacing w:val="2"/>
                <w:kern w:val="2"/>
                <w:sz w:val="24"/>
                <w:szCs w:val="24"/>
                <w:lang w:val="en-US" w:eastAsia="zh-CN" w:bidi="ar-SA"/>
              </w:rPr>
            </w:pPr>
            <w:r>
              <w:rPr>
                <w:rFonts w:hint="eastAsia" w:ascii="黑体" w:hAnsi="黑体" w:eastAsia="黑体" w:cs="黑体"/>
                <w:b w:val="0"/>
                <w:bCs w:val="0"/>
                <w:spacing w:val="2"/>
                <w:kern w:val="2"/>
                <w:sz w:val="24"/>
                <w:szCs w:val="24"/>
                <w:lang w:val="en-US" w:eastAsia="zh-CN" w:bidi="ar-SA"/>
              </w:rPr>
              <w:t>办件类型</w:t>
            </w:r>
          </w:p>
        </w:tc>
        <w:tc>
          <w:tcPr>
            <w:tcW w:w="1463" w:type="dxa"/>
            <w:vAlign w:val="center"/>
          </w:tcPr>
          <w:p w14:paraId="3F34D37A">
            <w:pPr>
              <w:widowControl w:val="0"/>
              <w:jc w:val="center"/>
              <w:rPr>
                <w:rFonts w:hint="eastAsia" w:ascii="黑体" w:hAnsi="黑体" w:eastAsia="黑体" w:cs="黑体"/>
                <w:b w:val="0"/>
                <w:bCs w:val="0"/>
                <w:spacing w:val="2"/>
                <w:kern w:val="2"/>
                <w:sz w:val="24"/>
                <w:szCs w:val="24"/>
                <w:lang w:val="en-US" w:eastAsia="zh-CN" w:bidi="ar-SA"/>
              </w:rPr>
            </w:pPr>
            <w:r>
              <w:rPr>
                <w:rFonts w:hint="eastAsia" w:ascii="黑体" w:hAnsi="黑体" w:eastAsia="黑体" w:cs="黑体"/>
                <w:b w:val="0"/>
                <w:bCs w:val="0"/>
                <w:spacing w:val="2"/>
                <w:kern w:val="2"/>
                <w:sz w:val="24"/>
                <w:szCs w:val="24"/>
                <w:lang w:val="en-US" w:eastAsia="zh-CN" w:bidi="ar-SA"/>
              </w:rPr>
              <w:t>事项类型</w:t>
            </w:r>
          </w:p>
        </w:tc>
      </w:tr>
      <w:tr w14:paraId="7D69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4" w:type="dxa"/>
            <w:vAlign w:val="center"/>
          </w:tcPr>
          <w:p w14:paraId="2B13697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115" w:type="dxa"/>
            <w:vAlign w:val="center"/>
          </w:tcPr>
          <w:p w14:paraId="224E96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昌江区残疾人</w:t>
            </w:r>
          </w:p>
          <w:p w14:paraId="73F1937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联合会</w:t>
            </w:r>
          </w:p>
        </w:tc>
        <w:tc>
          <w:tcPr>
            <w:tcW w:w="2760" w:type="dxa"/>
            <w:vAlign w:val="center"/>
          </w:tcPr>
          <w:p w14:paraId="42792F6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残疾人证件挂失补办</w:t>
            </w:r>
          </w:p>
        </w:tc>
        <w:tc>
          <w:tcPr>
            <w:tcW w:w="1335" w:type="dxa"/>
            <w:vAlign w:val="center"/>
          </w:tcPr>
          <w:p w14:paraId="5EA9A5A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3594549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公共服务</w:t>
            </w:r>
          </w:p>
        </w:tc>
      </w:tr>
      <w:tr w14:paraId="525D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4" w:type="dxa"/>
            <w:vAlign w:val="center"/>
          </w:tcPr>
          <w:p w14:paraId="0460293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115" w:type="dxa"/>
            <w:vAlign w:val="center"/>
          </w:tcPr>
          <w:p w14:paraId="4F263A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昌江区残疾人</w:t>
            </w:r>
          </w:p>
          <w:p w14:paraId="04AC63C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联合会</w:t>
            </w:r>
          </w:p>
        </w:tc>
        <w:tc>
          <w:tcPr>
            <w:tcW w:w="2760" w:type="dxa"/>
            <w:vAlign w:val="center"/>
          </w:tcPr>
          <w:p w14:paraId="4CF2BAC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残疾人证迁移</w:t>
            </w:r>
          </w:p>
        </w:tc>
        <w:tc>
          <w:tcPr>
            <w:tcW w:w="1335" w:type="dxa"/>
            <w:vAlign w:val="center"/>
          </w:tcPr>
          <w:p w14:paraId="524C5A2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承诺件</w:t>
            </w:r>
          </w:p>
        </w:tc>
        <w:tc>
          <w:tcPr>
            <w:tcW w:w="1463" w:type="dxa"/>
            <w:vAlign w:val="center"/>
          </w:tcPr>
          <w:p w14:paraId="4DE521F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公共服务</w:t>
            </w:r>
          </w:p>
        </w:tc>
      </w:tr>
      <w:tr w14:paraId="5E66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4" w:type="dxa"/>
            <w:vAlign w:val="center"/>
          </w:tcPr>
          <w:p w14:paraId="167A10D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115" w:type="dxa"/>
            <w:vAlign w:val="center"/>
          </w:tcPr>
          <w:p w14:paraId="3B7E98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昌江区残疾人</w:t>
            </w:r>
          </w:p>
          <w:p w14:paraId="2F7D55C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联合会</w:t>
            </w:r>
          </w:p>
        </w:tc>
        <w:tc>
          <w:tcPr>
            <w:tcW w:w="2760" w:type="dxa"/>
            <w:vAlign w:val="center"/>
          </w:tcPr>
          <w:p w14:paraId="5E5575C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残疾人证注销</w:t>
            </w:r>
          </w:p>
        </w:tc>
        <w:tc>
          <w:tcPr>
            <w:tcW w:w="1335" w:type="dxa"/>
            <w:vAlign w:val="center"/>
          </w:tcPr>
          <w:p w14:paraId="67248B1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0C5FFC2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公共服务</w:t>
            </w:r>
          </w:p>
        </w:tc>
      </w:tr>
      <w:tr w14:paraId="6AE5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4" w:type="dxa"/>
            <w:vAlign w:val="center"/>
          </w:tcPr>
          <w:p w14:paraId="3EE68C6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115" w:type="dxa"/>
            <w:vAlign w:val="center"/>
          </w:tcPr>
          <w:p w14:paraId="26BE1D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昌江区残疾人</w:t>
            </w:r>
          </w:p>
          <w:p w14:paraId="5C8D3F4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联合会</w:t>
            </w:r>
          </w:p>
        </w:tc>
        <w:tc>
          <w:tcPr>
            <w:tcW w:w="2760" w:type="dxa"/>
            <w:vAlign w:val="center"/>
          </w:tcPr>
          <w:p w14:paraId="516F3CB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残疾人辅助器具适配</w:t>
            </w:r>
          </w:p>
        </w:tc>
        <w:tc>
          <w:tcPr>
            <w:tcW w:w="1335" w:type="dxa"/>
            <w:vAlign w:val="center"/>
          </w:tcPr>
          <w:p w14:paraId="3AC0B35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278B6BE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公共服务</w:t>
            </w:r>
          </w:p>
        </w:tc>
      </w:tr>
      <w:tr w14:paraId="22F6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4" w:type="dxa"/>
            <w:vAlign w:val="center"/>
          </w:tcPr>
          <w:p w14:paraId="780809A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115" w:type="dxa"/>
            <w:vAlign w:val="center"/>
          </w:tcPr>
          <w:p w14:paraId="624F0A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昌江区残疾人</w:t>
            </w:r>
          </w:p>
          <w:p w14:paraId="511C7EB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联合会</w:t>
            </w:r>
          </w:p>
        </w:tc>
        <w:tc>
          <w:tcPr>
            <w:tcW w:w="2760" w:type="dxa"/>
            <w:vAlign w:val="center"/>
          </w:tcPr>
          <w:p w14:paraId="2259D59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《中华人民共和国残疾人证》查询</w:t>
            </w:r>
          </w:p>
        </w:tc>
        <w:tc>
          <w:tcPr>
            <w:tcW w:w="1335" w:type="dxa"/>
            <w:vAlign w:val="center"/>
          </w:tcPr>
          <w:p w14:paraId="2C37822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2384146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公共服务</w:t>
            </w:r>
          </w:p>
        </w:tc>
      </w:tr>
      <w:tr w14:paraId="3ECE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4" w:type="dxa"/>
            <w:vAlign w:val="center"/>
          </w:tcPr>
          <w:p w14:paraId="1A90848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115" w:type="dxa"/>
            <w:vAlign w:val="center"/>
          </w:tcPr>
          <w:p w14:paraId="2D8337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昌江区残疾人</w:t>
            </w:r>
          </w:p>
          <w:p w14:paraId="1C2836F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联合会</w:t>
            </w:r>
          </w:p>
        </w:tc>
        <w:tc>
          <w:tcPr>
            <w:tcW w:w="2760" w:type="dxa"/>
            <w:vAlign w:val="center"/>
          </w:tcPr>
          <w:p w14:paraId="38308A4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《中华人民共和国残疾人证》资料更新</w:t>
            </w:r>
          </w:p>
        </w:tc>
        <w:tc>
          <w:tcPr>
            <w:tcW w:w="1335" w:type="dxa"/>
            <w:vAlign w:val="center"/>
          </w:tcPr>
          <w:p w14:paraId="2A1974D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承诺件</w:t>
            </w:r>
          </w:p>
        </w:tc>
        <w:tc>
          <w:tcPr>
            <w:tcW w:w="1463" w:type="dxa"/>
            <w:vAlign w:val="center"/>
          </w:tcPr>
          <w:p w14:paraId="30B83CD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公共服务</w:t>
            </w:r>
          </w:p>
        </w:tc>
      </w:tr>
      <w:tr w14:paraId="6C1E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321AA44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2115" w:type="dxa"/>
            <w:vAlign w:val="center"/>
          </w:tcPr>
          <w:p w14:paraId="3B3C0DC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昌江区卫健委</w:t>
            </w:r>
          </w:p>
        </w:tc>
        <w:tc>
          <w:tcPr>
            <w:tcW w:w="2760" w:type="dxa"/>
            <w:vAlign w:val="center"/>
          </w:tcPr>
          <w:p w14:paraId="6CBFE38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医师执业注册（注销）</w:t>
            </w:r>
          </w:p>
        </w:tc>
        <w:tc>
          <w:tcPr>
            <w:tcW w:w="1335" w:type="dxa"/>
            <w:vAlign w:val="center"/>
          </w:tcPr>
          <w:p w14:paraId="65B8663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6BE4C0E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3AD7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03F16E4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115" w:type="dxa"/>
            <w:vAlign w:val="center"/>
          </w:tcPr>
          <w:p w14:paraId="6A23B5F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昌江区卫健委</w:t>
            </w:r>
          </w:p>
        </w:tc>
        <w:tc>
          <w:tcPr>
            <w:tcW w:w="2760" w:type="dxa"/>
            <w:vAlign w:val="center"/>
          </w:tcPr>
          <w:p w14:paraId="548EF64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医师执业注册（延续）</w:t>
            </w:r>
          </w:p>
        </w:tc>
        <w:tc>
          <w:tcPr>
            <w:tcW w:w="1335" w:type="dxa"/>
            <w:vAlign w:val="center"/>
          </w:tcPr>
          <w:p w14:paraId="2AF73D0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17D3092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605A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5066501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2115" w:type="dxa"/>
            <w:vAlign w:val="center"/>
          </w:tcPr>
          <w:p w14:paraId="22B2FE2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昌江区卫健委</w:t>
            </w:r>
          </w:p>
        </w:tc>
        <w:tc>
          <w:tcPr>
            <w:tcW w:w="2760" w:type="dxa"/>
            <w:vAlign w:val="center"/>
          </w:tcPr>
          <w:p w14:paraId="0639A38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执业医师变更注册</w:t>
            </w:r>
          </w:p>
        </w:tc>
        <w:tc>
          <w:tcPr>
            <w:tcW w:w="1335" w:type="dxa"/>
            <w:vAlign w:val="center"/>
          </w:tcPr>
          <w:p w14:paraId="1EBF831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65D2A2A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0BF8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652BAA1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115" w:type="dxa"/>
            <w:vAlign w:val="center"/>
          </w:tcPr>
          <w:p w14:paraId="019EED1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昌江区卫健委</w:t>
            </w:r>
          </w:p>
        </w:tc>
        <w:tc>
          <w:tcPr>
            <w:tcW w:w="2760" w:type="dxa"/>
            <w:vAlign w:val="center"/>
          </w:tcPr>
          <w:p w14:paraId="34F23F3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护士延续注册</w:t>
            </w:r>
          </w:p>
        </w:tc>
        <w:tc>
          <w:tcPr>
            <w:tcW w:w="1335" w:type="dxa"/>
            <w:vAlign w:val="center"/>
          </w:tcPr>
          <w:p w14:paraId="1CCDF72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3ED1C0E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14AA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68F1A76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2115" w:type="dxa"/>
            <w:vAlign w:val="center"/>
          </w:tcPr>
          <w:p w14:paraId="4E558C7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昌江区卫健委</w:t>
            </w:r>
          </w:p>
        </w:tc>
        <w:tc>
          <w:tcPr>
            <w:tcW w:w="2760" w:type="dxa"/>
            <w:vAlign w:val="center"/>
          </w:tcPr>
          <w:p w14:paraId="6F28E83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护士变更注册</w:t>
            </w:r>
          </w:p>
        </w:tc>
        <w:tc>
          <w:tcPr>
            <w:tcW w:w="1335" w:type="dxa"/>
            <w:vAlign w:val="center"/>
          </w:tcPr>
          <w:p w14:paraId="1A9F7ED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7815FA5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47C7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5E0224A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2115" w:type="dxa"/>
            <w:vAlign w:val="center"/>
          </w:tcPr>
          <w:p w14:paraId="0D4AAAB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昌江区卫健委</w:t>
            </w:r>
          </w:p>
        </w:tc>
        <w:tc>
          <w:tcPr>
            <w:tcW w:w="2760" w:type="dxa"/>
            <w:vAlign w:val="center"/>
          </w:tcPr>
          <w:p w14:paraId="49CB837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公共场所卫生许可（延续）</w:t>
            </w:r>
          </w:p>
        </w:tc>
        <w:tc>
          <w:tcPr>
            <w:tcW w:w="1335" w:type="dxa"/>
            <w:vAlign w:val="center"/>
          </w:tcPr>
          <w:p w14:paraId="67AC266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1DB744B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7AC3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46E48E4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2115" w:type="dxa"/>
            <w:vAlign w:val="center"/>
          </w:tcPr>
          <w:p w14:paraId="003C065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昌江区卫健委</w:t>
            </w:r>
          </w:p>
        </w:tc>
        <w:tc>
          <w:tcPr>
            <w:tcW w:w="2760" w:type="dxa"/>
            <w:vAlign w:val="center"/>
          </w:tcPr>
          <w:p w14:paraId="7245D2C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公共场所卫生许可(首次）</w:t>
            </w:r>
          </w:p>
        </w:tc>
        <w:tc>
          <w:tcPr>
            <w:tcW w:w="1335" w:type="dxa"/>
            <w:vAlign w:val="center"/>
          </w:tcPr>
          <w:p w14:paraId="3B8F0A6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1349B91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471D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263FBD5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2115" w:type="dxa"/>
            <w:vAlign w:val="center"/>
          </w:tcPr>
          <w:p w14:paraId="017118C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昌江区卫健委</w:t>
            </w:r>
          </w:p>
        </w:tc>
        <w:tc>
          <w:tcPr>
            <w:tcW w:w="2760" w:type="dxa"/>
            <w:vAlign w:val="center"/>
          </w:tcPr>
          <w:p w14:paraId="4EDD1E4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公共场所卫生许可（变更）</w:t>
            </w:r>
          </w:p>
        </w:tc>
        <w:tc>
          <w:tcPr>
            <w:tcW w:w="1335" w:type="dxa"/>
            <w:vAlign w:val="center"/>
          </w:tcPr>
          <w:p w14:paraId="02657BD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46ED989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2F00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7275B74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2115" w:type="dxa"/>
            <w:vAlign w:val="center"/>
          </w:tcPr>
          <w:p w14:paraId="637575B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昌江区民政局</w:t>
            </w:r>
          </w:p>
        </w:tc>
        <w:tc>
          <w:tcPr>
            <w:tcW w:w="2760" w:type="dxa"/>
            <w:vAlign w:val="center"/>
          </w:tcPr>
          <w:p w14:paraId="452E4D4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民办非企业单位注销登记</w:t>
            </w:r>
          </w:p>
        </w:tc>
        <w:tc>
          <w:tcPr>
            <w:tcW w:w="1335" w:type="dxa"/>
            <w:vAlign w:val="center"/>
          </w:tcPr>
          <w:p w14:paraId="2E9CDDF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1E43BC4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74A5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6D7AAF05">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2115" w:type="dxa"/>
            <w:vAlign w:val="center"/>
          </w:tcPr>
          <w:p w14:paraId="638A6B7E">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昌江区交通局</w:t>
            </w:r>
          </w:p>
        </w:tc>
        <w:tc>
          <w:tcPr>
            <w:tcW w:w="2760" w:type="dxa"/>
            <w:vAlign w:val="center"/>
          </w:tcPr>
          <w:p w14:paraId="225F063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道路旅客运输车辆</w:t>
            </w:r>
          </w:p>
          <w:p w14:paraId="7E99D50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营运证补发</w:t>
            </w:r>
          </w:p>
        </w:tc>
        <w:tc>
          <w:tcPr>
            <w:tcW w:w="1335" w:type="dxa"/>
            <w:vAlign w:val="center"/>
          </w:tcPr>
          <w:p w14:paraId="6F5EABED">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31E58952">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62BB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406E5AF3">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2115" w:type="dxa"/>
            <w:vAlign w:val="center"/>
          </w:tcPr>
          <w:p w14:paraId="12071AE6">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昌江区交通局</w:t>
            </w:r>
          </w:p>
        </w:tc>
        <w:tc>
          <w:tcPr>
            <w:tcW w:w="2760" w:type="dxa"/>
            <w:vAlign w:val="center"/>
          </w:tcPr>
          <w:p w14:paraId="4070E35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普通货物运输车辆</w:t>
            </w:r>
          </w:p>
          <w:p w14:paraId="48D9829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运营证补发</w:t>
            </w:r>
          </w:p>
        </w:tc>
        <w:tc>
          <w:tcPr>
            <w:tcW w:w="1335" w:type="dxa"/>
            <w:vAlign w:val="center"/>
          </w:tcPr>
          <w:p w14:paraId="4C2635D2">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65674A51">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6181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6EF40CFA">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2115" w:type="dxa"/>
            <w:vAlign w:val="center"/>
          </w:tcPr>
          <w:p w14:paraId="3D0CF7A6">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昌江区交通局</w:t>
            </w:r>
          </w:p>
        </w:tc>
        <w:tc>
          <w:tcPr>
            <w:tcW w:w="2760" w:type="dxa"/>
            <w:vAlign w:val="center"/>
          </w:tcPr>
          <w:p w14:paraId="4DB4192F">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道路运输证正（副）本换证</w:t>
            </w:r>
          </w:p>
        </w:tc>
        <w:tc>
          <w:tcPr>
            <w:tcW w:w="1335" w:type="dxa"/>
            <w:vAlign w:val="center"/>
          </w:tcPr>
          <w:p w14:paraId="2B4CB3D9">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2D16B8E0">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552C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15F89F7D">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2115" w:type="dxa"/>
            <w:vAlign w:val="center"/>
          </w:tcPr>
          <w:p w14:paraId="1D6E57C7">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昌江区交通局</w:t>
            </w:r>
          </w:p>
        </w:tc>
        <w:tc>
          <w:tcPr>
            <w:tcW w:w="2760" w:type="dxa"/>
            <w:vAlign w:val="center"/>
          </w:tcPr>
          <w:p w14:paraId="23C17624">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道路运输经营许可证正</w:t>
            </w:r>
          </w:p>
          <w:p w14:paraId="30633D12">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（副）本换证</w:t>
            </w:r>
          </w:p>
        </w:tc>
        <w:tc>
          <w:tcPr>
            <w:tcW w:w="1335" w:type="dxa"/>
            <w:vAlign w:val="center"/>
          </w:tcPr>
          <w:p w14:paraId="57C7A6F9">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5C84C3D0">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0F7A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735B9147">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2115" w:type="dxa"/>
            <w:vAlign w:val="center"/>
          </w:tcPr>
          <w:p w14:paraId="0A7A593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昌江区交通局</w:t>
            </w:r>
          </w:p>
        </w:tc>
        <w:tc>
          <w:tcPr>
            <w:tcW w:w="2760" w:type="dxa"/>
            <w:vAlign w:val="center"/>
          </w:tcPr>
          <w:p w14:paraId="56722D78">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道路普货运输车辆报停</w:t>
            </w:r>
          </w:p>
        </w:tc>
        <w:tc>
          <w:tcPr>
            <w:tcW w:w="1335" w:type="dxa"/>
            <w:vAlign w:val="center"/>
          </w:tcPr>
          <w:p w14:paraId="5F39559A">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1EE1F789">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2E05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53ABA7B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2115" w:type="dxa"/>
            <w:vAlign w:val="center"/>
          </w:tcPr>
          <w:p w14:paraId="2A841FE9">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昌江区交通局</w:t>
            </w:r>
          </w:p>
        </w:tc>
        <w:tc>
          <w:tcPr>
            <w:tcW w:w="2760" w:type="dxa"/>
            <w:vAlign w:val="center"/>
          </w:tcPr>
          <w:p w14:paraId="3F81CA09">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注销道路普货运输车辆</w:t>
            </w:r>
          </w:p>
        </w:tc>
        <w:tc>
          <w:tcPr>
            <w:tcW w:w="1335" w:type="dxa"/>
            <w:vAlign w:val="center"/>
          </w:tcPr>
          <w:p w14:paraId="5C557951">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05DFB7D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1B01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7743EC25">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c>
          <w:tcPr>
            <w:tcW w:w="2115" w:type="dxa"/>
            <w:vAlign w:val="center"/>
          </w:tcPr>
          <w:p w14:paraId="399C35EC">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昌江区交通局</w:t>
            </w:r>
          </w:p>
        </w:tc>
        <w:tc>
          <w:tcPr>
            <w:tcW w:w="2760" w:type="dxa"/>
            <w:vAlign w:val="center"/>
          </w:tcPr>
          <w:p w14:paraId="2C1C1FD1">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换发道路客运车辆营运证</w:t>
            </w:r>
          </w:p>
        </w:tc>
        <w:tc>
          <w:tcPr>
            <w:tcW w:w="1335" w:type="dxa"/>
            <w:vAlign w:val="center"/>
          </w:tcPr>
          <w:p w14:paraId="12B98054">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52511BBD">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2D96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223068F9">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w:t>
            </w:r>
          </w:p>
        </w:tc>
        <w:tc>
          <w:tcPr>
            <w:tcW w:w="2115" w:type="dxa"/>
            <w:vAlign w:val="center"/>
          </w:tcPr>
          <w:p w14:paraId="70557873">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昌江区交通局</w:t>
            </w:r>
          </w:p>
        </w:tc>
        <w:tc>
          <w:tcPr>
            <w:tcW w:w="2760" w:type="dxa"/>
            <w:vAlign w:val="center"/>
          </w:tcPr>
          <w:p w14:paraId="79C4B65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补发道路普货运输</w:t>
            </w:r>
          </w:p>
          <w:p w14:paraId="2DA481B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车辆营运证</w:t>
            </w:r>
          </w:p>
        </w:tc>
        <w:tc>
          <w:tcPr>
            <w:tcW w:w="1335" w:type="dxa"/>
            <w:vAlign w:val="center"/>
          </w:tcPr>
          <w:p w14:paraId="1E1401C8">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02B09DEF">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行政许可</w:t>
            </w:r>
          </w:p>
        </w:tc>
      </w:tr>
      <w:tr w14:paraId="066F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53156CE1">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2115" w:type="dxa"/>
            <w:vAlign w:val="center"/>
          </w:tcPr>
          <w:p w14:paraId="31EF3AEE">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昌江区医保局</w:t>
            </w:r>
          </w:p>
        </w:tc>
        <w:tc>
          <w:tcPr>
            <w:tcW w:w="2760" w:type="dxa"/>
            <w:vAlign w:val="center"/>
          </w:tcPr>
          <w:p w14:paraId="08A2AAD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基本医疗保险参保人员</w:t>
            </w:r>
          </w:p>
          <w:p w14:paraId="43EB687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享受门诊慢特病病种待遇认定（材料收集）</w:t>
            </w:r>
          </w:p>
        </w:tc>
        <w:tc>
          <w:tcPr>
            <w:tcW w:w="1335" w:type="dxa"/>
            <w:vAlign w:val="center"/>
          </w:tcPr>
          <w:p w14:paraId="4C411F77">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承诺件</w:t>
            </w:r>
          </w:p>
        </w:tc>
        <w:tc>
          <w:tcPr>
            <w:tcW w:w="1463" w:type="dxa"/>
            <w:vAlign w:val="center"/>
          </w:tcPr>
          <w:p w14:paraId="69F418C8">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公共服务</w:t>
            </w:r>
          </w:p>
        </w:tc>
      </w:tr>
      <w:tr w14:paraId="1DA2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52DC7B18">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2115" w:type="dxa"/>
            <w:vAlign w:val="center"/>
          </w:tcPr>
          <w:p w14:paraId="5BE614F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昌江区医保局</w:t>
            </w:r>
          </w:p>
        </w:tc>
        <w:tc>
          <w:tcPr>
            <w:tcW w:w="2760" w:type="dxa"/>
            <w:vAlign w:val="center"/>
          </w:tcPr>
          <w:p w14:paraId="652DE0F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住院费用报销</w:t>
            </w:r>
          </w:p>
          <w:p w14:paraId="6F5E6CB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（材料收集、登记录入）</w:t>
            </w:r>
          </w:p>
        </w:tc>
        <w:tc>
          <w:tcPr>
            <w:tcW w:w="1335" w:type="dxa"/>
            <w:vAlign w:val="center"/>
          </w:tcPr>
          <w:p w14:paraId="322B9887">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承诺件</w:t>
            </w:r>
          </w:p>
        </w:tc>
        <w:tc>
          <w:tcPr>
            <w:tcW w:w="1463" w:type="dxa"/>
            <w:vAlign w:val="center"/>
          </w:tcPr>
          <w:p w14:paraId="2627AF9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公共服务</w:t>
            </w:r>
          </w:p>
        </w:tc>
      </w:tr>
      <w:tr w14:paraId="2715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22251982">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2115" w:type="dxa"/>
            <w:vAlign w:val="center"/>
          </w:tcPr>
          <w:p w14:paraId="6EB955BF">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昌江区医保局</w:t>
            </w:r>
          </w:p>
        </w:tc>
        <w:tc>
          <w:tcPr>
            <w:tcW w:w="2760" w:type="dxa"/>
            <w:vAlign w:val="center"/>
          </w:tcPr>
          <w:p w14:paraId="3D89E85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医疗保险零星报销申请</w:t>
            </w:r>
          </w:p>
          <w:p w14:paraId="60C2195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（材料收集、登记录入）</w:t>
            </w:r>
          </w:p>
        </w:tc>
        <w:tc>
          <w:tcPr>
            <w:tcW w:w="1335" w:type="dxa"/>
            <w:vAlign w:val="center"/>
          </w:tcPr>
          <w:p w14:paraId="390D528E">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承诺件</w:t>
            </w:r>
          </w:p>
        </w:tc>
        <w:tc>
          <w:tcPr>
            <w:tcW w:w="1463" w:type="dxa"/>
            <w:vAlign w:val="center"/>
          </w:tcPr>
          <w:p w14:paraId="2A77ED7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公共服务</w:t>
            </w:r>
          </w:p>
        </w:tc>
      </w:tr>
      <w:tr w14:paraId="4605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6D424A8E">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w:t>
            </w:r>
          </w:p>
        </w:tc>
        <w:tc>
          <w:tcPr>
            <w:tcW w:w="2115" w:type="dxa"/>
            <w:vAlign w:val="center"/>
          </w:tcPr>
          <w:p w14:paraId="5D62ACE6">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昌江区医保局</w:t>
            </w:r>
          </w:p>
        </w:tc>
        <w:tc>
          <w:tcPr>
            <w:tcW w:w="2760" w:type="dxa"/>
            <w:vAlign w:val="center"/>
          </w:tcPr>
          <w:p w14:paraId="3B4B156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医疗救助对象手工零星</w:t>
            </w:r>
          </w:p>
          <w:p w14:paraId="6DA861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报销（材料受理）</w:t>
            </w:r>
          </w:p>
        </w:tc>
        <w:tc>
          <w:tcPr>
            <w:tcW w:w="1335" w:type="dxa"/>
            <w:vAlign w:val="center"/>
          </w:tcPr>
          <w:p w14:paraId="20129726">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承诺件</w:t>
            </w:r>
          </w:p>
        </w:tc>
        <w:tc>
          <w:tcPr>
            <w:tcW w:w="1463" w:type="dxa"/>
            <w:vAlign w:val="center"/>
          </w:tcPr>
          <w:p w14:paraId="38362F59">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公共服务</w:t>
            </w:r>
          </w:p>
        </w:tc>
      </w:tr>
      <w:tr w14:paraId="0025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051265D1">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w:t>
            </w:r>
          </w:p>
        </w:tc>
        <w:tc>
          <w:tcPr>
            <w:tcW w:w="2115" w:type="dxa"/>
            <w:vAlign w:val="center"/>
          </w:tcPr>
          <w:p w14:paraId="1D72B5DA">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昌江区医保局</w:t>
            </w:r>
          </w:p>
        </w:tc>
        <w:tc>
          <w:tcPr>
            <w:tcW w:w="2760" w:type="dxa"/>
            <w:vAlign w:val="center"/>
          </w:tcPr>
          <w:p w14:paraId="09EF749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基本医疗保险参保人员意外伤害待遇备案</w:t>
            </w:r>
          </w:p>
        </w:tc>
        <w:tc>
          <w:tcPr>
            <w:tcW w:w="1335" w:type="dxa"/>
            <w:vAlign w:val="center"/>
          </w:tcPr>
          <w:p w14:paraId="1FF9B4A3">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即办件</w:t>
            </w:r>
          </w:p>
        </w:tc>
        <w:tc>
          <w:tcPr>
            <w:tcW w:w="1463" w:type="dxa"/>
            <w:vAlign w:val="center"/>
          </w:tcPr>
          <w:p w14:paraId="079853E9">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公共服务</w:t>
            </w:r>
          </w:p>
        </w:tc>
      </w:tr>
      <w:tr w14:paraId="465A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 w:type="dxa"/>
            <w:vAlign w:val="center"/>
          </w:tcPr>
          <w:p w14:paraId="4D6E1632">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2115" w:type="dxa"/>
            <w:vAlign w:val="center"/>
          </w:tcPr>
          <w:p w14:paraId="56EB2530">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昌江区医保局</w:t>
            </w:r>
          </w:p>
        </w:tc>
        <w:tc>
          <w:tcPr>
            <w:tcW w:w="2760" w:type="dxa"/>
            <w:vAlign w:val="center"/>
          </w:tcPr>
          <w:p w14:paraId="5282E959">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产前检查费支付</w:t>
            </w:r>
          </w:p>
        </w:tc>
        <w:tc>
          <w:tcPr>
            <w:tcW w:w="1335" w:type="dxa"/>
            <w:vAlign w:val="center"/>
          </w:tcPr>
          <w:p w14:paraId="0D7BBFFD">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承诺件</w:t>
            </w:r>
          </w:p>
        </w:tc>
        <w:tc>
          <w:tcPr>
            <w:tcW w:w="1463" w:type="dxa"/>
            <w:vAlign w:val="center"/>
          </w:tcPr>
          <w:p w14:paraId="2D9BD1E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公共服务</w:t>
            </w:r>
          </w:p>
        </w:tc>
      </w:tr>
    </w:tbl>
    <w:p w14:paraId="5A0663A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729A70F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67A7ECC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5DF0147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4851BD5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2BF1F01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533A7A8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14:paraId="4016D7EC">
      <w:pPr>
        <w:pStyle w:val="4"/>
        <w:keepNext/>
        <w:keepLines/>
        <w:pageBreakBefore w:val="0"/>
        <w:widowControl/>
        <w:kinsoku w:val="0"/>
        <w:wordWrap/>
        <w:overflowPunct/>
        <w:topLinePunct w:val="0"/>
        <w:autoSpaceDE w:val="0"/>
        <w:autoSpaceDN w:val="0"/>
        <w:bidi w:val="0"/>
        <w:adjustRightInd w:val="0"/>
        <w:snapToGrid w:val="0"/>
        <w:spacing w:after="0" w:line="413" w:lineRule="auto"/>
        <w:textAlignment w:val="baseline"/>
        <w:rPr>
          <w:rFonts w:hint="eastAsia"/>
          <w:b w:val="0"/>
          <w:bCs/>
          <w:lang w:val="en-US" w:eastAsia="zh-CN"/>
        </w:rPr>
      </w:pPr>
    </w:p>
    <w:p w14:paraId="4CDB8CF0">
      <w:pPr>
        <w:rPr>
          <w:rFonts w:hint="eastAsia"/>
          <w:lang w:val="en-US" w:eastAsia="zh-CN"/>
        </w:rPr>
      </w:pPr>
    </w:p>
    <w:p w14:paraId="5DF24F46">
      <w:pPr>
        <w:pStyle w:val="4"/>
        <w:keepNext/>
        <w:keepLines/>
        <w:pageBreakBefore w:val="0"/>
        <w:widowControl/>
        <w:kinsoku w:val="0"/>
        <w:wordWrap/>
        <w:overflowPunct/>
        <w:topLinePunct w:val="0"/>
        <w:autoSpaceDE w:val="0"/>
        <w:autoSpaceDN w:val="0"/>
        <w:bidi w:val="0"/>
        <w:adjustRightInd w:val="0"/>
        <w:snapToGrid w:val="0"/>
        <w:spacing w:after="0" w:line="413" w:lineRule="auto"/>
        <w:textAlignment w:val="baseline"/>
        <w:rPr>
          <w:rFonts w:hint="eastAsia"/>
          <w:b w:val="0"/>
          <w:bCs/>
          <w:lang w:val="en-US" w:eastAsia="zh-CN"/>
        </w:rPr>
      </w:pPr>
      <w:r>
        <w:rPr>
          <w:rFonts w:hint="eastAsia"/>
          <w:b w:val="0"/>
          <w:bCs/>
          <w:lang w:val="en-US" w:eastAsia="zh-CN"/>
        </w:rPr>
        <w:t>附件4：</w:t>
      </w:r>
    </w:p>
    <w:p w14:paraId="1A9D1DE2">
      <w:pPr>
        <w:pStyle w:val="4"/>
        <w:widowControl w:val="0"/>
        <w:kinsoku/>
        <w:autoSpaceDE/>
        <w:autoSpaceDN/>
        <w:bidi w:val="0"/>
        <w:adjustRightInd/>
        <w:snapToGrid/>
        <w:jc w:val="center"/>
        <w:textAlignment w:val="auto"/>
        <w:rPr>
          <w:rFonts w:hint="eastAsia" w:ascii="方正小标宋简体" w:hAnsi="方正小标宋简体" w:eastAsia="方正小标宋简体" w:cs="方正小标宋简体"/>
          <w:b w:val="0"/>
          <w:bCs/>
          <w:snapToGrid/>
          <w:kern w:val="2"/>
          <w:sz w:val="40"/>
          <w:szCs w:val="40"/>
          <w:lang w:val="en-US" w:eastAsia="zh-CN" w:bidi="ar-SA"/>
        </w:rPr>
      </w:pPr>
      <w:r>
        <w:rPr>
          <w:rFonts w:hint="eastAsia" w:ascii="方正小标宋简体" w:hAnsi="方正小标宋简体" w:eastAsia="方正小标宋简体" w:cs="方正小标宋简体"/>
          <w:b w:val="0"/>
          <w:bCs/>
          <w:snapToGrid/>
          <w:kern w:val="2"/>
          <w:sz w:val="40"/>
          <w:szCs w:val="40"/>
          <w:lang w:val="en-US" w:eastAsia="zh-CN" w:bidi="ar-SA"/>
        </w:rPr>
        <w:t>“县乡村通办”联络人名单</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464"/>
        <w:gridCol w:w="1366"/>
        <w:gridCol w:w="1737"/>
        <w:gridCol w:w="1366"/>
        <w:gridCol w:w="1738"/>
        <w:gridCol w:w="807"/>
      </w:tblGrid>
      <w:tr w14:paraId="7773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34" w:type="pct"/>
            <w:vAlign w:val="center"/>
          </w:tcPr>
          <w:p w14:paraId="7B066E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788" w:type="pct"/>
            <w:vAlign w:val="center"/>
          </w:tcPr>
          <w:p w14:paraId="50A6E0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735" w:type="pct"/>
            <w:vAlign w:val="center"/>
          </w:tcPr>
          <w:p w14:paraId="04E401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分管领导</w:t>
            </w:r>
          </w:p>
        </w:tc>
        <w:tc>
          <w:tcPr>
            <w:tcW w:w="935" w:type="pct"/>
            <w:vAlign w:val="center"/>
          </w:tcPr>
          <w:p w14:paraId="2B3FDB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联系电话</w:t>
            </w:r>
          </w:p>
        </w:tc>
        <w:tc>
          <w:tcPr>
            <w:tcW w:w="735" w:type="pct"/>
            <w:vAlign w:val="center"/>
          </w:tcPr>
          <w:p w14:paraId="1A5F96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业务骨干</w:t>
            </w:r>
          </w:p>
        </w:tc>
        <w:tc>
          <w:tcPr>
            <w:tcW w:w="935" w:type="pct"/>
            <w:vAlign w:val="center"/>
          </w:tcPr>
          <w:p w14:paraId="7C8AB6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联系电话</w:t>
            </w:r>
          </w:p>
        </w:tc>
        <w:tc>
          <w:tcPr>
            <w:tcW w:w="434" w:type="pct"/>
            <w:vAlign w:val="center"/>
          </w:tcPr>
          <w:p w14:paraId="4CEFB6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2D2C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34" w:type="pct"/>
            <w:vAlign w:val="center"/>
          </w:tcPr>
          <w:p w14:paraId="00C781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788" w:type="pct"/>
            <w:vAlign w:val="center"/>
          </w:tcPr>
          <w:p w14:paraId="6FD6735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区民政局</w:t>
            </w:r>
          </w:p>
        </w:tc>
        <w:tc>
          <w:tcPr>
            <w:tcW w:w="1253" w:type="dxa"/>
            <w:vAlign w:val="center"/>
          </w:tcPr>
          <w:p w14:paraId="4FD054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胡伟岸</w:t>
            </w:r>
          </w:p>
        </w:tc>
        <w:tc>
          <w:tcPr>
            <w:tcW w:w="1594" w:type="dxa"/>
            <w:vAlign w:val="center"/>
          </w:tcPr>
          <w:p w14:paraId="39F2EA6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13397984333</w:t>
            </w:r>
          </w:p>
        </w:tc>
        <w:tc>
          <w:tcPr>
            <w:tcW w:w="1253" w:type="dxa"/>
            <w:vAlign w:val="center"/>
          </w:tcPr>
          <w:p w14:paraId="5568711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江立邦</w:t>
            </w:r>
          </w:p>
        </w:tc>
        <w:tc>
          <w:tcPr>
            <w:tcW w:w="1594" w:type="dxa"/>
            <w:vAlign w:val="center"/>
          </w:tcPr>
          <w:p w14:paraId="7E6504B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17779822885</w:t>
            </w:r>
          </w:p>
        </w:tc>
        <w:tc>
          <w:tcPr>
            <w:tcW w:w="434" w:type="pct"/>
            <w:vAlign w:val="center"/>
          </w:tcPr>
          <w:p w14:paraId="5AACC5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9BD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34" w:type="pct"/>
            <w:vAlign w:val="center"/>
          </w:tcPr>
          <w:p w14:paraId="5C16C2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88" w:type="pct"/>
            <w:vAlign w:val="center"/>
          </w:tcPr>
          <w:p w14:paraId="530473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区残联</w:t>
            </w:r>
          </w:p>
        </w:tc>
        <w:tc>
          <w:tcPr>
            <w:tcW w:w="1253" w:type="dxa"/>
            <w:vAlign w:val="center"/>
          </w:tcPr>
          <w:p w14:paraId="33D031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段君德</w:t>
            </w:r>
          </w:p>
        </w:tc>
        <w:tc>
          <w:tcPr>
            <w:tcW w:w="1594" w:type="dxa"/>
            <w:vAlign w:val="center"/>
          </w:tcPr>
          <w:p w14:paraId="640A63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13320085375</w:t>
            </w:r>
          </w:p>
        </w:tc>
        <w:tc>
          <w:tcPr>
            <w:tcW w:w="1253" w:type="dxa"/>
            <w:vAlign w:val="center"/>
          </w:tcPr>
          <w:p w14:paraId="21D8F5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张丽娟</w:t>
            </w:r>
          </w:p>
        </w:tc>
        <w:tc>
          <w:tcPr>
            <w:tcW w:w="1594" w:type="dxa"/>
            <w:vAlign w:val="center"/>
          </w:tcPr>
          <w:p w14:paraId="1DC10A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13970396525</w:t>
            </w:r>
          </w:p>
        </w:tc>
        <w:tc>
          <w:tcPr>
            <w:tcW w:w="434" w:type="pct"/>
            <w:vAlign w:val="center"/>
          </w:tcPr>
          <w:p w14:paraId="4E67E5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FBD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34" w:type="pct"/>
            <w:vAlign w:val="center"/>
          </w:tcPr>
          <w:p w14:paraId="3AB672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788" w:type="pct"/>
            <w:vAlign w:val="center"/>
          </w:tcPr>
          <w:p w14:paraId="66DCBB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区卫健委</w:t>
            </w:r>
          </w:p>
        </w:tc>
        <w:tc>
          <w:tcPr>
            <w:tcW w:w="1253" w:type="dxa"/>
            <w:vAlign w:val="center"/>
          </w:tcPr>
          <w:p w14:paraId="24C4E1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徐国平</w:t>
            </w:r>
          </w:p>
        </w:tc>
        <w:tc>
          <w:tcPr>
            <w:tcW w:w="1594" w:type="dxa"/>
            <w:vAlign w:val="center"/>
          </w:tcPr>
          <w:p w14:paraId="4339CC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13879887621</w:t>
            </w:r>
          </w:p>
        </w:tc>
        <w:tc>
          <w:tcPr>
            <w:tcW w:w="1253" w:type="dxa"/>
            <w:vAlign w:val="center"/>
          </w:tcPr>
          <w:p w14:paraId="547783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  玺</w:t>
            </w:r>
          </w:p>
        </w:tc>
        <w:tc>
          <w:tcPr>
            <w:tcW w:w="1594" w:type="dxa"/>
            <w:vAlign w:val="center"/>
          </w:tcPr>
          <w:p w14:paraId="42F1EE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18174001919</w:t>
            </w:r>
          </w:p>
        </w:tc>
        <w:tc>
          <w:tcPr>
            <w:tcW w:w="434" w:type="pct"/>
            <w:vAlign w:val="center"/>
          </w:tcPr>
          <w:p w14:paraId="1688B5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867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34" w:type="pct"/>
            <w:vAlign w:val="center"/>
          </w:tcPr>
          <w:p w14:paraId="324ABF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788" w:type="pct"/>
            <w:vAlign w:val="center"/>
          </w:tcPr>
          <w:p w14:paraId="1DE056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区农业农村水利局</w:t>
            </w:r>
          </w:p>
        </w:tc>
        <w:tc>
          <w:tcPr>
            <w:tcW w:w="1253" w:type="dxa"/>
            <w:vAlign w:val="center"/>
          </w:tcPr>
          <w:p w14:paraId="38CFA6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陈秋华</w:t>
            </w:r>
          </w:p>
        </w:tc>
        <w:tc>
          <w:tcPr>
            <w:tcW w:w="1594" w:type="dxa"/>
            <w:vAlign w:val="center"/>
          </w:tcPr>
          <w:p w14:paraId="61B27C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13627986641</w:t>
            </w:r>
          </w:p>
        </w:tc>
        <w:tc>
          <w:tcPr>
            <w:tcW w:w="1253" w:type="dxa"/>
            <w:vAlign w:val="center"/>
          </w:tcPr>
          <w:p w14:paraId="7F7273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钟瑞辉</w:t>
            </w:r>
          </w:p>
        </w:tc>
        <w:tc>
          <w:tcPr>
            <w:tcW w:w="1594" w:type="dxa"/>
            <w:vAlign w:val="center"/>
          </w:tcPr>
          <w:p w14:paraId="47A1A5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18107987012</w:t>
            </w:r>
          </w:p>
        </w:tc>
        <w:tc>
          <w:tcPr>
            <w:tcW w:w="434" w:type="pct"/>
            <w:vAlign w:val="center"/>
          </w:tcPr>
          <w:p w14:paraId="4D3A3D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F9E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34" w:type="pct"/>
            <w:vAlign w:val="center"/>
          </w:tcPr>
          <w:p w14:paraId="250557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788" w:type="pct"/>
            <w:vAlign w:val="center"/>
          </w:tcPr>
          <w:p w14:paraId="4C2E7F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区交通局</w:t>
            </w:r>
          </w:p>
        </w:tc>
        <w:tc>
          <w:tcPr>
            <w:tcW w:w="1253" w:type="dxa"/>
            <w:vAlign w:val="center"/>
          </w:tcPr>
          <w:p w14:paraId="605A84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程  玺</w:t>
            </w:r>
          </w:p>
        </w:tc>
        <w:tc>
          <w:tcPr>
            <w:tcW w:w="1594" w:type="dxa"/>
            <w:vAlign w:val="center"/>
          </w:tcPr>
          <w:p w14:paraId="025751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13807987774</w:t>
            </w:r>
          </w:p>
        </w:tc>
        <w:tc>
          <w:tcPr>
            <w:tcW w:w="1253" w:type="dxa"/>
            <w:vAlign w:val="center"/>
          </w:tcPr>
          <w:p w14:paraId="49F2B4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黎晓燕</w:t>
            </w:r>
          </w:p>
        </w:tc>
        <w:tc>
          <w:tcPr>
            <w:tcW w:w="1594" w:type="dxa"/>
            <w:vAlign w:val="center"/>
          </w:tcPr>
          <w:p w14:paraId="56E735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13979851669</w:t>
            </w:r>
          </w:p>
        </w:tc>
        <w:tc>
          <w:tcPr>
            <w:tcW w:w="434" w:type="pct"/>
            <w:vAlign w:val="center"/>
          </w:tcPr>
          <w:p w14:paraId="450FE6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59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34" w:type="pct"/>
            <w:vAlign w:val="center"/>
          </w:tcPr>
          <w:p w14:paraId="37ADC1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788" w:type="pct"/>
            <w:vAlign w:val="center"/>
          </w:tcPr>
          <w:p w14:paraId="2AFD13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区人社局</w:t>
            </w:r>
          </w:p>
        </w:tc>
        <w:tc>
          <w:tcPr>
            <w:tcW w:w="1253" w:type="dxa"/>
            <w:vAlign w:val="center"/>
          </w:tcPr>
          <w:p w14:paraId="0DB1A2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程  杨</w:t>
            </w:r>
          </w:p>
        </w:tc>
        <w:tc>
          <w:tcPr>
            <w:tcW w:w="1594" w:type="dxa"/>
            <w:vAlign w:val="center"/>
          </w:tcPr>
          <w:p w14:paraId="5C2326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18322800816</w:t>
            </w:r>
          </w:p>
        </w:tc>
        <w:tc>
          <w:tcPr>
            <w:tcW w:w="1253" w:type="dxa"/>
            <w:vAlign w:val="center"/>
          </w:tcPr>
          <w:p w14:paraId="681646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熊心恬</w:t>
            </w:r>
          </w:p>
        </w:tc>
        <w:tc>
          <w:tcPr>
            <w:tcW w:w="1594" w:type="dxa"/>
            <w:vAlign w:val="center"/>
          </w:tcPr>
          <w:p w14:paraId="707C42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15179808219</w:t>
            </w:r>
          </w:p>
        </w:tc>
        <w:tc>
          <w:tcPr>
            <w:tcW w:w="434" w:type="pct"/>
            <w:vAlign w:val="center"/>
          </w:tcPr>
          <w:p w14:paraId="154A01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DC8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4" w:type="pct"/>
            <w:vAlign w:val="center"/>
          </w:tcPr>
          <w:p w14:paraId="3FAE63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788" w:type="pct"/>
            <w:vAlign w:val="center"/>
          </w:tcPr>
          <w:p w14:paraId="76A746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区医保局</w:t>
            </w:r>
          </w:p>
        </w:tc>
        <w:tc>
          <w:tcPr>
            <w:tcW w:w="1253" w:type="dxa"/>
            <w:vAlign w:val="center"/>
          </w:tcPr>
          <w:p w14:paraId="787BF4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刘小倩</w:t>
            </w:r>
          </w:p>
        </w:tc>
        <w:tc>
          <w:tcPr>
            <w:tcW w:w="1594" w:type="dxa"/>
            <w:vAlign w:val="center"/>
          </w:tcPr>
          <w:p w14:paraId="16D97E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13767820866</w:t>
            </w:r>
          </w:p>
        </w:tc>
        <w:tc>
          <w:tcPr>
            <w:tcW w:w="1253" w:type="dxa"/>
            <w:vAlign w:val="center"/>
          </w:tcPr>
          <w:p w14:paraId="05CEA0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张钰娟</w:t>
            </w:r>
          </w:p>
        </w:tc>
        <w:tc>
          <w:tcPr>
            <w:tcW w:w="1594" w:type="dxa"/>
            <w:vAlign w:val="center"/>
          </w:tcPr>
          <w:p w14:paraId="2C1B21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13879837136</w:t>
            </w:r>
          </w:p>
        </w:tc>
        <w:tc>
          <w:tcPr>
            <w:tcW w:w="434" w:type="pct"/>
            <w:vAlign w:val="center"/>
          </w:tcPr>
          <w:p w14:paraId="71D04A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819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4" w:type="pct"/>
            <w:vAlign w:val="center"/>
          </w:tcPr>
          <w:p w14:paraId="0EA4DC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788" w:type="pct"/>
            <w:vAlign w:val="center"/>
          </w:tcPr>
          <w:p w14:paraId="2C6B5F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区市监局</w:t>
            </w:r>
          </w:p>
        </w:tc>
        <w:tc>
          <w:tcPr>
            <w:tcW w:w="1253" w:type="dxa"/>
            <w:vAlign w:val="center"/>
          </w:tcPr>
          <w:p w14:paraId="4842A5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吴巍锋</w:t>
            </w:r>
          </w:p>
        </w:tc>
        <w:tc>
          <w:tcPr>
            <w:tcW w:w="1594" w:type="dxa"/>
            <w:vAlign w:val="center"/>
          </w:tcPr>
          <w:p w14:paraId="542798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13767940701</w:t>
            </w:r>
          </w:p>
        </w:tc>
        <w:tc>
          <w:tcPr>
            <w:tcW w:w="1253" w:type="dxa"/>
            <w:vAlign w:val="center"/>
          </w:tcPr>
          <w:p w14:paraId="6EF1A2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向雅群</w:t>
            </w:r>
          </w:p>
        </w:tc>
        <w:tc>
          <w:tcPr>
            <w:tcW w:w="1594" w:type="dxa"/>
            <w:vAlign w:val="center"/>
          </w:tcPr>
          <w:p w14:paraId="5BA3A5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18979876494</w:t>
            </w:r>
          </w:p>
        </w:tc>
        <w:tc>
          <w:tcPr>
            <w:tcW w:w="434" w:type="pct"/>
            <w:vAlign w:val="center"/>
          </w:tcPr>
          <w:p w14:paraId="2D89F9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78F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4" w:type="pct"/>
            <w:vAlign w:val="center"/>
          </w:tcPr>
          <w:p w14:paraId="31CB77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788" w:type="pct"/>
            <w:vAlign w:val="center"/>
          </w:tcPr>
          <w:p w14:paraId="2002DA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新枫街道</w:t>
            </w:r>
          </w:p>
        </w:tc>
        <w:tc>
          <w:tcPr>
            <w:tcW w:w="1253" w:type="dxa"/>
            <w:vAlign w:val="center"/>
          </w:tcPr>
          <w:p w14:paraId="7F7C1F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祝平凤</w:t>
            </w:r>
          </w:p>
        </w:tc>
        <w:tc>
          <w:tcPr>
            <w:tcW w:w="1594" w:type="dxa"/>
            <w:vAlign w:val="center"/>
          </w:tcPr>
          <w:p w14:paraId="59B352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13879878208</w:t>
            </w:r>
          </w:p>
        </w:tc>
        <w:tc>
          <w:tcPr>
            <w:tcW w:w="1253" w:type="dxa"/>
            <w:vAlign w:val="center"/>
          </w:tcPr>
          <w:p w14:paraId="6C41D2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曹  莉</w:t>
            </w:r>
          </w:p>
        </w:tc>
        <w:tc>
          <w:tcPr>
            <w:tcW w:w="1594" w:type="dxa"/>
            <w:vAlign w:val="center"/>
          </w:tcPr>
          <w:p w14:paraId="0FCCCC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13507983282</w:t>
            </w:r>
          </w:p>
        </w:tc>
        <w:tc>
          <w:tcPr>
            <w:tcW w:w="434" w:type="pct"/>
            <w:vAlign w:val="center"/>
          </w:tcPr>
          <w:p w14:paraId="3BBB76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06A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4" w:type="pct"/>
            <w:vAlign w:val="center"/>
          </w:tcPr>
          <w:p w14:paraId="4E13D1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88" w:type="pct"/>
            <w:vAlign w:val="center"/>
          </w:tcPr>
          <w:p w14:paraId="25F7D3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西郊街道</w:t>
            </w:r>
          </w:p>
        </w:tc>
        <w:tc>
          <w:tcPr>
            <w:tcW w:w="1253" w:type="dxa"/>
            <w:vAlign w:val="center"/>
          </w:tcPr>
          <w:p w14:paraId="7899D0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方  超</w:t>
            </w:r>
          </w:p>
        </w:tc>
        <w:tc>
          <w:tcPr>
            <w:tcW w:w="1594" w:type="dxa"/>
            <w:vAlign w:val="center"/>
          </w:tcPr>
          <w:p w14:paraId="3FE6E7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13979845664</w:t>
            </w:r>
          </w:p>
        </w:tc>
        <w:tc>
          <w:tcPr>
            <w:tcW w:w="1253" w:type="dxa"/>
            <w:vAlign w:val="center"/>
          </w:tcPr>
          <w:p w14:paraId="2992D9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邵  楠</w:t>
            </w:r>
          </w:p>
        </w:tc>
        <w:tc>
          <w:tcPr>
            <w:tcW w:w="1594" w:type="dxa"/>
            <w:vAlign w:val="center"/>
          </w:tcPr>
          <w:p w14:paraId="54F9B3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18322867808</w:t>
            </w:r>
          </w:p>
        </w:tc>
        <w:tc>
          <w:tcPr>
            <w:tcW w:w="434" w:type="pct"/>
            <w:vAlign w:val="center"/>
          </w:tcPr>
          <w:p w14:paraId="230F2E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4C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4" w:type="pct"/>
            <w:vAlign w:val="center"/>
          </w:tcPr>
          <w:p w14:paraId="0234C2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788" w:type="pct"/>
            <w:vAlign w:val="center"/>
          </w:tcPr>
          <w:p w14:paraId="1B4C9C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吕蒙街道</w:t>
            </w:r>
          </w:p>
        </w:tc>
        <w:tc>
          <w:tcPr>
            <w:tcW w:w="1253" w:type="dxa"/>
            <w:vAlign w:val="center"/>
          </w:tcPr>
          <w:p w14:paraId="4FF614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陈传雷</w:t>
            </w:r>
          </w:p>
        </w:tc>
        <w:tc>
          <w:tcPr>
            <w:tcW w:w="1594" w:type="dxa"/>
            <w:vAlign w:val="center"/>
          </w:tcPr>
          <w:p w14:paraId="041882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18779806220</w:t>
            </w:r>
          </w:p>
        </w:tc>
        <w:tc>
          <w:tcPr>
            <w:tcW w:w="1253" w:type="dxa"/>
            <w:vAlign w:val="center"/>
          </w:tcPr>
          <w:p w14:paraId="419D9C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许香泉</w:t>
            </w:r>
          </w:p>
        </w:tc>
        <w:tc>
          <w:tcPr>
            <w:tcW w:w="1594" w:type="dxa"/>
            <w:vAlign w:val="center"/>
          </w:tcPr>
          <w:p w14:paraId="3C5A94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18779806220</w:t>
            </w:r>
          </w:p>
        </w:tc>
        <w:tc>
          <w:tcPr>
            <w:tcW w:w="434" w:type="pct"/>
            <w:vAlign w:val="center"/>
          </w:tcPr>
          <w:p w14:paraId="480B2B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708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4" w:type="pct"/>
            <w:vAlign w:val="center"/>
          </w:tcPr>
          <w:p w14:paraId="63D74F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788" w:type="pct"/>
            <w:vAlign w:val="center"/>
          </w:tcPr>
          <w:p w14:paraId="2307E7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荷塘乡</w:t>
            </w:r>
          </w:p>
        </w:tc>
        <w:tc>
          <w:tcPr>
            <w:tcW w:w="1253" w:type="dxa"/>
            <w:vAlign w:val="center"/>
          </w:tcPr>
          <w:p w14:paraId="202721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徐兆敏</w:t>
            </w:r>
          </w:p>
        </w:tc>
        <w:tc>
          <w:tcPr>
            <w:tcW w:w="1594" w:type="dxa"/>
            <w:vAlign w:val="center"/>
          </w:tcPr>
          <w:p w14:paraId="6045CE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19198372822</w:t>
            </w:r>
          </w:p>
        </w:tc>
        <w:tc>
          <w:tcPr>
            <w:tcW w:w="1253" w:type="dxa"/>
            <w:vAlign w:val="center"/>
          </w:tcPr>
          <w:p w14:paraId="44FD40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童景秀</w:t>
            </w:r>
          </w:p>
        </w:tc>
        <w:tc>
          <w:tcPr>
            <w:tcW w:w="1594" w:type="dxa"/>
            <w:vAlign w:val="center"/>
          </w:tcPr>
          <w:p w14:paraId="5FFB26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13767816006</w:t>
            </w:r>
          </w:p>
        </w:tc>
        <w:tc>
          <w:tcPr>
            <w:tcW w:w="434" w:type="pct"/>
            <w:vAlign w:val="center"/>
          </w:tcPr>
          <w:p w14:paraId="564C1C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525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4" w:type="pct"/>
            <w:vAlign w:val="center"/>
          </w:tcPr>
          <w:p w14:paraId="7B56E2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788" w:type="pct"/>
            <w:vAlign w:val="center"/>
          </w:tcPr>
          <w:p w14:paraId="22AA4D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鲇鱼山镇</w:t>
            </w:r>
          </w:p>
        </w:tc>
        <w:tc>
          <w:tcPr>
            <w:tcW w:w="1253" w:type="dxa"/>
            <w:vAlign w:val="center"/>
          </w:tcPr>
          <w:p w14:paraId="0D3496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葛海鹏</w:t>
            </w:r>
          </w:p>
        </w:tc>
        <w:tc>
          <w:tcPr>
            <w:tcW w:w="1594" w:type="dxa"/>
            <w:vAlign w:val="center"/>
          </w:tcPr>
          <w:p w14:paraId="4381CF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15179829593</w:t>
            </w:r>
          </w:p>
        </w:tc>
        <w:tc>
          <w:tcPr>
            <w:tcW w:w="1253" w:type="dxa"/>
            <w:vAlign w:val="center"/>
          </w:tcPr>
          <w:p w14:paraId="57FDC0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刘月星</w:t>
            </w:r>
          </w:p>
        </w:tc>
        <w:tc>
          <w:tcPr>
            <w:tcW w:w="1594" w:type="dxa"/>
            <w:vAlign w:val="center"/>
          </w:tcPr>
          <w:p w14:paraId="606ECE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18797987776</w:t>
            </w:r>
          </w:p>
        </w:tc>
        <w:tc>
          <w:tcPr>
            <w:tcW w:w="434" w:type="pct"/>
            <w:vAlign w:val="center"/>
          </w:tcPr>
          <w:p w14:paraId="520171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518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4" w:type="pct"/>
            <w:vAlign w:val="center"/>
          </w:tcPr>
          <w:p w14:paraId="36352A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788" w:type="pct"/>
            <w:vAlign w:val="center"/>
          </w:tcPr>
          <w:p w14:paraId="56F6B1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丽阳镇</w:t>
            </w:r>
          </w:p>
        </w:tc>
        <w:tc>
          <w:tcPr>
            <w:tcW w:w="1253" w:type="dxa"/>
            <w:vAlign w:val="center"/>
          </w:tcPr>
          <w:p w14:paraId="018230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甄光华</w:t>
            </w:r>
          </w:p>
        </w:tc>
        <w:tc>
          <w:tcPr>
            <w:tcW w:w="1594" w:type="dxa"/>
            <w:vAlign w:val="center"/>
          </w:tcPr>
          <w:p w14:paraId="1F1A64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13133980790</w:t>
            </w:r>
          </w:p>
        </w:tc>
        <w:tc>
          <w:tcPr>
            <w:tcW w:w="1253" w:type="dxa"/>
            <w:vAlign w:val="center"/>
          </w:tcPr>
          <w:p w14:paraId="2DFC8B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方姜红</w:t>
            </w:r>
          </w:p>
        </w:tc>
        <w:tc>
          <w:tcPr>
            <w:tcW w:w="1594" w:type="dxa"/>
            <w:vAlign w:val="center"/>
          </w:tcPr>
          <w:p w14:paraId="1CC347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13133988021</w:t>
            </w:r>
          </w:p>
        </w:tc>
        <w:tc>
          <w:tcPr>
            <w:tcW w:w="434" w:type="pct"/>
            <w:vAlign w:val="center"/>
          </w:tcPr>
          <w:p w14:paraId="369A98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14:paraId="557810A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7E5BB9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15DA37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04B193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10E5722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sz w:val="44"/>
          <w:szCs w:val="44"/>
        </w:rPr>
      </w:pPr>
    </w:p>
    <w:p w14:paraId="5E7897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关于印发《昌江区中央生态环境保护督察</w:t>
      </w:r>
    </w:p>
    <w:p w14:paraId="344457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交办重点环境信访件整改方案》的通知</w:t>
      </w:r>
    </w:p>
    <w:p w14:paraId="07AB35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7E5A6CA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各乡（镇）人民政府、街道办事处，区政府各部门，区直各单位：</w:t>
      </w:r>
    </w:p>
    <w:p w14:paraId="38FB2C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《昌江区中央生态环境保护督察交办重点环境信访件整改方案》已经区政府同意，现印发给你们，请认真贯彻落实。</w:t>
      </w:r>
    </w:p>
    <w:p w14:paraId="7A651E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3393A6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735C53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昌江区人民政府办公室</w:t>
      </w:r>
    </w:p>
    <w:p w14:paraId="227CED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2024年7月25日</w:t>
      </w:r>
    </w:p>
    <w:p w14:paraId="48AFC0F9">
      <w:pPr>
        <w:pStyle w:val="2"/>
        <w:rPr>
          <w:rFonts w:hint="eastAsia" w:ascii="仿宋_GB2312" w:hAnsi="仿宋_GB2312" w:eastAsia="仿宋_GB2312" w:cs="仿宋_GB2312"/>
          <w:color w:val="000000"/>
          <w:sz w:val="32"/>
          <w:szCs w:val="32"/>
          <w:lang w:val="en-US" w:eastAsia="zh-CN"/>
        </w:rPr>
      </w:pPr>
    </w:p>
    <w:p w14:paraId="1F56FEDB">
      <w:pPr>
        <w:pStyle w:val="2"/>
        <w:rPr>
          <w:rFonts w:hint="eastAsia" w:ascii="仿宋_GB2312" w:hAnsi="仿宋_GB2312" w:eastAsia="仿宋_GB2312" w:cs="仿宋_GB2312"/>
          <w:color w:val="000000"/>
          <w:sz w:val="32"/>
          <w:szCs w:val="32"/>
          <w:lang w:val="en-US" w:eastAsia="zh-CN"/>
        </w:rPr>
      </w:pPr>
    </w:p>
    <w:p w14:paraId="59D2FB92">
      <w:pPr>
        <w:pStyle w:val="2"/>
        <w:rPr>
          <w:rFonts w:hint="eastAsia" w:ascii="仿宋_GB2312" w:hAnsi="仿宋_GB2312" w:eastAsia="仿宋_GB2312" w:cs="仿宋_GB2312"/>
          <w:color w:val="000000"/>
          <w:sz w:val="32"/>
          <w:szCs w:val="32"/>
          <w:lang w:val="en-US" w:eastAsia="zh-CN"/>
        </w:rPr>
      </w:pPr>
    </w:p>
    <w:p w14:paraId="28EB8FC2">
      <w:pPr>
        <w:pStyle w:val="2"/>
        <w:rPr>
          <w:rFonts w:hint="eastAsia" w:ascii="仿宋_GB2312" w:hAnsi="仿宋_GB2312" w:eastAsia="仿宋_GB2312" w:cs="仿宋_GB2312"/>
          <w:color w:val="000000"/>
          <w:sz w:val="32"/>
          <w:szCs w:val="32"/>
          <w:lang w:val="en-US" w:eastAsia="zh-CN"/>
        </w:rPr>
      </w:pPr>
    </w:p>
    <w:p w14:paraId="6F2C26CC">
      <w:pPr>
        <w:pStyle w:val="2"/>
        <w:rPr>
          <w:rFonts w:hint="eastAsia" w:ascii="仿宋_GB2312" w:hAnsi="仿宋_GB2312" w:eastAsia="仿宋_GB2312" w:cs="仿宋_GB2312"/>
          <w:color w:val="000000"/>
          <w:sz w:val="32"/>
          <w:szCs w:val="32"/>
          <w:lang w:val="en-US" w:eastAsia="zh-CN"/>
        </w:rPr>
      </w:pPr>
    </w:p>
    <w:p w14:paraId="08993570">
      <w:pPr>
        <w:pStyle w:val="2"/>
        <w:rPr>
          <w:rFonts w:hint="eastAsia" w:ascii="仿宋_GB2312" w:hAnsi="仿宋_GB2312" w:eastAsia="仿宋_GB2312" w:cs="仿宋_GB2312"/>
          <w:color w:val="000000"/>
          <w:sz w:val="32"/>
          <w:szCs w:val="32"/>
          <w:lang w:val="en-US" w:eastAsia="zh-CN"/>
        </w:rPr>
      </w:pPr>
    </w:p>
    <w:p w14:paraId="1E46BD13">
      <w:pPr>
        <w:pStyle w:val="2"/>
        <w:rPr>
          <w:rFonts w:hint="eastAsia" w:ascii="仿宋_GB2312" w:hAnsi="仿宋_GB2312" w:eastAsia="仿宋_GB2312" w:cs="仿宋_GB2312"/>
          <w:color w:val="000000"/>
          <w:sz w:val="32"/>
          <w:szCs w:val="32"/>
          <w:lang w:val="en-US" w:eastAsia="zh-CN"/>
        </w:rPr>
      </w:pPr>
    </w:p>
    <w:p w14:paraId="5275D061">
      <w:pPr>
        <w:pStyle w:val="2"/>
        <w:rPr>
          <w:rFonts w:hint="eastAsia" w:ascii="仿宋_GB2312" w:hAnsi="仿宋_GB2312" w:eastAsia="仿宋_GB2312" w:cs="仿宋_GB2312"/>
          <w:color w:val="000000"/>
          <w:sz w:val="32"/>
          <w:szCs w:val="32"/>
          <w:lang w:val="en-US" w:eastAsia="zh-CN"/>
        </w:rPr>
      </w:pPr>
    </w:p>
    <w:p w14:paraId="5A848B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昌江区中央生态环境保护督察交办重点</w:t>
      </w:r>
    </w:p>
    <w:p w14:paraId="59E1B2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环境信访件整改方案</w:t>
      </w:r>
    </w:p>
    <w:p w14:paraId="7CA25B47">
      <w:pPr>
        <w:ind w:firstLine="640" w:firstLineChars="200"/>
        <w:rPr>
          <w:rFonts w:hint="eastAsia" w:ascii="仿宋" w:hAnsi="仿宋" w:eastAsia="仿宋"/>
          <w:color w:val="000000"/>
          <w:sz w:val="32"/>
          <w:szCs w:val="32"/>
          <w:lang w:val="en-US" w:eastAsia="zh-CN"/>
        </w:rPr>
      </w:pPr>
    </w:p>
    <w:p w14:paraId="17B7E2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中央第三生态环境保护督察组进驻我省开展生态环境保护督察，涉及我区交办信访件8件，其中重点环境信访件3件。区委、区政府高度重视，为切实抓好问题整改工作，特对重点环境信访件制定本整改方案。</w:t>
      </w:r>
    </w:p>
    <w:p w14:paraId="79BFFB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一、指导思想</w:t>
      </w:r>
    </w:p>
    <w:p w14:paraId="1E6EFE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坚持以习近平新时代中国特色社会主义思想为指导，深入学习贯彻习近平生态文明思想和习近平总书记关于中央生态环境保护督察以及视察江西重要讲话精神，坚持把人民对美好生活的向往作为奋斗目标，坚持以人民为中心的发展思想，牢固树立“四个意识”，坚持新发展理念，坚持“绿水青山就是金山银山”。强化生态保护与建设力度，严格生态环境监管执法，深入推进生态文明体制改革，持续改善生态环境质量，努力使江西的天更蓝、水更绿、山更青。</w:t>
      </w:r>
    </w:p>
    <w:p w14:paraId="0B7A7C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二、基本原则</w:t>
      </w:r>
    </w:p>
    <w:p w14:paraId="275C842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lang w:val="en-US" w:eastAsia="zh-CN"/>
        </w:rPr>
        <w:t>一是坚决抓好整改，全面完成整改任务。</w:t>
      </w:r>
      <w:r>
        <w:rPr>
          <w:rFonts w:hint="eastAsia" w:ascii="仿宋_GB2312" w:hAnsi="仿宋_GB2312" w:eastAsia="仿宋_GB2312" w:cs="仿宋_GB2312"/>
          <w:color w:val="000000"/>
          <w:sz w:val="32"/>
          <w:szCs w:val="32"/>
          <w:lang w:val="en-US" w:eastAsia="zh-CN"/>
        </w:rPr>
        <w:t>按照信访问题的整改内容，逐一细化整改措施，立行立改，需要持续整改的，明确时间节点，逐步整改。做到问题不解决，整改不放过，整改一个、验收一个、销号一个，确保问题整改到位。</w:t>
      </w:r>
    </w:p>
    <w:p w14:paraId="55DF2F5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lang w:val="en-US" w:eastAsia="zh-CN"/>
        </w:rPr>
        <w:t>二是举一反三，全面排查。</w:t>
      </w:r>
      <w:r>
        <w:rPr>
          <w:rFonts w:hint="eastAsia" w:ascii="仿宋_GB2312" w:hAnsi="仿宋_GB2312" w:eastAsia="仿宋_GB2312" w:cs="仿宋_GB2312"/>
          <w:color w:val="000000"/>
          <w:sz w:val="32"/>
          <w:szCs w:val="32"/>
          <w:lang w:val="en-US" w:eastAsia="zh-CN"/>
        </w:rPr>
        <w:t>以此信访问题整改为契机，举一反三，全面查找我区环境保护中存在的其他问题，制定有效措施，尽快补齐短板，切实堵塞漏洞。扎实有序推动各项整改问题落实到位、取得实效。</w:t>
      </w:r>
    </w:p>
    <w:p w14:paraId="0C10A3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三、工作目标</w:t>
      </w:r>
    </w:p>
    <w:p w14:paraId="310727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（一）</w:t>
      </w:r>
      <w:r>
        <w:rPr>
          <w:rFonts w:hint="eastAsia" w:ascii="楷体" w:hAnsi="楷体" w:eastAsia="楷体" w:cs="楷体"/>
          <w:b/>
          <w:bCs/>
          <w:color w:val="000000"/>
          <w:sz w:val="32"/>
          <w:szCs w:val="32"/>
        </w:rPr>
        <w:t>问题整改到位,确保整改成效</w:t>
      </w:r>
    </w:p>
    <w:p w14:paraId="6C3574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扛牢政治责任抓整改，把交办案件整改作为践行习近平生态文明思想和贯彻新发展理念的重要检验，坚持带案督办、对账销号等制度，以最坚决的态度把问题改到位、机制建到位，持续提升全区生态环境质量。要坚持群众满意、群众认可，以中央认可不认可、群众满意不满意为整改标准，以扎实整改成效赢得群众的理解、认可和满意。</w:t>
      </w:r>
    </w:p>
    <w:p w14:paraId="6703DB9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（二）</w:t>
      </w:r>
      <w:r>
        <w:rPr>
          <w:rFonts w:hint="eastAsia" w:ascii="楷体" w:hAnsi="楷体" w:eastAsia="楷体" w:cs="楷体"/>
          <w:b/>
          <w:bCs/>
          <w:color w:val="000000"/>
          <w:sz w:val="32"/>
          <w:szCs w:val="32"/>
        </w:rPr>
        <w:t>排查整治到位,确保</w:t>
      </w:r>
      <w:r>
        <w:rPr>
          <w:rFonts w:hint="eastAsia" w:ascii="楷体" w:hAnsi="楷体" w:eastAsia="楷体" w:cs="楷体"/>
          <w:b/>
          <w:bCs/>
          <w:color w:val="000000"/>
          <w:sz w:val="32"/>
          <w:szCs w:val="32"/>
          <w:lang w:val="en-US" w:eastAsia="zh-CN"/>
        </w:rPr>
        <w:t>问题</w:t>
      </w:r>
      <w:r>
        <w:rPr>
          <w:rFonts w:hint="eastAsia" w:ascii="楷体" w:hAnsi="楷体" w:eastAsia="楷体" w:cs="楷体"/>
          <w:b/>
          <w:bCs/>
          <w:color w:val="000000"/>
          <w:sz w:val="32"/>
          <w:szCs w:val="32"/>
        </w:rPr>
        <w:t>解决</w:t>
      </w:r>
    </w:p>
    <w:p w14:paraId="558157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要进一步加快整改措施落实，集中精力、集中力量加强问题整改，坚决按期按标办结环保督察信访案件反馈问题。要严格按照相关法律规定，强化督促检查，积极督促企业整改，严格按整改验收程序验收，确保各类信访问题整改落实到位。</w:t>
      </w:r>
    </w:p>
    <w:p w14:paraId="7B9E1A6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（三）</w:t>
      </w:r>
      <w:r>
        <w:rPr>
          <w:rFonts w:hint="eastAsia" w:ascii="楷体" w:hAnsi="楷体" w:eastAsia="楷体" w:cs="楷体"/>
          <w:b/>
          <w:bCs/>
          <w:color w:val="000000"/>
          <w:sz w:val="32"/>
          <w:szCs w:val="32"/>
        </w:rPr>
        <w:t>完善</w:t>
      </w:r>
      <w:r>
        <w:rPr>
          <w:rFonts w:hint="eastAsia" w:ascii="楷体" w:hAnsi="楷体" w:eastAsia="楷体" w:cs="楷体"/>
          <w:b/>
          <w:bCs/>
          <w:color w:val="000000"/>
          <w:sz w:val="32"/>
          <w:szCs w:val="32"/>
          <w:lang w:eastAsia="zh-CN"/>
        </w:rPr>
        <w:t>规章制度</w:t>
      </w:r>
      <w:r>
        <w:rPr>
          <w:rFonts w:hint="eastAsia" w:ascii="楷体" w:hAnsi="楷体" w:eastAsia="楷体" w:cs="楷体"/>
          <w:b/>
          <w:bCs/>
          <w:color w:val="000000"/>
          <w:sz w:val="32"/>
          <w:szCs w:val="32"/>
        </w:rPr>
        <w:t>,形成长效机制</w:t>
      </w:r>
    </w:p>
    <w:p w14:paraId="63F9D0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要层层压实责任，强化闭环思维，坚持生态环保“党政同责、一岗双责、各负其责”，压紧压实属地管理、部门监管和企业主体责任，加强日常巡查，形成统筹协调、齐抓共管的生态环境保护工作格局，强化长效管理，坚持源头治理、标本兼治、表里如一，建立健全常态化、长效化管理机制，提升生态环境治理体系和治理能力现代化水平。</w:t>
      </w:r>
    </w:p>
    <w:p w14:paraId="245B21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四、整改措施</w:t>
      </w:r>
    </w:p>
    <w:p w14:paraId="5746CF3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（一）深化思想认识，全面</w:t>
      </w:r>
      <w:r>
        <w:rPr>
          <w:rFonts w:hint="eastAsia" w:ascii="楷体" w:hAnsi="楷体" w:eastAsia="楷体" w:cs="楷体"/>
          <w:b/>
          <w:bCs/>
          <w:color w:val="000000"/>
          <w:sz w:val="32"/>
          <w:szCs w:val="32"/>
        </w:rPr>
        <w:t>落实</w:t>
      </w:r>
      <w:r>
        <w:rPr>
          <w:rFonts w:hint="eastAsia" w:ascii="楷体" w:hAnsi="楷体" w:eastAsia="楷体" w:cs="楷体"/>
          <w:b/>
          <w:bCs/>
          <w:color w:val="000000"/>
          <w:sz w:val="32"/>
          <w:szCs w:val="32"/>
          <w:lang w:val="en-US" w:eastAsia="zh-CN"/>
        </w:rPr>
        <w:t>问题整改</w:t>
      </w:r>
    </w:p>
    <w:p w14:paraId="16B123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坚决将生态环境保护工作摆上更加突出的战略位置。坚持生态优先发展战略，坚持新的发展理念，坚持把生态文明建设和环境保护作为信访问题整改的重要抓手。将生态环境保护工作纳入重要议事日程，确保信访问题整改到位。</w:t>
      </w:r>
    </w:p>
    <w:p w14:paraId="65E4955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（二）</w:t>
      </w:r>
      <w:r>
        <w:rPr>
          <w:rFonts w:hint="eastAsia" w:ascii="楷体" w:hAnsi="楷体" w:eastAsia="楷体" w:cs="楷体"/>
          <w:b/>
          <w:bCs/>
          <w:color w:val="000000"/>
          <w:sz w:val="32"/>
          <w:szCs w:val="32"/>
        </w:rPr>
        <w:t>落实生态环境保护工作责任</w:t>
      </w:r>
    </w:p>
    <w:p w14:paraId="439F94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严格执行 “党政同责”“一岗双责”，按照 “谁主管谁负责”“谁决策谁负责”的原则，坚持管发展必须管环保、管行业必须管环保，党委、政府对本行政区域内生态环境保护工作及环境质量负总责，行业主管部门对本行业环境保护工作负责，综合执法部门依法履行环境保护监管责任，切实形成环境保护工作合力。 </w:t>
      </w:r>
    </w:p>
    <w:p w14:paraId="55B70EA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（三）强化问题跟踪督导，及时协调解决问题</w:t>
      </w:r>
    </w:p>
    <w:p w14:paraId="351206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加强工作调度，对于重点信访问题制定整改方案，明确整改目标、整改时限，定期开展调度，通报进展情况，鞭策推进。充分发挥督查的作用，对信访件进行现场督导核实，确保整改实效。完善整改机制，加大日常巡查力度，巩固成果，确保问题不反弹。</w:t>
      </w:r>
    </w:p>
    <w:p w14:paraId="24743F4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（四）积极开展排查整治行动，解决群众身边环境问题</w:t>
      </w:r>
    </w:p>
    <w:p w14:paraId="392071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高度重视群众反映的问题，端正态度，迅速行动，认真办理每一个信访件，积极开展突出生态环境问题排查整治行动。要完善落实闭环管理机制，做到问题不查清不放过、整改不到位不放过，责任不落实不放过、群众不满意不放过，切实解决群众身边突出生态环境问题。</w:t>
      </w:r>
    </w:p>
    <w:p w14:paraId="6C3F21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五、保障措施</w:t>
      </w:r>
    </w:p>
    <w:p w14:paraId="239966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lang w:val="en-US" w:eastAsia="zh-CN"/>
        </w:rPr>
        <w:t>（一）加强领导。</w:t>
      </w:r>
      <w:r>
        <w:rPr>
          <w:rFonts w:hint="eastAsia" w:ascii="仿宋_GB2312" w:hAnsi="仿宋_GB2312" w:eastAsia="仿宋_GB2312" w:cs="仿宋_GB2312"/>
          <w:color w:val="000000"/>
          <w:sz w:val="32"/>
          <w:szCs w:val="32"/>
          <w:lang w:val="en-US" w:eastAsia="zh-CN"/>
        </w:rPr>
        <w:t>区政府分管领导统一协调各责任单位，有序推进，确保按时完成整改任务。各单位责任人要主动担当作为、履职尽责，对照工作任务表，狠抓工作落实。对推进不力、贻误工作的进行问责，同时对整改情况序时信息公开，主动接受广大群众和社会各界的监督。</w:t>
      </w:r>
    </w:p>
    <w:p w14:paraId="18C946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lang w:val="en-US" w:eastAsia="zh-CN"/>
        </w:rPr>
        <w:t>（二）严格责任。</w:t>
      </w:r>
      <w:r>
        <w:rPr>
          <w:rFonts w:hint="eastAsia" w:ascii="仿宋_GB2312" w:hAnsi="仿宋_GB2312" w:eastAsia="仿宋_GB2312" w:cs="仿宋_GB2312"/>
          <w:color w:val="000000"/>
          <w:sz w:val="32"/>
          <w:szCs w:val="32"/>
          <w:lang w:val="en-US" w:eastAsia="zh-CN"/>
        </w:rPr>
        <w:t>以严肃问责追责倒逼责任落实、措施落实。对承担督察整改任务的责任单位和责任人不履行或不正确履行职责，致使中央生态环境保护督察交办信访件整改不力的、造成不良影响的情形，进行责任追究。同时，对发现的表面整改、敷衍整改、虚假整改和“一刀切”等形式主义、官僚主义问题，从严问责。</w:t>
      </w:r>
    </w:p>
    <w:p w14:paraId="2550330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lang w:val="en-US" w:eastAsia="zh-CN"/>
        </w:rPr>
        <w:t>（三）加大宣传。</w:t>
      </w:r>
      <w:r>
        <w:rPr>
          <w:rFonts w:hint="eastAsia" w:ascii="仿宋_GB2312" w:hAnsi="仿宋_GB2312" w:eastAsia="仿宋_GB2312" w:cs="仿宋_GB2312"/>
          <w:color w:val="000000"/>
          <w:sz w:val="32"/>
          <w:szCs w:val="32"/>
          <w:lang w:val="en-US" w:eastAsia="zh-CN"/>
        </w:rPr>
        <w:t>通过微信公众号、微博等各类宣传媒体，加大对生态文明建设和生态环境保护知识的宣传和科普，强化人民群众的环保意识，使人人都自觉参与到环境保护的活动中来，及时公开信访件办理情况，确保中央生态环保督察信访的问题整改到位。</w:t>
      </w:r>
    </w:p>
    <w:p w14:paraId="1990C03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b/>
          <w:bCs/>
          <w:color w:val="000000"/>
          <w:sz w:val="32"/>
          <w:szCs w:val="32"/>
          <w:lang w:val="en-US" w:eastAsia="zh-CN"/>
        </w:rPr>
      </w:pPr>
    </w:p>
    <w:p w14:paraId="761E2E0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附件：</w:t>
      </w:r>
      <w:r>
        <w:rPr>
          <w:rFonts w:hint="eastAsia" w:ascii="仿宋" w:hAnsi="仿宋" w:eastAsia="仿宋"/>
          <w:color w:val="000000"/>
          <w:sz w:val="32"/>
          <w:szCs w:val="32"/>
          <w:lang w:val="en-US" w:eastAsia="zh-CN"/>
        </w:rPr>
        <w:t>昌江区中央生态环境保护督察交办环境信访件整改措施清单</w:t>
      </w:r>
    </w:p>
    <w:p w14:paraId="78AC93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lang w:val="en-US" w:eastAsia="zh-CN"/>
        </w:rPr>
      </w:pPr>
    </w:p>
    <w:p w14:paraId="457D7D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lang w:val="en-US" w:eastAsia="zh-CN"/>
        </w:rPr>
      </w:pPr>
    </w:p>
    <w:p w14:paraId="1D223610">
      <w:pPr>
        <w:pStyle w:val="2"/>
        <w:ind w:left="0" w:leftChars="0" w:firstLine="0" w:firstLineChars="0"/>
        <w:rPr>
          <w:rFonts w:hint="eastAsia"/>
          <w:lang w:val="en-US" w:eastAsia="zh-CN"/>
        </w:rPr>
      </w:pPr>
    </w:p>
    <w:p w14:paraId="7E31A3EF">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8B45C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24F74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昌江区中央生态环境保护督察交办环境</w:t>
      </w:r>
    </w:p>
    <w:p w14:paraId="725354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信访件整改措施清单</w:t>
      </w:r>
    </w:p>
    <w:p w14:paraId="1D51C2D1">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eastAsia" w:ascii="仿宋" w:hAnsi="仿宋" w:eastAsia="仿宋" w:cs="仿宋"/>
          <w:b/>
          <w:bCs/>
          <w:sz w:val="32"/>
          <w:szCs w:val="32"/>
          <w:lang w:val="en-US" w:eastAsia="zh-CN"/>
        </w:rPr>
      </w:pPr>
    </w:p>
    <w:p w14:paraId="5C7D05C1">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kern w:val="2"/>
          <w:sz w:val="32"/>
          <w:szCs w:val="32"/>
        </w:rPr>
      </w:pPr>
      <w:r>
        <w:rPr>
          <w:rFonts w:hint="eastAsia" w:ascii="黑体" w:hAnsi="黑体" w:eastAsia="黑体" w:cs="黑体"/>
          <w:b w:val="0"/>
          <w:bCs w:val="0"/>
          <w:sz w:val="32"/>
          <w:szCs w:val="32"/>
          <w:lang w:val="en-US" w:eastAsia="zh-CN"/>
        </w:rPr>
        <w:t>一、信访问题一：</w:t>
      </w:r>
      <w:r>
        <w:rPr>
          <w:rFonts w:hint="eastAsia" w:ascii="黑体" w:hAnsi="黑体" w:eastAsia="黑体" w:cs="黑体"/>
          <w:b w:val="0"/>
          <w:bCs w:val="0"/>
          <w:kern w:val="2"/>
          <w:sz w:val="32"/>
          <w:szCs w:val="32"/>
          <w:lang w:val="en-US" w:eastAsia="zh-CN" w:bidi="ar"/>
        </w:rPr>
        <w:t>景德镇市昌江区荷塘乡山门村对面的山上破坏山体修建坟墓。</w:t>
      </w:r>
    </w:p>
    <w:p w14:paraId="2415AB71">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整改目标：</w:t>
      </w:r>
      <w:r>
        <w:rPr>
          <w:rFonts w:hint="eastAsia" w:ascii="仿宋_GB2312" w:hAnsi="仿宋_GB2312" w:eastAsia="仿宋_GB2312" w:cs="仿宋_GB2312"/>
          <w:sz w:val="32"/>
          <w:szCs w:val="32"/>
          <w:lang w:val="en-US" w:eastAsia="zh-CN"/>
        </w:rPr>
        <w:t>解决山体破坏，完成复种复绿工作。</w:t>
      </w:r>
    </w:p>
    <w:p w14:paraId="61D3F5E2">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整改时限：</w:t>
      </w:r>
      <w:r>
        <w:rPr>
          <w:rFonts w:hint="eastAsia" w:ascii="仿宋_GB2312" w:hAnsi="仿宋_GB2312" w:eastAsia="仿宋_GB2312" w:cs="仿宋_GB2312"/>
          <w:sz w:val="32"/>
          <w:szCs w:val="32"/>
          <w:lang w:val="en-US" w:eastAsia="zh-CN"/>
        </w:rPr>
        <w:t>2024年10月31日</w:t>
      </w:r>
    </w:p>
    <w:p w14:paraId="646D1838">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整改措施：</w:t>
      </w:r>
      <w:r>
        <w:rPr>
          <w:rFonts w:hint="eastAsia" w:ascii="仿宋_GB2312" w:hAnsi="仿宋_GB2312" w:eastAsia="仿宋_GB2312" w:cs="仿宋_GB2312"/>
          <w:sz w:val="32"/>
          <w:szCs w:val="32"/>
          <w:lang w:val="en-US" w:eastAsia="zh-CN"/>
        </w:rPr>
        <w:t>1.要求林业部门对相关问题立案处罚。</w:t>
      </w:r>
    </w:p>
    <w:p w14:paraId="7BD962BB">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2.要求鲇鱼山镇徐坊村对坟墓周边被破坏的山体进行复种复绿。</w:t>
      </w:r>
    </w:p>
    <w:p w14:paraId="3A443FD5">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整改责任单位：</w:t>
      </w:r>
      <w:r>
        <w:rPr>
          <w:rFonts w:hint="eastAsia" w:ascii="仿宋_GB2312" w:hAnsi="仿宋_GB2312" w:eastAsia="仿宋_GB2312" w:cs="仿宋_GB2312"/>
          <w:sz w:val="32"/>
          <w:szCs w:val="32"/>
          <w:lang w:val="en-US" w:eastAsia="zh-CN"/>
        </w:rPr>
        <w:t>昌江区民政局、鲇鱼山镇、荷塘乡、林业局</w:t>
      </w:r>
    </w:p>
    <w:p w14:paraId="4A4D03BA">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整改责任人：</w:t>
      </w:r>
      <w:r>
        <w:rPr>
          <w:rFonts w:hint="eastAsia" w:ascii="仿宋_GB2312" w:hAnsi="仿宋_GB2312" w:eastAsia="仿宋_GB2312" w:cs="仿宋_GB2312"/>
          <w:sz w:val="32"/>
          <w:szCs w:val="32"/>
          <w:lang w:val="en-US" w:eastAsia="zh-CN"/>
        </w:rPr>
        <w:t>周庆辉、彭清丽、胡小敏、江燕红</w:t>
      </w:r>
    </w:p>
    <w:p w14:paraId="62783978">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整改监管单位：</w:t>
      </w:r>
      <w:r>
        <w:rPr>
          <w:rFonts w:hint="eastAsia" w:ascii="仿宋_GB2312" w:hAnsi="仿宋_GB2312" w:eastAsia="仿宋_GB2312" w:cs="仿宋_GB2312"/>
          <w:sz w:val="32"/>
          <w:szCs w:val="32"/>
          <w:lang w:val="en-US" w:eastAsia="zh-CN"/>
        </w:rPr>
        <w:t>景德镇市中央环境保护督察问题整改工作领导小组办公室</w:t>
      </w:r>
    </w:p>
    <w:p w14:paraId="20A9D660">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二、信访问题二：景德镇市昌江区鲇鱼山镇新桥大队塘坝村靠近一级公路附近的20亩左右基本农田被余某明毁坏用于违规建设自家房屋，并填埋坝米五（音同）水库导致无水灌溉。</w:t>
      </w:r>
    </w:p>
    <w:p w14:paraId="71659C39">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整改目标：</w:t>
      </w:r>
      <w:r>
        <w:rPr>
          <w:rFonts w:hint="eastAsia" w:ascii="仿宋_GB2312" w:hAnsi="仿宋_GB2312" w:eastAsia="仿宋_GB2312" w:cs="仿宋_GB2312"/>
          <w:sz w:val="32"/>
          <w:szCs w:val="32"/>
          <w:lang w:val="en-US" w:eastAsia="zh-CN"/>
        </w:rPr>
        <w:t>解决新桥村水塘下游农田灌溉问题。</w:t>
      </w:r>
    </w:p>
    <w:p w14:paraId="3E39DAF6">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整改时限：</w:t>
      </w:r>
      <w:r>
        <w:rPr>
          <w:rFonts w:hint="eastAsia" w:ascii="仿宋_GB2312" w:hAnsi="仿宋_GB2312" w:eastAsia="仿宋_GB2312" w:cs="仿宋_GB2312"/>
          <w:sz w:val="32"/>
          <w:szCs w:val="32"/>
          <w:lang w:val="en-US" w:eastAsia="zh-CN"/>
        </w:rPr>
        <w:t>2024年8月31日</w:t>
      </w:r>
    </w:p>
    <w:p w14:paraId="6546756E">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sz w:val="32"/>
          <w:szCs w:val="32"/>
          <w:lang w:val="en-US" w:eastAsia="zh-CN"/>
        </w:rPr>
        <w:t>整改措施：</w:t>
      </w:r>
      <w:r>
        <w:rPr>
          <w:rFonts w:hint="eastAsia" w:ascii="仿宋_GB2312" w:hAnsi="仿宋_GB2312" w:eastAsia="仿宋_GB2312" w:cs="仿宋_GB2312"/>
          <w:kern w:val="2"/>
          <w:sz w:val="32"/>
          <w:szCs w:val="32"/>
          <w:lang w:val="en-US" w:eastAsia="zh-CN" w:bidi="ar"/>
        </w:rPr>
        <w:t>要求鲇鱼山镇人民政府及时跟进，利用白面坞（信访件里音同:坝米五）下游2个小水塘，用于下游农田的灌溉，确保下游20亩农田灌溉不受影响。</w:t>
      </w:r>
    </w:p>
    <w:p w14:paraId="5AF9EDC4">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整改责任单位：</w:t>
      </w:r>
      <w:r>
        <w:rPr>
          <w:rFonts w:hint="eastAsia" w:ascii="仿宋_GB2312" w:hAnsi="仿宋_GB2312" w:eastAsia="仿宋_GB2312" w:cs="仿宋_GB2312"/>
          <w:sz w:val="32"/>
          <w:szCs w:val="32"/>
          <w:lang w:val="en-US" w:eastAsia="zh-CN"/>
        </w:rPr>
        <w:t>鲇鱼山镇、区农业农村水利局、</w:t>
      </w:r>
      <w:r>
        <w:rPr>
          <w:rFonts w:hint="eastAsia" w:ascii="仿宋_GB2312" w:hAnsi="仿宋_GB2312" w:eastAsia="仿宋_GB2312" w:cs="仿宋_GB2312"/>
          <w:kern w:val="2"/>
          <w:sz w:val="32"/>
          <w:szCs w:val="32"/>
          <w:lang w:val="en-US" w:eastAsia="zh-CN" w:bidi="ar"/>
        </w:rPr>
        <w:t>市自然资源和规划局昌江分局</w:t>
      </w:r>
    </w:p>
    <w:p w14:paraId="1E6AC11C">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整改责任人：</w:t>
      </w:r>
      <w:r>
        <w:rPr>
          <w:rFonts w:hint="eastAsia" w:ascii="仿宋_GB2312" w:hAnsi="仿宋_GB2312" w:eastAsia="仿宋_GB2312" w:cs="仿宋_GB2312"/>
          <w:sz w:val="32"/>
          <w:szCs w:val="32"/>
          <w:lang w:val="en-US" w:eastAsia="zh-CN"/>
        </w:rPr>
        <w:t>彭清丽、徐海美、</w:t>
      </w:r>
      <w:r>
        <w:rPr>
          <w:rFonts w:hint="eastAsia" w:ascii="仿宋_GB2312" w:hAnsi="仿宋_GB2312" w:eastAsia="仿宋_GB2312" w:cs="仿宋_GB2312"/>
          <w:kern w:val="2"/>
          <w:sz w:val="32"/>
          <w:szCs w:val="32"/>
          <w:lang w:val="en-US" w:eastAsia="zh-CN" w:bidi="ar"/>
        </w:rPr>
        <w:t>吴翔</w:t>
      </w:r>
    </w:p>
    <w:p w14:paraId="64D2BF1C">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整改监管单位：</w:t>
      </w:r>
      <w:r>
        <w:rPr>
          <w:rFonts w:hint="eastAsia" w:ascii="仿宋_GB2312" w:hAnsi="仿宋_GB2312" w:eastAsia="仿宋_GB2312" w:cs="仿宋_GB2312"/>
          <w:sz w:val="32"/>
          <w:szCs w:val="32"/>
          <w:lang w:val="en-US" w:eastAsia="zh-CN"/>
        </w:rPr>
        <w:t>景德镇市中央环境保护督察问题整改工作领导小组办公室</w:t>
      </w:r>
    </w:p>
    <w:p w14:paraId="1B8F4BE0">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三、信访问题三：景德镇市昌江区丽阳镇三门化皮山家庭农场，为无牌无证地沟油生产厂，长期散发恶臭、污水直排，有时白天生产有时晚上偷偷生产。</w:t>
      </w:r>
    </w:p>
    <w:p w14:paraId="5573AD03">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整改目标：</w:t>
      </w:r>
      <w:r>
        <w:rPr>
          <w:rFonts w:hint="eastAsia" w:ascii="仿宋_GB2312" w:hAnsi="仿宋_GB2312" w:eastAsia="仿宋_GB2312" w:cs="仿宋_GB2312"/>
          <w:sz w:val="32"/>
          <w:szCs w:val="32"/>
          <w:lang w:val="en-US" w:eastAsia="zh-CN"/>
        </w:rPr>
        <w:t>提升该企业厂区废气（重点针对恶臭）收集处理系统，整改好贮水罐跑冒滴漏问题，企业做好达标排放。</w:t>
      </w:r>
    </w:p>
    <w:p w14:paraId="462D462F">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整改时限：</w:t>
      </w:r>
      <w:r>
        <w:rPr>
          <w:rFonts w:hint="eastAsia" w:ascii="仿宋_GB2312" w:hAnsi="仿宋_GB2312" w:eastAsia="仿宋_GB2312" w:cs="仿宋_GB2312"/>
          <w:sz w:val="32"/>
          <w:szCs w:val="32"/>
          <w:lang w:val="en-US" w:eastAsia="zh-CN"/>
        </w:rPr>
        <w:t>2024年12月31日</w:t>
      </w:r>
    </w:p>
    <w:p w14:paraId="0FA234B3">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整改措施：</w:t>
      </w:r>
      <w:r>
        <w:rPr>
          <w:rFonts w:hint="eastAsia" w:ascii="仿宋_GB2312" w:hAnsi="仿宋_GB2312" w:eastAsia="仿宋_GB2312" w:cs="仿宋_GB2312"/>
          <w:sz w:val="32"/>
          <w:szCs w:val="32"/>
          <w:lang w:val="en-US" w:eastAsia="zh-CN"/>
        </w:rPr>
        <w:t xml:space="preserve">1.要求企业自行停产整改，并将购买的原料清理完毕。                    </w:t>
      </w:r>
    </w:p>
    <w:p w14:paraId="3DFAF369">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2.要求企业对厂区废气收集处理系统进行整改（重点针对恶臭），在经第三方检测机构监测达标前不得再进行任何生产活动。</w:t>
      </w:r>
    </w:p>
    <w:p w14:paraId="382666D2">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3.要求企业对贮水罐的跑冒滴漏情况进行整改，做好污水收集，做到污水达标排放，杜绝直排现象。             </w:t>
      </w:r>
    </w:p>
    <w:p w14:paraId="6F78B5F8">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整改责任单位：</w:t>
      </w:r>
      <w:r>
        <w:rPr>
          <w:rFonts w:hint="eastAsia" w:ascii="仿宋_GB2312" w:hAnsi="仿宋_GB2312" w:eastAsia="仿宋_GB2312" w:cs="仿宋_GB2312"/>
          <w:sz w:val="32"/>
          <w:szCs w:val="32"/>
          <w:lang w:val="en-US" w:eastAsia="zh-CN"/>
        </w:rPr>
        <w:t>丽阳镇、</w:t>
      </w:r>
      <w:r>
        <w:rPr>
          <w:rFonts w:hint="eastAsia" w:ascii="仿宋_GB2312" w:hAnsi="仿宋_GB2312" w:eastAsia="仿宋_GB2312" w:cs="仿宋_GB2312"/>
          <w:color w:val="auto"/>
          <w:sz w:val="32"/>
          <w:szCs w:val="32"/>
          <w:lang w:val="en-US" w:eastAsia="zh-CN"/>
        </w:rPr>
        <w:t>景德镇市生态环境保护综合执法支队执法二大队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区市监局</w:t>
      </w:r>
    </w:p>
    <w:p w14:paraId="3F7A179C">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整改责任人：</w:t>
      </w:r>
      <w:r>
        <w:rPr>
          <w:rFonts w:hint="eastAsia" w:ascii="仿宋_GB2312" w:hAnsi="仿宋_GB2312" w:eastAsia="仿宋_GB2312" w:cs="仿宋_GB2312"/>
          <w:sz w:val="32"/>
          <w:szCs w:val="32"/>
          <w:lang w:val="en-US" w:eastAsia="zh-CN"/>
        </w:rPr>
        <w:t>江智峰、占鹏开、黄洪波</w:t>
      </w:r>
    </w:p>
    <w:p w14:paraId="55BE73BE">
      <w:pPr>
        <w:keepNext w:val="0"/>
        <w:keepLines w:val="0"/>
        <w:pageBreakBefore w:val="0"/>
        <w:widowControl w:val="0"/>
        <w:kinsoku/>
        <w:wordWrap/>
        <w:overflowPunct/>
        <w:topLinePunct w:val="0"/>
        <w:autoSpaceDN/>
        <w:bidi w:val="0"/>
        <w:spacing w:line="600" w:lineRule="exact"/>
        <w:ind w:firstLine="643" w:firstLineChars="200"/>
        <w:textAlignment w:val="auto"/>
        <w:rPr>
          <w:rFonts w:hint="eastAsia" w:ascii="方正小标宋简体" w:eastAsia="方正小标宋简体"/>
          <w:sz w:val="44"/>
          <w:szCs w:val="44"/>
          <w:lang w:eastAsia="zh-Hans"/>
        </w:rPr>
      </w:pPr>
      <w:r>
        <w:rPr>
          <w:rFonts w:hint="eastAsia" w:ascii="仿宋_GB2312" w:hAnsi="仿宋_GB2312" w:eastAsia="仿宋_GB2312" w:cs="仿宋_GB2312"/>
          <w:b/>
          <w:bCs/>
          <w:sz w:val="32"/>
          <w:szCs w:val="32"/>
          <w:lang w:val="en-US" w:eastAsia="zh-CN"/>
        </w:rPr>
        <w:t>整改监管单位：</w:t>
      </w:r>
      <w:r>
        <w:rPr>
          <w:rFonts w:hint="eastAsia" w:ascii="仿宋_GB2312" w:hAnsi="仿宋_GB2312" w:eastAsia="仿宋_GB2312" w:cs="仿宋_GB2312"/>
          <w:sz w:val="32"/>
          <w:szCs w:val="32"/>
          <w:lang w:val="en-US" w:eastAsia="zh-CN"/>
        </w:rPr>
        <w:t>景德镇市中央环境保护督察问题整改工作领导小组办公室</w:t>
      </w:r>
      <w:bookmarkStart w:id="0" w:name="_Hlk167710945"/>
    </w:p>
    <w:bookmarkEnd w:id="0"/>
    <w:p w14:paraId="47C0BE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关于印发《昌江区关于支持制造业数字化</w:t>
      </w:r>
    </w:p>
    <w:p w14:paraId="30D31B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转型若干措施》的通知</w:t>
      </w:r>
    </w:p>
    <w:p w14:paraId="51D17F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33D9962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各乡（镇）人民政府、街道办事处，区政府相关部门：</w:t>
      </w:r>
    </w:p>
    <w:p w14:paraId="352C0F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现将《昌江区关于支持制造业数字化转型若干措施》印发给你们，请认真贯彻落实。</w:t>
      </w:r>
    </w:p>
    <w:p w14:paraId="1D3E21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14:paraId="199135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14:paraId="7ECA5D71">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昌江区人民政府办公室</w:t>
      </w:r>
    </w:p>
    <w:p w14:paraId="0D1362CE">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 xml:space="preserve">2024年 8月 </w:t>
      </w:r>
      <w:r>
        <w:rPr>
          <w:rFonts w:hint="eastAsia" w:ascii="仿宋_GB2312" w:hAnsi="仿宋_GB2312" w:eastAsia="仿宋_GB2312" w:cs="仿宋_GB2312"/>
          <w:b w:val="0"/>
          <w:bCs w:val="0"/>
          <w:sz w:val="32"/>
          <w:szCs w:val="32"/>
          <w:lang w:val="en-US" w:eastAsia="zh-CN"/>
        </w:rPr>
        <w:t>30</w:t>
      </w:r>
      <w:r>
        <w:rPr>
          <w:rFonts w:hint="default" w:ascii="仿宋_GB2312" w:hAnsi="仿宋_GB2312" w:eastAsia="仿宋_GB2312" w:cs="仿宋_GB2312"/>
          <w:b w:val="0"/>
          <w:bCs w:val="0"/>
          <w:sz w:val="32"/>
          <w:szCs w:val="32"/>
          <w:lang w:val="en-US" w:eastAsia="zh-CN"/>
        </w:rPr>
        <w:t>日</w:t>
      </w:r>
    </w:p>
    <w:p w14:paraId="0879060A">
      <w:pPr>
        <w:spacing w:line="700" w:lineRule="exact"/>
        <w:jc w:val="both"/>
        <w:rPr>
          <w:rFonts w:hint="eastAsia" w:ascii="方正小标宋简体" w:hAnsi="方正小标宋简体" w:eastAsia="方正小标宋简体" w:cs="方正小标宋简体"/>
          <w:b w:val="0"/>
          <w:bCs w:val="0"/>
          <w:sz w:val="44"/>
          <w:szCs w:val="44"/>
          <w:lang w:eastAsia="zh-CN"/>
        </w:rPr>
      </w:pPr>
    </w:p>
    <w:p w14:paraId="36B800C6">
      <w:pPr>
        <w:pStyle w:val="6"/>
        <w:rPr>
          <w:rFonts w:hint="eastAsia" w:ascii="方正小标宋简体" w:hAnsi="方正小标宋简体" w:eastAsia="方正小标宋简体" w:cs="方正小标宋简体"/>
          <w:b w:val="0"/>
          <w:bCs w:val="0"/>
          <w:sz w:val="44"/>
          <w:szCs w:val="44"/>
          <w:lang w:eastAsia="zh-CN"/>
        </w:rPr>
      </w:pPr>
    </w:p>
    <w:p w14:paraId="3A6013A5">
      <w:pPr>
        <w:rPr>
          <w:rFonts w:hint="eastAsia" w:ascii="方正小标宋简体" w:hAnsi="方正小标宋简体" w:eastAsia="方正小标宋简体" w:cs="方正小标宋简体"/>
          <w:b w:val="0"/>
          <w:bCs w:val="0"/>
          <w:sz w:val="44"/>
          <w:szCs w:val="44"/>
          <w:lang w:eastAsia="zh-CN"/>
        </w:rPr>
      </w:pPr>
    </w:p>
    <w:p w14:paraId="1DAE91AF">
      <w:pPr>
        <w:pStyle w:val="6"/>
        <w:rPr>
          <w:rFonts w:hint="eastAsia" w:ascii="方正小标宋简体" w:hAnsi="方正小标宋简体" w:eastAsia="方正小标宋简体" w:cs="方正小标宋简体"/>
          <w:b w:val="0"/>
          <w:bCs w:val="0"/>
          <w:sz w:val="44"/>
          <w:szCs w:val="44"/>
          <w:lang w:eastAsia="zh-CN"/>
        </w:rPr>
      </w:pPr>
    </w:p>
    <w:p w14:paraId="281A093F">
      <w:pPr>
        <w:rPr>
          <w:rFonts w:hint="eastAsia" w:ascii="方正小标宋简体" w:hAnsi="方正小标宋简体" w:eastAsia="方正小标宋简体" w:cs="方正小标宋简体"/>
          <w:b w:val="0"/>
          <w:bCs w:val="0"/>
          <w:sz w:val="44"/>
          <w:szCs w:val="44"/>
          <w:lang w:eastAsia="zh-CN"/>
        </w:rPr>
      </w:pPr>
    </w:p>
    <w:p w14:paraId="2EBDD4D3">
      <w:pPr>
        <w:pStyle w:val="6"/>
        <w:rPr>
          <w:rFonts w:hint="eastAsia" w:ascii="方正小标宋简体" w:hAnsi="方正小标宋简体" w:eastAsia="方正小标宋简体" w:cs="方正小标宋简体"/>
          <w:b w:val="0"/>
          <w:bCs w:val="0"/>
          <w:sz w:val="44"/>
          <w:szCs w:val="44"/>
          <w:lang w:eastAsia="zh-CN"/>
        </w:rPr>
      </w:pPr>
    </w:p>
    <w:p w14:paraId="68B70798">
      <w:pPr>
        <w:rPr>
          <w:rFonts w:hint="eastAsia" w:ascii="方正小标宋简体" w:hAnsi="方正小标宋简体" w:eastAsia="方正小标宋简体" w:cs="方正小标宋简体"/>
          <w:b w:val="0"/>
          <w:bCs w:val="0"/>
          <w:sz w:val="44"/>
          <w:szCs w:val="44"/>
          <w:lang w:eastAsia="zh-CN"/>
        </w:rPr>
      </w:pPr>
    </w:p>
    <w:p w14:paraId="22247516">
      <w:pPr>
        <w:pStyle w:val="6"/>
        <w:rPr>
          <w:rFonts w:hint="eastAsia" w:ascii="方正小标宋简体" w:hAnsi="方正小标宋简体" w:eastAsia="方正小标宋简体" w:cs="方正小标宋简体"/>
          <w:b w:val="0"/>
          <w:bCs w:val="0"/>
          <w:sz w:val="44"/>
          <w:szCs w:val="44"/>
          <w:lang w:eastAsia="zh-CN"/>
        </w:rPr>
      </w:pPr>
    </w:p>
    <w:p w14:paraId="7578228C">
      <w:pPr>
        <w:pStyle w:val="2"/>
        <w:ind w:left="0" w:leftChars="0" w:firstLine="0" w:firstLineChars="0"/>
        <w:rPr>
          <w:rFonts w:hint="eastAsia"/>
          <w:lang w:eastAsia="zh-CN"/>
        </w:rPr>
      </w:pPr>
    </w:p>
    <w:p w14:paraId="6070C4EF">
      <w:pPr>
        <w:spacing w:line="7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昌江区关于</w:t>
      </w:r>
      <w:r>
        <w:rPr>
          <w:rFonts w:hint="eastAsia" w:ascii="方正小标宋简体" w:hAnsi="方正小标宋简体" w:eastAsia="方正小标宋简体" w:cs="方正小标宋简体"/>
          <w:b w:val="0"/>
          <w:bCs w:val="0"/>
          <w:sz w:val="44"/>
          <w:szCs w:val="44"/>
        </w:rPr>
        <w:t>支持制造业数字化转型</w:t>
      </w:r>
    </w:p>
    <w:p w14:paraId="4053701B">
      <w:pPr>
        <w:spacing w:line="7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若干措施</w:t>
      </w:r>
    </w:p>
    <w:p w14:paraId="6E269B42">
      <w:pPr>
        <w:pStyle w:val="17"/>
        <w:widowControl/>
        <w:spacing w:beforeAutospacing="0" w:afterAutospacing="0" w:line="600" w:lineRule="exact"/>
        <w:jc w:val="center"/>
        <w:rPr>
          <w:rFonts w:hint="eastAsia" w:ascii="楷体" w:hAnsi="楷体" w:eastAsia="楷体" w:cs="楷体"/>
          <w:sz w:val="32"/>
          <w:szCs w:val="32"/>
        </w:rPr>
      </w:pPr>
    </w:p>
    <w:p w14:paraId="755FBA8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highlight w:val="none"/>
        </w:rPr>
        <w:t>贯彻落实《江西省制造业数字化转型实施方案》《江西省制造业数字化转型行动计划</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2024-2025年)》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景德镇市工业强市建设领导小组关于印发</w:t>
      </w:r>
      <w:r>
        <w:rPr>
          <w:rFonts w:hint="eastAsia" w:ascii="仿宋_GB2312" w:hAnsi="仿宋_GB2312" w:eastAsia="仿宋_GB2312" w:cs="仿宋_GB2312"/>
          <w:sz w:val="32"/>
          <w:szCs w:val="32"/>
          <w:highlight w:val="none"/>
          <w:lang w:eastAsia="zh-CN"/>
        </w:rPr>
        <w:t>景德镇市</w:t>
      </w:r>
      <w:r>
        <w:rPr>
          <w:rFonts w:hint="eastAsia" w:ascii="仿宋_GB2312" w:hAnsi="仿宋_GB2312" w:eastAsia="仿宋_GB2312" w:cs="仿宋_GB2312"/>
          <w:sz w:val="32"/>
          <w:szCs w:val="32"/>
          <w:highlight w:val="none"/>
        </w:rPr>
        <w:t>支持制造业数字化转型若干措施</w:t>
      </w:r>
      <w:r>
        <w:rPr>
          <w:rFonts w:hint="eastAsia" w:ascii="仿宋_GB2312" w:hAnsi="仿宋_GB2312" w:eastAsia="仿宋_GB2312" w:cs="仿宋_GB2312"/>
          <w:sz w:val="32"/>
          <w:szCs w:val="32"/>
          <w:highlight w:val="none"/>
          <w:lang w:val="en-US" w:eastAsia="zh-CN"/>
        </w:rPr>
        <w:t>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文件要求，聚</w:t>
      </w:r>
      <w:r>
        <w:rPr>
          <w:rFonts w:hint="eastAsia" w:ascii="仿宋_GB2312" w:hAnsi="仿宋_GB2312" w:eastAsia="仿宋_GB2312" w:cs="仿宋_GB2312"/>
          <w:sz w:val="32"/>
          <w:szCs w:val="32"/>
          <w:highlight w:val="none"/>
          <w:lang w:val="en-US" w:eastAsia="zh-CN"/>
        </w:rPr>
        <w:t>焦昌江区制造业重点产业链现代化建设行动</w:t>
      </w:r>
      <w:r>
        <w:rPr>
          <w:rFonts w:hint="eastAsia" w:ascii="仿宋_GB2312" w:hAnsi="仿宋_GB2312" w:eastAsia="仿宋_GB2312" w:cs="仿宋_GB2312"/>
          <w:sz w:val="32"/>
          <w:szCs w:val="32"/>
          <w:highlight w:val="none"/>
        </w:rPr>
        <w:t>，引导和支持制造业数字化转型，推动</w:t>
      </w:r>
      <w:r>
        <w:rPr>
          <w:rFonts w:hint="eastAsia" w:ascii="仿宋_GB2312" w:hAnsi="仿宋_GB2312" w:eastAsia="仿宋_GB2312" w:cs="仿宋_GB2312"/>
          <w:sz w:val="32"/>
          <w:szCs w:val="32"/>
          <w:highlight w:val="none"/>
          <w:lang w:val="en-US" w:eastAsia="zh-CN"/>
        </w:rPr>
        <w:t>全区</w:t>
      </w:r>
      <w:r>
        <w:rPr>
          <w:rFonts w:hint="eastAsia" w:ascii="仿宋_GB2312" w:hAnsi="仿宋_GB2312" w:eastAsia="仿宋_GB2312" w:cs="仿宋_GB2312"/>
          <w:sz w:val="32"/>
          <w:szCs w:val="32"/>
          <w:highlight w:val="none"/>
        </w:rPr>
        <w:t>制造业高端化、智能化、绿色化发展，提出如下措施</w:t>
      </w:r>
      <w:r>
        <w:rPr>
          <w:rFonts w:hint="eastAsia" w:ascii="仿宋_GB2312" w:hAnsi="仿宋_GB2312" w:eastAsia="仿宋_GB2312" w:cs="仿宋_GB2312"/>
          <w:sz w:val="32"/>
          <w:szCs w:val="32"/>
          <w:highlight w:val="none"/>
          <w:lang w:eastAsia="zh-CN"/>
        </w:rPr>
        <w:t>：</w:t>
      </w:r>
    </w:p>
    <w:p w14:paraId="3F5F90F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楷体" w:hAnsi="楷体" w:eastAsia="楷体" w:cs="楷体"/>
          <w:b/>
          <w:bCs/>
          <w:sz w:val="32"/>
          <w:szCs w:val="32"/>
          <w:highlight w:val="none"/>
          <w:lang w:val="en-US" w:eastAsia="zh-CN"/>
        </w:rPr>
        <w:t>一</w:t>
      </w:r>
      <w:r>
        <w:rPr>
          <w:rFonts w:hint="eastAsia" w:ascii="楷体" w:hAnsi="楷体" w:eastAsia="楷体" w:cs="楷体"/>
          <w:b/>
          <w:bCs/>
          <w:sz w:val="32"/>
          <w:szCs w:val="32"/>
          <w:highlight w:val="none"/>
          <w:lang w:eastAsia="zh-CN"/>
        </w:rPr>
        <w:t>、支持</w:t>
      </w:r>
      <w:r>
        <w:rPr>
          <w:rFonts w:hint="eastAsia" w:ascii="楷体" w:hAnsi="楷体" w:eastAsia="楷体" w:cs="楷体"/>
          <w:b/>
          <w:bCs/>
          <w:sz w:val="32"/>
          <w:szCs w:val="32"/>
          <w:highlight w:val="none"/>
          <w:lang w:val="en-US" w:eastAsia="zh-CN"/>
        </w:rPr>
        <w:t>中小型企业数字化提档升级。</w:t>
      </w:r>
      <w:r>
        <w:rPr>
          <w:rFonts w:hint="eastAsia" w:ascii="仿宋_GB2312" w:hAnsi="仿宋_GB2312" w:eastAsia="仿宋_GB2312" w:cs="仿宋_GB2312"/>
          <w:b w:val="0"/>
          <w:bCs w:val="0"/>
          <w:sz w:val="32"/>
          <w:szCs w:val="32"/>
          <w:highlight w:val="none"/>
          <w:lang w:val="en-US" w:eastAsia="zh-CN"/>
        </w:rPr>
        <w:t>企业通过数字化转型改造后，达到L3-L5级数字化水平，奖励2万元/家；达到L6-L8级数字化水平，奖励6万元/家。</w:t>
      </w:r>
    </w:p>
    <w:p w14:paraId="56885D7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lang w:val="en-US" w:eastAsia="zh-CN"/>
        </w:rPr>
        <w:t>二、支持制造业企业打造“数字领航”企业。</w:t>
      </w:r>
      <w:r>
        <w:rPr>
          <w:rFonts w:hint="eastAsia" w:ascii="仿宋_GB2312" w:hAnsi="仿宋_GB2312" w:eastAsia="仿宋_GB2312" w:cs="仿宋_GB2312"/>
          <w:b w:val="0"/>
          <w:bCs w:val="0"/>
          <w:sz w:val="32"/>
          <w:szCs w:val="32"/>
          <w:highlight w:val="none"/>
          <w:lang w:val="en-US" w:eastAsia="zh-CN"/>
        </w:rPr>
        <w:t>围绕省、市制造业重点产业链，</w:t>
      </w:r>
      <w:r>
        <w:rPr>
          <w:rFonts w:hint="eastAsia" w:ascii="仿宋_GB2312" w:hAnsi="仿宋_GB2312" w:eastAsia="仿宋_GB2312" w:cs="仿宋_GB2312"/>
          <w:b w:val="0"/>
          <w:bCs w:val="0"/>
          <w:sz w:val="32"/>
          <w:szCs w:val="32"/>
          <w:highlight w:val="none"/>
        </w:rPr>
        <w:t>支持企业聚焦全要素、全流程</w:t>
      </w:r>
      <w:r>
        <w:rPr>
          <w:rFonts w:hint="eastAsia" w:ascii="仿宋_GB2312" w:hAnsi="仿宋_GB2312" w:eastAsia="仿宋_GB2312" w:cs="仿宋_GB2312"/>
          <w:sz w:val="32"/>
          <w:szCs w:val="32"/>
          <w:highlight w:val="none"/>
        </w:rPr>
        <w:t>、全生态数字化转型，全面</w:t>
      </w:r>
      <w:r>
        <w:rPr>
          <w:rFonts w:hint="eastAsia" w:ascii="仿宋_GB2312" w:hAnsi="仿宋_GB2312" w:eastAsia="仿宋_GB2312" w:cs="仿宋_GB2312"/>
          <w:sz w:val="32"/>
          <w:szCs w:val="32"/>
          <w:highlight w:val="none"/>
          <w:lang w:eastAsia="zh-CN"/>
        </w:rPr>
        <w:t>推动企业在</w:t>
      </w:r>
      <w:r>
        <w:rPr>
          <w:rFonts w:hint="eastAsia" w:ascii="仿宋_GB2312" w:hAnsi="仿宋_GB2312" w:eastAsia="仿宋_GB2312" w:cs="仿宋_GB2312"/>
          <w:sz w:val="32"/>
          <w:szCs w:val="32"/>
          <w:highlight w:val="none"/>
        </w:rPr>
        <w:t>成本、质量、效益、绿色、安全</w:t>
      </w:r>
      <w:r>
        <w:rPr>
          <w:rFonts w:hint="eastAsia" w:ascii="仿宋_GB2312" w:hAnsi="仿宋_GB2312" w:eastAsia="仿宋_GB2312" w:cs="仿宋_GB2312"/>
          <w:sz w:val="32"/>
          <w:szCs w:val="32"/>
          <w:highlight w:val="none"/>
          <w:lang w:eastAsia="zh-CN"/>
        </w:rPr>
        <w:t>等方面转型</w:t>
      </w:r>
      <w:r>
        <w:rPr>
          <w:rFonts w:hint="eastAsia" w:ascii="仿宋_GB2312" w:hAnsi="仿宋_GB2312" w:eastAsia="仿宋_GB2312" w:cs="仿宋_GB2312"/>
          <w:sz w:val="32"/>
          <w:szCs w:val="32"/>
          <w:highlight w:val="none"/>
        </w:rPr>
        <w:t>发展。对评定为省级“数字领航”的企业，</w:t>
      </w:r>
      <w:r>
        <w:rPr>
          <w:rFonts w:hint="eastAsia" w:ascii="仿宋_GB2312" w:hAnsi="仿宋_GB2312" w:eastAsia="仿宋_GB2312" w:cs="仿宋_GB2312"/>
          <w:sz w:val="32"/>
          <w:szCs w:val="32"/>
          <w:highlight w:val="none"/>
          <w:lang w:val="en-US" w:eastAsia="zh-CN"/>
        </w:rPr>
        <w:t>每家</w:t>
      </w:r>
      <w:r>
        <w:rPr>
          <w:rFonts w:hint="eastAsia" w:ascii="仿宋_GB2312" w:hAnsi="仿宋_GB2312" w:eastAsia="仿宋_GB2312" w:cs="仿宋_GB2312"/>
          <w:sz w:val="32"/>
          <w:szCs w:val="32"/>
          <w:highlight w:val="none"/>
        </w:rPr>
        <w:t>奖励</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万元。</w:t>
      </w:r>
    </w:p>
    <w:p w14:paraId="2483DFE4">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lang w:val="en-US" w:eastAsia="zh-CN"/>
        </w:rPr>
        <w:t>三、支持制造业企业打造“小灯塔”企业。</w:t>
      </w:r>
      <w:r>
        <w:rPr>
          <w:rFonts w:hint="eastAsia" w:ascii="仿宋_GB2312" w:hAnsi="仿宋_GB2312" w:eastAsia="仿宋_GB2312" w:cs="仿宋_GB2312"/>
          <w:sz w:val="32"/>
          <w:szCs w:val="32"/>
          <w:highlight w:val="none"/>
        </w:rPr>
        <w:t>支持专精特新中小企业聚焦细分行业创建面向行业标杆的“小灯塔”企业。对评定为省级“小灯塔”的企业，</w:t>
      </w:r>
      <w:r>
        <w:rPr>
          <w:rFonts w:hint="eastAsia" w:ascii="仿宋_GB2312" w:hAnsi="仿宋_GB2312" w:eastAsia="仿宋_GB2312" w:cs="仿宋_GB2312"/>
          <w:sz w:val="32"/>
          <w:szCs w:val="32"/>
          <w:highlight w:val="none"/>
          <w:lang w:val="en-US" w:eastAsia="zh-CN"/>
        </w:rPr>
        <w:t>每家</w:t>
      </w:r>
      <w:r>
        <w:rPr>
          <w:rFonts w:hint="eastAsia" w:ascii="仿宋_GB2312" w:hAnsi="仿宋_GB2312" w:eastAsia="仿宋_GB2312" w:cs="仿宋_GB2312"/>
          <w:sz w:val="32"/>
          <w:szCs w:val="32"/>
          <w:highlight w:val="none"/>
        </w:rPr>
        <w:t>奖励</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w:t>
      </w:r>
    </w:p>
    <w:p w14:paraId="5B7100C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lang w:val="en-US" w:eastAsia="zh-CN"/>
        </w:rPr>
        <w:t>四、支持制造业企业打造“数智工厂”标杆。</w:t>
      </w:r>
      <w:r>
        <w:rPr>
          <w:rFonts w:hint="eastAsia" w:ascii="仿宋_GB2312" w:hAnsi="仿宋_GB2312" w:eastAsia="仿宋_GB2312" w:cs="仿宋_GB2312"/>
          <w:sz w:val="32"/>
          <w:szCs w:val="32"/>
          <w:highlight w:val="none"/>
        </w:rPr>
        <w:t>支持企业</w:t>
      </w:r>
      <w:r>
        <w:rPr>
          <w:rFonts w:hint="eastAsia" w:ascii="仿宋_GB2312" w:hAnsi="仿宋_GB2312" w:eastAsia="仿宋_GB2312" w:cs="仿宋_GB2312"/>
          <w:sz w:val="32"/>
          <w:szCs w:val="32"/>
          <w:highlight w:val="none"/>
          <w:lang w:val="en-US" w:eastAsia="zh-CN"/>
        </w:rPr>
        <w:t>围绕</w:t>
      </w:r>
      <w:r>
        <w:rPr>
          <w:rFonts w:hint="eastAsia" w:ascii="仿宋_GB2312" w:hAnsi="仿宋_GB2312" w:eastAsia="仿宋_GB2312" w:cs="仿宋_GB2312"/>
          <w:sz w:val="32"/>
          <w:szCs w:val="32"/>
          <w:highlight w:val="none"/>
        </w:rPr>
        <w:t>工厂智能化、管理信息化、生产精益化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打造特色鲜明的“数智工厂”。对评定为省级“数智工厂”的企业，</w:t>
      </w:r>
      <w:r>
        <w:rPr>
          <w:rFonts w:hint="eastAsia" w:ascii="仿宋_GB2312" w:hAnsi="仿宋_GB2312" w:eastAsia="仿宋_GB2312" w:cs="仿宋_GB2312"/>
          <w:sz w:val="32"/>
          <w:szCs w:val="32"/>
          <w:highlight w:val="none"/>
          <w:lang w:val="en-US" w:eastAsia="zh-CN"/>
        </w:rPr>
        <w:t>每家</w:t>
      </w:r>
      <w:r>
        <w:rPr>
          <w:rFonts w:hint="eastAsia" w:ascii="仿宋_GB2312" w:hAnsi="仿宋_GB2312" w:eastAsia="仿宋_GB2312" w:cs="仿宋_GB2312"/>
          <w:sz w:val="32"/>
          <w:szCs w:val="32"/>
          <w:highlight w:val="none"/>
        </w:rPr>
        <w:t>奖励</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w:t>
      </w:r>
    </w:p>
    <w:p w14:paraId="781CA8D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b/>
          <w:bCs/>
          <w:sz w:val="32"/>
          <w:szCs w:val="32"/>
          <w:highlight w:val="none"/>
          <w:lang w:val="en-US" w:eastAsia="zh-CN"/>
        </w:rPr>
        <w:t>五、支持制造业企业争创国家数字化转型标杆。</w:t>
      </w:r>
      <w:r>
        <w:rPr>
          <w:rFonts w:hint="eastAsia" w:ascii="仿宋_GB2312" w:hAnsi="仿宋_GB2312" w:eastAsia="仿宋_GB2312" w:cs="仿宋_GB2312"/>
          <w:sz w:val="32"/>
          <w:szCs w:val="32"/>
          <w:highlight w:val="none"/>
          <w:lang w:eastAsia="zh-CN"/>
        </w:rPr>
        <w:t>对获得</w:t>
      </w:r>
      <w:r>
        <w:rPr>
          <w:rFonts w:hint="eastAsia" w:ascii="仿宋_GB2312" w:hAnsi="仿宋_GB2312" w:eastAsia="仿宋_GB2312" w:cs="仿宋_GB2312"/>
          <w:sz w:val="32"/>
          <w:szCs w:val="32"/>
          <w:highlight w:val="none"/>
        </w:rPr>
        <w:t>国家</w:t>
      </w:r>
      <w:r>
        <w:rPr>
          <w:rFonts w:hint="eastAsia" w:ascii="仿宋_GB2312" w:hAnsi="仿宋_GB2312" w:eastAsia="仿宋_GB2312" w:cs="仿宋_GB2312"/>
          <w:sz w:val="32"/>
          <w:szCs w:val="32"/>
          <w:highlight w:val="none"/>
          <w:lang w:eastAsia="zh-CN"/>
        </w:rPr>
        <w:t>数字化转型</w:t>
      </w:r>
      <w:r>
        <w:rPr>
          <w:rFonts w:hint="eastAsia" w:ascii="仿宋_GB2312" w:hAnsi="仿宋_GB2312" w:eastAsia="仿宋_GB2312" w:cs="仿宋_GB2312"/>
          <w:sz w:val="32"/>
          <w:szCs w:val="32"/>
          <w:highlight w:val="none"/>
          <w:lang w:val="en-US" w:eastAsia="zh-CN"/>
        </w:rPr>
        <w:t>领域标杆的企业和</w:t>
      </w:r>
      <w:r>
        <w:rPr>
          <w:rFonts w:hint="eastAsia" w:ascii="仿宋_GB2312" w:hAnsi="仿宋_GB2312" w:eastAsia="仿宋_GB2312" w:cs="仿宋_GB2312"/>
          <w:sz w:val="32"/>
          <w:szCs w:val="32"/>
          <w:highlight w:val="none"/>
          <w:lang w:eastAsia="zh-CN"/>
        </w:rPr>
        <w:t>工业互联网平台给予奖励，</w:t>
      </w:r>
      <w:r>
        <w:rPr>
          <w:rFonts w:hint="eastAsia" w:ascii="仿宋_GB2312" w:hAnsi="仿宋_GB2312" w:eastAsia="仿宋_GB2312" w:cs="仿宋_GB2312"/>
          <w:sz w:val="32"/>
          <w:szCs w:val="32"/>
          <w:highlight w:val="none"/>
          <w:lang w:val="en-US" w:eastAsia="zh-CN"/>
        </w:rPr>
        <w:t>每家奖励10万元（不含</w:t>
      </w:r>
      <w:r>
        <w:rPr>
          <w:rFonts w:hint="eastAsia" w:ascii="仿宋_GB2312" w:hAnsi="仿宋_GB2312" w:eastAsia="仿宋_GB2312" w:cs="仿宋_GB2312"/>
          <w:sz w:val="32"/>
          <w:szCs w:val="32"/>
          <w:highlight w:val="none"/>
          <w:lang w:eastAsia="zh-CN"/>
        </w:rPr>
        <w:t>“两化”融合</w:t>
      </w:r>
      <w:r>
        <w:rPr>
          <w:rFonts w:hint="eastAsia" w:ascii="仿宋_GB2312" w:hAnsi="仿宋_GB2312" w:eastAsia="仿宋_GB2312" w:cs="仿宋_GB2312"/>
          <w:sz w:val="32"/>
          <w:szCs w:val="32"/>
          <w:highlight w:val="none"/>
          <w:lang w:val="en-US" w:eastAsia="zh-CN"/>
        </w:rPr>
        <w:t>类）。</w:t>
      </w:r>
    </w:p>
    <w:p w14:paraId="147E2C90">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楷体" w:hAnsi="楷体" w:eastAsia="楷体" w:cs="楷体"/>
          <w:b/>
          <w:bCs/>
          <w:sz w:val="32"/>
          <w:szCs w:val="32"/>
          <w:highlight w:val="none"/>
          <w:lang w:val="en-US" w:eastAsia="zh-CN"/>
        </w:rPr>
        <w:t>六、鼓励金融机构加大支持力度。</w:t>
      </w:r>
      <w:r>
        <w:rPr>
          <w:rFonts w:hint="eastAsia" w:ascii="仿宋_GB2312" w:hAnsi="仿宋_GB2312" w:eastAsia="仿宋_GB2312" w:cs="仿宋_GB2312"/>
          <w:sz w:val="32"/>
          <w:szCs w:val="32"/>
          <w:highlight w:val="none"/>
          <w:lang w:val="en-US" w:eastAsia="zh-CN"/>
        </w:rPr>
        <w:t>充分发挥财园信贷通财政资金引导作用，鼓励银行、担保公司等金融机构设立数字化转型专项金融产品，为制造业企业提供金融支持，引导企业加大数字化转型投入。</w:t>
      </w:r>
    </w:p>
    <w:p w14:paraId="269983F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本措施中，除获国家示范外，企业各类标杆示范奖补选取最高一档进行奖补，不重复享受，</w:t>
      </w:r>
      <w:r>
        <w:rPr>
          <w:rFonts w:hint="eastAsia" w:ascii="仿宋_GB2312" w:hAnsi="仿宋_GB2312" w:eastAsia="仿宋_GB2312" w:cs="仿宋_GB2312"/>
          <w:sz w:val="32"/>
          <w:szCs w:val="32"/>
          <w:highlight w:val="none"/>
          <w:lang w:val="en-US" w:eastAsia="zh-CN"/>
        </w:rPr>
        <w:t>企业等级水平参考《江西省制造业数字化综合发展评价指南》。</w:t>
      </w:r>
      <w:r>
        <w:rPr>
          <w:rFonts w:hint="eastAsia" w:ascii="仿宋_GB2312" w:hAnsi="仿宋_GB2312" w:eastAsia="仿宋_GB2312" w:cs="仿宋_GB2312"/>
          <w:sz w:val="32"/>
          <w:szCs w:val="32"/>
          <w:highlight w:val="none"/>
          <w:lang w:val="en-US" w:eastAsia="zh-CN"/>
        </w:rPr>
        <w:br w:type="textWrapping"/>
      </w:r>
    </w:p>
    <w:p w14:paraId="1801BC6B">
      <w:pPr>
        <w:pStyle w:val="6"/>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5223D97">
      <w:pPr>
        <w:pStyle w:val="6"/>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2AE51D51">
      <w:pPr>
        <w:rPr>
          <w:rFonts w:hint="eastAsia" w:ascii="方正小标宋简体" w:hAnsi="方正小标宋简体" w:eastAsia="方正小标宋简体" w:cs="方正小标宋简体"/>
          <w:sz w:val="44"/>
          <w:szCs w:val="44"/>
        </w:rPr>
      </w:pPr>
    </w:p>
    <w:p w14:paraId="7B01687C">
      <w:pPr>
        <w:pStyle w:val="2"/>
        <w:rPr>
          <w:rFonts w:hint="eastAsia" w:ascii="方正小标宋简体" w:hAnsi="方正小标宋简体" w:eastAsia="方正小标宋简体" w:cs="方正小标宋简体"/>
          <w:sz w:val="44"/>
          <w:szCs w:val="44"/>
        </w:rPr>
      </w:pPr>
    </w:p>
    <w:p w14:paraId="41A9A75F">
      <w:pPr>
        <w:pStyle w:val="2"/>
        <w:rPr>
          <w:rFonts w:hint="eastAsia" w:ascii="方正小标宋简体" w:hAnsi="方正小标宋简体" w:eastAsia="方正小标宋简体" w:cs="方正小标宋简体"/>
          <w:sz w:val="44"/>
          <w:szCs w:val="44"/>
        </w:rPr>
      </w:pPr>
    </w:p>
    <w:p w14:paraId="79274CEC">
      <w:pPr>
        <w:pStyle w:val="2"/>
        <w:rPr>
          <w:rFonts w:hint="eastAsia" w:ascii="方正小标宋简体" w:hAnsi="方正小标宋简体" w:eastAsia="方正小标宋简体" w:cs="方正小标宋简体"/>
          <w:sz w:val="44"/>
          <w:szCs w:val="44"/>
        </w:rPr>
      </w:pPr>
    </w:p>
    <w:p w14:paraId="16DC7A73">
      <w:pPr>
        <w:pStyle w:val="2"/>
        <w:rPr>
          <w:rFonts w:hint="eastAsia" w:ascii="方正小标宋简体" w:hAnsi="方正小标宋简体" w:eastAsia="方正小标宋简体" w:cs="方正小标宋简体"/>
          <w:sz w:val="44"/>
          <w:szCs w:val="44"/>
        </w:rPr>
      </w:pPr>
    </w:p>
    <w:p w14:paraId="45284FE2">
      <w:pPr>
        <w:pStyle w:val="2"/>
        <w:rPr>
          <w:rFonts w:hint="eastAsia" w:ascii="方正小标宋简体" w:hAnsi="方正小标宋简体" w:eastAsia="方正小标宋简体" w:cs="方正小标宋简体"/>
          <w:sz w:val="44"/>
          <w:szCs w:val="44"/>
        </w:rPr>
      </w:pPr>
    </w:p>
    <w:p w14:paraId="0AE08A69">
      <w:pPr>
        <w:pStyle w:val="2"/>
        <w:rPr>
          <w:rFonts w:hint="eastAsia" w:ascii="方正小标宋简体" w:hAnsi="方正小标宋简体" w:eastAsia="方正小标宋简体" w:cs="方正小标宋简体"/>
          <w:sz w:val="44"/>
          <w:szCs w:val="44"/>
        </w:rPr>
      </w:pPr>
    </w:p>
    <w:p w14:paraId="1CFFD3C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E628D4A">
      <w:pPr>
        <w:pStyle w:val="6"/>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sectPr>
          <w:headerReference r:id="rId19" w:type="default"/>
          <w:headerReference r:id="rId20" w:type="even"/>
          <w:footerReference r:id="rId21" w:type="even"/>
          <w:pgSz w:w="11906" w:h="16838"/>
          <w:pgMar w:top="1440" w:right="1417" w:bottom="1440" w:left="1417" w:header="851" w:footer="992" w:gutter="0"/>
          <w:pgNumType w:fmt="decimal"/>
          <w:cols w:space="425" w:num="1"/>
          <w:rtlGutter w:val="0"/>
          <w:docGrid w:type="lines" w:linePitch="312" w:charSpace="0"/>
        </w:sectPr>
      </w:pPr>
    </w:p>
    <w:p w14:paraId="59479E20">
      <w:pPr>
        <w:pStyle w:val="6"/>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lang w:eastAsia="zh-CN"/>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49</w:t>
      </w:r>
      <w:r>
        <w:rPr>
          <w:rFonts w:hint="eastAsia" w:ascii="方正小标宋简体" w:hAnsi="方正小标宋简体" w:eastAsia="方正小标宋简体" w:cs="方正小标宋简体"/>
          <w:sz w:val="44"/>
          <w:szCs w:val="44"/>
        </w:rPr>
        <w:t>次常务会议召开</w:t>
      </w:r>
    </w:p>
    <w:p w14:paraId="5CCD206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lang w:eastAsia="zh-CN"/>
        </w:rPr>
      </w:pPr>
      <w:r>
        <w:rPr>
          <w:rFonts w:hint="eastAsia" w:eastAsia="仿宋"/>
          <w:b/>
          <w:bCs/>
          <w:sz w:val="32"/>
          <w:szCs w:val="32"/>
          <w:lang w:eastAsia="zh-CN"/>
        </w:rPr>
        <w:t>伊文斌主持</w:t>
      </w:r>
    </w:p>
    <w:p w14:paraId="3B282A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7月11日，十一届昌江区政府第49次常务会召开，传达学习习近平总书记重要讲话、重要指示精神和上级有关重要会议精神等，研究部署近期重点工作。区委副书记、区政府党组书记、区长伊文斌主持会议。</w:t>
      </w:r>
    </w:p>
    <w:p w14:paraId="3FEFF1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6月27日中共中央政治局会议精神。会议强调，要深刻理解和把握全面深化改革的重要内涵和历史意义，始终坚持党的全面领导，坚持以人民为中心，顺应时代要求，及时更新转变工作观念和方式方法，主动创新、敢于争先，坚持系统观念、提升履职能力，结合区情实际找准改革的发力点和突破口，切实以重点突破带动各项改革任务全面落实。</w:t>
      </w:r>
    </w:p>
    <w:p w14:paraId="36F48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深入学习贯彻习近平总书记关于旅游工作的重要指示精神和全国旅游发展大会精神，发挥好昌江区得天独厚的旅游资源优势，积极宣传推广昌江历史文化和人文特色，持续完善基础设施、提高服务质量、做好旅游安全保障，以更高站位、更实举措谋划推进全区旅游产业发展，持续擦亮“国家全域旅游示范区”金字招牌。</w:t>
      </w:r>
    </w:p>
    <w:p w14:paraId="4A7FC9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贯彻习近平总书记在中共中央政治局第十五次集体学习时的重要讲话精神，充分认识进一步健全全面从严治党体系的重大意义，深入贯彻落实新时代党的建设总要求，持续巩固主题教育成果，扎实开展党纪学习教育，加强区政府党组自身建设，示范引领广大党员干部知责、担责、履责，推动全面从严治党不断向纵深发展。</w:t>
      </w:r>
    </w:p>
    <w:p w14:paraId="6B6FC3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对湖南岳阳市华容县团洲垸洞庭湖一线堤防发生决口作出的重要指示精神。会议强调，要坚决贯彻落实习近平总书记重要指示精神，树牢防大汛、抢大险、救大灾的意识，全面排查风险隐患，建立隐患清单台账，压紧压实防汛责任，强化应急管理，切实提高全区应急救灾能力。</w:t>
      </w:r>
    </w:p>
    <w:p w14:paraId="40CAB2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深入学习领会习近平总书记关于全面加强党的纪律建设的重要论述，准确把握全面加强党的纪律建设的重大意义，扎实开展好党纪学习教育，自觉用“六大纪律”校正思想和行动，坚持学用结合、融会贯通，进一步强化纪律意识、加强自我约束、提高免疫能力，引导全区政府系统广大党员干部不断增强政治定力、纪律定力、道德定力、抵腐定力,切实把学习成效转化为推动全区高质量现代化发展的生动实践。</w:t>
      </w:r>
    </w:p>
    <w:p w14:paraId="026EA0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会议还传达学习了习近平总书记在和平共处五项原则发表70周年纪念大会上的重要讲话精神，李强总理在江西检查指导防汛工作时的讲话要求等。</w:t>
      </w:r>
    </w:p>
    <w:p w14:paraId="343E87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落实省委书记尹弘在全省安全生产工作会议上的讲话精神，绷紧安全生产思想弦，坚决克服麻痹思想，加快安全应对行动力，聚焦企业生产、交通运输等重点领域行业，紧盯防汛救灾、燃气管道、学生溺水等风险上升领域，持续做好安全隐患排查整治工作，持续深化专项整治行动开展，落细落实安全生产责任，确保人民群众生命财产安全。</w:t>
      </w:r>
    </w:p>
    <w:p w14:paraId="7CC036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会议还传达学习了省委书记尹弘在江西省庆祝中国共产党成立103 周年座谈会上的讲话精神、7月8日省政府常务会关于道路交通安全“三个一律”风险隐患排查整治及烟花爆竹集中排查整治工作会议精神、省长叶建春在省委科技委员会第一次会议上的讲话要求。</w:t>
      </w:r>
    </w:p>
    <w:p w14:paraId="6E2289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落实市委书记刘锋在全市领导干部警示教育会上的讲话精神，进一步增强纪律意识、廉洁意识和责任担当，深刻汲取违纪违法案例教训，对照案例反复自查；要常态化开展警示教育工作，推动形成不敢腐、不能腐、不想腐的长效机制，真正做到知敬畏、存戒惧、守底线。</w:t>
      </w:r>
    </w:p>
    <w:p w14:paraId="2C24E3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落实全省电动自行车安全隐患全链条整治行动暨打通消防“生命通道”集中整治动员部署会议精神，加大宣教力度，压实监督检查工作，对各类安全隐患进行及时消除；解决停车难、充电难等问题，扎实开展好“两个整治”重要工作。</w:t>
      </w:r>
    </w:p>
    <w:p w14:paraId="38EC5432">
      <w:pPr>
        <w:keepNext w:val="0"/>
        <w:keepLines w:val="0"/>
        <w:widowControl/>
        <w:suppressLineNumbers w:val="0"/>
        <w:jc w:val="left"/>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审议并原则通过了《昌江区关于推进“县乡联办”“乡村随身办”改革实施方案》等，听取了2024年市县综合考核推进、耕地保护和粮食安全责任落实、全区道路交通安全“三个一律”风险隐患排查整治和烟花爆竹集中排查整治等工作情况汇报，研究本区贯彻落实意见。</w:t>
      </w:r>
    </w:p>
    <w:p w14:paraId="000DB109">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4498A9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543946A7">
      <w:pPr>
        <w:jc w:val="center"/>
        <w:rPr>
          <w:rFonts w:hint="eastAsia" w:ascii="方正小标宋简体" w:hAnsi="方正小标宋简体" w:eastAsia="方正小标宋简体" w:cs="方正小标宋简体"/>
          <w:sz w:val="44"/>
          <w:szCs w:val="44"/>
        </w:rPr>
      </w:pPr>
    </w:p>
    <w:p w14:paraId="0984DCD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50</w:t>
      </w:r>
      <w:r>
        <w:rPr>
          <w:rFonts w:hint="eastAsia" w:ascii="方正小标宋简体" w:hAnsi="方正小标宋简体" w:eastAsia="方正小标宋简体" w:cs="方正小标宋简体"/>
          <w:sz w:val="44"/>
          <w:szCs w:val="44"/>
        </w:rPr>
        <w:t>次常务会议召开</w:t>
      </w:r>
    </w:p>
    <w:p w14:paraId="4F6B60D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3010AB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7月25日，十一届昌江区政府第50次常务会召开，传达学习了习近平总书记近期重要讲话、重要指示精神，省、市有关会议精神和省、市领导讲话、指示精神，分析了2024年上半年全区经济形势，研究部署有关工作。区委副书记、区长伊文斌主持会议。</w:t>
      </w:r>
    </w:p>
    <w:p w14:paraId="1E91CA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贯彻落实习近平总书记对陕西商洛市柞水县境内一高速公路桥梁发生垮塌作出的重要指示精神，始终保持如履薄冰的高度警醒，强化风险意识、底线思维，紧盯安全生产关键领域和薄弱环节，进一步强化日常监督管理，狠抓风险隐患排查整改，落实落细各项安全防范措施；要加强天气监测预警，严格落实24小时值班值守，未雨绸缪全力防御应对“格美”台风影响；要抓好防溺水工作常态化，切实保障人民群众生命财产安全。</w:t>
      </w:r>
    </w:p>
    <w:p w14:paraId="3E088C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贯彻落实省委书记尹弘在全省深化集体林权制度改革先行区建设工作动员大会上的讲话精神，牢固树立和践行“两山”理念，加强与有关部门对接沟通，密切配合，形成齐抓共管的良好局面；对照改革任务，梳理任务清单，制定时间表、任务书，清单化推进各项任务，全力推进全区集体林权制度改革工作落到实处、走在前列。</w:t>
      </w:r>
    </w:p>
    <w:p w14:paraId="2FCD50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江西省财政厅关于严格预算管理筑牢兜实“三保”底线的通知》文件精神。会议指出，要树牢“过紧日子”思想，严格兜牢三保底线，统筹好财政财力资金，优先安排“三保”支出，从严管控各项经费支出，坚持勤俭节约，确保年底财力平衡。</w:t>
      </w:r>
    </w:p>
    <w:p w14:paraId="1EC754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会议传达学习了全省法治政府建设推进会精神。会议指出，要切实增强法治政府建设意识，加快推进政府职能转变，不断提升依法行政和政务服务效能，切实扛起法治政府建设新使命。</w:t>
      </w:r>
    </w:p>
    <w:p w14:paraId="5C8432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全市群众身边不正之风和腐败问题集中整治工作推进会精神。会议指出，要以高度的政治责任感和使命感，采取有力举措推进集中整治，密切党同人民群众血肉联系、厚植党的执政根基，推动反腐败斗争向基层延伸、向群众身边延伸。</w:t>
      </w:r>
    </w:p>
    <w:p w14:paraId="54000A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2024年上半年全区经济形势分析汇报。会议指出，今年以来，全区经济运行稳中有进，但仍然面临诸多困难挑战和不确定性。要加强经济指标调度，全力以赴做到保持优势、补齐短板，推动主要经济指标合理增长、有序衔接；要深入挖掘潜能，讲求工作方法，奋战三季度、冲刺下半年，为实现全年目标任务打好基础、赢得主动。</w:t>
      </w:r>
    </w:p>
    <w:p w14:paraId="44E273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会议还听取了2024年上半年全区“争资争政策”、12345热线运行等工作情况汇报，研究部署了有关工作。</w:t>
      </w:r>
    </w:p>
    <w:p w14:paraId="38633D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37A36A8D"/>
    <w:p w14:paraId="2CBD3B0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p>
    <w:p w14:paraId="50A1B017">
      <w:pPr>
        <w:pStyle w:val="26"/>
        <w:rPr>
          <w:rFonts w:hint="eastAsia"/>
        </w:rPr>
      </w:pPr>
    </w:p>
    <w:p w14:paraId="7B607016">
      <w:pPr>
        <w:pStyle w:val="26"/>
        <w:rPr>
          <w:rFonts w:hint="eastAsia"/>
        </w:rPr>
      </w:pPr>
    </w:p>
    <w:p w14:paraId="040D471D">
      <w:pPr>
        <w:pStyle w:val="26"/>
        <w:rPr>
          <w:rFonts w:hint="eastAsia"/>
        </w:rPr>
      </w:pPr>
    </w:p>
    <w:p w14:paraId="0B8C0425">
      <w:pPr>
        <w:rPr>
          <w:rFonts w:hint="eastAsia"/>
        </w:rPr>
      </w:pPr>
    </w:p>
    <w:p w14:paraId="3A0BB570">
      <w:pPr>
        <w:pStyle w:val="6"/>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51</w:t>
      </w:r>
      <w:r>
        <w:rPr>
          <w:rFonts w:hint="eastAsia" w:ascii="方正小标宋简体" w:hAnsi="方正小标宋简体" w:eastAsia="方正小标宋简体" w:cs="方正小标宋简体"/>
          <w:sz w:val="44"/>
          <w:szCs w:val="44"/>
        </w:rPr>
        <w:t>次常务会议召开</w:t>
      </w:r>
    </w:p>
    <w:p w14:paraId="3331B6B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52FC46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8月5日，十一届昌江区政府第51次常务会召开，传达学习了习近平总书记近期重要讲话、重要指示精神，省、市有关会议精神和省、市领导讲话、指示精神，研究部署有关工作。区委副书记、区政府党组书记、区长伊文斌主持会议并讲话。</w:t>
      </w:r>
    </w:p>
    <w:p w14:paraId="301383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7月30日中央政治局会议精神、习近平总书记在党外人士座谈会、中央政治局第十六次集体学习时的重要讲话精神和对中央和国家机关学习贯彻党的二十届三中全会精神、推动机关党建高质量发展及退役军人工作的重要指示精神。会议强调，各部门要把思想和行动统一到以习近平同志为核心的党中央对当前经济形势的科学判断、对下半年工作的重要部署上来，坚定信心、保持定力、抢抓机遇，以改革为动力抓创新、调结构、稳增长、提质量、防风险，落实支持政策激发消费潜能，加快项目建设扩大有效投资，认真贯彻落实《整治形式主义为基层减负若干规定》，持续精文简会，树立重实干、做实功、求实效的工作导向，激励全区政府系统广大党员干部担当作为、建功立业。</w:t>
      </w:r>
    </w:p>
    <w:p w14:paraId="31A9B7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中共江西省委十五届六次全会精神、中共景德镇市委十二届六次全体（扩大）会议精神。会议强调，全区政府系统要把深入学习贯彻党的二十届三中全会精神和习近平总书记考察江西重要讲话精神作为当前和今后一个时期的重大政治任务，全面贯彻落实好省委、市委、区委全会精神。</w:t>
      </w:r>
    </w:p>
    <w:p w14:paraId="59CED8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学习贯彻党的二十届三中全会精神中央宣讲团报告会精神。会议强调，要全面学习宣传贯彻党的二十届三中全会精神，坚决把思想和行动统一到习近平总书记和党中央关于进一步全面深化改革的决策部署上来，自觉把改革摆在更加突出位置，紧紧围绕推进中国式现代化，解放思想、求真务实、真抓实干，奋力开创进一步全面深化改革新局面，以实际行动坚定拥护“两个确立”、坚决做到“两个维护”。</w:t>
      </w:r>
    </w:p>
    <w:p w14:paraId="69901A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巡视省属金融企业情况集中反馈会议暨地方金融系统警示教育大会精神。会议强调，要深入学习贯彻习近平总书记关于进一步健全全面从严治党体系的重要论述，进一步提高政治站位、强化政治担当、提升政治能力、落实政治责任，持续推进金融领域全面从严治党走深走实。要扎实推进省委巡视反馈问题整改，系统施治、标本兼治、建章立制，构建横向到边纵向到底的从严管党治党格局，营造金融领域强监督、强监管、强治理的浓厚氛围。</w:t>
      </w:r>
    </w:p>
    <w:p w14:paraId="3D0895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会议传达学习了省长叶建春在第 58 次省政府常务会议分析上半年经济形势时的讲话精神。会议强调，要深刻领悟并认真贯彻习近平总书记关于金融工作的重要论述，始终坚持和加强党的领导，凝心聚力、步调一致向前进。要坚持目标不变、力度不降，攻坚克难、精准施策，不断巩固和增强经济回升向好态势，确保高质量完成全年经济社会发展目标任务。</w:t>
      </w:r>
    </w:p>
    <w:p w14:paraId="5884C4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全市2024年重点产业项目招商工作调度会精神。会议强调，要紧紧抓住招商引资这条“生命线”、项目建设这个“强引擎”，进一步坚定信心、明确目标、压实责任，以项目建设之“进”支撑经济发展之“稳”，为全市经济高质量发展蓄势赋能。</w:t>
      </w:r>
    </w:p>
    <w:p w14:paraId="69C33F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会议传达学习了市长胡雪梅在对接融入长三角G60 科创走廊工作调度会上的讲话精神。会议强调，要深入贯彻落实习近平总书记考察江西重要讲话精神和在深入推进长三角一体化发展座谈会上的重要讲话精神，按照省委、省政府和市委、市政府的部署要求，坚持科技创新与产业创新深度融合，有效激发高质量发展活力，凝聚共识、务求实效。</w:t>
      </w:r>
    </w:p>
    <w:p w14:paraId="6C5148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会议听取了2024 年十大民生实事上半年工作推进情况汇报，研究部署下一步工作。会议强调，要确保项目如期完成。针对当前进度落后的项目，要想方设法抢进度，往前赶；正在完善提升、收尾的项目，要全力以赴，做到尽快尽早完成。要保障项目工程质量。项目建设既要有“面子”更要有“里子”，既然做了就要做好，把有限的资源用在刀刃上，切实把好事实事办到人民群众心坎上。要有攻坚克难的决心。个别项目在推进过程中确实存在用地难、资金短缺等困难问题，但“唯其艰难，才更显勇毅”，各责任部门一定要迎难而上，加强多方位沟通和协调，全力攻坚克难。</w:t>
      </w:r>
    </w:p>
    <w:p w14:paraId="0F7761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会议听取了关于推进农村集体“三资”监督管理突出问题集中整治工作情况汇报、关于生猪检疫突出问题全环节专项整治工作情况汇报，并研究了其他事项。</w:t>
      </w:r>
    </w:p>
    <w:p w14:paraId="4358F494">
      <w:pPr>
        <w:pStyle w:val="2"/>
      </w:pPr>
    </w:p>
    <w:p w14:paraId="62F3D15A">
      <w:pPr>
        <w:pStyle w:val="6"/>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52</w:t>
      </w:r>
      <w:r>
        <w:rPr>
          <w:rFonts w:hint="eastAsia" w:ascii="方正小标宋简体" w:hAnsi="方正小标宋简体" w:eastAsia="方正小标宋简体" w:cs="方正小标宋简体"/>
          <w:sz w:val="44"/>
          <w:szCs w:val="44"/>
        </w:rPr>
        <w:t>次常务会议召开</w:t>
      </w:r>
    </w:p>
    <w:p w14:paraId="62945B1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169385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8月23日，十一届昌江区政府第52次常务会召开，传达学习了习近平总书记近期重要讲话、重要指示精神，省、市有关会议精神和省、市领导讲话、指示精神，研究部署有关工作。区委副书记、区政府党组书记、区长伊文斌主持会议并讲话。</w:t>
      </w:r>
    </w:p>
    <w:p w14:paraId="5B26E3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对加强文化和自然遗产保护传承利用工作作出重要指示精神。会议强调，要深入学习贯彻习近平总书记重要指示精神，进一步加强文化和自然遗产的整体性、系统性保护，守护好中华民族的文化瑰宝和自然珍宝。要持续加强文化和自然遗产传承、利用工作，深入挖掘文化内涵，加快推动文旅融合发展，为建设物质文明和精神文明相协调、人与自然和谐共生的中国式现代化贡献昌江力量。</w:t>
      </w:r>
    </w:p>
    <w:p w14:paraId="2E3180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求是》杂志发表习近平总书记《关于〈中共中央关于进一步全面深化改革、推进中国式现代化的决定》的说明》。会议强调，要深刻学习领悟文章精神，以创新精神落实好党的二十届三中全会《决定》确定的各项改革任务。统筹抓好改错、改机制、改布局、改作风等工作，着力破解办好两件大事的卡点堵点，运用市场化手段提高经济发展水平、社会治理水平、服务群众水平，以改革质效提升发展成效。</w:t>
      </w:r>
    </w:p>
    <w:p w14:paraId="1E2934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调研数字政府建设工作时讲话精神。会议强调，推进数字政府建设，是推进治理体系和治理能力现代化的重要举措。要加快推进政务数据整合共享，加强政务资源整合、共享与交换，全面提升政务数据共享水平，不断提升全区治理体系和治理能力现代化水平。</w:t>
      </w:r>
    </w:p>
    <w:p w14:paraId="2B0FAE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刘锋在昌江区调研重点工业项目建设时讲话精神。会议强调，要深入学习贯彻习近平总书记关于高质量发展的重要论述，坚持目标导向、问题导向、结果导向，全力以赴大抓项目、抓大项目，在促进更多新建项目开工、储备项目转化上持续用力，以高质量项目建设为高质量发展增添动力。</w:t>
      </w:r>
    </w:p>
    <w:p w14:paraId="3C3F3D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全区安全生产治本攻坚三年行动进展情况汇报，会议强调，要深刻认识安全生产治本攻坚三年行动的重大意义，全面落实上级部门要求和安排，切实提升防灾减灾救灾和突发事件应对处置能力，加强组织领导，层层压实部门监管责任、属地管理责任，消除监管盲区，以高水平安全保障昌江区高质量发展。</w:t>
      </w:r>
    </w:p>
    <w:p w14:paraId="224E01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会议传达学习了近期重要法规及重要文件。</w:t>
      </w:r>
    </w:p>
    <w:p w14:paraId="6BFAC8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29EB8A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1F3C4426">
      <w:pPr>
        <w:pStyle w:val="2"/>
        <w:rPr>
          <w:rFonts w:hint="eastAsia"/>
          <w:lang w:eastAsia="zh-CN"/>
        </w:rPr>
      </w:pPr>
    </w:p>
    <w:p w14:paraId="641506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sectPr>
      <w:headerReference r:id="rId22" w:type="default"/>
      <w:headerReference r:id="rId23"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DA5E">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9E0B0D">
                          <w:pPr>
                            <w:pStyle w:val="12"/>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14:paraId="3F9E0B0D">
                    <w:pPr>
                      <w:pStyle w:val="1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8C656">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8DDA2E">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14:paraId="5B8DDA2E">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627FC">
    <w:pPr>
      <w:pStyle w:val="12"/>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101860">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14:paraId="67101860">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14:paraId="01139F21">
    <w:pPr>
      <w:pStyle w:val="12"/>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57FB">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CC49E6">
                          <w:pPr>
                            <w:pStyle w:val="12"/>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14:paraId="12CC49E6">
                    <w:pPr>
                      <w:pStyle w:val="1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8043D">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77FE2">
                          <w:pPr>
                            <w:pStyle w:val="12"/>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14:paraId="36677FE2">
                    <w:pPr>
                      <w:pStyle w:val="1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0167">
    <w:pPr>
      <w:pStyle w:val="12"/>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B2556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14:paraId="30B2556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BC22F">
    <w:pPr>
      <w:pStyle w:val="12"/>
      <w:ind w:right="360" w:firstLine="36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89A02">
                          <w:pPr>
                            <w:pStyle w:val="12"/>
                            <w:ind w:firstLine="280" w:firstLineChars="100"/>
                            <w:rPr>
                              <w:rStyle w:val="24"/>
                              <w:rFonts w:hint="eastAsia" w:ascii="宋体" w:hAnsi="宋体"/>
                              <w:sz w:val="28"/>
                              <w:szCs w:val="28"/>
                            </w:rPr>
                          </w:pPr>
                          <w:r>
                            <w:rPr>
                              <w:rStyle w:val="24"/>
                              <w:rFonts w:hint="eastAsia"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8</w:t>
                          </w:r>
                          <w:r>
                            <w:rPr>
                              <w:rFonts w:ascii="宋体" w:hAnsi="宋体"/>
                              <w:sz w:val="28"/>
                              <w:szCs w:val="28"/>
                            </w:rPr>
                            <w:fldChar w:fldCharType="end"/>
                          </w:r>
                          <w:r>
                            <w:rPr>
                              <w:rStyle w:val="24"/>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14:paraId="51D89A02">
                    <w:pPr>
                      <w:pStyle w:val="12"/>
                      <w:ind w:firstLine="280" w:firstLineChars="100"/>
                      <w:rPr>
                        <w:rStyle w:val="24"/>
                        <w:rFonts w:hint="eastAsia" w:ascii="宋体" w:hAnsi="宋体"/>
                        <w:sz w:val="28"/>
                        <w:szCs w:val="28"/>
                      </w:rPr>
                    </w:pPr>
                    <w:r>
                      <w:rPr>
                        <w:rStyle w:val="24"/>
                        <w:rFonts w:hint="eastAsia"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8</w:t>
                    </w:r>
                    <w:r>
                      <w:rPr>
                        <w:rFonts w:ascii="宋体" w:hAnsi="宋体"/>
                        <w:sz w:val="28"/>
                        <w:szCs w:val="28"/>
                      </w:rPr>
                      <w:fldChar w:fldCharType="end"/>
                    </w:r>
                    <w:r>
                      <w:rPr>
                        <w:rStyle w:val="24"/>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01A6">
    <w:pPr>
      <w:pStyle w:val="1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594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109594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BD991">
    <w:pPr>
      <w:pStyle w:val="12"/>
      <w:ind w:right="360" w:firstLine="360"/>
    </w:pPr>
    <w:r>
      <w:br w:type="textWrapping"/>
    </w: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01D87">
                          <w:pPr>
                            <w:pStyle w:val="12"/>
                            <w:ind w:firstLine="280" w:firstLineChars="100"/>
                            <w:rPr>
                              <w:rStyle w:val="24"/>
                              <w:rFonts w:hint="eastAsia" w:ascii="宋体" w:hAnsi="宋体"/>
                              <w:sz w:val="28"/>
                              <w:szCs w:val="28"/>
                            </w:rPr>
                          </w:pPr>
                          <w:r>
                            <w:rPr>
                              <w:rStyle w:val="24"/>
                              <w:rFonts w:hint="eastAsia" w:ascii="宋体" w:hAnsi="宋体"/>
                              <w:sz w:val="28"/>
                              <w:szCs w:val="28"/>
                            </w:rPr>
                            <w:t xml:space="preserve">— </w:t>
                          </w:r>
                          <w:r>
                            <w:rPr>
                              <w:rStyle w:val="24"/>
                              <w:rFonts w:hint="eastAsia" w:ascii="宋体" w:hAnsi="宋体"/>
                              <w:sz w:val="28"/>
                              <w:szCs w:val="28"/>
                            </w:rPr>
                            <w:fldChar w:fldCharType="begin"/>
                          </w:r>
                          <w:r>
                            <w:rPr>
                              <w:rStyle w:val="24"/>
                              <w:rFonts w:hint="eastAsia" w:ascii="宋体" w:hAnsi="宋体"/>
                              <w:sz w:val="28"/>
                              <w:szCs w:val="28"/>
                            </w:rPr>
                            <w:instrText xml:space="preserve"> PAGE  \* MERGEFORMAT </w:instrText>
                          </w:r>
                          <w:r>
                            <w:rPr>
                              <w:rStyle w:val="24"/>
                              <w:rFonts w:hint="eastAsia" w:ascii="宋体" w:hAnsi="宋体"/>
                              <w:sz w:val="28"/>
                              <w:szCs w:val="28"/>
                            </w:rPr>
                            <w:fldChar w:fldCharType="separate"/>
                          </w:r>
                          <w:r>
                            <w:rPr>
                              <w:rStyle w:val="24"/>
                              <w:rFonts w:hint="eastAsia" w:ascii="宋体" w:hAnsi="宋体"/>
                              <w:sz w:val="28"/>
                              <w:szCs w:val="28"/>
                            </w:rPr>
                            <w:t>18</w:t>
                          </w:r>
                          <w:r>
                            <w:rPr>
                              <w:rStyle w:val="24"/>
                              <w:rFonts w:hint="eastAsia" w:ascii="宋体" w:hAnsi="宋体"/>
                              <w:sz w:val="28"/>
                              <w:szCs w:val="28"/>
                            </w:rPr>
                            <w:fldChar w:fldCharType="end"/>
                          </w:r>
                          <w:r>
                            <w:rPr>
                              <w:rStyle w:val="24"/>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14:paraId="50901D87">
                    <w:pPr>
                      <w:pStyle w:val="12"/>
                      <w:ind w:firstLine="280" w:firstLineChars="100"/>
                      <w:rPr>
                        <w:rStyle w:val="24"/>
                        <w:rFonts w:hint="eastAsia" w:ascii="宋体" w:hAnsi="宋体"/>
                        <w:sz w:val="28"/>
                        <w:szCs w:val="28"/>
                      </w:rPr>
                    </w:pPr>
                    <w:r>
                      <w:rPr>
                        <w:rStyle w:val="24"/>
                        <w:rFonts w:hint="eastAsia" w:ascii="宋体" w:hAnsi="宋体"/>
                        <w:sz w:val="28"/>
                        <w:szCs w:val="28"/>
                      </w:rPr>
                      <w:t xml:space="preserve">— </w:t>
                    </w:r>
                    <w:r>
                      <w:rPr>
                        <w:rStyle w:val="24"/>
                        <w:rFonts w:hint="eastAsia" w:ascii="宋体" w:hAnsi="宋体"/>
                        <w:sz w:val="28"/>
                        <w:szCs w:val="28"/>
                      </w:rPr>
                      <w:fldChar w:fldCharType="begin"/>
                    </w:r>
                    <w:r>
                      <w:rPr>
                        <w:rStyle w:val="24"/>
                        <w:rFonts w:hint="eastAsia" w:ascii="宋体" w:hAnsi="宋体"/>
                        <w:sz w:val="28"/>
                        <w:szCs w:val="28"/>
                      </w:rPr>
                      <w:instrText xml:space="preserve"> PAGE  \* MERGEFORMAT </w:instrText>
                    </w:r>
                    <w:r>
                      <w:rPr>
                        <w:rStyle w:val="24"/>
                        <w:rFonts w:hint="eastAsia" w:ascii="宋体" w:hAnsi="宋体"/>
                        <w:sz w:val="28"/>
                        <w:szCs w:val="28"/>
                      </w:rPr>
                      <w:fldChar w:fldCharType="separate"/>
                    </w:r>
                    <w:r>
                      <w:rPr>
                        <w:rStyle w:val="24"/>
                        <w:rFonts w:hint="eastAsia" w:ascii="宋体" w:hAnsi="宋体"/>
                        <w:sz w:val="28"/>
                        <w:szCs w:val="28"/>
                      </w:rPr>
                      <w:t>18</w:t>
                    </w:r>
                    <w:r>
                      <w:rPr>
                        <w:rStyle w:val="24"/>
                        <w:rFonts w:hint="eastAsia" w:ascii="宋体" w:hAnsi="宋体"/>
                        <w:sz w:val="28"/>
                        <w:szCs w:val="28"/>
                      </w:rPr>
                      <w:fldChar w:fldCharType="end"/>
                    </w:r>
                    <w:r>
                      <w:rPr>
                        <w:rStyle w:val="24"/>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94DC1">
    <w:pPr>
      <w:pStyle w:val="13"/>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83B81">
    <w:pPr>
      <w:pStyle w:val="13"/>
      <w:pBdr>
        <w:bottom w:val="single" w:color="auto" w:sz="4" w:space="1"/>
      </w:pBdr>
      <w:ind w:firstLine="6960" w:firstLineChars="2900"/>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8720" behindDoc="0" locked="0" layoutInCell="1" allowOverlap="1">
              <wp:simplePos x="0" y="0"/>
              <wp:positionH relativeFrom="margin">
                <wp:posOffset>-17780</wp:posOffset>
              </wp:positionH>
              <wp:positionV relativeFrom="paragraph">
                <wp:posOffset>0</wp:posOffset>
              </wp:positionV>
              <wp:extent cx="76200" cy="1828800"/>
              <wp:effectExtent l="0" t="0" r="0" b="0"/>
              <wp:wrapNone/>
              <wp:docPr id="18" name="文本框 18"/>
              <wp:cNvGraphicFramePr/>
              <a:graphic xmlns:a="http://schemas.openxmlformats.org/drawingml/2006/main">
                <a:graphicData uri="http://schemas.microsoft.com/office/word/2010/wordprocessingShape">
                  <wps:wsp>
                    <wps:cNvSpPr txBox="1"/>
                    <wps:spPr>
                      <a:xfrm flipH="1">
                        <a:off x="0" y="0"/>
                        <a:ext cx="76200" cy="1828800"/>
                      </a:xfrm>
                      <a:prstGeom prst="rect">
                        <a:avLst/>
                      </a:prstGeom>
                      <a:noFill/>
                      <a:ln w="6350">
                        <a:noFill/>
                      </a:ln>
                      <a:effectLst/>
                    </wps:spPr>
                    <wps:txbx>
                      <w:txbxContent>
                        <w:p w14:paraId="316F030A">
                          <w:pPr>
                            <w:pStyle w:val="13"/>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flip:x;margin-left:-1.4pt;margin-top:0pt;height:144pt;width:6pt;mso-position-horizontal-relative:margin;z-index:251678720;mso-width-relative:page;mso-height-relative:page;" filled="f" stroked="f" coordsize="21600,21600" o:gfxdata="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&#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5Aqk3UAAAABQEAAA8AAAAAAAAAAQAgAAAAIgAAAGRy&#10;cy9kb3ducmV2LnhtbFBLAQIUABQAAAAIAIdO4kAfEH/PQgIAAHsEAAAOAAAAAAAAAAEAIAAAACMB&#10;AABkcnMvZTJvRG9jLnhtbFBLBQYAAAAABgAGAFkBAADXBQAAAAA=&#10;">
              <v:fill on="f" focussize="0,0"/>
              <v:stroke on="f" weight="0.5pt"/>
              <v:imagedata o:title=""/>
              <o:lock v:ext="edit" aspectratio="f"/>
              <v:textbox inset="0mm,0mm,0mm,0mm" style="mso-fit-shape-to-text:t;">
                <w:txbxContent>
                  <w:p w14:paraId="316F030A">
                    <w:pPr>
                      <w:pStyle w:val="13"/>
                      <w:rPr>
                        <w:rFonts w:hint="default" w:eastAsiaTheme="minorEastAsia"/>
                        <w:lang w:val="en-US" w:eastAsia="zh-CN"/>
                      </w:rPr>
                    </w:pPr>
                    <w:r>
                      <w:rPr>
                        <w:rFonts w:hint="eastAsia"/>
                        <w:lang w:val="en-US" w:eastAsia="zh-CN"/>
                      </w:rPr>
                      <w:t xml:space="preserve">  </w:t>
                    </w:r>
                  </w:p>
                </w:txbxContent>
              </v:textbox>
            </v:shape>
          </w:pict>
        </mc:Fallback>
      </mc:AlternateContent>
    </w:r>
    <w:r>
      <w:rPr>
        <w:rFonts w:hint="eastAsia" w:ascii="楷体" w:hAnsi="楷体" w:eastAsia="楷体" w:cs="楷体"/>
        <w:sz w:val="24"/>
        <w:lang w:eastAsia="zh-CN"/>
      </w:rPr>
      <w:t>区政府办公室文件</w:t>
    </w:r>
  </w:p>
  <w:p w14:paraId="232DAADA">
    <w:pPr>
      <w:pStyle w:val="13"/>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1D64F">
    <w:pPr>
      <w:pStyle w:val="13"/>
      <w:pBdr>
        <w:bottom w:val="single" w:color="auto" w:sz="4" w:space="1"/>
      </w:pBdr>
      <w:rPr>
        <w:rFonts w:hint="default" w:eastAsiaTheme="minorEastAsia"/>
        <w:lang w:val="en-US" w:eastAsia="zh-CN"/>
      </w:rPr>
    </w:pPr>
    <w:r>
      <w:rPr>
        <w:rFonts w:hint="eastAsia" w:ascii="楷体" w:hAnsi="楷体" w:eastAsia="楷体" w:cs="楷体"/>
        <w:sz w:val="24"/>
        <w:lang w:val="en-US" w:eastAsia="zh-CN"/>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590C">
    <w:pPr>
      <w:pStyle w:val="13"/>
      <w:pBdr>
        <w:bottom w:val="single" w:color="auto" w:sz="4" w:space="1"/>
      </w:pBdr>
      <w:ind w:firstLine="7920" w:firstLineChars="3300"/>
      <w:rPr>
        <w:rFonts w:hint="default" w:eastAsiaTheme="minorEastAsia"/>
        <w:lang w:val="en-US" w:eastAsia="zh-CN"/>
      </w:rPr>
    </w:pPr>
    <w:r>
      <w:rPr>
        <w:rFonts w:hint="eastAsia" w:ascii="楷体" w:hAnsi="楷体" w:eastAsia="楷体" w:cs="楷体"/>
        <w:sz w:val="24"/>
        <w:lang w:val="en-US"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EE42">
    <w:pPr>
      <w:pStyle w:val="13"/>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0895F">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C44A2">
    <w:pPr>
      <w:pStyle w:val="13"/>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A5DB36">
                          <w:pPr>
                            <w:pStyle w:val="13"/>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62A5DB36">
                    <w:pPr>
                      <w:pStyle w:val="13"/>
                      <w:pBdr>
                        <w:left w:val="none" w:color="auto" w:sz="0" w:space="14"/>
                      </w:pBdr>
                    </w:pPr>
                  </w:p>
                </w:txbxContent>
              </v:textbox>
            </v:shape>
          </w:pict>
        </mc:Fallback>
      </mc:AlternateContent>
    </w:r>
    <w:r>
      <w:rPr>
        <w:rFonts w:ascii="楷体" w:hAnsi="楷体" w:eastAsia="楷体" w:cs="楷体"/>
        <w:sz w:val="24"/>
      </w:rPr>
      <w:tab/>
    </w:r>
  </w:p>
  <w:p w14:paraId="03DD880A">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8871">
    <w:pPr>
      <w:pStyle w:val="13"/>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3E80">
    <w:pPr>
      <w:pStyle w:val="13"/>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B3213">
    <w:pPr>
      <w:pStyle w:val="13"/>
      <w:pBdr>
        <w:bottom w:val="single" w:color="auto" w:sz="4" w:space="1"/>
      </w:pBdr>
      <w:rPr>
        <w:rFonts w:hint="eastAsia" w:ascii="楷体" w:hAnsi="楷体" w:eastAsia="楷体" w:cs="楷体"/>
        <w:sz w:val="24"/>
        <w:lang w:eastAsia="zh-CN"/>
      </w:rPr>
    </w:pPr>
  </w:p>
  <w:p w14:paraId="3698CDF3">
    <w:pPr>
      <w:pStyle w:val="13"/>
      <w:pBdr>
        <w:bottom w:val="single" w:color="auto" w:sz="4" w:space="1"/>
      </w:pBdr>
      <w:rPr>
        <w:rFonts w:hint="eastAsia" w:ascii="楷体" w:hAnsi="楷体" w:eastAsia="楷体" w:cs="楷体"/>
        <w:sz w:val="24"/>
        <w:lang w:eastAsia="zh-CN"/>
      </w:rPr>
    </w:pPr>
  </w:p>
  <w:p w14:paraId="1D95373A">
    <w:pPr>
      <w:pStyle w:val="13"/>
      <w:pBdr>
        <w:bottom w:val="single" w:color="auto" w:sz="4" w:space="1"/>
      </w:pBdr>
      <w:rPr>
        <w:rFonts w:hint="eastAsia" w:ascii="楷体" w:hAnsi="楷体" w:eastAsia="楷体" w:cs="楷体"/>
        <w:sz w:val="24"/>
        <w:lang w:eastAsia="zh-CN"/>
      </w:rPr>
    </w:pPr>
  </w:p>
  <w:p w14:paraId="159C0C55">
    <w:pPr>
      <w:pStyle w:val="13"/>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06C73B">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4A06C73B">
                    <w:pPr>
                      <w:pStyle w:val="13"/>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66B1F">
    <w:pPr>
      <w:pStyle w:val="13"/>
      <w:pBdr>
        <w:bottom w:val="single" w:color="auto" w:sz="4" w:space="1"/>
      </w:pBdr>
      <w:jc w:val="right"/>
      <w:rPr>
        <w:rFonts w:hint="eastAsia" w:ascii="楷体" w:hAnsi="楷体" w:eastAsia="楷体" w:cs="楷体"/>
        <w:sz w:val="24"/>
        <w:szCs w:val="40"/>
        <w:lang w:eastAsia="zh-CN"/>
      </w:rPr>
    </w:pPr>
  </w:p>
  <w:p w14:paraId="53A83E33">
    <w:pPr>
      <w:pStyle w:val="13"/>
      <w:pBdr>
        <w:bottom w:val="single" w:color="auto" w:sz="4" w:space="1"/>
      </w:pBdr>
      <w:jc w:val="right"/>
      <w:rPr>
        <w:rFonts w:hint="eastAsia" w:ascii="楷体" w:hAnsi="楷体" w:eastAsia="楷体" w:cs="楷体"/>
        <w:sz w:val="24"/>
        <w:szCs w:val="40"/>
        <w:lang w:eastAsia="zh-CN"/>
      </w:rPr>
    </w:pPr>
  </w:p>
  <w:p w14:paraId="5BA34FB5">
    <w:pPr>
      <w:pStyle w:val="13"/>
      <w:pBdr>
        <w:bottom w:val="single" w:color="auto" w:sz="4" w:space="1"/>
      </w:pBdr>
      <w:jc w:val="right"/>
      <w:rPr>
        <w:rFonts w:hint="eastAsia" w:ascii="楷体" w:hAnsi="楷体" w:eastAsia="楷体" w:cs="楷体"/>
        <w:sz w:val="24"/>
        <w:szCs w:val="40"/>
        <w:lang w:eastAsia="zh-CN"/>
      </w:rPr>
    </w:pPr>
  </w:p>
  <w:p w14:paraId="3ED2CB30">
    <w:pPr>
      <w:pStyle w:val="13"/>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43E379">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1943E379">
                    <w:pPr>
                      <w:pStyle w:val="13"/>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D228">
    <w:pPr>
      <w:pStyle w:val="13"/>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7696" behindDoc="0" locked="0" layoutInCell="1" allowOverlap="1">
              <wp:simplePos x="0" y="0"/>
              <wp:positionH relativeFrom="margin">
                <wp:posOffset>5639435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FAC622">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4.05pt;margin-top:0pt;height:144pt;width:144pt;mso-position-horizontal-relative:margin;mso-wrap-style:none;z-index:251677696;mso-width-relative:page;mso-height-relative:page;" filled="f" stroked="f" coordsize="21600,21600" o:gfxdata="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ZRp3fVAAAACQEAAA8AAAAAAAAAAQAgAAAAIgAAAGRycy9kb3ducmV2&#10;LnhtbFBLAQIUABQAAAAIAIdO4kDda8c0OAIAAHEEAAAOAAAAAAAAAAEAIAAAACQBAABkcnMvZTJv&#10;RG9jLnhtbFBLBQYAAAAABgAGAFkBAADOBQAAAAA=&#10;">
              <v:fill on="f" focussize="0,0"/>
              <v:stroke on="f" weight="0.5pt"/>
              <v:imagedata o:title=""/>
              <o:lock v:ext="edit" aspectratio="f"/>
              <v:textbox inset="0mm,0mm,0mm,0mm" style="mso-fit-shape-to-text:t;">
                <w:txbxContent>
                  <w:p w14:paraId="6EFAC622">
                    <w:pPr>
                      <w:pStyle w:val="13"/>
                    </w:pPr>
                  </w:p>
                </w:txbxContent>
              </v:textbox>
            </v:shape>
          </w:pict>
        </mc:Fallback>
      </mc:AlternateContent>
    </w:r>
    <w:r>
      <w:rPr>
        <w:rFonts w:hint="eastAsia" w:ascii="楷体" w:hAnsi="楷体" w:eastAsia="楷体" w:cs="楷体"/>
        <w:sz w:val="24"/>
        <w:lang w:eastAsia="zh-CN"/>
      </w:rPr>
      <w:t>区政府办公室文件</w:t>
    </w:r>
  </w:p>
  <w:p w14:paraId="663BDEB1">
    <w:pPr>
      <w:pStyle w:val="13"/>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101D"/>
    <w:multiLevelType w:val="singleLevel"/>
    <w:tmpl w:val="9ACF101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NlNjVmNDJlMjI1OWZjYzFjNDliNGMyM2I3MGY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6162243"/>
    <w:rsid w:val="0A053062"/>
    <w:rsid w:val="0AB56D90"/>
    <w:rsid w:val="0D4869A1"/>
    <w:rsid w:val="0DE34399"/>
    <w:rsid w:val="0DE82B49"/>
    <w:rsid w:val="0F575C2A"/>
    <w:rsid w:val="113217E0"/>
    <w:rsid w:val="13665CF9"/>
    <w:rsid w:val="16BD2D87"/>
    <w:rsid w:val="19545511"/>
    <w:rsid w:val="1A5348A7"/>
    <w:rsid w:val="1A883F0F"/>
    <w:rsid w:val="1B22309D"/>
    <w:rsid w:val="1B424ADC"/>
    <w:rsid w:val="1B5D67D0"/>
    <w:rsid w:val="1C9457A5"/>
    <w:rsid w:val="1D2151DC"/>
    <w:rsid w:val="1D6D4435"/>
    <w:rsid w:val="1DE54342"/>
    <w:rsid w:val="1E322696"/>
    <w:rsid w:val="1F6A2B6C"/>
    <w:rsid w:val="20D76110"/>
    <w:rsid w:val="21CB0B93"/>
    <w:rsid w:val="221C1533"/>
    <w:rsid w:val="223B63AD"/>
    <w:rsid w:val="22FC3CC3"/>
    <w:rsid w:val="23AA0EFD"/>
    <w:rsid w:val="23C12633"/>
    <w:rsid w:val="247578BD"/>
    <w:rsid w:val="27164CA8"/>
    <w:rsid w:val="28091124"/>
    <w:rsid w:val="289C2917"/>
    <w:rsid w:val="2A373FFE"/>
    <w:rsid w:val="2B66528F"/>
    <w:rsid w:val="2C29284E"/>
    <w:rsid w:val="2C4B3E88"/>
    <w:rsid w:val="2C947940"/>
    <w:rsid w:val="2D8F46B0"/>
    <w:rsid w:val="2E51195A"/>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6BC583B"/>
    <w:rsid w:val="470B6133"/>
    <w:rsid w:val="474A22DE"/>
    <w:rsid w:val="4A1B6ABD"/>
    <w:rsid w:val="4A6F51E7"/>
    <w:rsid w:val="4C642672"/>
    <w:rsid w:val="4FC55BE4"/>
    <w:rsid w:val="527C11E4"/>
    <w:rsid w:val="530C4E64"/>
    <w:rsid w:val="530F3135"/>
    <w:rsid w:val="532D5642"/>
    <w:rsid w:val="54DB3A8C"/>
    <w:rsid w:val="564E344F"/>
    <w:rsid w:val="59440008"/>
    <w:rsid w:val="59DC38F4"/>
    <w:rsid w:val="5A202B08"/>
    <w:rsid w:val="5B227780"/>
    <w:rsid w:val="5BDB7A2A"/>
    <w:rsid w:val="5C13654C"/>
    <w:rsid w:val="5DA95F03"/>
    <w:rsid w:val="5EA16081"/>
    <w:rsid w:val="5FAB5EBF"/>
    <w:rsid w:val="606978D3"/>
    <w:rsid w:val="60FF3B12"/>
    <w:rsid w:val="618276FA"/>
    <w:rsid w:val="61CF7137"/>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6BF2039"/>
    <w:rsid w:val="775C20C1"/>
    <w:rsid w:val="777A1A52"/>
    <w:rsid w:val="78CD45AA"/>
    <w:rsid w:val="79E25F5E"/>
    <w:rsid w:val="7A7638E6"/>
    <w:rsid w:val="7BB85963"/>
    <w:rsid w:val="7C157457"/>
    <w:rsid w:val="7D085BBD"/>
    <w:rsid w:val="7E773467"/>
    <w:rsid w:val="7F73644D"/>
    <w:rsid w:val="7F9053B6"/>
    <w:rsid w:val="7FD4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1"/>
    <w:qFormat/>
    <w:uiPriority w:val="0"/>
    <w:pPr>
      <w:spacing w:before="100" w:beforeAutospacing="1" w:after="100" w:afterAutospacing="1"/>
      <w:ind w:left="420" w:leftChars="200" w:firstLine="210"/>
    </w:pPr>
    <w:rPr>
      <w:rFonts w:ascii="Calibri" w:hAnsi="Calibri" w:eastAsia="宋体" w:cs="宋体"/>
      <w:sz w:val="21"/>
      <w:szCs w:val="21"/>
    </w:rPr>
  </w:style>
  <w:style w:type="paragraph" w:styleId="5">
    <w:name w:val="Normal Indent"/>
    <w:basedOn w:val="1"/>
    <w:next w:val="1"/>
    <w:qFormat/>
    <w:uiPriority w:val="0"/>
    <w:pPr>
      <w:ind w:firstLine="420" w:firstLineChars="200"/>
    </w:pPr>
    <w:rPr>
      <w:rFonts w:ascii="仿宋_GB2312" w:hAnsi="仿宋_GB2312" w:eastAsia="仿宋_GB2312" w:cstheme="minorBidi"/>
      <w:sz w:val="32"/>
    </w:rPr>
  </w:style>
  <w:style w:type="paragraph" w:styleId="6">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next w:val="5"/>
    <w:unhideWhenUsed/>
    <w:qFormat/>
    <w:uiPriority w:val="99"/>
    <w:pPr>
      <w:spacing w:after="120"/>
      <w:ind w:left="420" w:leftChars="200"/>
    </w:pPr>
  </w:style>
  <w:style w:type="paragraph" w:styleId="8">
    <w:name w:val="toc 5"/>
    <w:basedOn w:val="1"/>
    <w:next w:val="1"/>
    <w:qFormat/>
    <w:uiPriority w:val="0"/>
    <w:pPr>
      <w:ind w:left="1680" w:leftChars="800"/>
    </w:pPr>
    <w:rPr>
      <w:rFonts w:ascii="Times New Roman" w:hAnsi="Times New Roman"/>
      <w:szCs w:val="21"/>
    </w:rPr>
  </w:style>
  <w:style w:type="paragraph" w:styleId="9">
    <w:name w:val="Plain Text"/>
    <w:basedOn w:val="1"/>
    <w:qFormat/>
    <w:uiPriority w:val="0"/>
    <w:rPr>
      <w:rFonts w:ascii="宋体" w:hAnsi="Courier New" w:cs="Courier New"/>
      <w:szCs w:val="21"/>
    </w:rPr>
  </w:style>
  <w:style w:type="paragraph" w:styleId="10">
    <w:name w:val="Body Text Indent 2"/>
    <w:basedOn w:val="1"/>
    <w:link w:val="37"/>
    <w:qFormat/>
    <w:uiPriority w:val="0"/>
    <w:pPr>
      <w:spacing w:after="120" w:line="480" w:lineRule="auto"/>
      <w:ind w:left="420" w:leftChars="200"/>
    </w:pPr>
    <w:rPr>
      <w:rFonts w:ascii="Calibri" w:hAnsi="Calibri" w:eastAsia="宋体" w:cs="黑体"/>
    </w:rPr>
  </w:style>
  <w:style w:type="paragraph" w:styleId="11">
    <w:name w:val="Balloon Text"/>
    <w:basedOn w:val="1"/>
    <w:link w:val="3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2"/>
    <w:basedOn w:val="1"/>
    <w:next w:val="1"/>
    <w:qFormat/>
    <w:uiPriority w:val="0"/>
    <w:pPr>
      <w:ind w:left="420" w:leftChars="200"/>
    </w:pPr>
    <w:rPr>
      <w:rFonts w:ascii="Times New Roman" w:hAnsi="Times New Roman" w:cs="黑体"/>
    </w:rPr>
  </w:style>
  <w:style w:type="paragraph" w:styleId="15">
    <w:name w:val="Body Text 2"/>
    <w:basedOn w:val="1"/>
    <w:qFormat/>
    <w:uiPriority w:val="0"/>
    <w:pPr>
      <w:spacing w:after="120" w:line="480" w:lineRule="auto"/>
    </w:pPr>
    <w:rPr>
      <w:rFonts w:ascii="Times New Roman" w:hAnsi="Times New Roman"/>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100" w:beforeAutospacing="1" w:after="100" w:afterAutospacing="1"/>
      <w:jc w:val="left"/>
    </w:pPr>
    <w:rPr>
      <w:rFonts w:ascii="Calibri" w:hAnsi="Calibri"/>
      <w:kern w:val="0"/>
      <w:sz w:val="24"/>
    </w:rPr>
  </w:style>
  <w:style w:type="paragraph" w:styleId="18">
    <w:name w:val="Body Text First Indent"/>
    <w:basedOn w:val="6"/>
    <w:qFormat/>
    <w:uiPriority w:val="0"/>
    <w:pPr>
      <w:ind w:firstLine="420" w:firstLineChars="100"/>
    </w:pPr>
  </w:style>
  <w:style w:type="paragraph" w:styleId="19">
    <w:name w:val="Body Text First Indent 2"/>
    <w:basedOn w:val="7"/>
    <w:next w:val="1"/>
    <w:unhideWhenUsed/>
    <w:qFormat/>
    <w:uiPriority w:val="99"/>
    <w:pPr>
      <w:ind w:firstLine="42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rFonts w:ascii="Times New Roman" w:hAnsi="Times New Roman" w:eastAsia="宋体" w:cs="Times New Roman"/>
      <w:b/>
    </w:rPr>
  </w:style>
  <w:style w:type="character" w:styleId="24">
    <w:name w:val="page number"/>
    <w:basedOn w:val="22"/>
    <w:qFormat/>
    <w:uiPriority w:val="0"/>
  </w:style>
  <w:style w:type="character" w:styleId="25">
    <w:name w:val="Hyperlink"/>
    <w:basedOn w:val="22"/>
    <w:semiHidden/>
    <w:unhideWhenUsed/>
    <w:qFormat/>
    <w:uiPriority w:val="99"/>
    <w:rPr>
      <w:color w:val="0000FF"/>
      <w:u w:val="single"/>
    </w:rPr>
  </w:style>
  <w:style w:type="paragraph" w:customStyle="1" w:styleId="26">
    <w:name w:val="纯文本1"/>
    <w:basedOn w:val="1"/>
    <w:qFormat/>
    <w:uiPriority w:val="0"/>
    <w:pPr>
      <w:ind w:firstLine="964" w:firstLineChars="200"/>
    </w:pPr>
    <w:rPr>
      <w:rFonts w:ascii="宋体" w:hAnsi="宋体" w:eastAsia="仿宋" w:cs="Times New Roman"/>
      <w:sz w:val="21"/>
    </w:rPr>
  </w:style>
  <w:style w:type="paragraph" w:customStyle="1" w:styleId="27">
    <w:name w:val="引文目录标题1"/>
    <w:basedOn w:val="1"/>
    <w:next w:val="1"/>
    <w:qFormat/>
    <w:uiPriority w:val="0"/>
    <w:rPr>
      <w:rFonts w:ascii="Cambria" w:hAnsi="Cambria" w:cs="黑体"/>
      <w:sz w:val="24"/>
    </w:rPr>
  </w:style>
  <w:style w:type="paragraph" w:customStyle="1" w:styleId="28">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29">
    <w:name w:val="font41"/>
    <w:basedOn w:val="22"/>
    <w:qFormat/>
    <w:uiPriority w:val="0"/>
    <w:rPr>
      <w:rFonts w:hint="default" w:ascii="Times New Roman" w:hAnsi="Times New Roman" w:cs="Times New Roman"/>
      <w:color w:val="000000"/>
      <w:sz w:val="16"/>
      <w:szCs w:val="16"/>
      <w:u w:val="none"/>
    </w:rPr>
  </w:style>
  <w:style w:type="character" w:customStyle="1" w:styleId="30">
    <w:name w:val="font51"/>
    <w:basedOn w:val="22"/>
    <w:qFormat/>
    <w:uiPriority w:val="0"/>
    <w:rPr>
      <w:rFonts w:hint="eastAsia" w:ascii="宋体" w:hAnsi="宋体" w:eastAsia="宋体" w:cs="宋体"/>
      <w:color w:val="000000"/>
      <w:sz w:val="16"/>
      <w:szCs w:val="16"/>
      <w:u w:val="none"/>
    </w:rPr>
  </w:style>
  <w:style w:type="character" w:customStyle="1" w:styleId="31">
    <w:name w:val="font31"/>
    <w:basedOn w:val="22"/>
    <w:qFormat/>
    <w:uiPriority w:val="0"/>
    <w:rPr>
      <w:rFonts w:hint="eastAsia" w:ascii="宋体" w:hAnsi="宋体" w:eastAsia="宋体" w:cs="宋体"/>
      <w:color w:val="FF0000"/>
      <w:sz w:val="16"/>
      <w:szCs w:val="16"/>
      <w:u w:val="none"/>
    </w:rPr>
  </w:style>
  <w:style w:type="character" w:customStyle="1" w:styleId="32">
    <w:name w:val="font61"/>
    <w:basedOn w:val="22"/>
    <w:qFormat/>
    <w:uiPriority w:val="0"/>
    <w:rPr>
      <w:rFonts w:hint="eastAsia" w:ascii="宋体" w:hAnsi="宋体" w:eastAsia="宋体" w:cs="宋体"/>
      <w:color w:val="000000"/>
      <w:sz w:val="20"/>
      <w:szCs w:val="20"/>
      <w:u w:val="none"/>
    </w:rPr>
  </w:style>
  <w:style w:type="character" w:customStyle="1" w:styleId="33">
    <w:name w:val="font01"/>
    <w:basedOn w:val="22"/>
    <w:qFormat/>
    <w:uiPriority w:val="0"/>
    <w:rPr>
      <w:rFonts w:hint="eastAsia" w:ascii="宋体" w:hAnsi="宋体" w:eastAsia="宋体" w:cs="宋体"/>
      <w:color w:val="333333"/>
      <w:sz w:val="20"/>
      <w:szCs w:val="20"/>
      <w:u w:val="none"/>
    </w:rPr>
  </w:style>
  <w:style w:type="character" w:customStyle="1" w:styleId="34">
    <w:name w:val="font11"/>
    <w:basedOn w:val="22"/>
    <w:qFormat/>
    <w:uiPriority w:val="0"/>
    <w:rPr>
      <w:rFonts w:hint="eastAsia" w:ascii="宋体" w:hAnsi="宋体" w:eastAsia="宋体" w:cs="宋体"/>
      <w:color w:val="000000"/>
      <w:sz w:val="20"/>
      <w:szCs w:val="20"/>
      <w:u w:val="none"/>
    </w:rPr>
  </w:style>
  <w:style w:type="paragraph" w:customStyle="1" w:styleId="35">
    <w:name w:val="WPSOffice手动目录 1"/>
    <w:basedOn w:val="1"/>
    <w:next w:val="19"/>
    <w:qFormat/>
    <w:uiPriority w:val="0"/>
    <w:pPr>
      <w:widowControl/>
      <w:jc w:val="left"/>
    </w:pPr>
    <w:rPr>
      <w:rFonts w:ascii="Times New Roman" w:hAnsi="Times New Roman" w:eastAsia="宋体" w:cs="Times New Roman"/>
      <w:kern w:val="0"/>
      <w:sz w:val="20"/>
      <w:szCs w:val="20"/>
    </w:rPr>
  </w:style>
  <w:style w:type="character" w:customStyle="1" w:styleId="36">
    <w:name w:val="批注框文本 Char"/>
    <w:basedOn w:val="22"/>
    <w:link w:val="11"/>
    <w:qFormat/>
    <w:uiPriority w:val="0"/>
    <w:rPr>
      <w:rFonts w:asciiTheme="minorHAnsi" w:hAnsiTheme="minorHAnsi" w:eastAsiaTheme="minorEastAsia" w:cstheme="minorBidi"/>
      <w:kern w:val="2"/>
      <w:sz w:val="18"/>
      <w:szCs w:val="18"/>
    </w:rPr>
  </w:style>
  <w:style w:type="character" w:customStyle="1" w:styleId="37">
    <w:name w:val="正文文本缩进 2 Char"/>
    <w:basedOn w:val="22"/>
    <w:link w:val="10"/>
    <w:qFormat/>
    <w:uiPriority w:val="0"/>
    <w:rPr>
      <w:rFonts w:ascii="Calibri" w:hAnsi="Calibri" w:cs="黑体"/>
      <w:kern w:val="2"/>
      <w:sz w:val="21"/>
      <w:szCs w:val="24"/>
    </w:rPr>
  </w:style>
  <w:style w:type="paragraph" w:customStyle="1" w:styleId="38">
    <w:name w:val="列出段落1"/>
    <w:basedOn w:val="1"/>
    <w:unhideWhenUsed/>
    <w:qFormat/>
    <w:uiPriority w:val="99"/>
    <w:pPr>
      <w:ind w:firstLine="420" w:firstLineChars="200"/>
    </w:pPr>
    <w:rPr>
      <w:rFonts w:ascii="Calibri" w:hAnsi="Calibri" w:eastAsia="宋体" w:cs="黑体"/>
    </w:rPr>
  </w:style>
  <w:style w:type="paragraph" w:customStyle="1" w:styleId="39">
    <w:name w:val="List Paragraph"/>
    <w:basedOn w:val="1"/>
    <w:unhideWhenUsed/>
    <w:qFormat/>
    <w:uiPriority w:val="99"/>
    <w:pPr>
      <w:ind w:firstLine="420" w:firstLineChars="200"/>
    </w:p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Default"/>
    <w:basedOn w:val="42"/>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2">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3">
    <w:name w:val="Normal Indent"/>
    <w:basedOn w:val="1"/>
    <w:qFormat/>
    <w:uiPriority w:val="0"/>
    <w:pPr>
      <w:ind w:firstLine="420" w:firstLineChars="200"/>
    </w:pPr>
    <w:rPr>
      <w:rFonts w:eastAsia="仿宋"/>
      <w:sz w:val="32"/>
    </w:rPr>
  </w:style>
  <w:style w:type="character" w:customStyle="1" w:styleId="44">
    <w:name w:val="font21"/>
    <w:basedOn w:val="22"/>
    <w:qFormat/>
    <w:uiPriority w:val="0"/>
    <w:rPr>
      <w:rFonts w:hint="eastAsia" w:ascii="黑体" w:hAnsi="宋体" w:eastAsia="黑体" w:cs="黑体"/>
      <w:color w:val="000000"/>
      <w:sz w:val="28"/>
      <w:szCs w:val="28"/>
      <w:u w:val="none"/>
    </w:rPr>
  </w:style>
  <w:style w:type="character" w:customStyle="1" w:styleId="45">
    <w:name w:val="NormalCharacter"/>
    <w:link w:val="1"/>
    <w:qFormat/>
    <w:uiPriority w:val="0"/>
    <w:rPr>
      <w:rFonts w:asciiTheme="minorHAnsi" w:hAnsiTheme="minorHAnsi" w:eastAsiaTheme="minorEastAsia" w:cstheme="minorBidi"/>
      <w:kern w:val="2"/>
      <w:sz w:val="21"/>
      <w:szCs w:val="24"/>
      <w:lang w:val="en-US" w:eastAsia="zh-CN"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58</Pages>
  <Words>22789</Words>
  <Characters>34465</Characters>
  <Lines>82</Lines>
  <Paragraphs>23</Paragraphs>
  <TotalTime>7</TotalTime>
  <ScaleCrop>false</ScaleCrop>
  <LinksUpToDate>false</LinksUpToDate>
  <CharactersWithSpaces>34680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2024-03-25T01:54:00Z</cp:lastPrinted>
  <dcterms:modified xsi:type="dcterms:W3CDTF">2024-09-25T07:41:45Z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3898D5C176F8448EADF05935BB16FFB7_13</vt:lpwstr>
  </property>
</Properties>
</file>