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1440E">
      <w:pPr>
        <w:jc w:val="center"/>
      </w:pPr>
      <w:r>
        <w:rPr>
          <w:rFonts w:hint="eastAsia"/>
        </w:rPr>
        <w:drawing>
          <wp:inline distT="0" distB="0" distL="114300" distR="114300">
            <wp:extent cx="2456815" cy="2456815"/>
            <wp:effectExtent l="0" t="0" r="0" b="0"/>
            <wp:docPr id="17" name="图片 1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国徽1024"/>
                    <pic:cNvPicPr>
                      <a:picLocks noChangeAspect="1"/>
                    </pic:cNvPicPr>
                  </pic:nvPicPr>
                  <pic:blipFill>
                    <a:blip r:embed="rId25" cstate="print"/>
                    <a:stretch>
                      <a:fillRect/>
                    </a:stretch>
                  </pic:blipFill>
                  <pic:spPr>
                    <a:xfrm>
                      <a:off x="0" y="0"/>
                      <a:ext cx="2456815" cy="2456815"/>
                    </a:xfrm>
                    <a:prstGeom prst="rect">
                      <a:avLst/>
                    </a:prstGeom>
                  </pic:spPr>
                </pic:pic>
              </a:graphicData>
            </a:graphic>
          </wp:inline>
        </w:drawing>
      </w:r>
    </w:p>
    <w:p w14:paraId="5089A76B"/>
    <w:p w14:paraId="6EC4C953">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118110</wp:posOffset>
                </wp:positionV>
                <wp:extent cx="5323205"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323205" cy="1828800"/>
                        </a:xfrm>
                        <a:prstGeom prst="rect">
                          <a:avLst/>
                        </a:prstGeom>
                        <a:noFill/>
                        <a:ln w="6350">
                          <a:noFill/>
                        </a:ln>
                        <a:effectLst/>
                      </wps:spPr>
                      <wps:txbx>
                        <w:txbxContent>
                          <w:p w14:paraId="622D9B7A">
                            <w:pPr>
                              <w:jc w:val="center"/>
                              <w:rPr>
                                <w:rFonts w:ascii="新宋体" w:hAnsi="新宋体" w:eastAsia="新宋体" w:cs="新宋体"/>
                                <w:b/>
                                <w:bCs/>
                                <w:color w:val="FF0000"/>
                                <w:spacing w:val="-57"/>
                                <w:sz w:val="100"/>
                                <w:szCs w:val="100"/>
                              </w:rPr>
                            </w:pPr>
                            <w:r>
                              <w:rPr>
                                <w:rFonts w:hint="eastAsia" w:ascii="方正小标宋简体" w:hAnsi="方正小标宋简体" w:eastAsia="方正小标宋简体" w:cs="方正小标宋简体"/>
                                <w:b/>
                                <w:bCs/>
                                <w:color w:val="FF0000"/>
                                <w:spacing w:val="-6"/>
                                <w:sz w:val="90"/>
                                <w:szCs w:val="90"/>
                              </w:rPr>
                              <w:t>昌江区人民政府公报</w:t>
                            </w:r>
                          </w:p>
                        </w:txbxContent>
                      </wps:txbx>
                      <wps:bodyPr rot="0" spcFirstLastPara="0" vertOverflow="overflow" horzOverflow="overflow" vert="horz" wrap="square" lIns="91440" tIns="45720" rIns="91440" bIns="45720" numCol="1" spcCol="0" rtlCol="0" fromWordArt="0" anchor="t" anchorCtr="0" forceAA="0" compatLnSpc="1">
                        <a:spAutoFit/>
                        <a:scene3d>
                          <a:camera prst="orthographicFront"/>
                          <a:lightRig rig="harsh" dir="t"/>
                        </a:scene3d>
                        <a:sp3d extrusionH="57150" prstMaterial="matte">
                          <a:bevelT w="63500" h="12700" prst="angle"/>
                          <a:contourClr>
                            <a:srgbClr val="A6A6A6">
                              <a:lumMod val="65000"/>
                            </a:srgbClr>
                          </a:contourClr>
                        </a:sp3d>
                      </wps:bodyPr>
                    </wps:wsp>
                  </a:graphicData>
                </a:graphic>
              </wp:anchor>
            </w:drawing>
          </mc:Choice>
          <mc:Fallback>
            <w:pict>
              <v:shape id="_x0000_s1026" o:spid="_x0000_s1026" o:spt="202" type="#_x0000_t202" style="position:absolute;left:0pt;margin-left:0pt;margin-top:9.3pt;height:144pt;width:419.15pt;z-index:251659264;mso-width-relative:page;mso-height-relative:page;" filled="f" stroked="f" coordsize="21600,21600" o:gfxdata="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">
                <v:fill on="f" focussize="0,0"/>
                <v:stroke on="f" weight="0.5pt"/>
                <v:imagedata o:title=""/>
                <o:lock v:ext="edit" aspectratio="f"/>
                <v:textbox style="mso-fit-shape-to-text:t;">
                  <w:txbxContent>
                    <w:p w14:paraId="622D9B7A">
                      <w:pPr>
                        <w:jc w:val="center"/>
                        <w:rPr>
                          <w:rFonts w:ascii="新宋体" w:hAnsi="新宋体" w:eastAsia="新宋体" w:cs="新宋体"/>
                          <w:b/>
                          <w:bCs/>
                          <w:color w:val="FF0000"/>
                          <w:spacing w:val="-57"/>
                          <w:sz w:val="100"/>
                          <w:szCs w:val="100"/>
                        </w:rPr>
                      </w:pPr>
                      <w:r>
                        <w:rPr>
                          <w:rFonts w:hint="eastAsia" w:ascii="方正小标宋简体" w:hAnsi="方正小标宋简体" w:eastAsia="方正小标宋简体" w:cs="方正小标宋简体"/>
                          <w:b/>
                          <w:bCs/>
                          <w:color w:val="FF0000"/>
                          <w:spacing w:val="-6"/>
                          <w:sz w:val="90"/>
                          <w:szCs w:val="90"/>
                        </w:rPr>
                        <w:t>昌江区人民政府公报</w:t>
                      </w:r>
                    </w:p>
                  </w:txbxContent>
                </v:textbox>
              </v:shape>
            </w:pict>
          </mc:Fallback>
        </mc:AlternateContent>
      </w:r>
    </w:p>
    <w:p w14:paraId="1FCF619E"/>
    <w:p w14:paraId="5ACD2DEF"/>
    <w:p w14:paraId="630ED6AC"/>
    <w:p w14:paraId="0F98EF5B"/>
    <w:p w14:paraId="00B0CFC6">
      <w:pPr>
        <w:spacing w:line="400" w:lineRule="exact"/>
        <w:jc w:val="center"/>
        <w:rPr>
          <w:spacing w:val="34"/>
          <w:sz w:val="32"/>
          <w:szCs w:val="32"/>
        </w:rPr>
      </w:pPr>
    </w:p>
    <w:p w14:paraId="4DFECB57">
      <w:pPr>
        <w:spacing w:line="400" w:lineRule="exact"/>
        <w:jc w:val="center"/>
        <w:rPr>
          <w:b/>
          <w:bCs/>
          <w:spacing w:val="34"/>
          <w:sz w:val="32"/>
          <w:szCs w:val="32"/>
        </w:rPr>
      </w:pPr>
      <w:r>
        <w:rPr>
          <w:rFonts w:hint="eastAsia"/>
          <w:b/>
          <w:bCs/>
          <w:spacing w:val="34"/>
          <w:sz w:val="32"/>
          <w:szCs w:val="32"/>
        </w:rPr>
        <w:t>GAZETTE OF THE PEOPLE</w:t>
      </w:r>
      <w:r>
        <w:rPr>
          <w:b/>
          <w:bCs/>
          <w:spacing w:val="34"/>
          <w:sz w:val="32"/>
          <w:szCs w:val="32"/>
        </w:rPr>
        <w:t>’</w:t>
      </w:r>
      <w:r>
        <w:rPr>
          <w:rFonts w:hint="eastAsia"/>
          <w:b/>
          <w:bCs/>
          <w:spacing w:val="34"/>
          <w:sz w:val="32"/>
          <w:szCs w:val="32"/>
        </w:rPr>
        <w:t>S GOVERRNMRNT</w:t>
      </w:r>
    </w:p>
    <w:p w14:paraId="6CAF3CB0">
      <w:pPr>
        <w:spacing w:line="400" w:lineRule="exact"/>
        <w:jc w:val="center"/>
        <w:rPr>
          <w:b/>
          <w:bCs/>
          <w:spacing w:val="34"/>
          <w:sz w:val="32"/>
          <w:szCs w:val="32"/>
        </w:rPr>
      </w:pPr>
      <w:r>
        <w:rPr>
          <w:rFonts w:hint="eastAsia"/>
          <w:b/>
          <w:bCs/>
          <w:spacing w:val="34"/>
          <w:sz w:val="32"/>
          <w:szCs w:val="32"/>
        </w:rPr>
        <w:t>OF CHANGJIANG DISTRICT</w:t>
      </w:r>
    </w:p>
    <w:p w14:paraId="021573CA"/>
    <w:p w14:paraId="05279991"/>
    <w:p w14:paraId="594C80C3"/>
    <w:p w14:paraId="4D226346"/>
    <w:p w14:paraId="69DFE95D"/>
    <w:p w14:paraId="31E4FE5B"/>
    <w:p w14:paraId="21A68F7C"/>
    <w:p w14:paraId="328CCCF2"/>
    <w:p w14:paraId="2CB0DFA1"/>
    <w:p w14:paraId="02A06A5A"/>
    <w:p w14:paraId="31BA973F"/>
    <w:p w14:paraId="27EE919A"/>
    <w:p w14:paraId="6AAC1FF0"/>
    <w:p w14:paraId="075DA2D3">
      <w:r>
        <mc:AlternateContent>
          <mc:Choice Requires="wps">
            <w:drawing>
              <wp:anchor distT="0" distB="0" distL="114300" distR="114300" simplePos="0" relativeHeight="251660288" behindDoc="0" locked="0" layoutInCell="1" allowOverlap="1">
                <wp:simplePos x="0" y="0"/>
                <wp:positionH relativeFrom="column">
                  <wp:posOffset>1880235</wp:posOffset>
                </wp:positionH>
                <wp:positionV relativeFrom="paragraph">
                  <wp:posOffset>69215</wp:posOffset>
                </wp:positionV>
                <wp:extent cx="1496695"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496695" cy="1828800"/>
                        </a:xfrm>
                        <a:prstGeom prst="rect">
                          <a:avLst/>
                        </a:prstGeom>
                        <a:noFill/>
                        <a:ln w="6350">
                          <a:noFill/>
                        </a:ln>
                        <a:effectLst/>
                      </wps:spPr>
                      <wps:txbx>
                        <w:txbxContent>
                          <w:p w14:paraId="6795C8F3">
                            <w:pPr>
                              <w:jc w:val="center"/>
                              <w:rPr>
                                <w:rFonts w:hint="eastAsia" w:ascii="Times New Roman" w:hAnsi="Times New Roman" w:cs="Times New Roman" w:eastAsiaTheme="minorEastAsia"/>
                                <w:b/>
                                <w:bCs/>
                                <w:color w:val="FF0000"/>
                                <w:sz w:val="100"/>
                                <w:szCs w:val="100"/>
                                <w:lang w:val="en-US" w:eastAsia="zh-CN"/>
                              </w:rPr>
                            </w:pPr>
                            <w:r>
                              <w:rPr>
                                <w:rFonts w:ascii="Times New Roman" w:hAnsi="Times New Roman" w:cs="Times New Roman"/>
                                <w:b/>
                                <w:bCs/>
                                <w:color w:val="FF0000"/>
                                <w:sz w:val="100"/>
                                <w:szCs w:val="100"/>
                              </w:rPr>
                              <w:t>202</w:t>
                            </w:r>
                            <w:r>
                              <w:rPr>
                                <w:rFonts w:hint="eastAsia" w:ascii="Times New Roman" w:hAnsi="Times New Roman" w:cs="Times New Roman"/>
                                <w:b/>
                                <w:bCs/>
                                <w:color w:val="FF0000"/>
                                <w:sz w:val="100"/>
                                <w:szCs w:val="100"/>
                                <w:lang w:val="en-US" w:eastAsia="zh-CN"/>
                              </w:rPr>
                              <w:t>4</w:t>
                            </w:r>
                          </w:p>
                        </w:txbxContent>
                      </wps:txbx>
                      <wps:bodyPr rot="0" spcFirstLastPara="0" vertOverflow="overflow" horzOverflow="overflow" vert="horz" wrap="square" lIns="91440" tIns="45720" rIns="91440" bIns="45720" numCol="1" spcCol="0" rtlCol="0" fromWordArt="0" anchor="t" anchorCtr="0" forceAA="0" compatLnSpc="1">
                        <a:spAutoFit/>
                        <a:scene3d>
                          <a:camera prst="orthographicFront"/>
                          <a:lightRig rig="harsh" dir="t"/>
                        </a:scene3d>
                        <a:sp3d extrusionH="57150" prstMaterial="matte">
                          <a:bevelT w="63500" h="12700" prst="angle"/>
                          <a:contourClr>
                            <a:srgbClr val="A6A6A6">
                              <a:lumMod val="65000"/>
                            </a:srgbClr>
                          </a:contourClr>
                        </a:sp3d>
                      </wps:bodyPr>
                    </wps:wsp>
                  </a:graphicData>
                </a:graphic>
              </wp:anchor>
            </w:drawing>
          </mc:Choice>
          <mc:Fallback>
            <w:pict>
              <v:shape id="_x0000_s1026" o:spid="_x0000_s1026" o:spt="202" type="#_x0000_t202" style="position:absolute;left:0pt;margin-left:148.05pt;margin-top:5.45pt;height:144pt;width:117.85pt;z-index:251660288;mso-width-relative:page;mso-height-relative:page;" filled="f" stroked="f" coordsize="21600,21600" o:gfxdata="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AAAAAGRycy9QSwECFAAUAAAACACHTuJA&#10;o1H7PtUAAAAKAQAADwAAAAAAAAABACAAAAAiAAAAZHJzL2Rvd25yZXYueG1sUEsBAhQAFAAAAAgA&#10;h07iQEe1ysPTAgAAjgUAAA4AAAAAAAAAAQAgAAAAJAEAAGRycy9lMm9Eb2MueG1sUEsFBgAAAAAG&#10;AAYAWQEAAGkGAAAAAA==&#10;">
                <v:fill on="f" focussize="0,0"/>
                <v:stroke on="f" weight="0.5pt"/>
                <v:imagedata o:title=""/>
                <o:lock v:ext="edit" aspectratio="f"/>
                <v:textbox style="mso-fit-shape-to-text:t;">
                  <w:txbxContent>
                    <w:p w14:paraId="6795C8F3">
                      <w:pPr>
                        <w:jc w:val="center"/>
                        <w:rPr>
                          <w:rFonts w:hint="eastAsia" w:ascii="Times New Roman" w:hAnsi="Times New Roman" w:cs="Times New Roman" w:eastAsiaTheme="minorEastAsia"/>
                          <w:b/>
                          <w:bCs/>
                          <w:color w:val="FF0000"/>
                          <w:sz w:val="100"/>
                          <w:szCs w:val="100"/>
                          <w:lang w:val="en-US" w:eastAsia="zh-CN"/>
                        </w:rPr>
                      </w:pPr>
                      <w:r>
                        <w:rPr>
                          <w:rFonts w:ascii="Times New Roman" w:hAnsi="Times New Roman" w:cs="Times New Roman"/>
                          <w:b/>
                          <w:bCs/>
                          <w:color w:val="FF0000"/>
                          <w:sz w:val="100"/>
                          <w:szCs w:val="100"/>
                        </w:rPr>
                        <w:t>202</w:t>
                      </w:r>
                      <w:r>
                        <w:rPr>
                          <w:rFonts w:hint="eastAsia" w:ascii="Times New Roman" w:hAnsi="Times New Roman" w:cs="Times New Roman"/>
                          <w:b/>
                          <w:bCs/>
                          <w:color w:val="FF0000"/>
                          <w:sz w:val="100"/>
                          <w:szCs w:val="100"/>
                          <w:lang w:val="en-US" w:eastAsia="zh-CN"/>
                        </w:rPr>
                        <w:t>4</w:t>
                      </w:r>
                    </w:p>
                  </w:txbxContent>
                </v:textbox>
              </v:shape>
            </w:pict>
          </mc:Fallback>
        </mc:AlternateContent>
      </w:r>
    </w:p>
    <w:p w14:paraId="58CA231B"/>
    <w:p w14:paraId="514AF3CE"/>
    <w:p w14:paraId="61835CA9">
      <w:pPr>
        <w:jc w:val="center"/>
      </w:pPr>
    </w:p>
    <w:p w14:paraId="49256B63">
      <w:pPr>
        <w:jc w:val="center"/>
        <w:rPr>
          <w:rFonts w:ascii="黑体" w:hAnsi="黑体" w:eastAsia="黑体" w:cs="黑体"/>
          <w:b/>
          <w:bCs/>
          <w:color w:val="FF0000"/>
          <w:sz w:val="32"/>
          <w:szCs w:val="32"/>
        </w:rPr>
      </w:pPr>
      <w:r>
        <w:rPr>
          <w:rFonts w:hint="eastAsia" w:ascii="黑体" w:hAnsi="黑体" w:eastAsia="黑体" w:cs="黑体"/>
          <w:b/>
          <w:bCs/>
          <w:color w:val="FF0000"/>
          <w:sz w:val="32"/>
          <w:szCs w:val="32"/>
        </w:rPr>
        <w:t>第</w:t>
      </w:r>
      <w:r>
        <w:rPr>
          <w:rFonts w:hint="eastAsia" w:ascii="黑体" w:hAnsi="黑体" w:eastAsia="黑体" w:cs="黑体"/>
          <w:b/>
          <w:bCs/>
          <w:color w:val="FF0000"/>
          <w:sz w:val="32"/>
          <w:szCs w:val="32"/>
          <w:lang w:val="en-US" w:eastAsia="zh-CN"/>
        </w:rPr>
        <w:t>6</w:t>
      </w:r>
      <w:r>
        <w:rPr>
          <w:rFonts w:hint="eastAsia" w:ascii="黑体" w:hAnsi="黑体" w:eastAsia="黑体" w:cs="黑体"/>
          <w:b/>
          <w:bCs/>
          <w:color w:val="FF0000"/>
          <w:sz w:val="32"/>
          <w:szCs w:val="32"/>
        </w:rPr>
        <w:t>期（总第</w:t>
      </w:r>
      <w:r>
        <w:rPr>
          <w:rFonts w:hint="eastAsia" w:ascii="黑体" w:hAnsi="黑体" w:eastAsia="黑体" w:cs="黑体"/>
          <w:b/>
          <w:bCs/>
          <w:color w:val="FF0000"/>
          <w:sz w:val="32"/>
          <w:szCs w:val="32"/>
          <w:lang w:val="en-US" w:eastAsia="zh-CN"/>
        </w:rPr>
        <w:t>25</w:t>
      </w:r>
      <w:r>
        <w:rPr>
          <w:rFonts w:hint="eastAsia" w:ascii="黑体" w:hAnsi="黑体" w:eastAsia="黑体" w:cs="黑体"/>
          <w:b/>
          <w:bCs/>
          <w:color w:val="FF0000"/>
          <w:sz w:val="32"/>
          <w:szCs w:val="32"/>
        </w:rPr>
        <w:t>期）</w:t>
      </w:r>
    </w:p>
    <w:p w14:paraId="6210FF99">
      <w:pPr>
        <w:rPr>
          <w:rFonts w:ascii="黑体" w:hAnsi="黑体" w:eastAsia="黑体" w:cs="黑体"/>
          <w:b/>
          <w:bCs/>
          <w:color w:val="FF0000"/>
          <w:sz w:val="32"/>
          <w:szCs w:val="32"/>
        </w:rPr>
        <w:sectPr>
          <w:footerReference r:id="rId4" w:type="default"/>
          <w:headerReference r:id="rId3" w:type="even"/>
          <w:footerReference r:id="rId5" w:type="even"/>
          <w:pgSz w:w="11906" w:h="16838"/>
          <w:pgMar w:top="1440" w:right="1800" w:bottom="1440" w:left="1800" w:header="851" w:footer="992" w:gutter="0"/>
          <w:pgNumType w:fmt="decimal"/>
          <w:cols w:space="425" w:num="1"/>
          <w:docGrid w:type="lines" w:linePitch="312" w:charSpace="0"/>
        </w:sectPr>
      </w:pPr>
    </w:p>
    <w:p w14:paraId="232E63A8">
      <w:pPr>
        <w:pStyle w:val="30"/>
        <w:spacing w:after="0" w:line="598" w:lineRule="exact"/>
        <w:ind w:firstLine="0"/>
        <w:jc w:val="center"/>
        <w:rPr>
          <w:b/>
          <w:bCs/>
          <w:color w:val="000000"/>
          <w:sz w:val="44"/>
          <w:szCs w:val="44"/>
          <w:lang w:eastAsia="zh-CN"/>
        </w:rPr>
      </w:pPr>
    </w:p>
    <w:p w14:paraId="4B2C316F">
      <w:pPr>
        <w:pStyle w:val="30"/>
        <w:spacing w:after="0" w:line="598" w:lineRule="exact"/>
        <w:ind w:firstLine="0"/>
        <w:jc w:val="center"/>
        <w:rPr>
          <w:b/>
          <w:bCs/>
          <w:color w:val="000000"/>
          <w:sz w:val="44"/>
          <w:szCs w:val="44"/>
          <w:lang w:eastAsia="zh-CN"/>
        </w:rPr>
        <w:sectPr>
          <w:headerReference r:id="rId8" w:type="first"/>
          <w:headerReference r:id="rId6" w:type="default"/>
          <w:footerReference r:id="rId9" w:type="default"/>
          <w:headerReference r:id="rId7" w:type="even"/>
          <w:type w:val="continuous"/>
          <w:pgSz w:w="11906" w:h="16838"/>
          <w:pgMar w:top="1984" w:right="1531" w:bottom="1474" w:left="1531" w:header="1134" w:footer="850" w:gutter="0"/>
          <w:pgNumType w:fmt="decimal" w:start="1"/>
          <w:cols w:space="720" w:num="1"/>
          <w:titlePg/>
          <w:docGrid w:type="lines" w:linePitch="582" w:charSpace="0"/>
        </w:sectPr>
      </w:pPr>
    </w:p>
    <w:p w14:paraId="0CA6A117">
      <w:pPr>
        <w:tabs>
          <w:tab w:val="left" w:pos="8820"/>
        </w:tabs>
        <w:jc w:val="center"/>
        <w:rPr>
          <w:rFonts w:ascii="Times New Roman" w:hAnsi="Times New Roman" w:eastAsia="方正小标宋简体"/>
          <w:color w:val="000000"/>
          <w:spacing w:val="11"/>
          <w:sz w:val="51"/>
          <w:szCs w:val="51"/>
        </w:rPr>
      </w:pPr>
    </w:p>
    <w:p w14:paraId="0776FBFA">
      <w:pPr>
        <w:tabs>
          <w:tab w:val="left" w:pos="8820"/>
        </w:tabs>
        <w:jc w:val="center"/>
        <w:rPr>
          <w:rFonts w:ascii="Times New Roman" w:hAnsi="Times New Roman" w:eastAsia="方正小标宋简体"/>
          <w:color w:val="000000"/>
          <w:spacing w:val="11"/>
          <w:sz w:val="51"/>
          <w:szCs w:val="51"/>
        </w:rPr>
      </w:pPr>
    </w:p>
    <w:p w14:paraId="4267FF83">
      <w:pPr>
        <w:tabs>
          <w:tab w:val="left" w:pos="8820"/>
        </w:tabs>
        <w:jc w:val="center"/>
        <w:rPr>
          <w:rFonts w:ascii="Times New Roman" w:hAnsi="Times New Roman" w:eastAsia="方正小标宋简体"/>
          <w:color w:val="000000"/>
          <w:spacing w:val="11"/>
          <w:sz w:val="51"/>
          <w:szCs w:val="51"/>
        </w:rPr>
      </w:pPr>
    </w:p>
    <w:p w14:paraId="06F1B498">
      <w:pPr>
        <w:tabs>
          <w:tab w:val="left" w:pos="8820"/>
        </w:tabs>
        <w:jc w:val="center"/>
        <w:rPr>
          <w:rFonts w:ascii="Times New Roman" w:hAnsi="Times New Roman" w:eastAsia="方正小标宋简体"/>
          <w:color w:val="000000"/>
          <w:spacing w:val="11"/>
          <w:sz w:val="51"/>
          <w:szCs w:val="51"/>
        </w:rPr>
      </w:pPr>
    </w:p>
    <w:p w14:paraId="3931D383">
      <w:pPr>
        <w:tabs>
          <w:tab w:val="left" w:pos="8820"/>
        </w:tabs>
        <w:jc w:val="center"/>
        <w:rPr>
          <w:rFonts w:ascii="Times New Roman" w:hAnsi="Times New Roman" w:eastAsia="方正小标宋简体"/>
          <w:color w:val="000000"/>
          <w:spacing w:val="11"/>
          <w:sz w:val="51"/>
          <w:szCs w:val="51"/>
        </w:rPr>
      </w:pPr>
    </w:p>
    <w:p w14:paraId="0EC6E895">
      <w:pPr>
        <w:tabs>
          <w:tab w:val="left" w:pos="8820"/>
        </w:tabs>
        <w:jc w:val="center"/>
        <w:rPr>
          <w:rFonts w:ascii="Times New Roman" w:hAnsi="Times New Roman" w:eastAsia="方正小标宋简体"/>
          <w:color w:val="000000"/>
          <w:spacing w:val="11"/>
          <w:sz w:val="51"/>
          <w:szCs w:val="51"/>
        </w:rPr>
      </w:pPr>
    </w:p>
    <w:p w14:paraId="298D8E67">
      <w:pPr>
        <w:tabs>
          <w:tab w:val="left" w:pos="8820"/>
        </w:tabs>
        <w:jc w:val="center"/>
        <w:rPr>
          <w:rFonts w:ascii="Times New Roman" w:hAnsi="Times New Roman" w:eastAsia="方正小标宋简体"/>
          <w:color w:val="000000"/>
          <w:spacing w:val="11"/>
          <w:sz w:val="51"/>
          <w:szCs w:val="51"/>
        </w:rPr>
      </w:pPr>
    </w:p>
    <w:p w14:paraId="1528F500">
      <w:pPr>
        <w:tabs>
          <w:tab w:val="left" w:pos="8820"/>
        </w:tabs>
        <w:jc w:val="center"/>
        <w:rPr>
          <w:rFonts w:ascii="Times New Roman" w:hAnsi="Times New Roman" w:eastAsia="方正小标宋简体"/>
          <w:color w:val="000000"/>
          <w:spacing w:val="11"/>
          <w:sz w:val="51"/>
          <w:szCs w:val="51"/>
        </w:rPr>
      </w:pPr>
    </w:p>
    <w:p w14:paraId="6B7F1E33">
      <w:pPr>
        <w:tabs>
          <w:tab w:val="left" w:pos="8820"/>
        </w:tabs>
        <w:jc w:val="center"/>
        <w:rPr>
          <w:rFonts w:ascii="Times New Roman" w:hAnsi="Times New Roman" w:eastAsia="方正小标宋简体"/>
          <w:color w:val="000000"/>
          <w:spacing w:val="11"/>
          <w:sz w:val="51"/>
          <w:szCs w:val="51"/>
        </w:rPr>
      </w:pPr>
    </w:p>
    <w:p w14:paraId="78AA871B">
      <w:pPr>
        <w:tabs>
          <w:tab w:val="left" w:pos="8820"/>
        </w:tabs>
        <w:jc w:val="center"/>
        <w:rPr>
          <w:rFonts w:ascii="Times New Roman" w:hAnsi="Times New Roman" w:eastAsia="方正小标宋简体"/>
          <w:color w:val="000000"/>
          <w:spacing w:val="11"/>
          <w:sz w:val="51"/>
          <w:szCs w:val="51"/>
        </w:rPr>
      </w:pPr>
    </w:p>
    <w:p w14:paraId="5EEB00A3">
      <w:pPr>
        <w:tabs>
          <w:tab w:val="left" w:pos="8820"/>
        </w:tabs>
        <w:jc w:val="center"/>
        <w:rPr>
          <w:rFonts w:ascii="Times New Roman" w:hAnsi="Times New Roman" w:eastAsia="方正小标宋简体"/>
          <w:color w:val="000000"/>
          <w:spacing w:val="11"/>
          <w:sz w:val="51"/>
          <w:szCs w:val="51"/>
        </w:rPr>
      </w:pPr>
    </w:p>
    <w:p w14:paraId="4C0D4571">
      <w:pPr>
        <w:tabs>
          <w:tab w:val="left" w:pos="8820"/>
        </w:tabs>
        <w:jc w:val="center"/>
        <w:rPr>
          <w:rFonts w:ascii="Times New Roman" w:hAnsi="Times New Roman" w:eastAsia="方正小标宋简体"/>
          <w:color w:val="000000"/>
          <w:spacing w:val="11"/>
          <w:sz w:val="51"/>
          <w:szCs w:val="51"/>
        </w:rPr>
      </w:pPr>
    </w:p>
    <w:p w14:paraId="6ED48758">
      <w:pPr>
        <w:tabs>
          <w:tab w:val="left" w:pos="8820"/>
        </w:tabs>
        <w:jc w:val="center"/>
        <w:rPr>
          <w:rFonts w:ascii="Times New Roman" w:hAnsi="Times New Roman" w:eastAsia="方正小标宋简体"/>
          <w:color w:val="000000"/>
          <w:spacing w:val="11"/>
          <w:sz w:val="51"/>
          <w:szCs w:val="51"/>
        </w:rPr>
      </w:pPr>
    </w:p>
    <w:p w14:paraId="2037D5F4">
      <w:pPr>
        <w:tabs>
          <w:tab w:val="left" w:pos="8820"/>
        </w:tabs>
        <w:jc w:val="center"/>
        <w:rPr>
          <w:rFonts w:ascii="Times New Roman" w:hAnsi="Times New Roman" w:eastAsia="方正小标宋简体"/>
          <w:color w:val="000000"/>
          <w:spacing w:val="11"/>
          <w:sz w:val="51"/>
          <w:szCs w:val="51"/>
        </w:rPr>
      </w:pPr>
    </w:p>
    <w:p w14:paraId="56D2AF82">
      <w:pPr>
        <w:tabs>
          <w:tab w:val="left" w:pos="8820"/>
        </w:tabs>
        <w:jc w:val="center"/>
        <w:rPr>
          <w:rFonts w:ascii="Times New Roman" w:hAnsi="Times New Roman" w:eastAsia="方正小标宋简体"/>
          <w:color w:val="000000"/>
          <w:spacing w:val="11"/>
          <w:sz w:val="51"/>
          <w:szCs w:val="51"/>
        </w:rPr>
      </w:pPr>
    </w:p>
    <w:p w14:paraId="44D81953">
      <w:pPr>
        <w:tabs>
          <w:tab w:val="left" w:pos="8820"/>
        </w:tabs>
        <w:jc w:val="center"/>
        <w:rPr>
          <w:rFonts w:ascii="Times New Roman" w:hAnsi="Times New Roman" w:eastAsia="方正小标宋简体"/>
          <w:color w:val="000000"/>
          <w:spacing w:val="11"/>
          <w:sz w:val="51"/>
          <w:szCs w:val="51"/>
        </w:rPr>
      </w:pPr>
    </w:p>
    <w:p w14:paraId="14108B19">
      <w:pPr>
        <w:tabs>
          <w:tab w:val="left" w:pos="8820"/>
        </w:tabs>
        <w:jc w:val="center"/>
        <w:rPr>
          <w:rFonts w:ascii="Times New Roman" w:hAnsi="Times New Roman" w:eastAsia="方正小标宋简体"/>
          <w:color w:val="000000"/>
          <w:spacing w:val="11"/>
          <w:sz w:val="51"/>
          <w:szCs w:val="51"/>
        </w:rPr>
      </w:pPr>
    </w:p>
    <w:p w14:paraId="372509D9">
      <w:pPr>
        <w:tabs>
          <w:tab w:val="left" w:pos="8820"/>
        </w:tabs>
        <w:jc w:val="center"/>
        <w:rPr>
          <w:rFonts w:ascii="Times New Roman" w:hAnsi="Times New Roman" w:eastAsia="方正小标宋简体"/>
          <w:color w:val="000000"/>
          <w:spacing w:val="11"/>
          <w:sz w:val="51"/>
          <w:szCs w:val="51"/>
        </w:rPr>
      </w:pPr>
    </w:p>
    <w:p w14:paraId="048676C1">
      <w:pPr>
        <w:tabs>
          <w:tab w:val="left" w:pos="8820"/>
        </w:tabs>
        <w:jc w:val="center"/>
        <w:rPr>
          <w:rFonts w:ascii="Times New Roman" w:hAnsi="Times New Roman" w:eastAsia="方正小标宋简体"/>
          <w:color w:val="000000"/>
          <w:spacing w:val="11"/>
          <w:sz w:val="51"/>
          <w:szCs w:val="51"/>
        </w:rPr>
      </w:pPr>
    </w:p>
    <w:p w14:paraId="309261C6">
      <w:pPr>
        <w:tabs>
          <w:tab w:val="left" w:pos="8820"/>
        </w:tabs>
        <w:jc w:val="center"/>
        <w:rPr>
          <w:rFonts w:ascii="Times New Roman" w:hAnsi="Times New Roman" w:eastAsia="方正小标宋简体"/>
          <w:color w:val="000000"/>
          <w:spacing w:val="11"/>
          <w:sz w:val="51"/>
          <w:szCs w:val="51"/>
        </w:rPr>
      </w:pPr>
    </w:p>
    <w:p w14:paraId="58780647">
      <w:pPr>
        <w:tabs>
          <w:tab w:val="left" w:pos="8820"/>
        </w:tabs>
        <w:jc w:val="center"/>
        <w:rPr>
          <w:rFonts w:ascii="Times New Roman" w:hAnsi="Times New Roman" w:eastAsia="方正小标宋简体"/>
          <w:color w:val="000000"/>
          <w:spacing w:val="11"/>
          <w:sz w:val="51"/>
          <w:szCs w:val="51"/>
        </w:rPr>
      </w:pPr>
    </w:p>
    <w:p w14:paraId="2895F9DA">
      <w:pPr>
        <w:tabs>
          <w:tab w:val="left" w:pos="8820"/>
        </w:tabs>
        <w:jc w:val="center"/>
        <w:rPr>
          <w:rFonts w:ascii="Times New Roman" w:hAnsi="Times New Roman" w:eastAsia="方正小标宋简体"/>
          <w:color w:val="000000"/>
          <w:spacing w:val="11"/>
          <w:sz w:val="51"/>
          <w:szCs w:val="51"/>
        </w:rPr>
      </w:pPr>
    </w:p>
    <w:p w14:paraId="10C188FA">
      <w:pPr>
        <w:tabs>
          <w:tab w:val="left" w:pos="8820"/>
        </w:tabs>
        <w:jc w:val="center"/>
        <w:rPr>
          <w:rFonts w:ascii="Times New Roman" w:hAnsi="Times New Roman" w:eastAsia="方正小标宋简体"/>
          <w:color w:val="000000"/>
          <w:spacing w:val="11"/>
          <w:sz w:val="51"/>
          <w:szCs w:val="51"/>
        </w:rPr>
      </w:pPr>
      <w:r>
        <w:rPr>
          <w:rFonts w:ascii="Times New Roman" w:hAnsi="Times New Roman" w:eastAsia="方正小标宋简体"/>
          <w:color w:val="000000"/>
          <w:spacing w:val="11"/>
          <w:sz w:val="51"/>
          <w:szCs w:val="51"/>
        </w:rPr>
        <w:t xml:space="preserve">        </w:t>
      </w:r>
    </w:p>
    <w:p w14:paraId="566ABC72">
      <w:pPr>
        <w:tabs>
          <w:tab w:val="left" w:pos="8820"/>
        </w:tabs>
        <w:jc w:val="center"/>
        <w:rPr>
          <w:rFonts w:ascii="Times New Roman" w:hAnsi="Times New Roman" w:eastAsia="方正黑体_GBK"/>
          <w:color w:val="000000"/>
          <w:sz w:val="52"/>
          <w:szCs w:val="52"/>
        </w:rPr>
      </w:pPr>
      <w:r>
        <w:rPr>
          <w:rFonts w:hint="eastAsia" w:ascii="Times New Roman" w:hAnsi="Times New Roman" w:eastAsia="方正小标宋简体"/>
          <w:color w:val="000000"/>
          <w:spacing w:val="11"/>
          <w:sz w:val="51"/>
          <w:szCs w:val="51"/>
          <w:lang w:val="en-US" w:eastAsia="zh-CN"/>
        </w:rPr>
        <w:t xml:space="preserve">     </w:t>
      </w:r>
      <w:r>
        <w:rPr>
          <w:rFonts w:hint="eastAsia" w:ascii="Times New Roman" w:hAnsi="Times New Roman" w:eastAsia="方正小标宋简体"/>
          <w:color w:val="000000"/>
          <w:spacing w:val="11"/>
          <w:sz w:val="51"/>
          <w:szCs w:val="51"/>
        </w:rPr>
        <w:t>昌江区</w:t>
      </w:r>
      <w:r>
        <w:rPr>
          <w:rFonts w:ascii="Times New Roman" w:hAnsi="Times New Roman" w:eastAsia="方正小标宋简体"/>
          <w:color w:val="000000"/>
          <w:spacing w:val="11"/>
          <w:sz w:val="51"/>
          <w:szCs w:val="51"/>
        </w:rPr>
        <w:t>人民政府主管主办</w:t>
      </w:r>
    </w:p>
    <w:tbl>
      <w:tblPr>
        <w:tblStyle w:val="21"/>
        <w:tblW w:w="0" w:type="auto"/>
        <w:tblInd w:w="2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4959"/>
      </w:tblGrid>
      <w:tr w14:paraId="0E86A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trPr>
        <w:tc>
          <w:tcPr>
            <w:tcW w:w="6516" w:type="dxa"/>
            <w:gridSpan w:val="2"/>
            <w:vAlign w:val="center"/>
          </w:tcPr>
          <w:p w14:paraId="2D084014">
            <w:pPr>
              <w:spacing w:line="700" w:lineRule="exact"/>
              <w:jc w:val="center"/>
              <w:rPr>
                <w:rFonts w:ascii="Times New Roman" w:hAnsi="Times New Roman" w:eastAsia="微软雅黑"/>
                <w:color w:val="000000"/>
                <w:szCs w:val="21"/>
              </w:rPr>
            </w:pPr>
            <w:r>
              <w:rPr>
                <w:rFonts w:ascii="Times New Roman" w:hAnsi="Times New Roman" w:eastAsia="方正黑体_GBK"/>
                <w:b/>
                <w:bCs/>
                <w:color w:val="000000"/>
                <w:sz w:val="24"/>
              </w:rPr>
              <mc:AlternateContent>
                <mc:Choice Requires="wps">
                  <w:drawing>
                    <wp:anchor distT="0" distB="0" distL="114300" distR="114300" simplePos="0" relativeHeight="251664384" behindDoc="0" locked="0" layoutInCell="1" allowOverlap="1">
                      <wp:simplePos x="0" y="0"/>
                      <wp:positionH relativeFrom="column">
                        <wp:posOffset>-772795</wp:posOffset>
                      </wp:positionH>
                      <wp:positionV relativeFrom="paragraph">
                        <wp:posOffset>181610</wp:posOffset>
                      </wp:positionV>
                      <wp:extent cx="533400" cy="4619625"/>
                      <wp:effectExtent l="4445" t="4445" r="14605" b="5080"/>
                      <wp:wrapNone/>
                      <wp:docPr id="10" name="文本框 10"/>
                      <wp:cNvGraphicFramePr/>
                      <a:graphic xmlns:a="http://schemas.openxmlformats.org/drawingml/2006/main">
                        <a:graphicData uri="http://schemas.microsoft.com/office/word/2010/wordprocessingShape">
                          <wps:wsp>
                            <wps:cNvSpPr txBox="1"/>
                            <wps:spPr>
                              <a:xfrm>
                                <a:off x="1751330" y="2602230"/>
                                <a:ext cx="533400" cy="3686175"/>
                              </a:xfrm>
                              <a:prstGeom prst="rect">
                                <a:avLst/>
                              </a:prstGeom>
                              <a:solidFill>
                                <a:srgbClr val="FFFFFF"/>
                              </a:solidFill>
                              <a:ln w="6350">
                                <a:solidFill>
                                  <a:srgbClr val="FFFFFF"/>
                                </a:solidFill>
                              </a:ln>
                              <a:effectLst/>
                            </wps:spPr>
                            <wps:txbx>
                              <w:txbxContent>
                                <w:p w14:paraId="71B7A2B3">
                                  <w:pPr>
                                    <w:ind w:firstLine="600" w:firstLineChars="200"/>
                                    <w:rPr>
                                      <w:rFonts w:ascii="黑体" w:hAnsi="黑体" w:eastAsia="黑体" w:cs="黑体"/>
                                      <w:sz w:val="30"/>
                                      <w:szCs w:val="30"/>
                                    </w:rPr>
                                  </w:pPr>
                                  <w:r>
                                    <w:rPr>
                                      <w:rFonts w:hint="eastAsia" w:ascii="黑体" w:hAnsi="黑体" w:eastAsia="黑体" w:cs="黑体"/>
                                      <w:sz w:val="30"/>
                                      <w:szCs w:val="30"/>
                                    </w:rPr>
                                    <w:t>● 本刊所登文件与正式文件具有同等效力</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85pt;margin-top:14.3pt;height:363.75pt;width:42pt;z-index:251664384;mso-width-relative:page;mso-height-relative:page;" fillcolor="#FFFFFF" filled="t" stroked="t" coordsize="21600,21600" o:gfxdata="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YFmbXAAAACwEAAA8AAAAAAAAAAQAgAAAAIgAAAGRycy9kb3ducmV2LnhtbFBLAQIUABQA&#10;AAAIAIdO4kCCQ8VJYwIAANYEAAAOAAAAAAAAAAEAIAAAACYBAABkcnMvZTJvRG9jLnhtbFBLBQYA&#10;AAAABgAGAFkBAAD7BQAAAAA=&#10;">
                      <v:fill on="t" focussize="0,0"/>
                      <v:stroke weight="0.5pt" color="#FFFFFF" joinstyle="round"/>
                      <v:imagedata o:title=""/>
                      <o:lock v:ext="edit" aspectratio="f"/>
                      <v:textbox style="layout-flow:vertical-ideographic;">
                        <w:txbxContent>
                          <w:p w14:paraId="71B7A2B3">
                            <w:pPr>
                              <w:ind w:firstLine="600" w:firstLineChars="200"/>
                              <w:rPr>
                                <w:rFonts w:ascii="黑体" w:hAnsi="黑体" w:eastAsia="黑体" w:cs="黑体"/>
                                <w:sz w:val="30"/>
                                <w:szCs w:val="30"/>
                              </w:rPr>
                            </w:pPr>
                            <w:r>
                              <w:rPr>
                                <w:rFonts w:hint="eastAsia" w:ascii="黑体" w:hAnsi="黑体" w:eastAsia="黑体" w:cs="黑体"/>
                                <w:sz w:val="30"/>
                                <w:szCs w:val="30"/>
                              </w:rPr>
                              <w:t>● 本刊所登文件与正式文件具有同等效力</w:t>
                            </w:r>
                          </w:p>
                        </w:txbxContent>
                      </v:textbox>
                    </v:shape>
                  </w:pict>
                </mc:Fallback>
              </mc:AlternateContent>
            </w:r>
            <w:r>
              <w:rPr>
                <w:rFonts w:ascii="Times New Roman" w:hAnsi="Times New Roman" w:eastAsia="方正小标宋简体"/>
                <w:color w:val="000000"/>
              </w:rPr>
              <mc:AlternateContent>
                <mc:Choice Requires="wps">
                  <w:drawing>
                    <wp:anchor distT="0" distB="0" distL="114300" distR="114300" simplePos="0" relativeHeight="251661312" behindDoc="0" locked="0" layoutInCell="1" allowOverlap="1">
                      <wp:simplePos x="0" y="0"/>
                      <wp:positionH relativeFrom="column">
                        <wp:posOffset>-1692910</wp:posOffset>
                      </wp:positionH>
                      <wp:positionV relativeFrom="paragraph">
                        <wp:posOffset>-6350</wp:posOffset>
                      </wp:positionV>
                      <wp:extent cx="1060450" cy="551053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060450" cy="5510530"/>
                              </a:xfrm>
                              <a:prstGeom prst="rect">
                                <a:avLst/>
                              </a:prstGeom>
                              <a:noFill/>
                              <a:ln w="6350">
                                <a:noFill/>
                              </a:ln>
                              <a:effectLst/>
                            </wps:spPr>
                            <wps:txbx>
                              <w:txbxContent>
                                <w:p w14:paraId="568FBDB9">
                                  <w:pPr>
                                    <w:rPr>
                                      <w:rFonts w:ascii="方正小标宋简体" w:hAnsi="方正小标宋简体" w:eastAsia="方正小标宋简体" w:cs="方正小标宋简体"/>
                                      <w:bCs/>
                                      <w:color w:val="000000"/>
                                      <w:sz w:val="80"/>
                                      <w:szCs w:val="80"/>
                                    </w:rPr>
                                  </w:pPr>
                                  <w:r>
                                    <w:rPr>
                                      <w:rFonts w:hint="eastAsia" w:ascii="方正小标宋简体" w:hAnsi="方正小标宋简体" w:eastAsia="方正小标宋简体" w:cs="方正小标宋简体"/>
                                      <w:bCs/>
                                      <w:color w:val="000000"/>
                                      <w:sz w:val="82"/>
                                      <w:szCs w:val="82"/>
                                    </w:rPr>
                                    <w:t>昌江区人民政府公报</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3.3pt;margin-top:-0.5pt;height:433.9pt;width:83.5pt;z-index:251661312;mso-width-relative:page;mso-height-relative:page;" filled="f" stroked="f" coordsize="21600,21600" o:gfxdata="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WNNV7aAAAACwEAAA8AAAAAAAAAAQAg&#10;AAAAIgAAAGRycy9kb3ducmV2LnhtbFBLAQIUABQAAAAIAIdO4kA/P1nkRQIAAHcEAAAOAAAAAAAA&#10;AAEAIAAAACkBAABkcnMvZTJvRG9jLnhtbFBLBQYAAAAABgAGAFkBAADgBQAAAAA=&#10;">
                      <v:fill on="f" focussize="0,0"/>
                      <v:stroke on="f" weight="0.5pt"/>
                      <v:imagedata o:title=""/>
                      <o:lock v:ext="edit" aspectratio="f"/>
                      <v:textbox style="layout-flow:vertical-ideographic;">
                        <w:txbxContent>
                          <w:p w14:paraId="568FBDB9">
                            <w:pPr>
                              <w:rPr>
                                <w:rFonts w:ascii="方正小标宋简体" w:hAnsi="方正小标宋简体" w:eastAsia="方正小标宋简体" w:cs="方正小标宋简体"/>
                                <w:bCs/>
                                <w:color w:val="000000"/>
                                <w:sz w:val="80"/>
                                <w:szCs w:val="80"/>
                              </w:rPr>
                            </w:pPr>
                            <w:r>
                              <w:rPr>
                                <w:rFonts w:hint="eastAsia" w:ascii="方正小标宋简体" w:hAnsi="方正小标宋简体" w:eastAsia="方正小标宋简体" w:cs="方正小标宋简体"/>
                                <w:bCs/>
                                <w:color w:val="000000"/>
                                <w:sz w:val="82"/>
                                <w:szCs w:val="82"/>
                              </w:rPr>
                              <w:t>昌江区人民政府公报</w:t>
                            </w:r>
                          </w:p>
                        </w:txbxContent>
                      </v:textbox>
                    </v:shape>
                  </w:pict>
                </mc:Fallback>
              </mc:AlternateContent>
            </w:r>
            <w:r>
              <w:rPr>
                <w:rFonts w:ascii="Times New Roman" w:hAnsi="Times New Roman" w:eastAsia="方正小标宋简体"/>
                <w:color w:val="000000"/>
                <w:sz w:val="44"/>
                <w:szCs w:val="44"/>
              </w:rPr>
              <w:t>目      录</w:t>
            </w:r>
          </w:p>
        </w:tc>
      </w:tr>
      <w:tr w14:paraId="33FD9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1557" w:type="dxa"/>
            <w:vAlign w:val="center"/>
          </w:tcPr>
          <w:p w14:paraId="613CE450">
            <w:pPr>
              <w:spacing w:line="440" w:lineRule="exact"/>
              <w:jc w:val="center"/>
              <w:rPr>
                <w:rFonts w:hint="eastAsia" w:ascii="黑体" w:hAnsi="黑体" w:eastAsia="黑体" w:cs="黑体"/>
                <w:color w:val="000000"/>
                <w:spacing w:val="-11"/>
                <w:sz w:val="24"/>
              </w:rPr>
            </w:pPr>
          </w:p>
          <w:p w14:paraId="73A9D28A">
            <w:pPr>
              <w:spacing w:line="440" w:lineRule="exact"/>
              <w:jc w:val="center"/>
              <w:rPr>
                <w:rFonts w:hint="eastAsia" w:ascii="黑体" w:hAnsi="黑体" w:eastAsia="黑体" w:cs="黑体"/>
                <w:color w:val="000000"/>
                <w:spacing w:val="-11"/>
                <w:sz w:val="24"/>
              </w:rPr>
            </w:pPr>
          </w:p>
          <w:p w14:paraId="508821EB">
            <w:pPr>
              <w:spacing w:line="440" w:lineRule="exact"/>
              <w:jc w:val="center"/>
              <w:rPr>
                <w:rFonts w:hint="eastAsia" w:ascii="黑体" w:hAnsi="黑体" w:eastAsia="黑体" w:cs="黑体"/>
                <w:color w:val="000000"/>
                <w:spacing w:val="-11"/>
                <w:sz w:val="24"/>
              </w:rPr>
            </w:pPr>
          </w:p>
          <w:p w14:paraId="0557C63E">
            <w:pPr>
              <w:spacing w:line="440" w:lineRule="exact"/>
              <w:jc w:val="center"/>
              <w:rPr>
                <w:rFonts w:hint="eastAsia" w:ascii="黑体" w:hAnsi="黑体" w:eastAsia="黑体" w:cs="黑体"/>
                <w:color w:val="000000"/>
                <w:spacing w:val="-11"/>
                <w:sz w:val="24"/>
              </w:rPr>
            </w:pPr>
          </w:p>
          <w:p w14:paraId="6CAF3BA6">
            <w:pPr>
              <w:spacing w:line="440" w:lineRule="exact"/>
              <w:jc w:val="center"/>
              <w:rPr>
                <w:rFonts w:hint="eastAsia" w:ascii="黑体" w:hAnsi="黑体" w:eastAsia="黑体" w:cs="黑体"/>
                <w:color w:val="000000"/>
                <w:spacing w:val="-11"/>
                <w:sz w:val="24"/>
              </w:rPr>
            </w:pPr>
          </w:p>
          <w:p w14:paraId="77876935">
            <w:pPr>
              <w:spacing w:line="440" w:lineRule="exact"/>
              <w:jc w:val="center"/>
              <w:rPr>
                <w:rFonts w:hint="eastAsia" w:ascii="黑体" w:hAnsi="黑体" w:eastAsia="黑体" w:cs="黑体"/>
                <w:color w:val="000000"/>
                <w:spacing w:val="-11"/>
                <w:sz w:val="24"/>
              </w:rPr>
            </w:pPr>
          </w:p>
          <w:p w14:paraId="4599E822">
            <w:pPr>
              <w:spacing w:line="440" w:lineRule="exact"/>
              <w:jc w:val="center"/>
              <w:rPr>
                <w:rFonts w:hint="eastAsia" w:ascii="黑体" w:hAnsi="黑体" w:eastAsia="黑体" w:cs="黑体"/>
                <w:color w:val="000000"/>
                <w:spacing w:val="-11"/>
                <w:sz w:val="24"/>
              </w:rPr>
            </w:pPr>
          </w:p>
          <w:p w14:paraId="5BD79764">
            <w:pPr>
              <w:spacing w:line="440" w:lineRule="exact"/>
              <w:jc w:val="center"/>
              <w:rPr>
                <w:rFonts w:hint="eastAsia" w:ascii="黑体" w:hAnsi="黑体" w:eastAsia="黑体" w:cs="黑体"/>
                <w:color w:val="000000"/>
                <w:spacing w:val="-11"/>
                <w:sz w:val="24"/>
              </w:rPr>
            </w:pPr>
          </w:p>
          <w:p w14:paraId="312848C1">
            <w:pPr>
              <w:spacing w:line="440" w:lineRule="exact"/>
              <w:jc w:val="center"/>
              <w:rPr>
                <w:rFonts w:hint="eastAsia" w:ascii="黑体" w:hAnsi="黑体" w:eastAsia="黑体" w:cs="黑体"/>
                <w:color w:val="000000"/>
                <w:spacing w:val="-11"/>
                <w:sz w:val="24"/>
              </w:rPr>
            </w:pPr>
          </w:p>
          <w:p w14:paraId="2B6B1EE4">
            <w:pPr>
              <w:spacing w:line="440" w:lineRule="exact"/>
              <w:jc w:val="center"/>
              <w:rPr>
                <w:rFonts w:hint="eastAsia" w:ascii="黑体" w:hAnsi="黑体" w:eastAsia="黑体" w:cs="黑体"/>
                <w:color w:val="000000"/>
                <w:spacing w:val="-11"/>
                <w:sz w:val="24"/>
              </w:rPr>
            </w:pPr>
          </w:p>
          <w:p w14:paraId="331F668C">
            <w:pPr>
              <w:spacing w:line="440" w:lineRule="exact"/>
              <w:jc w:val="center"/>
              <w:rPr>
                <w:rFonts w:hint="eastAsia" w:ascii="黑体" w:hAnsi="黑体" w:eastAsia="黑体" w:cs="黑体"/>
                <w:color w:val="000000"/>
                <w:spacing w:val="-11"/>
                <w:sz w:val="24"/>
              </w:rPr>
            </w:pPr>
          </w:p>
          <w:p w14:paraId="7C9F2FF1">
            <w:pPr>
              <w:spacing w:line="440" w:lineRule="exact"/>
              <w:jc w:val="center"/>
              <w:rPr>
                <w:rFonts w:ascii="黑体" w:hAnsi="黑体" w:eastAsia="黑体" w:cs="黑体"/>
                <w:color w:val="000000"/>
                <w:spacing w:val="-11"/>
                <w:sz w:val="24"/>
              </w:rPr>
            </w:pPr>
            <w:r>
              <w:rPr>
                <w:rFonts w:hint="eastAsia" w:ascii="黑体" w:hAnsi="黑体" w:eastAsia="黑体" w:cs="黑体"/>
                <w:color w:val="000000"/>
                <w:spacing w:val="-11"/>
                <w:sz w:val="24"/>
              </w:rPr>
              <w:t>区人民政府</w:t>
            </w:r>
          </w:p>
          <w:p w14:paraId="5E310A15">
            <w:pPr>
              <w:spacing w:line="440" w:lineRule="exact"/>
              <w:jc w:val="center"/>
              <w:rPr>
                <w:rFonts w:ascii="Times New Roman" w:hAnsi="Times New Roman" w:eastAsia="方正黑体_GBK"/>
                <w:b/>
                <w:bCs/>
                <w:color w:val="000000"/>
                <w:sz w:val="24"/>
              </w:rPr>
            </w:pPr>
            <w:r>
              <w:rPr>
                <w:rFonts w:ascii="黑体" w:hAnsi="黑体" w:eastAsia="黑体" w:cs="黑体"/>
                <w:color w:val="000000"/>
                <w:sz w:val="44"/>
                <w:szCs w:val="44"/>
              </w:rPr>
              <mc:AlternateContent>
                <mc:Choice Requires="wps">
                  <w:drawing>
                    <wp:anchor distT="0" distB="0" distL="114300" distR="114300" simplePos="0" relativeHeight="251674624" behindDoc="0" locked="0" layoutInCell="1" allowOverlap="1">
                      <wp:simplePos x="0" y="0"/>
                      <wp:positionH relativeFrom="column">
                        <wp:posOffset>-1927225</wp:posOffset>
                      </wp:positionH>
                      <wp:positionV relativeFrom="paragraph">
                        <wp:posOffset>2376170</wp:posOffset>
                      </wp:positionV>
                      <wp:extent cx="1676400" cy="1151255"/>
                      <wp:effectExtent l="4445" t="4445" r="14605" b="6350"/>
                      <wp:wrapNone/>
                      <wp:docPr id="1" name="文本框 13"/>
                      <wp:cNvGraphicFramePr/>
                      <a:graphic xmlns:a="http://schemas.openxmlformats.org/drawingml/2006/main">
                        <a:graphicData uri="http://schemas.microsoft.com/office/word/2010/wordprocessingShape">
                          <wps:wsp>
                            <wps:cNvSpPr txBox="1"/>
                            <wps:spPr>
                              <a:xfrm>
                                <a:off x="2958465" y="8415655"/>
                                <a:ext cx="1676400" cy="1151255"/>
                              </a:xfrm>
                              <a:prstGeom prst="rect">
                                <a:avLst/>
                              </a:prstGeom>
                              <a:solidFill>
                                <a:srgbClr val="FFFFFF"/>
                              </a:solidFill>
                              <a:ln w="6350">
                                <a:solidFill>
                                  <a:srgbClr val="FFFFFF"/>
                                </a:solidFill>
                              </a:ln>
                              <a:effectLst/>
                            </wps:spPr>
                            <wps:txbx>
                              <w:txbxContent>
                                <w:p w14:paraId="1C4B5F10">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4</w:t>
                                  </w:r>
                                  <w:r>
                                    <w:rPr>
                                      <w:rFonts w:ascii="Times New Roman" w:hAnsi="Times New Roman" w:eastAsia="方正黑体_GBK"/>
                                      <w:szCs w:val="21"/>
                                    </w:rPr>
                                    <w:t>年</w:t>
                                  </w:r>
                                  <w:r>
                                    <w:rPr>
                                      <w:rFonts w:hint="eastAsia" w:ascii="Times New Roman" w:hAnsi="Times New Roman" w:eastAsia="方正黑体_GBK"/>
                                      <w:szCs w:val="21"/>
                                      <w:lang w:val="en-US" w:eastAsia="zh-CN"/>
                                    </w:rPr>
                                    <w:t>12</w:t>
                                  </w:r>
                                  <w:r>
                                    <w:rPr>
                                      <w:rFonts w:hint="eastAsia" w:ascii="Times New Roman" w:hAnsi="Times New Roman" w:eastAsia="方正黑体_GBK"/>
                                      <w:szCs w:val="21"/>
                                    </w:rPr>
                                    <w:t>月</w:t>
                                  </w:r>
                                  <w:r>
                                    <w:rPr>
                                      <w:rFonts w:hint="eastAsia" w:ascii="Times New Roman" w:hAnsi="Times New Roman" w:eastAsia="方正黑体_GBK"/>
                                      <w:szCs w:val="21"/>
                                      <w:lang w:val="en-US" w:eastAsia="zh-CN"/>
                                    </w:rPr>
                                    <w:t>30</w:t>
                                  </w:r>
                                  <w:r>
                                    <w:rPr>
                                      <w:rFonts w:hint="eastAsia" w:ascii="Times New Roman" w:hAnsi="Times New Roman" w:eastAsia="方正黑体_GBK"/>
                                      <w:szCs w:val="21"/>
                                    </w:rPr>
                                    <w:t>日出版</w:t>
                                  </w:r>
                                </w:p>
                                <w:p w14:paraId="53C70D83">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4</w:t>
                                  </w:r>
                                  <w:r>
                                    <w:rPr>
                                      <w:rFonts w:ascii="Times New Roman" w:hAnsi="Times New Roman" w:eastAsia="方正黑体_GBK"/>
                                      <w:szCs w:val="21"/>
                                    </w:rPr>
                                    <w:t>年第</w:t>
                                  </w:r>
                                  <w:r>
                                    <w:rPr>
                                      <w:rFonts w:hint="eastAsia" w:ascii="Times New Roman" w:hAnsi="Times New Roman" w:eastAsia="方正黑体_GBK"/>
                                      <w:szCs w:val="21"/>
                                      <w:lang w:val="en-US" w:eastAsia="zh-CN"/>
                                    </w:rPr>
                                    <w:t>6</w:t>
                                  </w:r>
                                  <w:r>
                                    <w:rPr>
                                      <w:rFonts w:ascii="Times New Roman" w:hAnsi="Times New Roman" w:eastAsia="方正黑体_GBK"/>
                                      <w:szCs w:val="21"/>
                                    </w:rPr>
                                    <w:t>期</w:t>
                                  </w:r>
                                </w:p>
                                <w:p w14:paraId="3B7A525A">
                                  <w:pPr>
                                    <w:spacing w:line="400" w:lineRule="exact"/>
                                    <w:jc w:val="center"/>
                                    <w:rPr>
                                      <w:rFonts w:ascii="Times New Roman" w:hAnsi="Times New Roman" w:eastAsia="方正黑体_GBK"/>
                                      <w:szCs w:val="21"/>
                                    </w:rPr>
                                  </w:pPr>
                                  <w:r>
                                    <w:rPr>
                                      <w:rFonts w:ascii="Times New Roman" w:hAnsi="Times New Roman" w:eastAsia="方正黑体_GBK"/>
                                      <w:szCs w:val="21"/>
                                    </w:rPr>
                                    <w:t>（总第</w:t>
                                  </w:r>
                                  <w:r>
                                    <w:rPr>
                                      <w:rFonts w:hint="eastAsia" w:ascii="Times New Roman" w:hAnsi="Times New Roman" w:eastAsia="方正黑体_GBK"/>
                                      <w:szCs w:val="21"/>
                                      <w:lang w:val="en-US" w:eastAsia="zh-CN"/>
                                    </w:rPr>
                                    <w:t>25</w:t>
                                  </w:r>
                                  <w:r>
                                    <w:rPr>
                                      <w:rFonts w:ascii="Times New Roman" w:hAnsi="Times New Roman" w:eastAsia="方正黑体_GBK"/>
                                      <w:szCs w:val="21"/>
                                    </w:rPr>
                                    <w:t>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 o:spid="_x0000_s1026" o:spt="202" type="#_x0000_t202" style="position:absolute;left:0pt;margin-left:-151.75pt;margin-top:187.1pt;height:90.65pt;width:132pt;z-index:251674624;mso-width-relative:page;mso-height-relative:page;" fillcolor="#FFFFFF" filled="t" stroked="t" coordsize="21600,21600" o:gfxdata="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Hy9jurZAAAADAEAAA8AAAAAAAAAAQAgAAAAIgAAAGRycy9kb3ducmV2LnhtbFBL&#10;AQIUABQAAAAIAIdO4kA1uqMvZwIAANQEAAAOAAAAAAAAAAEAIAAAACgBAABkcnMvZTJvRG9jLnht&#10;bFBLBQYAAAAABgAGAFkBAAABBgAAAAA=&#10;">
                      <v:fill on="t" focussize="0,0"/>
                      <v:stroke weight="0.5pt" color="#FFFFFF" joinstyle="round"/>
                      <v:imagedata o:title=""/>
                      <o:lock v:ext="edit" aspectratio="f"/>
                      <v:textbox>
                        <w:txbxContent>
                          <w:p w14:paraId="1C4B5F10">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4</w:t>
                            </w:r>
                            <w:r>
                              <w:rPr>
                                <w:rFonts w:ascii="Times New Roman" w:hAnsi="Times New Roman" w:eastAsia="方正黑体_GBK"/>
                                <w:szCs w:val="21"/>
                              </w:rPr>
                              <w:t>年</w:t>
                            </w:r>
                            <w:r>
                              <w:rPr>
                                <w:rFonts w:hint="eastAsia" w:ascii="Times New Roman" w:hAnsi="Times New Roman" w:eastAsia="方正黑体_GBK"/>
                                <w:szCs w:val="21"/>
                                <w:lang w:val="en-US" w:eastAsia="zh-CN"/>
                              </w:rPr>
                              <w:t>12</w:t>
                            </w:r>
                            <w:r>
                              <w:rPr>
                                <w:rFonts w:hint="eastAsia" w:ascii="Times New Roman" w:hAnsi="Times New Roman" w:eastAsia="方正黑体_GBK"/>
                                <w:szCs w:val="21"/>
                              </w:rPr>
                              <w:t>月</w:t>
                            </w:r>
                            <w:r>
                              <w:rPr>
                                <w:rFonts w:hint="eastAsia" w:ascii="Times New Roman" w:hAnsi="Times New Roman" w:eastAsia="方正黑体_GBK"/>
                                <w:szCs w:val="21"/>
                                <w:lang w:val="en-US" w:eastAsia="zh-CN"/>
                              </w:rPr>
                              <w:t>30</w:t>
                            </w:r>
                            <w:r>
                              <w:rPr>
                                <w:rFonts w:hint="eastAsia" w:ascii="Times New Roman" w:hAnsi="Times New Roman" w:eastAsia="方正黑体_GBK"/>
                                <w:szCs w:val="21"/>
                              </w:rPr>
                              <w:t>日出版</w:t>
                            </w:r>
                          </w:p>
                          <w:p w14:paraId="53C70D83">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4</w:t>
                            </w:r>
                            <w:r>
                              <w:rPr>
                                <w:rFonts w:ascii="Times New Roman" w:hAnsi="Times New Roman" w:eastAsia="方正黑体_GBK"/>
                                <w:szCs w:val="21"/>
                              </w:rPr>
                              <w:t>年第</w:t>
                            </w:r>
                            <w:r>
                              <w:rPr>
                                <w:rFonts w:hint="eastAsia" w:ascii="Times New Roman" w:hAnsi="Times New Roman" w:eastAsia="方正黑体_GBK"/>
                                <w:szCs w:val="21"/>
                                <w:lang w:val="en-US" w:eastAsia="zh-CN"/>
                              </w:rPr>
                              <w:t>6</w:t>
                            </w:r>
                            <w:r>
                              <w:rPr>
                                <w:rFonts w:ascii="Times New Roman" w:hAnsi="Times New Roman" w:eastAsia="方正黑体_GBK"/>
                                <w:szCs w:val="21"/>
                              </w:rPr>
                              <w:t>期</w:t>
                            </w:r>
                          </w:p>
                          <w:p w14:paraId="3B7A525A">
                            <w:pPr>
                              <w:spacing w:line="400" w:lineRule="exact"/>
                              <w:jc w:val="center"/>
                              <w:rPr>
                                <w:rFonts w:ascii="Times New Roman" w:hAnsi="Times New Roman" w:eastAsia="方正黑体_GBK"/>
                                <w:szCs w:val="21"/>
                              </w:rPr>
                            </w:pPr>
                            <w:r>
                              <w:rPr>
                                <w:rFonts w:ascii="Times New Roman" w:hAnsi="Times New Roman" w:eastAsia="方正黑体_GBK"/>
                                <w:szCs w:val="21"/>
                              </w:rPr>
                              <w:t>（总第</w:t>
                            </w:r>
                            <w:r>
                              <w:rPr>
                                <w:rFonts w:hint="eastAsia" w:ascii="Times New Roman" w:hAnsi="Times New Roman" w:eastAsia="方正黑体_GBK"/>
                                <w:szCs w:val="21"/>
                                <w:lang w:val="en-US" w:eastAsia="zh-CN"/>
                              </w:rPr>
                              <w:t>25</w:t>
                            </w:r>
                            <w:r>
                              <w:rPr>
                                <w:rFonts w:ascii="Times New Roman" w:hAnsi="Times New Roman" w:eastAsia="方正黑体_GBK"/>
                                <w:szCs w:val="21"/>
                              </w:rPr>
                              <w:t>期）</w:t>
                            </w:r>
                          </w:p>
                        </w:txbxContent>
                      </v:textbox>
                    </v:shape>
                  </w:pict>
                </mc:Fallback>
              </mc:AlternateContent>
            </w:r>
            <w:r>
              <w:rPr>
                <w:rFonts w:ascii="黑体" w:hAnsi="黑体" w:eastAsia="黑体" w:cs="黑体"/>
                <w:color w:val="000000"/>
                <w:spacing w:val="-11"/>
                <w:sz w:val="24"/>
              </w:rPr>
              <mc:AlternateContent>
                <mc:Choice Requires="wps">
                  <w:drawing>
                    <wp:anchor distT="0" distB="0" distL="114300" distR="114300" simplePos="0" relativeHeight="251673600" behindDoc="0" locked="0" layoutInCell="1" allowOverlap="1">
                      <wp:simplePos x="0" y="0"/>
                      <wp:positionH relativeFrom="column">
                        <wp:posOffset>-1344295</wp:posOffset>
                      </wp:positionH>
                      <wp:positionV relativeFrom="paragraph">
                        <wp:posOffset>1244600</wp:posOffset>
                      </wp:positionV>
                      <wp:extent cx="533400" cy="1144270"/>
                      <wp:effectExtent l="5080" t="4445" r="13970" b="13335"/>
                      <wp:wrapNone/>
                      <wp:docPr id="11" name="文本框 11"/>
                      <wp:cNvGraphicFramePr/>
                      <a:graphic xmlns:a="http://schemas.openxmlformats.org/drawingml/2006/main">
                        <a:graphicData uri="http://schemas.microsoft.com/office/word/2010/wordprocessingShape">
                          <wps:wsp>
                            <wps:cNvSpPr txBox="1"/>
                            <wps:spPr>
                              <a:xfrm>
                                <a:off x="3527425" y="7025005"/>
                                <a:ext cx="533400" cy="1144270"/>
                              </a:xfrm>
                              <a:prstGeom prst="rect">
                                <a:avLst/>
                              </a:prstGeom>
                              <a:solidFill>
                                <a:srgbClr val="FFFFFF"/>
                              </a:solidFill>
                              <a:ln w="6350">
                                <a:solidFill>
                                  <a:srgbClr val="FFFFFF"/>
                                </a:solidFill>
                              </a:ln>
                              <a:effectLst/>
                            </wps:spPr>
                            <wps:txbx>
                              <w:txbxContent>
                                <w:p w14:paraId="2C0D6357">
                                  <w:pPr>
                                    <w:jc w:val="distribute"/>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w:t>
                                  </w:r>
                                  <w:r>
                                    <w:rPr>
                                      <w:rFonts w:hint="eastAsia" w:ascii="黑体" w:hAnsi="黑体" w:eastAsia="黑体" w:cs="黑体"/>
                                      <w:sz w:val="30"/>
                                      <w:szCs w:val="30"/>
                                    </w:rPr>
                                    <w:t>双月刊</w:t>
                                  </w:r>
                                  <w:r>
                                    <w:rPr>
                                      <w:rFonts w:hint="eastAsia" w:ascii="方正黑体_GBK" w:hAnsi="方正黑体_GBK" w:eastAsia="方正黑体_GBK" w:cs="方正黑体_GBK"/>
                                      <w:sz w:val="30"/>
                                      <w:szCs w:val="30"/>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85pt;margin-top:98pt;height:90.1pt;width:42pt;z-index:251673600;mso-width-relative:page;mso-height-relative:page;" fillcolor="#FFFFFF" filled="t" stroked="t" coordsize="21600,21600" o:gfxdata="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BKwzpjXAAAADQEAAA8AAAAAAAAAAQAgAAAAIgAAAGRycy9kb3ducmV2LnhtbFBL&#10;AQIUABQAAAAIAIdO4kBLXkXraQIAANYEAAAOAAAAAAAAAAEAIAAAACYBAABkcnMvZTJvRG9jLnht&#10;bFBLBQYAAAAABgAGAFkBAAABBgAAAAA=&#10;">
                      <v:fill on="t" focussize="0,0"/>
                      <v:stroke weight="0.5pt" color="#FFFFFF" joinstyle="round"/>
                      <v:imagedata o:title=""/>
                      <o:lock v:ext="edit" aspectratio="f"/>
                      <v:textbox style="layout-flow:vertical-ideographic;">
                        <w:txbxContent>
                          <w:p w14:paraId="2C0D6357">
                            <w:pPr>
                              <w:jc w:val="distribute"/>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w:t>
                            </w:r>
                            <w:r>
                              <w:rPr>
                                <w:rFonts w:hint="eastAsia" w:ascii="黑体" w:hAnsi="黑体" w:eastAsia="黑体" w:cs="黑体"/>
                                <w:sz w:val="30"/>
                                <w:szCs w:val="30"/>
                              </w:rPr>
                              <w:t>双月刊</w:t>
                            </w:r>
                            <w:r>
                              <w:rPr>
                                <w:rFonts w:hint="eastAsia" w:ascii="方正黑体_GBK" w:hAnsi="方正黑体_GBK" w:eastAsia="方正黑体_GBK" w:cs="方正黑体_GBK"/>
                                <w:sz w:val="30"/>
                                <w:szCs w:val="30"/>
                              </w:rPr>
                              <w:t>)</w:t>
                            </w:r>
                          </w:p>
                        </w:txbxContent>
                      </v:textbox>
                    </v:shape>
                  </w:pict>
                </mc:Fallback>
              </mc:AlternateContent>
            </w:r>
            <w:r>
              <w:rPr>
                <w:rFonts w:ascii="黑体" w:hAnsi="黑体" w:eastAsia="黑体" w:cs="黑体"/>
                <w:color w:val="000000"/>
                <w:sz w:val="44"/>
                <w:szCs w:val="44"/>
              </w:rPr>
              <mc:AlternateContent>
                <mc:Choice Requires="wps">
                  <w:drawing>
                    <wp:anchor distT="0" distB="0" distL="114300" distR="114300" simplePos="0" relativeHeight="251665408" behindDoc="0" locked="0" layoutInCell="1" allowOverlap="1">
                      <wp:simplePos x="0" y="0"/>
                      <wp:positionH relativeFrom="column">
                        <wp:posOffset>-1898015</wp:posOffset>
                      </wp:positionH>
                      <wp:positionV relativeFrom="paragraph">
                        <wp:posOffset>5622290</wp:posOffset>
                      </wp:positionV>
                      <wp:extent cx="1676400" cy="1151255"/>
                      <wp:effectExtent l="4445" t="4445" r="14605" b="6350"/>
                      <wp:wrapNone/>
                      <wp:docPr id="13" name="文本框 13"/>
                      <wp:cNvGraphicFramePr/>
                      <a:graphic xmlns:a="http://schemas.openxmlformats.org/drawingml/2006/main">
                        <a:graphicData uri="http://schemas.microsoft.com/office/word/2010/wordprocessingShape">
                          <wps:wsp>
                            <wps:cNvSpPr txBox="1"/>
                            <wps:spPr>
                              <a:xfrm>
                                <a:off x="0" y="0"/>
                                <a:ext cx="982345" cy="487045"/>
                              </a:xfrm>
                              <a:prstGeom prst="rect">
                                <a:avLst/>
                              </a:prstGeom>
                              <a:solidFill>
                                <a:srgbClr val="FFFFFF"/>
                              </a:solidFill>
                              <a:ln w="6350">
                                <a:solidFill>
                                  <a:srgbClr val="FFFFFF"/>
                                </a:solidFill>
                              </a:ln>
                              <a:effectLst/>
                            </wps:spPr>
                            <wps:txbx>
                              <w:txbxContent>
                                <w:p w14:paraId="259F3992">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w:t>
                                  </w:r>
                                  <w:r>
                                    <w:rPr>
                                      <w:rFonts w:hint="eastAsia" w:ascii="Times New Roman" w:hAnsi="Times New Roman" w:eastAsia="方正黑体_GBK"/>
                                      <w:szCs w:val="21"/>
                                    </w:rPr>
                                    <w:t>8月31日出版</w:t>
                                  </w:r>
                                </w:p>
                                <w:p w14:paraId="4D52F2F3">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年第</w:t>
                                  </w:r>
                                  <w:r>
                                    <w:rPr>
                                      <w:rFonts w:hint="eastAsia" w:ascii="Times New Roman" w:hAnsi="Times New Roman" w:eastAsia="方正黑体_GBK"/>
                                      <w:szCs w:val="21"/>
                                    </w:rPr>
                                    <w:t>4</w:t>
                                  </w:r>
                                  <w:r>
                                    <w:rPr>
                                      <w:rFonts w:ascii="Times New Roman" w:hAnsi="Times New Roman" w:eastAsia="方正黑体_GBK"/>
                                      <w:szCs w:val="21"/>
                                    </w:rPr>
                                    <w:t>期</w:t>
                                  </w:r>
                                </w:p>
                                <w:p w14:paraId="57AADC95">
                                  <w:pPr>
                                    <w:spacing w:line="400" w:lineRule="exact"/>
                                    <w:jc w:val="center"/>
                                    <w:rPr>
                                      <w:rFonts w:ascii="方正小标宋简体" w:hAnsi="方正小标宋简体" w:eastAsia="方正小标宋简体" w:cs="方正小标宋简体"/>
                                      <w:szCs w:val="21"/>
                                    </w:rPr>
                                  </w:pPr>
                                  <w:r>
                                    <w:rPr>
                                      <w:rFonts w:ascii="Times New Roman" w:hAnsi="Times New Roman" w:eastAsia="方正黑体_GBK"/>
                                      <w:szCs w:val="21"/>
                                    </w:rPr>
                                    <w:t>（总第</w:t>
                                  </w:r>
                                  <w:r>
                                    <w:rPr>
                                      <w:rFonts w:hint="eastAsia" w:ascii="Times New Roman" w:hAnsi="Times New Roman" w:eastAsia="方正黑体_GBK"/>
                                      <w:szCs w:val="21"/>
                                    </w:rPr>
                                    <w:t>7</w:t>
                                  </w:r>
                                  <w:r>
                                    <w:rPr>
                                      <w:rFonts w:ascii="Times New Roman" w:hAnsi="Times New Roman" w:eastAsia="方正黑体_GBK"/>
                                      <w:szCs w:val="21"/>
                                    </w:rPr>
                                    <w:t>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9.45pt;margin-top:442.7pt;height:90.65pt;width:132pt;z-index:251665408;mso-width-relative:page;mso-height-relative:page;" fillcolor="#FFFFFF" filled="t" stroked="t" coordsize="21600,21600" o:gfxdata="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kpUZa&#10;2wAAAA0BAAAPAAAAAAAAAAEAIAAAACIAAABkcnMvZG93bnJldi54bWxQSwECFAAUAAAACACHTuJA&#10;XGjy1VcCAADHBAAADgAAAAAAAAABACAAAAAqAQAAZHJzL2Uyb0RvYy54bWxQSwUGAAAAAAYABgBZ&#10;AQAA8wUAAAAA&#10;">
                      <v:fill on="t" focussize="0,0"/>
                      <v:stroke weight="0.5pt" color="#FFFFFF" joinstyle="round"/>
                      <v:imagedata o:title=""/>
                      <o:lock v:ext="edit" aspectratio="f"/>
                      <v:textbox>
                        <w:txbxContent>
                          <w:p w14:paraId="259F3992">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w:t>
                            </w:r>
                            <w:r>
                              <w:rPr>
                                <w:rFonts w:hint="eastAsia" w:ascii="Times New Roman" w:hAnsi="Times New Roman" w:eastAsia="方正黑体_GBK"/>
                                <w:szCs w:val="21"/>
                              </w:rPr>
                              <w:t>8月31日出版</w:t>
                            </w:r>
                          </w:p>
                          <w:p w14:paraId="4D52F2F3">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年第</w:t>
                            </w:r>
                            <w:r>
                              <w:rPr>
                                <w:rFonts w:hint="eastAsia" w:ascii="Times New Roman" w:hAnsi="Times New Roman" w:eastAsia="方正黑体_GBK"/>
                                <w:szCs w:val="21"/>
                              </w:rPr>
                              <w:t>4</w:t>
                            </w:r>
                            <w:r>
                              <w:rPr>
                                <w:rFonts w:ascii="Times New Roman" w:hAnsi="Times New Roman" w:eastAsia="方正黑体_GBK"/>
                                <w:szCs w:val="21"/>
                              </w:rPr>
                              <w:t>期</w:t>
                            </w:r>
                          </w:p>
                          <w:p w14:paraId="57AADC95">
                            <w:pPr>
                              <w:spacing w:line="400" w:lineRule="exact"/>
                              <w:jc w:val="center"/>
                              <w:rPr>
                                <w:rFonts w:ascii="方正小标宋简体" w:hAnsi="方正小标宋简体" w:eastAsia="方正小标宋简体" w:cs="方正小标宋简体"/>
                                <w:szCs w:val="21"/>
                              </w:rPr>
                            </w:pPr>
                            <w:r>
                              <w:rPr>
                                <w:rFonts w:ascii="Times New Roman" w:hAnsi="Times New Roman" w:eastAsia="方正黑体_GBK"/>
                                <w:szCs w:val="21"/>
                              </w:rPr>
                              <w:t>（总第</w:t>
                            </w:r>
                            <w:r>
                              <w:rPr>
                                <w:rFonts w:hint="eastAsia" w:ascii="Times New Roman" w:hAnsi="Times New Roman" w:eastAsia="方正黑体_GBK"/>
                                <w:szCs w:val="21"/>
                              </w:rPr>
                              <w:t>7</w:t>
                            </w:r>
                            <w:r>
                              <w:rPr>
                                <w:rFonts w:ascii="Times New Roman" w:hAnsi="Times New Roman" w:eastAsia="方正黑体_GBK"/>
                                <w:szCs w:val="21"/>
                              </w:rPr>
                              <w:t>期）</w:t>
                            </w:r>
                          </w:p>
                        </w:txbxContent>
                      </v:textbox>
                    </v:shape>
                  </w:pict>
                </mc:Fallback>
              </mc:AlternateContent>
            </w:r>
            <w:r>
              <w:rPr>
                <w:rFonts w:hint="eastAsia" w:ascii="黑体" w:hAnsi="黑体" w:eastAsia="黑体" w:cs="黑体"/>
                <w:color w:val="000000"/>
                <w:sz w:val="24"/>
              </w:rPr>
              <w:t>文    件</w:t>
            </w:r>
          </w:p>
        </w:tc>
        <w:tc>
          <w:tcPr>
            <w:tcW w:w="4959" w:type="dxa"/>
            <w:vAlign w:val="center"/>
          </w:tcPr>
          <w:p w14:paraId="2B0B3AF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昌江区人民政府办公室关于印发《2024年度昌江区耕地保护和粮食安全重点工作任务分工》的通知</w:t>
            </w:r>
          </w:p>
          <w:p w14:paraId="317A75E3">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zh-CN" w:eastAsia="zh-CN" w:bidi="ar-SA"/>
              </w:rPr>
              <w:t>（</w:t>
            </w:r>
            <w:r>
              <w:rPr>
                <w:rFonts w:hint="eastAsia" w:asciiTheme="minorHAnsi" w:hAnsiTheme="minorHAnsi" w:eastAsiaTheme="minorEastAsia" w:cstheme="minorBidi"/>
                <w:kern w:val="2"/>
                <w:sz w:val="21"/>
                <w:szCs w:val="24"/>
                <w:lang w:val="en-US" w:eastAsia="zh-CN" w:bidi="ar-SA"/>
              </w:rPr>
              <w:t>昌府办字〔2024〕</w:t>
            </w:r>
            <w:r>
              <w:rPr>
                <w:rFonts w:hint="eastAsia" w:cstheme="minorBidi"/>
                <w:kern w:val="2"/>
                <w:sz w:val="21"/>
                <w:szCs w:val="24"/>
                <w:lang w:val="en-US" w:eastAsia="zh-CN" w:bidi="ar-SA"/>
              </w:rPr>
              <w:t>50</w:t>
            </w:r>
            <w:r>
              <w:rPr>
                <w:rFonts w:hint="eastAsia" w:asciiTheme="minorHAnsi" w:hAnsiTheme="minorHAnsi" w:eastAsiaTheme="minorEastAsia" w:cstheme="minorBidi"/>
                <w:kern w:val="2"/>
                <w:sz w:val="21"/>
                <w:szCs w:val="24"/>
                <w:lang w:val="en-US" w:eastAsia="zh-CN" w:bidi="ar-SA"/>
              </w:rPr>
              <w:t>号</w:t>
            </w:r>
            <w:r>
              <w:rPr>
                <w:rFonts w:hint="eastAsia" w:asciiTheme="minorHAnsi" w:hAnsiTheme="minorHAnsi" w:eastAsiaTheme="minorEastAsia" w:cstheme="minorBidi"/>
                <w:kern w:val="2"/>
                <w:sz w:val="21"/>
                <w:szCs w:val="24"/>
                <w:lang w:val="zh-CN" w:eastAsia="zh-CN" w:bidi="ar-SA"/>
              </w:rPr>
              <w:t>）</w:t>
            </w:r>
            <w:r>
              <w:rPr>
                <w:rFonts w:hint="eastAsia" w:asciiTheme="minorHAnsi" w:hAnsiTheme="minorHAnsi" w:eastAsiaTheme="minorEastAsia" w:cstheme="minorBidi"/>
                <w:kern w:val="2"/>
                <w:sz w:val="21"/>
                <w:szCs w:val="24"/>
                <w:lang w:val="en-US" w:eastAsia="zh-CN" w:bidi="ar-SA"/>
              </w:rPr>
              <w:t>………………………（1）</w:t>
            </w:r>
          </w:p>
          <w:p w14:paraId="41AE329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昌江区人民政府办公室关于印发《景德镇市昌江区小额工程建设项目管理实施办法（试行）》的通知</w:t>
            </w:r>
          </w:p>
          <w:p w14:paraId="26DF9B27">
            <w:pPr>
              <w:pStyle w:val="42"/>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（昌府办</w:t>
            </w:r>
            <w:r>
              <w:rPr>
                <w:rFonts w:hint="eastAsia" w:cstheme="minorBidi"/>
                <w:kern w:val="2"/>
                <w:sz w:val="21"/>
                <w:szCs w:val="24"/>
                <w:lang w:val="en-US" w:eastAsia="zh-CN" w:bidi="ar-SA"/>
              </w:rPr>
              <w:t>字</w:t>
            </w:r>
            <w:r>
              <w:rPr>
                <w:rFonts w:hint="eastAsia" w:asciiTheme="minorHAnsi" w:hAnsiTheme="minorHAnsi" w:eastAsiaTheme="minorEastAsia" w:cstheme="minorBidi"/>
                <w:kern w:val="2"/>
                <w:sz w:val="21"/>
                <w:szCs w:val="24"/>
                <w:lang w:val="en-US" w:eastAsia="zh-CN" w:bidi="ar-SA"/>
              </w:rPr>
              <w:t>〔2024〕</w:t>
            </w:r>
            <w:r>
              <w:rPr>
                <w:rFonts w:hint="eastAsia" w:cstheme="minorBidi"/>
                <w:kern w:val="2"/>
                <w:sz w:val="21"/>
                <w:szCs w:val="24"/>
                <w:lang w:val="en-US" w:eastAsia="zh-CN" w:bidi="ar-SA"/>
              </w:rPr>
              <w:t>55</w:t>
            </w:r>
            <w:r>
              <w:rPr>
                <w:rFonts w:hint="eastAsia" w:asciiTheme="minorHAnsi" w:hAnsiTheme="minorHAnsi" w:eastAsiaTheme="minorEastAsia" w:cstheme="minorBidi"/>
                <w:kern w:val="2"/>
                <w:sz w:val="21"/>
                <w:szCs w:val="24"/>
                <w:lang w:val="en-US" w:eastAsia="zh-CN" w:bidi="ar-SA"/>
              </w:rPr>
              <w:t>号）……………………（</w:t>
            </w:r>
            <w:r>
              <w:rPr>
                <w:rFonts w:hint="eastAsia" w:cstheme="minorBidi"/>
                <w:kern w:val="2"/>
                <w:sz w:val="21"/>
                <w:szCs w:val="24"/>
                <w:lang w:val="en-US" w:eastAsia="zh-CN" w:bidi="ar-SA"/>
              </w:rPr>
              <w:t>14</w:t>
            </w:r>
            <w:r>
              <w:rPr>
                <w:rFonts w:hint="eastAsia" w:asciiTheme="minorHAnsi" w:hAnsiTheme="minorHAnsi" w:eastAsiaTheme="minorEastAsia" w:cstheme="minorBidi"/>
                <w:kern w:val="2"/>
                <w:sz w:val="21"/>
                <w:szCs w:val="24"/>
                <w:lang w:val="en-US" w:eastAsia="zh-CN" w:bidi="ar-SA"/>
              </w:rPr>
              <w:t>）</w:t>
            </w:r>
          </w:p>
          <w:p w14:paraId="44A042F6">
            <w:pPr>
              <w:pStyle w:val="42"/>
              <w:spacing w:line="560" w:lineRule="exact"/>
              <w:jc w:val="both"/>
              <w:rPr>
                <w:rFonts w:hint="eastAsia" w:asciiTheme="minorHAnsi" w:hAnsiTheme="minorHAnsi" w:eastAsiaTheme="minorEastAsia" w:cstheme="minorBidi"/>
                <w:kern w:val="2"/>
                <w:sz w:val="21"/>
                <w:szCs w:val="24"/>
                <w:lang w:val="en-US" w:eastAsia="zh-CN" w:bidi="ar-SA"/>
              </w:rPr>
            </w:pPr>
          </w:p>
        </w:tc>
      </w:tr>
    </w:tbl>
    <w:p w14:paraId="151763B9">
      <w:pPr>
        <w:spacing w:line="600" w:lineRule="exact"/>
        <w:jc w:val="left"/>
        <w:rPr>
          <w:rFonts w:hint="eastAsia" w:ascii="方正小标宋简体" w:hAnsi="方正小标宋简体" w:eastAsia="方正小标宋简体" w:cs="方正小标宋简体"/>
          <w:color w:val="000000"/>
          <w:spacing w:val="17"/>
          <w:sz w:val="52"/>
          <w:szCs w:val="52"/>
        </w:rPr>
      </w:pPr>
    </w:p>
    <w:p w14:paraId="48B050CA">
      <w:pPr>
        <w:spacing w:line="600" w:lineRule="exact"/>
        <w:ind w:left="-5" w:firstLine="1024" w:firstLineChars="185"/>
        <w:jc w:val="left"/>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pacing w:val="17"/>
          <w:sz w:val="52"/>
          <w:szCs w:val="52"/>
        </w:rPr>
        <w:t>传达政令</w:t>
      </w:r>
      <w:r>
        <w:rPr>
          <w:rFonts w:hint="eastAsia" w:ascii="方正小标宋简体" w:hAnsi="方正小标宋简体" w:eastAsia="方正小标宋简体" w:cs="方正小标宋简体"/>
          <w:color w:val="000000"/>
          <w:sz w:val="52"/>
          <w:szCs w:val="52"/>
        </w:rPr>
        <w:t xml:space="preserve">  </w:t>
      </w:r>
      <w:r>
        <w:rPr>
          <w:rFonts w:hint="eastAsia" w:ascii="方正小标宋简体" w:hAnsi="方正小标宋简体" w:eastAsia="方正小标宋简体" w:cs="方正小标宋简体"/>
          <w:color w:val="000000"/>
          <w:spacing w:val="17"/>
          <w:sz w:val="52"/>
          <w:szCs w:val="52"/>
        </w:rPr>
        <w:t>宣传政策</w:t>
      </w:r>
    </w:p>
    <w:p w14:paraId="68F606F3">
      <w:pPr>
        <w:spacing w:line="600" w:lineRule="exact"/>
        <w:ind w:left="-5" w:firstLine="1024" w:firstLineChars="185"/>
        <w:jc w:val="left"/>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pacing w:val="17"/>
          <w:sz w:val="52"/>
          <w:szCs w:val="52"/>
        </w:rPr>
        <w:t>指导工作</w:t>
      </w:r>
      <w:r>
        <w:rPr>
          <w:rFonts w:hint="eastAsia" w:ascii="方正小标宋简体" w:hAnsi="方正小标宋简体" w:eastAsia="方正小标宋简体" w:cs="方正小标宋简体"/>
          <w:color w:val="000000"/>
          <w:sz w:val="52"/>
          <w:szCs w:val="52"/>
        </w:rPr>
        <w:t xml:space="preserve">  </w:t>
      </w:r>
      <w:r>
        <w:rPr>
          <w:rFonts w:hint="eastAsia" w:ascii="方正小标宋简体" w:hAnsi="方正小标宋简体" w:eastAsia="方正小标宋简体" w:cs="方正小标宋简体"/>
          <w:color w:val="000000"/>
          <w:spacing w:val="17"/>
          <w:sz w:val="52"/>
          <w:szCs w:val="52"/>
        </w:rPr>
        <w:t>服务社会</w:t>
      </w:r>
    </w:p>
    <w:tbl>
      <w:tblPr>
        <w:tblStyle w:val="21"/>
        <w:tblpPr w:leftFromText="180" w:rightFromText="180" w:vertAnchor="text" w:horzAnchor="page" w:tblpX="1470" w:tblpY="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4870"/>
      </w:tblGrid>
      <w:tr w14:paraId="0ADD2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7" w:hRule="atLeast"/>
        </w:trPr>
        <w:tc>
          <w:tcPr>
            <w:tcW w:w="1525" w:type="dxa"/>
            <w:vAlign w:val="center"/>
          </w:tcPr>
          <w:p w14:paraId="090A5A72">
            <w:pPr>
              <w:spacing w:line="560" w:lineRule="exact"/>
              <w:jc w:val="center"/>
              <w:rPr>
                <w:rFonts w:ascii="Times New Roman" w:hAnsi="Times New Roman" w:eastAsia="方正黑体_GBK"/>
                <w:b/>
                <w:bCs/>
                <w:color w:val="000000"/>
                <w:sz w:val="24"/>
              </w:rPr>
            </w:pPr>
            <w:r>
              <w:rPr>
                <w:rFonts w:hint="eastAsia" w:ascii="黑体" w:hAnsi="黑体" w:eastAsia="黑体" w:cs="黑体"/>
                <w:color w:val="000000"/>
                <w:spacing w:val="-11"/>
                <w:sz w:val="24"/>
              </w:rPr>
              <w:t>政务动态</w:t>
            </w:r>
          </w:p>
        </w:tc>
        <w:tc>
          <w:tcPr>
            <w:tcW w:w="4870" w:type="dxa"/>
            <w:vAlign w:val="center"/>
          </w:tcPr>
          <w:p w14:paraId="3D8C65B1">
            <w:pPr>
              <w:shd w:val="clear" w:color="auto" w:fill="FFFFFF"/>
              <w:spacing w:line="120" w:lineRule="exact"/>
              <w:rPr>
                <w:rFonts w:ascii="Times New Roman" w:hAnsi="Times New Roman" w:eastAsia="方正书宋_GBK"/>
                <w:color w:val="000000"/>
                <w:kern w:val="0"/>
                <w:szCs w:val="21"/>
              </w:rPr>
            </w:pPr>
          </w:p>
          <w:p w14:paraId="1C3FD0A9">
            <w:pPr>
              <w:pStyle w:val="3"/>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ascii="Times New Roman" w:hAnsi="Times New Roman" w:eastAsia="方正书宋_GBK"/>
                <w:b w:val="0"/>
                <w:color w:val="000000"/>
                <w:spacing w:val="-11"/>
                <w:kern w:val="2"/>
                <w:sz w:val="21"/>
                <w:szCs w:val="21"/>
              </w:rPr>
            </w:pP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57</w:t>
            </w:r>
            <w:r>
              <w:rPr>
                <w:rFonts w:hint="eastAsia" w:ascii="Calibri" w:hAnsi="Calibri" w:eastAsia="宋体" w:cs="Times New Roman"/>
                <w:b w:val="0"/>
                <w:bCs w:val="0"/>
                <w:kern w:val="2"/>
                <w:sz w:val="21"/>
                <w:szCs w:val="24"/>
              </w:rPr>
              <w:t>次常务会议</w:t>
            </w:r>
            <w:r>
              <w:rPr>
                <w:rFonts w:hint="eastAsia" w:ascii="Times New Roman" w:hAnsi="Times New Roman" w:eastAsia="方正书宋_GBK"/>
                <w:b w:val="0"/>
                <w:color w:val="000000"/>
                <w:spacing w:val="-11"/>
                <w:kern w:val="2"/>
                <w:sz w:val="21"/>
                <w:szCs w:val="21"/>
              </w:rPr>
              <w:t xml:space="preserve"> </w:t>
            </w:r>
          </w:p>
          <w:p w14:paraId="190FD3BE">
            <w:pPr>
              <w:pStyle w:val="3"/>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ascii="楷体" w:hAnsi="楷体" w:eastAsia="楷体" w:cs="楷体"/>
                <w:b w:val="0"/>
                <w:bCs w:val="0"/>
                <w:kern w:val="2"/>
                <w:sz w:val="21"/>
                <w:szCs w:val="24"/>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24</w:t>
            </w:r>
            <w:r>
              <w:rPr>
                <w:rFonts w:hint="eastAsia" w:ascii="楷体" w:hAnsi="楷体" w:eastAsia="楷体" w:cs="楷体"/>
                <w:b w:val="0"/>
                <w:bCs w:val="0"/>
                <w:kern w:val="2"/>
                <w:sz w:val="21"/>
                <w:szCs w:val="24"/>
              </w:rPr>
              <w:t>）</w:t>
            </w:r>
          </w:p>
          <w:p w14:paraId="08DA4AA0">
            <w:pPr>
              <w:pStyle w:val="3"/>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ascii="Calibri" w:hAnsi="Calibri" w:eastAsia="宋体" w:cs="Times New Roman"/>
                <w:b w:val="0"/>
                <w:bCs w:val="0"/>
                <w:kern w:val="2"/>
                <w:sz w:val="21"/>
                <w:szCs w:val="24"/>
              </w:rPr>
            </w:pP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58</w:t>
            </w:r>
            <w:r>
              <w:rPr>
                <w:rFonts w:hint="eastAsia" w:ascii="Calibri" w:hAnsi="Calibri" w:eastAsia="宋体" w:cs="Times New Roman"/>
                <w:b w:val="0"/>
                <w:bCs w:val="0"/>
                <w:kern w:val="2"/>
                <w:sz w:val="21"/>
                <w:szCs w:val="24"/>
              </w:rPr>
              <w:t xml:space="preserve">次常务会议 </w:t>
            </w:r>
          </w:p>
          <w:p w14:paraId="57FBAA4F">
            <w:pPr>
              <w:pStyle w:val="3"/>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ascii="Calibri" w:hAnsi="Calibri" w:eastAsia="宋体" w:cs="Times New Roman"/>
                <w:b w:val="0"/>
                <w:bCs w:val="0"/>
                <w:kern w:val="2"/>
                <w:sz w:val="21"/>
                <w:szCs w:val="24"/>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27</w:t>
            </w:r>
            <w:r>
              <w:rPr>
                <w:rFonts w:hint="eastAsia" w:ascii="楷体" w:hAnsi="楷体" w:eastAsia="楷体" w:cs="楷体"/>
                <w:b w:val="0"/>
                <w:bCs w:val="0"/>
                <w:kern w:val="2"/>
                <w:sz w:val="21"/>
                <w:szCs w:val="24"/>
              </w:rPr>
              <w:t>）</w:t>
            </w: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59</w:t>
            </w:r>
            <w:r>
              <w:rPr>
                <w:rFonts w:hint="eastAsia" w:ascii="Calibri" w:hAnsi="Calibri" w:eastAsia="宋体" w:cs="Times New Roman"/>
                <w:b w:val="0"/>
                <w:bCs w:val="0"/>
                <w:kern w:val="2"/>
                <w:sz w:val="21"/>
                <w:szCs w:val="24"/>
              </w:rPr>
              <w:t xml:space="preserve">次常务会议 </w:t>
            </w:r>
          </w:p>
          <w:p w14:paraId="6B437984">
            <w:pPr>
              <w:pStyle w:val="3"/>
              <w:pageBreakBefore w:val="0"/>
              <w:shd w:val="clear" w:color="auto" w:fill="FFFFFF"/>
              <w:kinsoku/>
              <w:wordWrap/>
              <w:overflowPunct/>
              <w:topLinePunct w:val="0"/>
              <w:autoSpaceDE/>
              <w:autoSpaceDN/>
              <w:bidi w:val="0"/>
              <w:adjustRightInd/>
              <w:snapToGrid/>
              <w:spacing w:before="0" w:after="0" w:line="560" w:lineRule="exact"/>
              <w:textAlignment w:val="auto"/>
              <w:rPr>
                <w:rFonts w:ascii="Times New Roman" w:hAnsi="Times New Roman" w:eastAsia="方正楷体_GBK"/>
                <w:color w:val="000000"/>
                <w:szCs w:val="21"/>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29</w:t>
            </w:r>
            <w:r>
              <w:rPr>
                <w:rFonts w:hint="eastAsia" w:ascii="楷体" w:hAnsi="楷体" w:eastAsia="楷体" w:cs="楷体"/>
                <w:b w:val="0"/>
                <w:bCs w:val="0"/>
                <w:kern w:val="2"/>
                <w:sz w:val="21"/>
                <w:szCs w:val="24"/>
              </w:rPr>
              <w:t>）</w:t>
            </w:r>
          </w:p>
        </w:tc>
      </w:tr>
    </w:tbl>
    <w:p w14:paraId="25D286B2">
      <w:pPr>
        <w:spacing w:line="240" w:lineRule="exact"/>
        <w:rPr>
          <w:rFonts w:ascii="Times New Roman" w:hAnsi="Times New Roman" w:eastAsia="微软雅黑"/>
          <w:color w:val="000000"/>
          <w:szCs w:val="21"/>
        </w:rPr>
      </w:pPr>
      <w:bookmarkStart w:id="2" w:name="_GoBack"/>
      <w:bookmarkEnd w:id="2"/>
      <w:r>
        <w:rPr>
          <w:rFonts w:ascii="Times New Roman" w:hAnsi="Times New Roman" w:eastAsia="方正黑体_GBK"/>
          <w:color w:val="000000"/>
        </w:rPr>
        <mc:AlternateContent>
          <mc:Choice Requires="wps">
            <w:drawing>
              <wp:anchor distT="0" distB="0" distL="114300" distR="114300" simplePos="0" relativeHeight="251662336" behindDoc="0" locked="0" layoutInCell="1" allowOverlap="1">
                <wp:simplePos x="0" y="0"/>
                <wp:positionH relativeFrom="column">
                  <wp:posOffset>-54610</wp:posOffset>
                </wp:positionH>
                <wp:positionV relativeFrom="paragraph">
                  <wp:posOffset>27305</wp:posOffset>
                </wp:positionV>
                <wp:extent cx="2183765" cy="7211695"/>
                <wp:effectExtent l="5080" t="4445" r="20955" b="22860"/>
                <wp:wrapNone/>
                <wp:docPr id="15" name="文本框 15"/>
                <wp:cNvGraphicFramePr/>
                <a:graphic xmlns:a="http://schemas.openxmlformats.org/drawingml/2006/main">
                  <a:graphicData uri="http://schemas.microsoft.com/office/word/2010/wordprocessingShape">
                    <wps:wsp>
                      <wps:cNvSpPr txBox="1"/>
                      <wps:spPr>
                        <a:xfrm>
                          <a:off x="5012055" y="2339975"/>
                          <a:ext cx="2183765" cy="7259955"/>
                        </a:xfrm>
                        <a:prstGeom prst="rect">
                          <a:avLst/>
                        </a:prstGeom>
                        <a:solidFill>
                          <a:srgbClr val="FFFFFF"/>
                        </a:solidFill>
                        <a:ln w="6350">
                          <a:solidFill>
                            <a:srgbClr val="FFFFFF"/>
                          </a:solidFill>
                        </a:ln>
                        <a:effectLst/>
                      </wps:spPr>
                      <wps:txbx>
                        <w:txbxContent>
                          <w:p w14:paraId="0BAB8E29">
                            <w:pPr>
                              <w:spacing w:line="380" w:lineRule="exact"/>
                              <w:rPr>
                                <w:rFonts w:ascii="黑体" w:hAnsi="黑体" w:eastAsia="黑体" w:cs="黑体"/>
                                <w:b/>
                                <w:bCs/>
                                <w:sz w:val="24"/>
                              </w:rPr>
                            </w:pPr>
                            <w:r>
                              <w:rPr>
                                <w:rFonts w:hint="eastAsia" w:ascii="黑体" w:hAnsi="黑体" w:eastAsia="黑体" w:cs="黑体"/>
                                <w:b/>
                                <w:bCs/>
                                <w:sz w:val="24"/>
                              </w:rPr>
                              <w:t>编 辑 委 员 会</w:t>
                            </w:r>
                          </w:p>
                          <w:p w14:paraId="17315ED4">
                            <w:pPr>
                              <w:spacing w:line="240" w:lineRule="exact"/>
                              <w:rPr>
                                <w:rFonts w:ascii="仿宋_GB2312" w:hAnsi="仿宋_GB2312" w:eastAsia="仿宋_GB2312" w:cs="仿宋_GB2312"/>
                              </w:rPr>
                            </w:pPr>
                          </w:p>
                          <w:p w14:paraId="4153E8EF">
                            <w:pPr>
                              <w:spacing w:line="400" w:lineRule="exact"/>
                              <w:rPr>
                                <w:rFonts w:hint="eastAsia" w:ascii="仿宋_GB2312" w:hAnsi="仿宋_GB2312" w:eastAsia="黑体" w:cs="仿宋_GB2312"/>
                                <w:sz w:val="22"/>
                                <w:szCs w:val="28"/>
                                <w:lang w:eastAsia="zh-CN"/>
                              </w:rPr>
                            </w:pPr>
                            <w:r>
                              <w:rPr>
                                <w:rFonts w:hint="eastAsia" w:ascii="黑体" w:hAnsi="黑体" w:eastAsia="黑体" w:cs="黑体"/>
                                <w:sz w:val="22"/>
                                <w:szCs w:val="28"/>
                              </w:rPr>
                              <w:t>主      任：</w:t>
                            </w:r>
                            <w:r>
                              <w:rPr>
                                <w:rFonts w:hint="eastAsia" w:ascii="楷体_GB2312" w:hAnsi="楷体_GB2312" w:eastAsia="楷体_GB2312" w:cs="楷体_GB2312"/>
                                <w:sz w:val="22"/>
                                <w:szCs w:val="28"/>
                                <w:lang w:eastAsia="zh-CN"/>
                              </w:rPr>
                              <w:t>李镒岚</w:t>
                            </w:r>
                          </w:p>
                          <w:p w14:paraId="035ADEB7">
                            <w:pPr>
                              <w:spacing w:line="400" w:lineRule="exact"/>
                              <w:rPr>
                                <w:rFonts w:hint="eastAsia" w:ascii="楷体_GB2312" w:hAnsi="楷体_GB2312" w:eastAsia="黑体" w:cs="楷体_GB2312"/>
                                <w:sz w:val="22"/>
                                <w:szCs w:val="28"/>
                                <w:lang w:eastAsia="zh-CN"/>
                              </w:rPr>
                            </w:pPr>
                            <w:r>
                              <w:rPr>
                                <w:rFonts w:hint="eastAsia" w:ascii="黑体" w:hAnsi="黑体" w:eastAsia="黑体" w:cs="黑体"/>
                                <w:sz w:val="22"/>
                                <w:szCs w:val="28"/>
                              </w:rPr>
                              <w:t>副  主  任：</w:t>
                            </w:r>
                            <w:r>
                              <w:rPr>
                                <w:rFonts w:hint="eastAsia" w:ascii="楷体_GB2312" w:hAnsi="楷体_GB2312" w:eastAsia="楷体_GB2312" w:cs="楷体_GB2312"/>
                                <w:sz w:val="22"/>
                                <w:szCs w:val="28"/>
                                <w:lang w:val="en-US" w:eastAsia="zh-CN"/>
                              </w:rPr>
                              <w:t>余兆烜</w:t>
                            </w:r>
                          </w:p>
                          <w:p w14:paraId="120DE3AA">
                            <w:pPr>
                              <w:tabs>
                                <w:tab w:val="left" w:pos="1260"/>
                              </w:tabs>
                              <w:spacing w:line="400" w:lineRule="exact"/>
                              <w:rPr>
                                <w:rFonts w:hint="eastAsia" w:ascii="楷体_GB2312" w:hAnsi="楷体_GB2312" w:eastAsia="楷体_GB2312" w:cs="楷体_GB2312"/>
                                <w:sz w:val="22"/>
                                <w:szCs w:val="28"/>
                                <w:lang w:eastAsia="zh-CN"/>
                              </w:rPr>
                            </w:pPr>
                            <w:r>
                              <w:rPr>
                                <w:rFonts w:hint="eastAsia" w:ascii="黑体" w:hAnsi="黑体" w:eastAsia="黑体" w:cs="黑体"/>
                                <w:sz w:val="22"/>
                                <w:szCs w:val="28"/>
                              </w:rPr>
                              <w:t>委      员：</w:t>
                            </w:r>
                            <w:r>
                              <w:rPr>
                                <w:rFonts w:hint="eastAsia" w:ascii="楷体_GB2312" w:hAnsi="楷体_GB2312" w:eastAsia="楷体_GB2312" w:cs="楷体_GB2312"/>
                                <w:sz w:val="22"/>
                                <w:szCs w:val="28"/>
                                <w:lang w:eastAsia="zh-CN"/>
                              </w:rPr>
                              <w:t>段守阳</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val="en-US" w:eastAsia="zh-CN"/>
                              </w:rPr>
                              <w:t>李</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val="en-US" w:eastAsia="zh-CN"/>
                              </w:rPr>
                              <w:t>佳</w:t>
                            </w:r>
                          </w:p>
                          <w:p w14:paraId="47AF58B1">
                            <w:pPr>
                              <w:tabs>
                                <w:tab w:val="left" w:pos="1260"/>
                              </w:tabs>
                              <w:spacing w:line="400" w:lineRule="exact"/>
                              <w:rPr>
                                <w:rFonts w:hint="eastAsia" w:ascii="楷体_GB2312" w:hAnsi="楷体_GB2312" w:eastAsia="楷体_GB2312" w:cs="楷体_GB2312"/>
                                <w:sz w:val="22"/>
                                <w:szCs w:val="28"/>
                                <w:lang w:eastAsia="zh-CN"/>
                              </w:rPr>
                            </w:pPr>
                            <w:r>
                              <w:rPr>
                                <w:rFonts w:hint="eastAsia" w:ascii="楷体_GB2312" w:hAnsi="楷体_GB2312" w:eastAsia="楷体_GB2312" w:cs="楷体_GB2312"/>
                                <w:sz w:val="22"/>
                                <w:szCs w:val="28"/>
                              </w:rPr>
                              <w:t xml:space="preserve">            郝卿雅  徐润发</w:t>
                            </w:r>
                          </w:p>
                          <w:p w14:paraId="6AA86B25">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胡河胜</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汪朝斌</w:t>
                            </w:r>
                          </w:p>
                          <w:p w14:paraId="052808EF">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李  胜  王  炜</w:t>
                            </w:r>
                          </w:p>
                          <w:p w14:paraId="3C5007E7">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祝平风</w:t>
                            </w:r>
                            <w:r>
                              <w:rPr>
                                <w:rFonts w:hint="eastAsia" w:ascii="楷体_GB2312" w:hAnsi="楷体_GB2312" w:eastAsia="楷体_GB2312" w:cs="楷体_GB2312"/>
                                <w:sz w:val="22"/>
                                <w:szCs w:val="28"/>
                              </w:rPr>
                              <w:t xml:space="preserve">  </w:t>
                            </w:r>
                          </w:p>
                          <w:p w14:paraId="25B39255">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14:paraId="2CB20742">
                            <w:pPr>
                              <w:spacing w:line="380" w:lineRule="exact"/>
                              <w:rPr>
                                <w:rFonts w:ascii="仿宋_GB2312" w:hAnsi="仿宋_GB2312" w:eastAsia="仿宋_GB2312" w:cs="仿宋_GB2312"/>
                                <w:b/>
                                <w:bCs/>
                                <w:sz w:val="22"/>
                                <w:szCs w:val="28"/>
                              </w:rPr>
                            </w:pPr>
                            <w:r>
                              <w:rPr>
                                <w:rFonts w:hint="eastAsia" w:ascii="黑体" w:hAnsi="黑体" w:eastAsia="黑体" w:cs="黑体"/>
                                <w:sz w:val="22"/>
                                <w:szCs w:val="28"/>
                              </w:rPr>
                              <w:t>总      编：</w:t>
                            </w:r>
                            <w:r>
                              <w:rPr>
                                <w:rFonts w:hint="eastAsia" w:ascii="楷体_GB2312" w:hAnsi="楷体_GB2312" w:eastAsia="楷体_GB2312" w:cs="楷体_GB2312"/>
                                <w:sz w:val="22"/>
                                <w:szCs w:val="28"/>
                                <w:lang w:eastAsia="zh-CN"/>
                              </w:rPr>
                              <w:t>李镒岚</w:t>
                            </w:r>
                          </w:p>
                          <w:p w14:paraId="3707E3C4">
                            <w:pPr>
                              <w:spacing w:line="400" w:lineRule="exact"/>
                              <w:rPr>
                                <w:rFonts w:ascii="仿宋_GB2312" w:hAnsi="仿宋_GB2312" w:eastAsia="仿宋_GB2312" w:cs="仿宋_GB2312"/>
                                <w:sz w:val="22"/>
                                <w:szCs w:val="28"/>
                              </w:rPr>
                            </w:pPr>
                          </w:p>
                          <w:p w14:paraId="0E973BEB">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责任编</w:t>
                            </w:r>
                            <w:r>
                              <w:rPr>
                                <w:rFonts w:hint="eastAsia" w:ascii="黑体" w:hAnsi="黑体" w:eastAsia="黑体" w:cs="黑体"/>
                                <w:sz w:val="22"/>
                                <w:szCs w:val="28"/>
                              </w:rPr>
                              <w:t>辑：</w:t>
                            </w:r>
                            <w:r>
                              <w:rPr>
                                <w:rFonts w:hint="eastAsia" w:ascii="楷体_GB2312" w:hAnsi="楷体_GB2312" w:eastAsia="楷体_GB2312" w:cs="楷体_GB2312"/>
                                <w:sz w:val="22"/>
                                <w:szCs w:val="28"/>
                                <w:lang w:eastAsia="zh-CN"/>
                              </w:rPr>
                              <w:t>段守阳</w:t>
                            </w:r>
                          </w:p>
                          <w:p w14:paraId="13832422">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封面设</w:t>
                            </w:r>
                            <w:r>
                              <w:rPr>
                                <w:rFonts w:hint="eastAsia" w:ascii="黑体" w:hAnsi="黑体" w:eastAsia="黑体" w:cs="黑体"/>
                                <w:sz w:val="22"/>
                                <w:szCs w:val="28"/>
                              </w:rPr>
                              <w:t>计：</w:t>
                            </w:r>
                            <w:r>
                              <w:rPr>
                                <w:rFonts w:hint="eastAsia" w:ascii="楷体_GB2312" w:hAnsi="楷体_GB2312" w:eastAsia="楷体_GB2312" w:cs="楷体_GB2312"/>
                                <w:sz w:val="22"/>
                                <w:szCs w:val="28"/>
                                <w:lang w:eastAsia="zh-CN"/>
                              </w:rPr>
                              <w:t>段守阳</w:t>
                            </w:r>
                          </w:p>
                          <w:p w14:paraId="6A055878">
                            <w:pPr>
                              <w:spacing w:line="400" w:lineRule="exact"/>
                              <w:rPr>
                                <w:rFonts w:ascii="宋体" w:hAnsi="宋体" w:cs="宋体"/>
                                <w:spacing w:val="34"/>
                              </w:rPr>
                            </w:pPr>
                          </w:p>
                          <w:p w14:paraId="194BF3D5">
                            <w:pPr>
                              <w:pStyle w:val="7"/>
                              <w:spacing w:before="0" w:beforeAutospacing="0" w:after="0" w:afterAutospacing="0" w:line="400" w:lineRule="exact"/>
                            </w:pPr>
                          </w:p>
                          <w:p w14:paraId="2F95F0CE">
                            <w:pPr>
                              <w:spacing w:line="400" w:lineRule="exact"/>
                              <w:rPr>
                                <w:rFonts w:ascii="黑体" w:hAnsi="黑体" w:eastAsia="黑体" w:cs="黑体"/>
                                <w:sz w:val="22"/>
                                <w:szCs w:val="22"/>
                              </w:rPr>
                            </w:pPr>
                            <w:r>
                              <w:rPr>
                                <w:rFonts w:hint="eastAsia" w:ascii="黑体" w:hAnsi="黑体" w:eastAsia="黑体" w:cs="黑体"/>
                                <w:spacing w:val="34"/>
                                <w:sz w:val="22"/>
                                <w:szCs w:val="22"/>
                              </w:rPr>
                              <w:t>主管主</w:t>
                            </w:r>
                            <w:r>
                              <w:rPr>
                                <w:rFonts w:hint="eastAsia" w:ascii="黑体" w:hAnsi="黑体" w:eastAsia="黑体" w:cs="黑体"/>
                                <w:sz w:val="22"/>
                                <w:szCs w:val="22"/>
                              </w:rPr>
                              <w:t>办：</w:t>
                            </w:r>
                          </w:p>
                          <w:p w14:paraId="21DEDD30">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w:t>
                            </w:r>
                          </w:p>
                          <w:p w14:paraId="25B1D54D">
                            <w:pPr>
                              <w:spacing w:line="400" w:lineRule="exact"/>
                              <w:rPr>
                                <w:rFonts w:ascii="黑体" w:hAnsi="黑体" w:eastAsia="黑体" w:cs="黑体"/>
                                <w:sz w:val="22"/>
                                <w:szCs w:val="22"/>
                              </w:rPr>
                            </w:pPr>
                            <w:r>
                              <w:rPr>
                                <w:rFonts w:hint="eastAsia" w:ascii="黑体" w:hAnsi="黑体" w:eastAsia="黑体" w:cs="黑体"/>
                                <w:spacing w:val="34"/>
                                <w:sz w:val="22"/>
                                <w:szCs w:val="22"/>
                              </w:rPr>
                              <w:t>编辑出</w:t>
                            </w:r>
                            <w:r>
                              <w:rPr>
                                <w:rFonts w:hint="eastAsia" w:ascii="黑体" w:hAnsi="黑体" w:eastAsia="黑体" w:cs="黑体"/>
                                <w:sz w:val="22"/>
                                <w:szCs w:val="22"/>
                              </w:rPr>
                              <w:t>版：</w:t>
                            </w:r>
                          </w:p>
                          <w:p w14:paraId="06571E5A">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昌江区人民政府办公室</w:t>
                            </w:r>
                          </w:p>
                          <w:p w14:paraId="273B2210">
                            <w:pPr>
                              <w:spacing w:line="400" w:lineRule="exact"/>
                              <w:rPr>
                                <w:rFonts w:ascii="黑体" w:hAnsi="黑体" w:eastAsia="黑体" w:cs="黑体"/>
                                <w:sz w:val="22"/>
                                <w:szCs w:val="22"/>
                              </w:rPr>
                            </w:pPr>
                            <w:r>
                              <w:rPr>
                                <w:rFonts w:hint="eastAsia" w:ascii="黑体" w:hAnsi="黑体" w:eastAsia="黑体" w:cs="黑体"/>
                                <w:spacing w:val="34"/>
                                <w:sz w:val="22"/>
                                <w:szCs w:val="22"/>
                              </w:rPr>
                              <w:t>地   址：</w:t>
                            </w:r>
                          </w:p>
                          <w:p w14:paraId="384BB7BA">
                            <w:pPr>
                              <w:pStyle w:val="7"/>
                              <w:spacing w:after="0" w:line="400" w:lineRule="exact"/>
                              <w:rPr>
                                <w:sz w:val="22"/>
                                <w:szCs w:val="22"/>
                              </w:rPr>
                            </w:pPr>
                            <w:r>
                              <w:rPr>
                                <w:rFonts w:hint="eastAsia" w:ascii="楷体_GB2312" w:hAnsi="楷体_GB2312" w:eastAsia="楷体_GB2312" w:cs="楷体_GB2312"/>
                                <w:sz w:val="22"/>
                                <w:szCs w:val="22"/>
                              </w:rPr>
                              <w:t>景德镇市昌江区瓷都大道</w:t>
                            </w:r>
                            <w:r>
                              <w:rPr>
                                <w:rFonts w:hint="eastAsia" w:ascii="Times New Roman" w:hAnsi="Times New Roman" w:eastAsia="方正书宋_GBK"/>
                                <w:sz w:val="22"/>
                                <w:szCs w:val="22"/>
                              </w:rPr>
                              <w:t>836</w:t>
                            </w:r>
                            <w:r>
                              <w:rPr>
                                <w:rFonts w:hint="eastAsia" w:ascii="楷体_GB2312" w:hAnsi="楷体_GB2312" w:eastAsia="楷体_GB2312" w:cs="楷体_GB2312"/>
                                <w:sz w:val="22"/>
                                <w:szCs w:val="22"/>
                              </w:rPr>
                              <w:t>号</w:t>
                            </w:r>
                          </w:p>
                          <w:p w14:paraId="49EF87DA">
                            <w:pPr>
                              <w:tabs>
                                <w:tab w:val="left" w:pos="1050"/>
                              </w:tabs>
                              <w:spacing w:line="400" w:lineRule="exact"/>
                              <w:rPr>
                                <w:rFonts w:ascii="Times New Roman" w:hAnsi="Times New Roman"/>
                                <w:sz w:val="22"/>
                                <w:szCs w:val="22"/>
                              </w:rPr>
                            </w:pPr>
                            <w:r>
                              <w:rPr>
                                <w:rFonts w:hint="eastAsia" w:ascii="黑体" w:hAnsi="黑体" w:eastAsia="黑体" w:cs="黑体"/>
                                <w:spacing w:val="34"/>
                                <w:sz w:val="22"/>
                                <w:szCs w:val="22"/>
                              </w:rPr>
                              <w:t>邮   编：</w:t>
                            </w:r>
                            <w:r>
                              <w:rPr>
                                <w:rFonts w:ascii="Times New Roman" w:hAnsi="Times New Roman" w:eastAsia="方正书宋_GBK"/>
                                <w:sz w:val="22"/>
                                <w:szCs w:val="22"/>
                              </w:rPr>
                              <w:t>333</w:t>
                            </w:r>
                            <w:r>
                              <w:rPr>
                                <w:rFonts w:hint="eastAsia" w:ascii="Times New Roman" w:hAnsi="Times New Roman" w:eastAsia="方正书宋_GBK"/>
                                <w:sz w:val="22"/>
                                <w:szCs w:val="22"/>
                                <w:lang w:val="en-US" w:eastAsia="zh-CN"/>
                              </w:rPr>
                              <w:t>0</w:t>
                            </w:r>
                            <w:r>
                              <w:rPr>
                                <w:rFonts w:ascii="Times New Roman" w:hAnsi="Times New Roman" w:eastAsia="方正书宋_GBK"/>
                                <w:sz w:val="22"/>
                                <w:szCs w:val="22"/>
                              </w:rPr>
                              <w:t>00</w:t>
                            </w:r>
                          </w:p>
                          <w:p w14:paraId="33BA1AA1">
                            <w:pPr>
                              <w:spacing w:line="400" w:lineRule="exact"/>
                              <w:rPr>
                                <w:rFonts w:ascii="黑体" w:hAnsi="黑体" w:eastAsia="黑体" w:cs="黑体"/>
                                <w:sz w:val="22"/>
                                <w:szCs w:val="22"/>
                              </w:rPr>
                            </w:pPr>
                            <w:r>
                              <w:rPr>
                                <w:rFonts w:hint="eastAsia" w:ascii="黑体" w:hAnsi="黑体" w:eastAsia="黑体" w:cs="黑体"/>
                                <w:sz w:val="22"/>
                                <w:szCs w:val="22"/>
                              </w:rPr>
                              <w:t>昌江区人民政府公报网站：</w:t>
                            </w:r>
                          </w:p>
                          <w:p w14:paraId="21E39EEC">
                            <w:pPr>
                              <w:spacing w:line="400" w:lineRule="exact"/>
                              <w:rPr>
                                <w:rFonts w:ascii="Times New Roman" w:hAnsi="Times New Roman" w:eastAsia="方正书宋_GBK"/>
                                <w:sz w:val="22"/>
                                <w:szCs w:val="22"/>
                              </w:rPr>
                            </w:pPr>
                            <w:r>
                              <w:rPr>
                                <w:rFonts w:ascii="Times New Roman" w:hAnsi="Times New Roman" w:eastAsia="方正书宋_GBK"/>
                                <w:sz w:val="22"/>
                                <w:szCs w:val="22"/>
                              </w:rPr>
                              <w:t>http://</w:t>
                            </w:r>
                            <w:r>
                              <w:rPr>
                                <w:rFonts w:hint="eastAsia" w:ascii="Times New Roman" w:hAnsi="Times New Roman" w:eastAsia="方正书宋_GBK"/>
                                <w:sz w:val="22"/>
                                <w:szCs w:val="22"/>
                              </w:rPr>
                              <w:t>www.</w:t>
                            </w:r>
                            <w:r>
                              <w:rPr>
                                <w:rFonts w:ascii="Times New Roman" w:hAnsi="Times New Roman" w:eastAsia="方正书宋_GBK"/>
                                <w:sz w:val="22"/>
                                <w:szCs w:val="22"/>
                              </w:rPr>
                              <w:t>jdz</w:t>
                            </w:r>
                            <w:r>
                              <w:rPr>
                                <w:rFonts w:hint="eastAsia" w:ascii="Times New Roman" w:hAnsi="Times New Roman" w:eastAsia="方正书宋_GBK"/>
                                <w:sz w:val="22"/>
                                <w:szCs w:val="22"/>
                              </w:rPr>
                              <w:t>cjq</w:t>
                            </w:r>
                            <w:r>
                              <w:rPr>
                                <w:rFonts w:ascii="Times New Roman" w:hAnsi="Times New Roman" w:eastAsia="方正书宋_GBK"/>
                                <w:sz w:val="22"/>
                                <w:szCs w:val="22"/>
                              </w:rPr>
                              <w:t>.gov.cn</w:t>
                            </w:r>
                          </w:p>
                          <w:p w14:paraId="1B40E115">
                            <w:pPr>
                              <w:spacing w:line="400" w:lineRule="exact"/>
                              <w:rPr>
                                <w:rFonts w:ascii="Times New Roman" w:hAnsi="Times New Roman" w:eastAsia="方正黑体_GBK"/>
                                <w:b/>
                                <w:bCs/>
                                <w:sz w:val="22"/>
                                <w:szCs w:val="22"/>
                              </w:rPr>
                            </w:pPr>
                            <w:r>
                              <w:rPr>
                                <w:rFonts w:hint="eastAsia" w:ascii="黑体" w:hAnsi="黑体" w:eastAsia="黑体" w:cs="黑体"/>
                                <w:sz w:val="22"/>
                                <w:szCs w:val="22"/>
                              </w:rPr>
                              <w:t>联系电话</w:t>
                            </w:r>
                            <w:r>
                              <w:rPr>
                                <w:rFonts w:ascii="黑体" w:hAnsi="黑体" w:eastAsia="黑体" w:cs="黑体"/>
                                <w:sz w:val="22"/>
                                <w:szCs w:val="22"/>
                              </w:rPr>
                              <w:t>：</w:t>
                            </w:r>
                            <w:r>
                              <w:rPr>
                                <w:rFonts w:ascii="仿宋_GB2312" w:hAnsi="仿宋_GB2312" w:eastAsia="仿宋_GB2312" w:cs="仿宋_GB2312"/>
                                <w:sz w:val="22"/>
                                <w:szCs w:val="22"/>
                              </w:rPr>
                              <w:t>（</w:t>
                            </w:r>
                            <w:r>
                              <w:rPr>
                                <w:rFonts w:ascii="Times New Roman" w:hAnsi="Times New Roman" w:eastAsia="方正书宋_GBK"/>
                                <w:sz w:val="22"/>
                                <w:szCs w:val="22"/>
                              </w:rPr>
                              <w:t>0798</w:t>
                            </w:r>
                            <w:r>
                              <w:rPr>
                                <w:rFonts w:ascii="仿宋_GB2312" w:hAnsi="仿宋_GB2312" w:eastAsia="仿宋_GB2312" w:cs="仿宋_GB2312"/>
                                <w:sz w:val="22"/>
                                <w:szCs w:val="22"/>
                              </w:rPr>
                              <w:t>）</w:t>
                            </w:r>
                            <w:r>
                              <w:rPr>
                                <w:rFonts w:ascii="Times New Roman" w:hAnsi="Times New Roman" w:eastAsia="方正书宋_GBK"/>
                                <w:sz w:val="22"/>
                                <w:szCs w:val="22"/>
                              </w:rPr>
                              <w:t>83</w:t>
                            </w:r>
                            <w:r>
                              <w:rPr>
                                <w:rFonts w:hint="eastAsia" w:ascii="Times New Roman" w:hAnsi="Times New Roman" w:eastAsia="方正书宋_GBK"/>
                                <w:sz w:val="22"/>
                                <w:szCs w:val="22"/>
                              </w:rPr>
                              <w:t>32255</w:t>
                            </w:r>
                          </w:p>
                          <w:p w14:paraId="2160ABE7">
                            <w:pPr>
                              <w:spacing w:line="400" w:lineRule="exact"/>
                              <w:rPr>
                                <w:rFonts w:ascii="Times New Roman" w:hAnsi="Times New Roman"/>
                                <w:b/>
                                <w:bCs/>
                                <w:sz w:val="22"/>
                                <w:szCs w:val="22"/>
                              </w:rPr>
                            </w:pPr>
                            <w:r>
                              <w:rPr>
                                <w:rFonts w:ascii="黑体" w:hAnsi="黑体" w:eastAsia="黑体" w:cs="黑体"/>
                                <w:sz w:val="22"/>
                                <w:szCs w:val="22"/>
                              </w:rPr>
                              <w:t>投稿</w:t>
                            </w:r>
                            <w:r>
                              <w:rPr>
                                <w:rFonts w:hint="eastAsia" w:ascii="Times New Roman" w:hAnsi="Times New Roman" w:eastAsia="方正黑体_GBK"/>
                                <w:sz w:val="22"/>
                                <w:szCs w:val="22"/>
                              </w:rPr>
                              <w:t>邮</w:t>
                            </w:r>
                            <w:r>
                              <w:rPr>
                                <w:rFonts w:ascii="Times New Roman" w:hAnsi="Times New Roman" w:eastAsia="方正黑体_GBK"/>
                                <w:sz w:val="22"/>
                                <w:szCs w:val="22"/>
                              </w:rPr>
                              <w:t>箱</w:t>
                            </w:r>
                            <w:r>
                              <w:rPr>
                                <w:rFonts w:ascii="黑体" w:hAnsi="黑体" w:eastAsia="黑体" w:cs="黑体"/>
                                <w:sz w:val="22"/>
                                <w:szCs w:val="22"/>
                              </w:rPr>
                              <w:t>：</w:t>
                            </w:r>
                            <w:r>
                              <w:rPr>
                                <w:rFonts w:hint="eastAsia" w:ascii="Times New Roman" w:hAnsi="Times New Roman" w:eastAsia="方正书宋_GBK"/>
                                <w:sz w:val="22"/>
                                <w:szCs w:val="22"/>
                              </w:rPr>
                              <w:t>cjqzfb</w:t>
                            </w:r>
                            <w:r>
                              <w:rPr>
                                <w:rFonts w:ascii="Times New Roman" w:hAnsi="Times New Roman" w:eastAsia="方正书宋_GBK"/>
                                <w:sz w:val="22"/>
                                <w:szCs w:val="22"/>
                              </w:rPr>
                              <w:t>@</w:t>
                            </w:r>
                            <w:r>
                              <w:rPr>
                                <w:rFonts w:hint="eastAsia" w:ascii="Times New Roman" w:hAnsi="Times New Roman" w:eastAsia="方正书宋_GBK"/>
                                <w:sz w:val="22"/>
                                <w:szCs w:val="22"/>
                              </w:rPr>
                              <w:t>136</w:t>
                            </w:r>
                            <w:r>
                              <w:rPr>
                                <w:rFonts w:ascii="Times New Roman" w:hAnsi="Times New Roman" w:eastAsia="方正书宋_GBK"/>
                                <w:sz w:val="22"/>
                                <w:szCs w:val="22"/>
                              </w:rPr>
                              <w:t>.c</w:t>
                            </w:r>
                            <w:r>
                              <w:rPr>
                                <w:rFonts w:hint="eastAsia" w:ascii="Times New Roman" w:hAnsi="Times New Roman" w:eastAsia="方正书宋_GBK"/>
                                <w:sz w:val="22"/>
                                <w:szCs w:val="22"/>
                              </w:rPr>
                              <w:t>om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pt;margin-top:2.15pt;height:567.85pt;width:171.95pt;z-index:251662336;mso-width-relative:page;mso-height-relative:page;" fillcolor="#FFFFFF" filled="t" stroked="t" coordsize="21600,21600" o:gfxdata="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PX1PvnXAAAACQEAAA8AAAAAAAAAAQAgAAAAIgAAAGRycy9kb3ducmV2LnhtbFBLAQIU&#10;ABQAAAAIAIdO4kD5eHAtZgIAANUEAAAOAAAAAAAAAAEAIAAAACYBAABkcnMvZTJvRG9jLnhtbFBL&#10;BQYAAAAABgAGAFkBAAD+BQAAAAA=&#10;">
                <v:fill on="t" focussize="0,0"/>
                <v:stroke weight="0.5pt" color="#FFFFFF" joinstyle="round"/>
                <v:imagedata o:title=""/>
                <o:lock v:ext="edit" aspectratio="f"/>
                <v:textbox>
                  <w:txbxContent>
                    <w:p w14:paraId="0BAB8E29">
                      <w:pPr>
                        <w:spacing w:line="380" w:lineRule="exact"/>
                        <w:rPr>
                          <w:rFonts w:ascii="黑体" w:hAnsi="黑体" w:eastAsia="黑体" w:cs="黑体"/>
                          <w:b/>
                          <w:bCs/>
                          <w:sz w:val="24"/>
                        </w:rPr>
                      </w:pPr>
                      <w:r>
                        <w:rPr>
                          <w:rFonts w:hint="eastAsia" w:ascii="黑体" w:hAnsi="黑体" w:eastAsia="黑体" w:cs="黑体"/>
                          <w:b/>
                          <w:bCs/>
                          <w:sz w:val="24"/>
                        </w:rPr>
                        <w:t>编 辑 委 员 会</w:t>
                      </w:r>
                    </w:p>
                    <w:p w14:paraId="17315ED4">
                      <w:pPr>
                        <w:spacing w:line="240" w:lineRule="exact"/>
                        <w:rPr>
                          <w:rFonts w:ascii="仿宋_GB2312" w:hAnsi="仿宋_GB2312" w:eastAsia="仿宋_GB2312" w:cs="仿宋_GB2312"/>
                        </w:rPr>
                      </w:pPr>
                    </w:p>
                    <w:p w14:paraId="4153E8EF">
                      <w:pPr>
                        <w:spacing w:line="400" w:lineRule="exact"/>
                        <w:rPr>
                          <w:rFonts w:hint="eastAsia" w:ascii="仿宋_GB2312" w:hAnsi="仿宋_GB2312" w:eastAsia="黑体" w:cs="仿宋_GB2312"/>
                          <w:sz w:val="22"/>
                          <w:szCs w:val="28"/>
                          <w:lang w:eastAsia="zh-CN"/>
                        </w:rPr>
                      </w:pPr>
                      <w:r>
                        <w:rPr>
                          <w:rFonts w:hint="eastAsia" w:ascii="黑体" w:hAnsi="黑体" w:eastAsia="黑体" w:cs="黑体"/>
                          <w:sz w:val="22"/>
                          <w:szCs w:val="28"/>
                        </w:rPr>
                        <w:t>主      任：</w:t>
                      </w:r>
                      <w:r>
                        <w:rPr>
                          <w:rFonts w:hint="eastAsia" w:ascii="楷体_GB2312" w:hAnsi="楷体_GB2312" w:eastAsia="楷体_GB2312" w:cs="楷体_GB2312"/>
                          <w:sz w:val="22"/>
                          <w:szCs w:val="28"/>
                          <w:lang w:eastAsia="zh-CN"/>
                        </w:rPr>
                        <w:t>李镒岚</w:t>
                      </w:r>
                    </w:p>
                    <w:p w14:paraId="035ADEB7">
                      <w:pPr>
                        <w:spacing w:line="400" w:lineRule="exact"/>
                        <w:rPr>
                          <w:rFonts w:hint="eastAsia" w:ascii="楷体_GB2312" w:hAnsi="楷体_GB2312" w:eastAsia="黑体" w:cs="楷体_GB2312"/>
                          <w:sz w:val="22"/>
                          <w:szCs w:val="28"/>
                          <w:lang w:eastAsia="zh-CN"/>
                        </w:rPr>
                      </w:pPr>
                      <w:r>
                        <w:rPr>
                          <w:rFonts w:hint="eastAsia" w:ascii="黑体" w:hAnsi="黑体" w:eastAsia="黑体" w:cs="黑体"/>
                          <w:sz w:val="22"/>
                          <w:szCs w:val="28"/>
                        </w:rPr>
                        <w:t>副  主  任：</w:t>
                      </w:r>
                      <w:r>
                        <w:rPr>
                          <w:rFonts w:hint="eastAsia" w:ascii="楷体_GB2312" w:hAnsi="楷体_GB2312" w:eastAsia="楷体_GB2312" w:cs="楷体_GB2312"/>
                          <w:sz w:val="22"/>
                          <w:szCs w:val="28"/>
                          <w:lang w:val="en-US" w:eastAsia="zh-CN"/>
                        </w:rPr>
                        <w:t>余兆烜</w:t>
                      </w:r>
                    </w:p>
                    <w:p w14:paraId="120DE3AA">
                      <w:pPr>
                        <w:tabs>
                          <w:tab w:val="left" w:pos="1260"/>
                        </w:tabs>
                        <w:spacing w:line="400" w:lineRule="exact"/>
                        <w:rPr>
                          <w:rFonts w:hint="eastAsia" w:ascii="楷体_GB2312" w:hAnsi="楷体_GB2312" w:eastAsia="楷体_GB2312" w:cs="楷体_GB2312"/>
                          <w:sz w:val="22"/>
                          <w:szCs w:val="28"/>
                          <w:lang w:eastAsia="zh-CN"/>
                        </w:rPr>
                      </w:pPr>
                      <w:r>
                        <w:rPr>
                          <w:rFonts w:hint="eastAsia" w:ascii="黑体" w:hAnsi="黑体" w:eastAsia="黑体" w:cs="黑体"/>
                          <w:sz w:val="22"/>
                          <w:szCs w:val="28"/>
                        </w:rPr>
                        <w:t>委      员：</w:t>
                      </w:r>
                      <w:r>
                        <w:rPr>
                          <w:rFonts w:hint="eastAsia" w:ascii="楷体_GB2312" w:hAnsi="楷体_GB2312" w:eastAsia="楷体_GB2312" w:cs="楷体_GB2312"/>
                          <w:sz w:val="22"/>
                          <w:szCs w:val="28"/>
                          <w:lang w:eastAsia="zh-CN"/>
                        </w:rPr>
                        <w:t>段守阳</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val="en-US" w:eastAsia="zh-CN"/>
                        </w:rPr>
                        <w:t>李</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val="en-US" w:eastAsia="zh-CN"/>
                        </w:rPr>
                        <w:t>佳</w:t>
                      </w:r>
                    </w:p>
                    <w:p w14:paraId="47AF58B1">
                      <w:pPr>
                        <w:tabs>
                          <w:tab w:val="left" w:pos="1260"/>
                        </w:tabs>
                        <w:spacing w:line="400" w:lineRule="exact"/>
                        <w:rPr>
                          <w:rFonts w:hint="eastAsia" w:ascii="楷体_GB2312" w:hAnsi="楷体_GB2312" w:eastAsia="楷体_GB2312" w:cs="楷体_GB2312"/>
                          <w:sz w:val="22"/>
                          <w:szCs w:val="28"/>
                          <w:lang w:eastAsia="zh-CN"/>
                        </w:rPr>
                      </w:pPr>
                      <w:r>
                        <w:rPr>
                          <w:rFonts w:hint="eastAsia" w:ascii="楷体_GB2312" w:hAnsi="楷体_GB2312" w:eastAsia="楷体_GB2312" w:cs="楷体_GB2312"/>
                          <w:sz w:val="22"/>
                          <w:szCs w:val="28"/>
                        </w:rPr>
                        <w:t xml:space="preserve">            郝卿雅  徐润发</w:t>
                      </w:r>
                    </w:p>
                    <w:p w14:paraId="6AA86B25">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胡河胜</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汪朝斌</w:t>
                      </w:r>
                    </w:p>
                    <w:p w14:paraId="052808EF">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李  胜  王  炜</w:t>
                      </w:r>
                    </w:p>
                    <w:p w14:paraId="3C5007E7">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祝平风</w:t>
                      </w:r>
                      <w:r>
                        <w:rPr>
                          <w:rFonts w:hint="eastAsia" w:ascii="楷体_GB2312" w:hAnsi="楷体_GB2312" w:eastAsia="楷体_GB2312" w:cs="楷体_GB2312"/>
                          <w:sz w:val="22"/>
                          <w:szCs w:val="28"/>
                        </w:rPr>
                        <w:t xml:space="preserve">  </w:t>
                      </w:r>
                    </w:p>
                    <w:p w14:paraId="25B39255">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14:paraId="2CB20742">
                      <w:pPr>
                        <w:spacing w:line="380" w:lineRule="exact"/>
                        <w:rPr>
                          <w:rFonts w:ascii="仿宋_GB2312" w:hAnsi="仿宋_GB2312" w:eastAsia="仿宋_GB2312" w:cs="仿宋_GB2312"/>
                          <w:b/>
                          <w:bCs/>
                          <w:sz w:val="22"/>
                          <w:szCs w:val="28"/>
                        </w:rPr>
                      </w:pPr>
                      <w:r>
                        <w:rPr>
                          <w:rFonts w:hint="eastAsia" w:ascii="黑体" w:hAnsi="黑体" w:eastAsia="黑体" w:cs="黑体"/>
                          <w:sz w:val="22"/>
                          <w:szCs w:val="28"/>
                        </w:rPr>
                        <w:t>总      编：</w:t>
                      </w:r>
                      <w:r>
                        <w:rPr>
                          <w:rFonts w:hint="eastAsia" w:ascii="楷体_GB2312" w:hAnsi="楷体_GB2312" w:eastAsia="楷体_GB2312" w:cs="楷体_GB2312"/>
                          <w:sz w:val="22"/>
                          <w:szCs w:val="28"/>
                          <w:lang w:eastAsia="zh-CN"/>
                        </w:rPr>
                        <w:t>李镒岚</w:t>
                      </w:r>
                    </w:p>
                    <w:p w14:paraId="3707E3C4">
                      <w:pPr>
                        <w:spacing w:line="400" w:lineRule="exact"/>
                        <w:rPr>
                          <w:rFonts w:ascii="仿宋_GB2312" w:hAnsi="仿宋_GB2312" w:eastAsia="仿宋_GB2312" w:cs="仿宋_GB2312"/>
                          <w:sz w:val="22"/>
                          <w:szCs w:val="28"/>
                        </w:rPr>
                      </w:pPr>
                    </w:p>
                    <w:p w14:paraId="0E973BEB">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责任编</w:t>
                      </w:r>
                      <w:r>
                        <w:rPr>
                          <w:rFonts w:hint="eastAsia" w:ascii="黑体" w:hAnsi="黑体" w:eastAsia="黑体" w:cs="黑体"/>
                          <w:sz w:val="22"/>
                          <w:szCs w:val="28"/>
                        </w:rPr>
                        <w:t>辑：</w:t>
                      </w:r>
                      <w:r>
                        <w:rPr>
                          <w:rFonts w:hint="eastAsia" w:ascii="楷体_GB2312" w:hAnsi="楷体_GB2312" w:eastAsia="楷体_GB2312" w:cs="楷体_GB2312"/>
                          <w:sz w:val="22"/>
                          <w:szCs w:val="28"/>
                          <w:lang w:eastAsia="zh-CN"/>
                        </w:rPr>
                        <w:t>段守阳</w:t>
                      </w:r>
                    </w:p>
                    <w:p w14:paraId="13832422">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封面设</w:t>
                      </w:r>
                      <w:r>
                        <w:rPr>
                          <w:rFonts w:hint="eastAsia" w:ascii="黑体" w:hAnsi="黑体" w:eastAsia="黑体" w:cs="黑体"/>
                          <w:sz w:val="22"/>
                          <w:szCs w:val="28"/>
                        </w:rPr>
                        <w:t>计：</w:t>
                      </w:r>
                      <w:r>
                        <w:rPr>
                          <w:rFonts w:hint="eastAsia" w:ascii="楷体_GB2312" w:hAnsi="楷体_GB2312" w:eastAsia="楷体_GB2312" w:cs="楷体_GB2312"/>
                          <w:sz w:val="22"/>
                          <w:szCs w:val="28"/>
                          <w:lang w:eastAsia="zh-CN"/>
                        </w:rPr>
                        <w:t>段守阳</w:t>
                      </w:r>
                    </w:p>
                    <w:p w14:paraId="6A055878">
                      <w:pPr>
                        <w:spacing w:line="400" w:lineRule="exact"/>
                        <w:rPr>
                          <w:rFonts w:ascii="宋体" w:hAnsi="宋体" w:cs="宋体"/>
                          <w:spacing w:val="34"/>
                        </w:rPr>
                      </w:pPr>
                    </w:p>
                    <w:p w14:paraId="194BF3D5">
                      <w:pPr>
                        <w:pStyle w:val="7"/>
                        <w:spacing w:before="0" w:beforeAutospacing="0" w:after="0" w:afterAutospacing="0" w:line="400" w:lineRule="exact"/>
                      </w:pPr>
                    </w:p>
                    <w:p w14:paraId="2F95F0CE">
                      <w:pPr>
                        <w:spacing w:line="400" w:lineRule="exact"/>
                        <w:rPr>
                          <w:rFonts w:ascii="黑体" w:hAnsi="黑体" w:eastAsia="黑体" w:cs="黑体"/>
                          <w:sz w:val="22"/>
                          <w:szCs w:val="22"/>
                        </w:rPr>
                      </w:pPr>
                      <w:r>
                        <w:rPr>
                          <w:rFonts w:hint="eastAsia" w:ascii="黑体" w:hAnsi="黑体" w:eastAsia="黑体" w:cs="黑体"/>
                          <w:spacing w:val="34"/>
                          <w:sz w:val="22"/>
                          <w:szCs w:val="22"/>
                        </w:rPr>
                        <w:t>主管主</w:t>
                      </w:r>
                      <w:r>
                        <w:rPr>
                          <w:rFonts w:hint="eastAsia" w:ascii="黑体" w:hAnsi="黑体" w:eastAsia="黑体" w:cs="黑体"/>
                          <w:sz w:val="22"/>
                          <w:szCs w:val="22"/>
                        </w:rPr>
                        <w:t>办：</w:t>
                      </w:r>
                    </w:p>
                    <w:p w14:paraId="21DEDD30">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w:t>
                      </w:r>
                    </w:p>
                    <w:p w14:paraId="25B1D54D">
                      <w:pPr>
                        <w:spacing w:line="400" w:lineRule="exact"/>
                        <w:rPr>
                          <w:rFonts w:ascii="黑体" w:hAnsi="黑体" w:eastAsia="黑体" w:cs="黑体"/>
                          <w:sz w:val="22"/>
                          <w:szCs w:val="22"/>
                        </w:rPr>
                      </w:pPr>
                      <w:r>
                        <w:rPr>
                          <w:rFonts w:hint="eastAsia" w:ascii="黑体" w:hAnsi="黑体" w:eastAsia="黑体" w:cs="黑体"/>
                          <w:spacing w:val="34"/>
                          <w:sz w:val="22"/>
                          <w:szCs w:val="22"/>
                        </w:rPr>
                        <w:t>编辑出</w:t>
                      </w:r>
                      <w:r>
                        <w:rPr>
                          <w:rFonts w:hint="eastAsia" w:ascii="黑体" w:hAnsi="黑体" w:eastAsia="黑体" w:cs="黑体"/>
                          <w:sz w:val="22"/>
                          <w:szCs w:val="22"/>
                        </w:rPr>
                        <w:t>版：</w:t>
                      </w:r>
                    </w:p>
                    <w:p w14:paraId="06571E5A">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昌江区人民政府办公室</w:t>
                      </w:r>
                    </w:p>
                    <w:p w14:paraId="273B2210">
                      <w:pPr>
                        <w:spacing w:line="400" w:lineRule="exact"/>
                        <w:rPr>
                          <w:rFonts w:ascii="黑体" w:hAnsi="黑体" w:eastAsia="黑体" w:cs="黑体"/>
                          <w:sz w:val="22"/>
                          <w:szCs w:val="22"/>
                        </w:rPr>
                      </w:pPr>
                      <w:r>
                        <w:rPr>
                          <w:rFonts w:hint="eastAsia" w:ascii="黑体" w:hAnsi="黑体" w:eastAsia="黑体" w:cs="黑体"/>
                          <w:spacing w:val="34"/>
                          <w:sz w:val="22"/>
                          <w:szCs w:val="22"/>
                        </w:rPr>
                        <w:t>地   址：</w:t>
                      </w:r>
                    </w:p>
                    <w:p w14:paraId="384BB7BA">
                      <w:pPr>
                        <w:pStyle w:val="7"/>
                        <w:spacing w:after="0" w:line="400" w:lineRule="exact"/>
                        <w:rPr>
                          <w:sz w:val="22"/>
                          <w:szCs w:val="22"/>
                        </w:rPr>
                      </w:pPr>
                      <w:r>
                        <w:rPr>
                          <w:rFonts w:hint="eastAsia" w:ascii="楷体_GB2312" w:hAnsi="楷体_GB2312" w:eastAsia="楷体_GB2312" w:cs="楷体_GB2312"/>
                          <w:sz w:val="22"/>
                          <w:szCs w:val="22"/>
                        </w:rPr>
                        <w:t>景德镇市昌江区瓷都大道</w:t>
                      </w:r>
                      <w:r>
                        <w:rPr>
                          <w:rFonts w:hint="eastAsia" w:ascii="Times New Roman" w:hAnsi="Times New Roman" w:eastAsia="方正书宋_GBK"/>
                          <w:sz w:val="22"/>
                          <w:szCs w:val="22"/>
                        </w:rPr>
                        <w:t>836</w:t>
                      </w:r>
                      <w:r>
                        <w:rPr>
                          <w:rFonts w:hint="eastAsia" w:ascii="楷体_GB2312" w:hAnsi="楷体_GB2312" w:eastAsia="楷体_GB2312" w:cs="楷体_GB2312"/>
                          <w:sz w:val="22"/>
                          <w:szCs w:val="22"/>
                        </w:rPr>
                        <w:t>号</w:t>
                      </w:r>
                    </w:p>
                    <w:p w14:paraId="49EF87DA">
                      <w:pPr>
                        <w:tabs>
                          <w:tab w:val="left" w:pos="1050"/>
                        </w:tabs>
                        <w:spacing w:line="400" w:lineRule="exact"/>
                        <w:rPr>
                          <w:rFonts w:ascii="Times New Roman" w:hAnsi="Times New Roman"/>
                          <w:sz w:val="22"/>
                          <w:szCs w:val="22"/>
                        </w:rPr>
                      </w:pPr>
                      <w:r>
                        <w:rPr>
                          <w:rFonts w:hint="eastAsia" w:ascii="黑体" w:hAnsi="黑体" w:eastAsia="黑体" w:cs="黑体"/>
                          <w:spacing w:val="34"/>
                          <w:sz w:val="22"/>
                          <w:szCs w:val="22"/>
                        </w:rPr>
                        <w:t>邮   编：</w:t>
                      </w:r>
                      <w:r>
                        <w:rPr>
                          <w:rFonts w:ascii="Times New Roman" w:hAnsi="Times New Roman" w:eastAsia="方正书宋_GBK"/>
                          <w:sz w:val="22"/>
                          <w:szCs w:val="22"/>
                        </w:rPr>
                        <w:t>333</w:t>
                      </w:r>
                      <w:r>
                        <w:rPr>
                          <w:rFonts w:hint="eastAsia" w:ascii="Times New Roman" w:hAnsi="Times New Roman" w:eastAsia="方正书宋_GBK"/>
                          <w:sz w:val="22"/>
                          <w:szCs w:val="22"/>
                          <w:lang w:val="en-US" w:eastAsia="zh-CN"/>
                        </w:rPr>
                        <w:t>0</w:t>
                      </w:r>
                      <w:r>
                        <w:rPr>
                          <w:rFonts w:ascii="Times New Roman" w:hAnsi="Times New Roman" w:eastAsia="方正书宋_GBK"/>
                          <w:sz w:val="22"/>
                          <w:szCs w:val="22"/>
                        </w:rPr>
                        <w:t>00</w:t>
                      </w:r>
                    </w:p>
                    <w:p w14:paraId="33BA1AA1">
                      <w:pPr>
                        <w:spacing w:line="400" w:lineRule="exact"/>
                        <w:rPr>
                          <w:rFonts w:ascii="黑体" w:hAnsi="黑体" w:eastAsia="黑体" w:cs="黑体"/>
                          <w:sz w:val="22"/>
                          <w:szCs w:val="22"/>
                        </w:rPr>
                      </w:pPr>
                      <w:r>
                        <w:rPr>
                          <w:rFonts w:hint="eastAsia" w:ascii="黑体" w:hAnsi="黑体" w:eastAsia="黑体" w:cs="黑体"/>
                          <w:sz w:val="22"/>
                          <w:szCs w:val="22"/>
                        </w:rPr>
                        <w:t>昌江区人民政府公报网站：</w:t>
                      </w:r>
                    </w:p>
                    <w:p w14:paraId="21E39EEC">
                      <w:pPr>
                        <w:spacing w:line="400" w:lineRule="exact"/>
                        <w:rPr>
                          <w:rFonts w:ascii="Times New Roman" w:hAnsi="Times New Roman" w:eastAsia="方正书宋_GBK"/>
                          <w:sz w:val="22"/>
                          <w:szCs w:val="22"/>
                        </w:rPr>
                      </w:pPr>
                      <w:r>
                        <w:rPr>
                          <w:rFonts w:ascii="Times New Roman" w:hAnsi="Times New Roman" w:eastAsia="方正书宋_GBK"/>
                          <w:sz w:val="22"/>
                          <w:szCs w:val="22"/>
                        </w:rPr>
                        <w:t>http://</w:t>
                      </w:r>
                      <w:r>
                        <w:rPr>
                          <w:rFonts w:hint="eastAsia" w:ascii="Times New Roman" w:hAnsi="Times New Roman" w:eastAsia="方正书宋_GBK"/>
                          <w:sz w:val="22"/>
                          <w:szCs w:val="22"/>
                        </w:rPr>
                        <w:t>www.</w:t>
                      </w:r>
                      <w:r>
                        <w:rPr>
                          <w:rFonts w:ascii="Times New Roman" w:hAnsi="Times New Roman" w:eastAsia="方正书宋_GBK"/>
                          <w:sz w:val="22"/>
                          <w:szCs w:val="22"/>
                        </w:rPr>
                        <w:t>jdz</w:t>
                      </w:r>
                      <w:r>
                        <w:rPr>
                          <w:rFonts w:hint="eastAsia" w:ascii="Times New Roman" w:hAnsi="Times New Roman" w:eastAsia="方正书宋_GBK"/>
                          <w:sz w:val="22"/>
                          <w:szCs w:val="22"/>
                        </w:rPr>
                        <w:t>cjq</w:t>
                      </w:r>
                      <w:r>
                        <w:rPr>
                          <w:rFonts w:ascii="Times New Roman" w:hAnsi="Times New Roman" w:eastAsia="方正书宋_GBK"/>
                          <w:sz w:val="22"/>
                          <w:szCs w:val="22"/>
                        </w:rPr>
                        <w:t>.gov.cn</w:t>
                      </w:r>
                    </w:p>
                    <w:p w14:paraId="1B40E115">
                      <w:pPr>
                        <w:spacing w:line="400" w:lineRule="exact"/>
                        <w:rPr>
                          <w:rFonts w:ascii="Times New Roman" w:hAnsi="Times New Roman" w:eastAsia="方正黑体_GBK"/>
                          <w:b/>
                          <w:bCs/>
                          <w:sz w:val="22"/>
                          <w:szCs w:val="22"/>
                        </w:rPr>
                      </w:pPr>
                      <w:r>
                        <w:rPr>
                          <w:rFonts w:hint="eastAsia" w:ascii="黑体" w:hAnsi="黑体" w:eastAsia="黑体" w:cs="黑体"/>
                          <w:sz w:val="22"/>
                          <w:szCs w:val="22"/>
                        </w:rPr>
                        <w:t>联系电话</w:t>
                      </w:r>
                      <w:r>
                        <w:rPr>
                          <w:rFonts w:ascii="黑体" w:hAnsi="黑体" w:eastAsia="黑体" w:cs="黑体"/>
                          <w:sz w:val="22"/>
                          <w:szCs w:val="22"/>
                        </w:rPr>
                        <w:t>：</w:t>
                      </w:r>
                      <w:r>
                        <w:rPr>
                          <w:rFonts w:ascii="仿宋_GB2312" w:hAnsi="仿宋_GB2312" w:eastAsia="仿宋_GB2312" w:cs="仿宋_GB2312"/>
                          <w:sz w:val="22"/>
                          <w:szCs w:val="22"/>
                        </w:rPr>
                        <w:t>（</w:t>
                      </w:r>
                      <w:r>
                        <w:rPr>
                          <w:rFonts w:ascii="Times New Roman" w:hAnsi="Times New Roman" w:eastAsia="方正书宋_GBK"/>
                          <w:sz w:val="22"/>
                          <w:szCs w:val="22"/>
                        </w:rPr>
                        <w:t>0798</w:t>
                      </w:r>
                      <w:r>
                        <w:rPr>
                          <w:rFonts w:ascii="仿宋_GB2312" w:hAnsi="仿宋_GB2312" w:eastAsia="仿宋_GB2312" w:cs="仿宋_GB2312"/>
                          <w:sz w:val="22"/>
                          <w:szCs w:val="22"/>
                        </w:rPr>
                        <w:t>）</w:t>
                      </w:r>
                      <w:r>
                        <w:rPr>
                          <w:rFonts w:ascii="Times New Roman" w:hAnsi="Times New Roman" w:eastAsia="方正书宋_GBK"/>
                          <w:sz w:val="22"/>
                          <w:szCs w:val="22"/>
                        </w:rPr>
                        <w:t>83</w:t>
                      </w:r>
                      <w:r>
                        <w:rPr>
                          <w:rFonts w:hint="eastAsia" w:ascii="Times New Roman" w:hAnsi="Times New Roman" w:eastAsia="方正书宋_GBK"/>
                          <w:sz w:val="22"/>
                          <w:szCs w:val="22"/>
                        </w:rPr>
                        <w:t>32255</w:t>
                      </w:r>
                    </w:p>
                    <w:p w14:paraId="2160ABE7">
                      <w:pPr>
                        <w:spacing w:line="400" w:lineRule="exact"/>
                        <w:rPr>
                          <w:rFonts w:ascii="Times New Roman" w:hAnsi="Times New Roman"/>
                          <w:b/>
                          <w:bCs/>
                          <w:sz w:val="22"/>
                          <w:szCs w:val="22"/>
                        </w:rPr>
                      </w:pPr>
                      <w:r>
                        <w:rPr>
                          <w:rFonts w:ascii="黑体" w:hAnsi="黑体" w:eastAsia="黑体" w:cs="黑体"/>
                          <w:sz w:val="22"/>
                          <w:szCs w:val="22"/>
                        </w:rPr>
                        <w:t>投稿</w:t>
                      </w:r>
                      <w:r>
                        <w:rPr>
                          <w:rFonts w:hint="eastAsia" w:ascii="Times New Roman" w:hAnsi="Times New Roman" w:eastAsia="方正黑体_GBK"/>
                          <w:sz w:val="22"/>
                          <w:szCs w:val="22"/>
                        </w:rPr>
                        <w:t>邮</w:t>
                      </w:r>
                      <w:r>
                        <w:rPr>
                          <w:rFonts w:ascii="Times New Roman" w:hAnsi="Times New Roman" w:eastAsia="方正黑体_GBK"/>
                          <w:sz w:val="22"/>
                          <w:szCs w:val="22"/>
                        </w:rPr>
                        <w:t>箱</w:t>
                      </w:r>
                      <w:r>
                        <w:rPr>
                          <w:rFonts w:ascii="黑体" w:hAnsi="黑体" w:eastAsia="黑体" w:cs="黑体"/>
                          <w:sz w:val="22"/>
                          <w:szCs w:val="22"/>
                        </w:rPr>
                        <w:t>：</w:t>
                      </w:r>
                      <w:r>
                        <w:rPr>
                          <w:rFonts w:hint="eastAsia" w:ascii="Times New Roman" w:hAnsi="Times New Roman" w:eastAsia="方正书宋_GBK"/>
                          <w:sz w:val="22"/>
                          <w:szCs w:val="22"/>
                        </w:rPr>
                        <w:t>cjqzfb</w:t>
                      </w:r>
                      <w:r>
                        <w:rPr>
                          <w:rFonts w:ascii="Times New Roman" w:hAnsi="Times New Roman" w:eastAsia="方正书宋_GBK"/>
                          <w:sz w:val="22"/>
                          <w:szCs w:val="22"/>
                        </w:rPr>
                        <w:t>@</w:t>
                      </w:r>
                      <w:r>
                        <w:rPr>
                          <w:rFonts w:hint="eastAsia" w:ascii="Times New Roman" w:hAnsi="Times New Roman" w:eastAsia="方正书宋_GBK"/>
                          <w:sz w:val="22"/>
                          <w:szCs w:val="22"/>
                        </w:rPr>
                        <w:t>136</w:t>
                      </w:r>
                      <w:r>
                        <w:rPr>
                          <w:rFonts w:ascii="Times New Roman" w:hAnsi="Times New Roman" w:eastAsia="方正书宋_GBK"/>
                          <w:sz w:val="22"/>
                          <w:szCs w:val="22"/>
                        </w:rPr>
                        <w:t>.c</w:t>
                      </w:r>
                      <w:r>
                        <w:rPr>
                          <w:rFonts w:hint="eastAsia" w:ascii="Times New Roman" w:hAnsi="Times New Roman" w:eastAsia="方正书宋_GBK"/>
                          <w:sz w:val="22"/>
                          <w:szCs w:val="22"/>
                        </w:rPr>
                        <w:t>om</w:t>
                      </w:r>
                    </w:p>
                  </w:txbxContent>
                </v:textbox>
              </v:shape>
            </w:pict>
          </mc:Fallback>
        </mc:AlternateContent>
      </w:r>
    </w:p>
    <w:p w14:paraId="793B9A77">
      <w:pPr>
        <w:spacing w:line="240" w:lineRule="exact"/>
        <w:rPr>
          <w:rFonts w:ascii="Times New Roman" w:hAnsi="Times New Roman" w:eastAsia="微软雅黑"/>
          <w:color w:val="000000"/>
          <w:szCs w:val="21"/>
        </w:rPr>
      </w:pPr>
    </w:p>
    <w:p w14:paraId="0556B967">
      <w:pPr>
        <w:spacing w:line="240" w:lineRule="exact"/>
        <w:rPr>
          <w:rFonts w:ascii="Times New Roman" w:hAnsi="Times New Roman" w:eastAsia="微软雅黑"/>
          <w:color w:val="000000"/>
          <w:szCs w:val="21"/>
        </w:rPr>
      </w:pPr>
    </w:p>
    <w:p w14:paraId="18EE7FDE">
      <w:pPr>
        <w:spacing w:line="240" w:lineRule="exact"/>
        <w:rPr>
          <w:rFonts w:ascii="Times New Roman" w:hAnsi="Times New Roman" w:eastAsia="微软雅黑"/>
          <w:color w:val="000000"/>
          <w:szCs w:val="21"/>
        </w:rPr>
      </w:pPr>
    </w:p>
    <w:p w14:paraId="50E462C8">
      <w:pPr>
        <w:spacing w:line="240" w:lineRule="exact"/>
        <w:rPr>
          <w:rFonts w:ascii="Times New Roman" w:hAnsi="Times New Roman" w:eastAsia="微软雅黑"/>
          <w:color w:val="000000"/>
          <w:szCs w:val="21"/>
        </w:rPr>
      </w:pPr>
    </w:p>
    <w:p w14:paraId="700E95B5">
      <w:pPr>
        <w:spacing w:line="240" w:lineRule="exact"/>
        <w:rPr>
          <w:rFonts w:ascii="Times New Roman" w:hAnsi="Times New Roman" w:eastAsia="微软雅黑"/>
          <w:color w:val="000000"/>
          <w:szCs w:val="21"/>
        </w:rPr>
      </w:pPr>
    </w:p>
    <w:p w14:paraId="572C996C">
      <w:pPr>
        <w:spacing w:line="240" w:lineRule="exact"/>
        <w:rPr>
          <w:rFonts w:ascii="Times New Roman" w:hAnsi="Times New Roman" w:eastAsia="微软雅黑"/>
          <w:color w:val="000000"/>
          <w:szCs w:val="21"/>
        </w:rPr>
      </w:pPr>
    </w:p>
    <w:p w14:paraId="3B49DF9E">
      <w:pPr>
        <w:spacing w:line="240" w:lineRule="exact"/>
        <w:rPr>
          <w:rFonts w:ascii="Times New Roman" w:hAnsi="Times New Roman" w:eastAsia="微软雅黑"/>
          <w:color w:val="000000"/>
          <w:szCs w:val="21"/>
        </w:rPr>
      </w:pPr>
    </w:p>
    <w:p w14:paraId="62B7D95A">
      <w:pPr>
        <w:spacing w:line="240" w:lineRule="exact"/>
        <w:rPr>
          <w:rFonts w:ascii="Times New Roman" w:hAnsi="Times New Roman" w:eastAsia="微软雅黑"/>
          <w:color w:val="000000"/>
          <w:szCs w:val="21"/>
        </w:rPr>
      </w:pPr>
    </w:p>
    <w:p w14:paraId="0043BF49">
      <w:pPr>
        <w:spacing w:line="240" w:lineRule="exact"/>
        <w:rPr>
          <w:rFonts w:ascii="Times New Roman" w:hAnsi="Times New Roman" w:eastAsia="微软雅黑"/>
          <w:color w:val="000000"/>
          <w:szCs w:val="21"/>
        </w:rPr>
      </w:pPr>
    </w:p>
    <w:p w14:paraId="30477379">
      <w:pPr>
        <w:spacing w:line="240" w:lineRule="exact"/>
        <w:rPr>
          <w:rFonts w:ascii="Times New Roman" w:hAnsi="Times New Roman" w:eastAsia="微软雅黑"/>
          <w:color w:val="000000"/>
          <w:szCs w:val="21"/>
        </w:rPr>
      </w:pPr>
    </w:p>
    <w:p w14:paraId="36622B3F">
      <w:pPr>
        <w:spacing w:line="240" w:lineRule="exact"/>
        <w:rPr>
          <w:rFonts w:ascii="Times New Roman" w:hAnsi="Times New Roman" w:eastAsia="微软雅黑"/>
          <w:color w:val="000000"/>
          <w:szCs w:val="21"/>
        </w:rPr>
      </w:pPr>
    </w:p>
    <w:p w14:paraId="5D116C1D">
      <w:pPr>
        <w:spacing w:line="240" w:lineRule="exact"/>
        <w:rPr>
          <w:rFonts w:ascii="Times New Roman" w:hAnsi="Times New Roman" w:eastAsia="微软雅黑"/>
          <w:color w:val="000000"/>
          <w:szCs w:val="21"/>
        </w:rPr>
      </w:pPr>
    </w:p>
    <w:p w14:paraId="198A6E3E">
      <w:pPr>
        <w:spacing w:line="240" w:lineRule="exact"/>
        <w:rPr>
          <w:rFonts w:ascii="Times New Roman" w:hAnsi="Times New Roman" w:eastAsia="微软雅黑"/>
          <w:color w:val="000000"/>
          <w:szCs w:val="21"/>
        </w:rPr>
      </w:pPr>
    </w:p>
    <w:p w14:paraId="378E59D5">
      <w:pPr>
        <w:spacing w:line="240" w:lineRule="exact"/>
        <w:rPr>
          <w:rFonts w:ascii="Times New Roman" w:hAnsi="Times New Roman" w:eastAsia="微软雅黑"/>
          <w:color w:val="000000"/>
          <w:szCs w:val="21"/>
        </w:rPr>
      </w:pPr>
    </w:p>
    <w:p w14:paraId="5C588491">
      <w:pPr>
        <w:spacing w:line="240" w:lineRule="exact"/>
        <w:rPr>
          <w:rFonts w:ascii="Times New Roman" w:hAnsi="Times New Roman" w:eastAsia="微软雅黑"/>
          <w:color w:val="000000"/>
          <w:szCs w:val="21"/>
        </w:rPr>
      </w:pPr>
    </w:p>
    <w:p w14:paraId="1C0600A0">
      <w:pPr>
        <w:spacing w:line="240" w:lineRule="exact"/>
        <w:rPr>
          <w:rFonts w:ascii="Times New Roman" w:hAnsi="Times New Roman" w:eastAsia="微软雅黑"/>
          <w:color w:val="000000"/>
          <w:szCs w:val="21"/>
        </w:rPr>
      </w:pPr>
    </w:p>
    <w:p w14:paraId="021D5A06">
      <w:pPr>
        <w:spacing w:line="240" w:lineRule="exact"/>
        <w:rPr>
          <w:rFonts w:ascii="Times New Roman" w:hAnsi="Times New Roman" w:eastAsia="微软雅黑"/>
          <w:color w:val="000000"/>
          <w:szCs w:val="21"/>
        </w:rPr>
      </w:pPr>
    </w:p>
    <w:p w14:paraId="4E6AA56A">
      <w:pPr>
        <w:spacing w:line="240" w:lineRule="exact"/>
        <w:rPr>
          <w:rFonts w:ascii="Times New Roman" w:hAnsi="Times New Roman" w:eastAsia="微软雅黑"/>
          <w:color w:val="000000"/>
          <w:szCs w:val="21"/>
        </w:rPr>
      </w:pPr>
    </w:p>
    <w:p w14:paraId="19C093AE">
      <w:pPr>
        <w:spacing w:line="240" w:lineRule="exact"/>
        <w:rPr>
          <w:rFonts w:ascii="Times New Roman" w:hAnsi="Times New Roman" w:eastAsia="微软雅黑"/>
          <w:color w:val="000000"/>
          <w:szCs w:val="21"/>
        </w:rPr>
      </w:pPr>
    </w:p>
    <w:p w14:paraId="39787F6D">
      <w:pPr>
        <w:spacing w:line="240" w:lineRule="exact"/>
        <w:rPr>
          <w:rFonts w:ascii="Times New Roman" w:hAnsi="Times New Roman" w:eastAsia="微软雅黑"/>
          <w:color w:val="000000"/>
          <w:szCs w:val="21"/>
        </w:rPr>
      </w:pPr>
    </w:p>
    <w:p w14:paraId="4A30AD93">
      <w:pPr>
        <w:spacing w:line="240" w:lineRule="exact"/>
        <w:rPr>
          <w:rFonts w:ascii="Times New Roman" w:hAnsi="Times New Roman" w:eastAsia="微软雅黑"/>
          <w:color w:val="000000"/>
          <w:szCs w:val="21"/>
        </w:rPr>
      </w:pPr>
    </w:p>
    <w:p w14:paraId="531E2516">
      <w:pPr>
        <w:spacing w:line="240" w:lineRule="exact"/>
        <w:rPr>
          <w:rFonts w:ascii="Times New Roman" w:hAnsi="Times New Roman" w:eastAsia="微软雅黑"/>
          <w:color w:val="000000"/>
          <w:szCs w:val="21"/>
        </w:rPr>
      </w:pPr>
    </w:p>
    <w:p w14:paraId="5B874565">
      <w:pPr>
        <w:spacing w:line="240" w:lineRule="exact"/>
        <w:rPr>
          <w:rFonts w:ascii="Times New Roman" w:hAnsi="Times New Roman" w:eastAsia="微软雅黑"/>
          <w:color w:val="000000"/>
          <w:szCs w:val="21"/>
        </w:rPr>
      </w:pPr>
    </w:p>
    <w:p w14:paraId="2EAAA55E">
      <w:pPr>
        <w:spacing w:line="240" w:lineRule="exact"/>
        <w:rPr>
          <w:rFonts w:ascii="Times New Roman" w:hAnsi="Times New Roman" w:eastAsia="微软雅黑"/>
          <w:color w:val="000000"/>
          <w:szCs w:val="21"/>
        </w:rPr>
      </w:pPr>
    </w:p>
    <w:p w14:paraId="1A9D7086">
      <w:pPr>
        <w:spacing w:line="240" w:lineRule="exact"/>
        <w:rPr>
          <w:rFonts w:ascii="Times New Roman" w:hAnsi="Times New Roman" w:eastAsia="微软雅黑"/>
          <w:color w:val="000000"/>
          <w:szCs w:val="21"/>
        </w:rPr>
      </w:pPr>
    </w:p>
    <w:p w14:paraId="074A17C6">
      <w:pPr>
        <w:spacing w:line="240" w:lineRule="exact"/>
        <w:rPr>
          <w:rFonts w:ascii="Times New Roman" w:hAnsi="Times New Roman" w:eastAsia="微软雅黑"/>
          <w:color w:val="000000"/>
          <w:szCs w:val="21"/>
        </w:rPr>
      </w:pPr>
    </w:p>
    <w:p w14:paraId="43A33E89">
      <w:pPr>
        <w:spacing w:line="240" w:lineRule="exact"/>
        <w:rPr>
          <w:rFonts w:ascii="Times New Roman" w:hAnsi="Times New Roman" w:eastAsia="微软雅黑"/>
          <w:color w:val="000000"/>
          <w:szCs w:val="21"/>
        </w:rPr>
      </w:pPr>
    </w:p>
    <w:p w14:paraId="1A9CF78C">
      <w:pPr>
        <w:spacing w:line="240" w:lineRule="exact"/>
        <w:rPr>
          <w:rFonts w:ascii="Times New Roman" w:hAnsi="Times New Roman" w:eastAsia="微软雅黑"/>
          <w:color w:val="000000"/>
          <w:szCs w:val="21"/>
        </w:rPr>
      </w:pPr>
    </w:p>
    <w:p w14:paraId="5DAE9B6D">
      <w:pPr>
        <w:spacing w:line="240" w:lineRule="exact"/>
        <w:rPr>
          <w:rFonts w:ascii="Times New Roman" w:hAnsi="Times New Roman" w:eastAsia="微软雅黑"/>
          <w:color w:val="000000"/>
          <w:szCs w:val="21"/>
        </w:rPr>
      </w:pPr>
    </w:p>
    <w:p w14:paraId="2EC4F6A6">
      <w:pPr>
        <w:spacing w:line="240" w:lineRule="exact"/>
        <w:rPr>
          <w:rFonts w:ascii="Times New Roman" w:hAnsi="Times New Roman" w:eastAsia="微软雅黑"/>
          <w:color w:val="000000"/>
          <w:szCs w:val="21"/>
        </w:rPr>
      </w:pPr>
    </w:p>
    <w:p w14:paraId="017E1485">
      <w:pPr>
        <w:spacing w:line="240" w:lineRule="exact"/>
        <w:rPr>
          <w:rFonts w:ascii="Times New Roman" w:hAnsi="Times New Roman" w:eastAsia="微软雅黑"/>
          <w:color w:val="000000"/>
          <w:szCs w:val="21"/>
        </w:rPr>
      </w:pPr>
    </w:p>
    <w:p w14:paraId="39F6AA31">
      <w:pPr>
        <w:spacing w:line="240" w:lineRule="exact"/>
        <w:rPr>
          <w:rFonts w:ascii="Times New Roman" w:hAnsi="Times New Roman" w:eastAsia="微软雅黑"/>
          <w:color w:val="000000"/>
          <w:szCs w:val="21"/>
        </w:rPr>
      </w:pPr>
    </w:p>
    <w:p w14:paraId="4705DBB4">
      <w:pPr>
        <w:spacing w:line="240" w:lineRule="exact"/>
        <w:rPr>
          <w:rFonts w:ascii="Times New Roman" w:hAnsi="Times New Roman" w:eastAsia="微软雅黑"/>
          <w:color w:val="000000"/>
          <w:szCs w:val="21"/>
        </w:rPr>
      </w:pPr>
    </w:p>
    <w:p w14:paraId="44A12674">
      <w:pPr>
        <w:spacing w:line="240" w:lineRule="exact"/>
        <w:rPr>
          <w:rFonts w:ascii="Times New Roman" w:hAnsi="Times New Roman" w:eastAsia="微软雅黑"/>
          <w:color w:val="000000"/>
          <w:szCs w:val="21"/>
        </w:rPr>
      </w:pPr>
    </w:p>
    <w:p w14:paraId="2B128572">
      <w:pPr>
        <w:spacing w:line="240" w:lineRule="exact"/>
        <w:rPr>
          <w:rFonts w:ascii="Times New Roman" w:hAnsi="Times New Roman" w:eastAsia="微软雅黑"/>
          <w:color w:val="000000"/>
          <w:szCs w:val="21"/>
        </w:rPr>
      </w:pPr>
    </w:p>
    <w:p w14:paraId="190FFA2A">
      <w:pPr>
        <w:spacing w:line="240" w:lineRule="exact"/>
        <w:rPr>
          <w:rFonts w:ascii="Times New Roman" w:hAnsi="Times New Roman" w:eastAsia="微软雅黑"/>
          <w:color w:val="000000"/>
          <w:szCs w:val="21"/>
        </w:rPr>
      </w:pPr>
    </w:p>
    <w:p w14:paraId="76E82831">
      <w:pPr>
        <w:spacing w:line="240" w:lineRule="exact"/>
        <w:rPr>
          <w:rFonts w:ascii="Times New Roman" w:hAnsi="Times New Roman" w:eastAsia="微软雅黑"/>
          <w:color w:val="000000"/>
          <w:szCs w:val="21"/>
        </w:rPr>
      </w:pPr>
    </w:p>
    <w:p w14:paraId="37C3FDB8">
      <w:pPr>
        <w:spacing w:line="240" w:lineRule="exact"/>
        <w:rPr>
          <w:rFonts w:ascii="Times New Roman" w:hAnsi="Times New Roman" w:eastAsia="微软雅黑"/>
          <w:color w:val="000000"/>
          <w:szCs w:val="21"/>
        </w:rPr>
      </w:pPr>
    </w:p>
    <w:p w14:paraId="16B2BD50">
      <w:pPr>
        <w:spacing w:line="240" w:lineRule="exact"/>
        <w:rPr>
          <w:rFonts w:ascii="Times New Roman" w:hAnsi="Times New Roman" w:eastAsia="微软雅黑"/>
          <w:color w:val="000000"/>
          <w:szCs w:val="21"/>
        </w:rPr>
      </w:pPr>
    </w:p>
    <w:p w14:paraId="084BCD57">
      <w:pPr>
        <w:spacing w:line="240" w:lineRule="exact"/>
        <w:rPr>
          <w:rFonts w:ascii="Times New Roman" w:hAnsi="Times New Roman" w:eastAsia="微软雅黑"/>
          <w:color w:val="000000"/>
          <w:szCs w:val="21"/>
        </w:rPr>
      </w:pPr>
    </w:p>
    <w:p w14:paraId="5AF4FEBC">
      <w:pPr>
        <w:spacing w:line="240" w:lineRule="exact"/>
        <w:rPr>
          <w:rFonts w:ascii="Times New Roman" w:hAnsi="Times New Roman" w:eastAsia="微软雅黑"/>
          <w:color w:val="000000"/>
          <w:szCs w:val="21"/>
        </w:rPr>
      </w:pPr>
    </w:p>
    <w:p w14:paraId="2A5309F6">
      <w:pPr>
        <w:spacing w:line="240" w:lineRule="exact"/>
        <w:rPr>
          <w:rFonts w:ascii="Times New Roman" w:hAnsi="Times New Roman" w:eastAsia="微软雅黑"/>
          <w:color w:val="000000"/>
          <w:szCs w:val="21"/>
        </w:rPr>
      </w:pPr>
    </w:p>
    <w:p w14:paraId="3F1E1E6C">
      <w:pPr>
        <w:spacing w:line="240" w:lineRule="exact"/>
        <w:rPr>
          <w:rFonts w:ascii="Times New Roman" w:hAnsi="Times New Roman" w:eastAsia="微软雅黑"/>
          <w:color w:val="000000"/>
          <w:szCs w:val="21"/>
        </w:rPr>
      </w:pPr>
    </w:p>
    <w:p w14:paraId="7010C408">
      <w:pPr>
        <w:pStyle w:val="30"/>
        <w:spacing w:after="0" w:line="598" w:lineRule="exact"/>
        <w:ind w:firstLine="0"/>
        <w:jc w:val="center"/>
        <w:rPr>
          <w:b/>
          <w:bCs/>
          <w:color w:val="000000"/>
          <w:sz w:val="44"/>
          <w:szCs w:val="44"/>
          <w:lang w:eastAsia="zh-CN"/>
        </w:rPr>
        <w:sectPr>
          <w:headerReference r:id="rId10" w:type="default"/>
          <w:footerReference r:id="rId12" w:type="default"/>
          <w:headerReference r:id="rId11" w:type="even"/>
          <w:footerReference r:id="rId13" w:type="even"/>
          <w:type w:val="continuous"/>
          <w:pgSz w:w="11906" w:h="16838"/>
          <w:pgMar w:top="1440" w:right="1083" w:bottom="1440" w:left="1083" w:header="851" w:footer="992" w:gutter="0"/>
          <w:pgNumType w:fmt="decimal"/>
          <w:cols w:space="425" w:num="1"/>
          <w:docGrid w:type="lines" w:linePitch="312" w:charSpace="0"/>
        </w:sectPr>
      </w:pPr>
    </w:p>
    <w:p w14:paraId="7627116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lang w:eastAsia="zh-CN"/>
        </w:rPr>
        <w:sectPr>
          <w:headerReference r:id="rId14" w:type="default"/>
          <w:footerReference r:id="rId16" w:type="default"/>
          <w:headerReference r:id="rId15" w:type="even"/>
          <w:footerReference r:id="rId17" w:type="even"/>
          <w:type w:val="continuous"/>
          <w:pgSz w:w="11906" w:h="16838"/>
          <w:pgMar w:top="1440" w:right="1417" w:bottom="1440" w:left="1417" w:header="851" w:footer="992" w:gutter="0"/>
          <w:pgNumType w:fmt="decimal"/>
          <w:cols w:space="425" w:num="1"/>
          <w:rtlGutter w:val="0"/>
          <w:docGrid w:type="lines" w:linePitch="312" w:charSpace="0"/>
        </w:sectPr>
      </w:pPr>
      <w:r>
        <w:rPr>
          <w:rFonts w:hint="eastAsia" w:ascii="方正小标宋简体" w:hAnsi="方正小标宋简体" w:eastAsia="方正小标宋简体" w:cs="方正小标宋简体"/>
          <w:sz w:val="44"/>
          <w:szCs w:val="52"/>
          <w:lang w:eastAsia="zh-CN"/>
        </w:rPr>
        <w:t>昌江区政府</w:t>
      </w:r>
    </w:p>
    <w:p w14:paraId="37566EC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val="en-US" w:eastAsia="zh-CN"/>
        </w:rPr>
        <w:t>昌江区人民政府办公室</w:t>
      </w:r>
    </w:p>
    <w:p w14:paraId="367CADB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val="en-US" w:eastAsia="zh-CN"/>
        </w:rPr>
        <w:t>关于印发《</w:t>
      </w:r>
      <w:r>
        <w:rPr>
          <w:rFonts w:hint="eastAsia" w:ascii="方正小标宋简体" w:hAnsi="方正小标宋简体" w:eastAsia="方正小标宋简体" w:cs="方正小标宋简体"/>
          <w:sz w:val="44"/>
          <w:szCs w:val="52"/>
        </w:rPr>
        <w:t>2024年度</w:t>
      </w:r>
      <w:r>
        <w:rPr>
          <w:rFonts w:hint="eastAsia" w:ascii="方正小标宋简体" w:hAnsi="方正小标宋简体" w:eastAsia="方正小标宋简体" w:cs="方正小标宋简体"/>
          <w:sz w:val="44"/>
          <w:szCs w:val="52"/>
          <w:lang w:val="en-US" w:eastAsia="zh-CN"/>
        </w:rPr>
        <w:t>昌江区</w:t>
      </w:r>
      <w:r>
        <w:rPr>
          <w:rFonts w:hint="eastAsia" w:ascii="方正小标宋简体" w:hAnsi="方正小标宋简体" w:eastAsia="方正小标宋简体" w:cs="方正小标宋简体"/>
          <w:sz w:val="44"/>
          <w:szCs w:val="52"/>
        </w:rPr>
        <w:t>耕地保护和粮食安全重点工作任务分工</w:t>
      </w:r>
      <w:r>
        <w:rPr>
          <w:rFonts w:hint="eastAsia" w:ascii="方正小标宋简体" w:hAnsi="方正小标宋简体" w:eastAsia="方正小标宋简体" w:cs="方正小标宋简体"/>
          <w:sz w:val="44"/>
          <w:szCs w:val="52"/>
          <w:lang w:val="en-US" w:eastAsia="zh-CN"/>
        </w:rPr>
        <w:t>》的通知</w:t>
      </w:r>
    </w:p>
    <w:p w14:paraId="49425F8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14:paraId="3A03A40C">
      <w:pPr>
        <w:rPr>
          <w:rFonts w:hint="eastAsia" w:ascii="仿宋" w:hAnsi="仿宋" w:eastAsia="仿宋" w:cs="仿宋"/>
          <w:sz w:val="32"/>
          <w:szCs w:val="32"/>
        </w:rPr>
      </w:pPr>
      <w:r>
        <w:rPr>
          <w:rFonts w:hint="eastAsia" w:ascii="仿宋" w:hAnsi="仿宋" w:eastAsia="仿宋" w:cs="仿宋"/>
          <w:sz w:val="32"/>
          <w:szCs w:val="32"/>
          <w:lang w:val="en-US" w:eastAsia="zh-CN"/>
        </w:rPr>
        <w:t>各乡(镇)</w:t>
      </w:r>
      <w:r>
        <w:rPr>
          <w:rFonts w:hint="eastAsia" w:ascii="仿宋" w:hAnsi="仿宋" w:eastAsia="仿宋" w:cs="仿宋"/>
          <w:sz w:val="32"/>
          <w:szCs w:val="32"/>
        </w:rPr>
        <w:t>人民政府、街道办事处，区直有关部门:</w:t>
      </w:r>
    </w:p>
    <w:p w14:paraId="3F39ECD1">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w:t>
      </w:r>
      <w:r>
        <w:rPr>
          <w:rFonts w:hint="eastAsia" w:ascii="仿宋" w:hAnsi="仿宋" w:eastAsia="仿宋" w:cs="仿宋"/>
          <w:sz w:val="32"/>
          <w:szCs w:val="32"/>
        </w:rPr>
        <w:t>2024年度</w:t>
      </w:r>
      <w:r>
        <w:rPr>
          <w:rFonts w:hint="eastAsia" w:ascii="仿宋" w:hAnsi="仿宋" w:eastAsia="仿宋" w:cs="仿宋"/>
          <w:sz w:val="32"/>
          <w:szCs w:val="32"/>
          <w:lang w:val="en-US" w:eastAsia="zh-CN"/>
        </w:rPr>
        <w:t>昌江区</w:t>
      </w:r>
      <w:r>
        <w:rPr>
          <w:rFonts w:hint="eastAsia" w:ascii="仿宋" w:hAnsi="仿宋" w:eastAsia="仿宋" w:cs="仿宋"/>
          <w:sz w:val="32"/>
          <w:szCs w:val="32"/>
        </w:rPr>
        <w:t>耕地保护和粮食安全重点工作任务分工</w:t>
      </w:r>
      <w:r>
        <w:rPr>
          <w:rFonts w:hint="eastAsia" w:ascii="仿宋" w:hAnsi="仿宋" w:eastAsia="仿宋" w:cs="仿宋"/>
          <w:sz w:val="32"/>
          <w:szCs w:val="32"/>
          <w:lang w:val="en-US" w:eastAsia="zh-CN"/>
        </w:rPr>
        <w:t>》</w:t>
      </w:r>
      <w:r>
        <w:rPr>
          <w:rFonts w:hint="eastAsia" w:ascii="仿宋" w:hAnsi="仿宋" w:eastAsia="仿宋" w:cs="仿宋"/>
          <w:sz w:val="32"/>
          <w:szCs w:val="32"/>
        </w:rPr>
        <w:t>已经区政府同意，现印发给你们，请认真贯彻落实。</w:t>
      </w:r>
    </w:p>
    <w:p w14:paraId="7FFD2450">
      <w:pPr>
        <w:keepNext w:val="0"/>
        <w:keepLines w:val="0"/>
        <w:pageBreakBefore w:val="0"/>
        <w:widowControl w:val="0"/>
        <w:kinsoku/>
        <w:wordWrap/>
        <w:overflowPunct/>
        <w:topLinePunct w:val="0"/>
        <w:autoSpaceDE/>
        <w:autoSpaceDN/>
        <w:bidi w:val="0"/>
        <w:adjustRightInd/>
        <w:snapToGrid/>
        <w:spacing w:before="157" w:beforeLines="50" w:line="576" w:lineRule="exact"/>
        <w:jc w:val="both"/>
        <w:textAlignment w:val="auto"/>
        <w:rPr>
          <w:rFonts w:hint="eastAsia" w:ascii="仿宋_GB2312" w:hAnsi="仿宋_GB2312" w:eastAsia="仿宋_GB2312" w:cs="仿宋_GB2312"/>
          <w:sz w:val="32"/>
          <w:szCs w:val="32"/>
        </w:rPr>
      </w:pPr>
    </w:p>
    <w:p w14:paraId="21FCE78B">
      <w:pPr>
        <w:keepNext w:val="0"/>
        <w:keepLines w:val="0"/>
        <w:pageBreakBefore w:val="0"/>
        <w:widowControl w:val="0"/>
        <w:kinsoku/>
        <w:wordWrap/>
        <w:overflowPunct/>
        <w:topLinePunct w:val="0"/>
        <w:autoSpaceDE/>
        <w:autoSpaceDN/>
        <w:bidi w:val="0"/>
        <w:adjustRightInd/>
        <w:snapToGrid/>
        <w:spacing w:before="157" w:beforeLines="50" w:line="576" w:lineRule="exact"/>
        <w:jc w:val="both"/>
        <w:textAlignment w:val="auto"/>
        <w:rPr>
          <w:rFonts w:hint="eastAsia" w:ascii="仿宋_GB2312" w:hAnsi="仿宋_GB2312" w:eastAsia="仿宋_GB2312" w:cs="仿宋_GB2312"/>
          <w:sz w:val="32"/>
          <w:szCs w:val="32"/>
        </w:rPr>
      </w:pPr>
    </w:p>
    <w:p w14:paraId="1622EBF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昌江区人民政府办公室</w:t>
      </w:r>
    </w:p>
    <w:p w14:paraId="26F4A70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2024年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27</w:t>
      </w:r>
      <w:r>
        <w:rPr>
          <w:rFonts w:hint="eastAsia" w:ascii="仿宋" w:hAnsi="仿宋" w:eastAsia="仿宋" w:cs="仿宋"/>
          <w:sz w:val="32"/>
          <w:szCs w:val="32"/>
        </w:rPr>
        <w:t>日</w:t>
      </w:r>
    </w:p>
    <w:p w14:paraId="23E48545">
      <w:pPr>
        <w:pStyle w:val="2"/>
        <w:rPr>
          <w:rFonts w:hint="eastAsia" w:ascii="仿宋" w:hAnsi="仿宋" w:eastAsia="仿宋" w:cs="仿宋"/>
          <w:sz w:val="32"/>
          <w:szCs w:val="32"/>
        </w:rPr>
      </w:pPr>
    </w:p>
    <w:p w14:paraId="0AC57034">
      <w:pPr>
        <w:rPr>
          <w:rFonts w:hint="eastAsia" w:ascii="仿宋" w:hAnsi="仿宋" w:eastAsia="仿宋" w:cs="仿宋"/>
          <w:sz w:val="32"/>
          <w:szCs w:val="32"/>
        </w:rPr>
      </w:pPr>
    </w:p>
    <w:p w14:paraId="40E27C0C">
      <w:pPr>
        <w:pStyle w:val="2"/>
        <w:rPr>
          <w:rFonts w:hint="eastAsia" w:ascii="仿宋" w:hAnsi="仿宋" w:eastAsia="仿宋" w:cs="仿宋"/>
          <w:sz w:val="32"/>
          <w:szCs w:val="32"/>
        </w:rPr>
      </w:pPr>
    </w:p>
    <w:p w14:paraId="3C1AB9B9">
      <w:pPr>
        <w:rPr>
          <w:rFonts w:hint="eastAsia" w:ascii="仿宋" w:hAnsi="仿宋" w:eastAsia="仿宋" w:cs="仿宋"/>
          <w:sz w:val="32"/>
          <w:szCs w:val="32"/>
        </w:rPr>
      </w:pPr>
    </w:p>
    <w:p w14:paraId="7CD8C164">
      <w:pPr>
        <w:pStyle w:val="2"/>
        <w:rPr>
          <w:rFonts w:hint="eastAsia" w:ascii="仿宋" w:hAnsi="仿宋" w:eastAsia="仿宋" w:cs="仿宋"/>
          <w:sz w:val="32"/>
          <w:szCs w:val="32"/>
        </w:rPr>
      </w:pPr>
    </w:p>
    <w:p w14:paraId="48C08B1B">
      <w:pPr>
        <w:rPr>
          <w:rFonts w:hint="eastAsia" w:ascii="仿宋" w:hAnsi="仿宋" w:eastAsia="仿宋" w:cs="仿宋"/>
          <w:sz w:val="32"/>
          <w:szCs w:val="32"/>
        </w:rPr>
      </w:pPr>
    </w:p>
    <w:p w14:paraId="74A4DB96">
      <w:pPr>
        <w:pStyle w:val="2"/>
        <w:rPr>
          <w:rFonts w:hint="eastAsia" w:ascii="仿宋" w:hAnsi="仿宋" w:eastAsia="仿宋" w:cs="仿宋"/>
          <w:sz w:val="32"/>
          <w:szCs w:val="32"/>
        </w:rPr>
      </w:pPr>
    </w:p>
    <w:p w14:paraId="34DFD713">
      <w:pPr>
        <w:rPr>
          <w:rFonts w:hint="eastAsia"/>
        </w:rPr>
      </w:pPr>
    </w:p>
    <w:p w14:paraId="2342A0D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2024年度</w:t>
      </w:r>
      <w:r>
        <w:rPr>
          <w:rFonts w:hint="eastAsia" w:ascii="方正小标宋简体" w:hAnsi="方正小标宋简体" w:eastAsia="方正小标宋简体" w:cs="方正小标宋简体"/>
          <w:sz w:val="44"/>
          <w:szCs w:val="52"/>
          <w:lang w:val="en-US" w:eastAsia="zh-CN"/>
        </w:rPr>
        <w:t>昌江区</w:t>
      </w:r>
      <w:r>
        <w:rPr>
          <w:rFonts w:hint="eastAsia" w:ascii="方正小标宋简体" w:hAnsi="方正小标宋简体" w:eastAsia="方正小标宋简体" w:cs="方正小标宋简体"/>
          <w:sz w:val="44"/>
          <w:szCs w:val="52"/>
        </w:rPr>
        <w:t>耕地保护和粮食安全</w:t>
      </w:r>
    </w:p>
    <w:p w14:paraId="08E40BB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重点工作任务分工</w:t>
      </w:r>
    </w:p>
    <w:p w14:paraId="151BE13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32"/>
          <w:szCs w:val="40"/>
          <w:lang w:eastAsia="zh-CN"/>
        </w:rPr>
      </w:pPr>
    </w:p>
    <w:p w14:paraId="162E24B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为深入贯彻落实耕地保护和粮食安全党政同责，坚决守牢耕地保护红线和粮食安全底线，根据粮食安全责任制规定及耕地保护和粮食安全责任制考核有关要求，按照</w:t>
      </w:r>
      <w:r>
        <w:rPr>
          <w:rFonts w:hint="eastAsia" w:ascii="仿宋_GB2312" w:hAnsi="仿宋_GB2312" w:eastAsia="仿宋_GB2312" w:cs="仿宋_GB2312"/>
          <w:sz w:val="32"/>
          <w:szCs w:val="32"/>
          <w:lang w:val="en-US" w:eastAsia="zh-CN"/>
        </w:rPr>
        <w:t>区委和区政府</w:t>
      </w:r>
      <w:r>
        <w:rPr>
          <w:rFonts w:hint="eastAsia" w:ascii="仿宋_GB2312" w:hAnsi="仿宋_GB2312" w:eastAsia="仿宋_GB2312" w:cs="仿宋_GB2312"/>
          <w:sz w:val="32"/>
          <w:szCs w:val="32"/>
        </w:rPr>
        <w:t>有关工作部署，现就2024年度</w:t>
      </w:r>
      <w:r>
        <w:rPr>
          <w:rFonts w:hint="eastAsia" w:ascii="仿宋_GB2312" w:hAnsi="仿宋_GB2312" w:eastAsia="仿宋_GB2312" w:cs="仿宋_GB2312"/>
          <w:sz w:val="32"/>
          <w:szCs w:val="32"/>
          <w:lang w:val="en-US" w:eastAsia="zh-CN"/>
        </w:rPr>
        <w:t>全区</w:t>
      </w:r>
      <w:r>
        <w:rPr>
          <w:rFonts w:hint="eastAsia" w:ascii="仿宋_GB2312" w:hAnsi="仿宋_GB2312" w:eastAsia="仿宋_GB2312" w:cs="仿宋_GB2312"/>
          <w:sz w:val="32"/>
          <w:szCs w:val="32"/>
        </w:rPr>
        <w:t>耕地保护和粮食安全重点工作作出如下分工。</w:t>
      </w:r>
    </w:p>
    <w:p w14:paraId="59233A8D">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坚定</w:t>
      </w:r>
      <w:r>
        <w:rPr>
          <w:rFonts w:hint="eastAsia" w:ascii="黑体" w:hAnsi="黑体" w:eastAsia="黑体" w:cs="黑体"/>
          <w:sz w:val="32"/>
          <w:szCs w:val="32"/>
        </w:rPr>
        <w:t>扛牢耕地保护和粮食安全政治责任</w:t>
      </w:r>
    </w:p>
    <w:p w14:paraId="3DEF3DE6">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val="en-US" w:eastAsia="zh-CN"/>
        </w:rPr>
        <w:t>1.组织深入学习</w:t>
      </w:r>
      <w:r>
        <w:rPr>
          <w:rFonts w:hint="eastAsia" w:ascii="楷体" w:hAnsi="楷体" w:eastAsia="楷体" w:cs="楷体"/>
          <w:b/>
          <w:bCs/>
          <w:sz w:val="32"/>
          <w:szCs w:val="32"/>
        </w:rPr>
        <w:t>贯彻习近平总书记关于耕地保护和保障</w:t>
      </w:r>
      <w:r>
        <w:rPr>
          <w:rFonts w:hint="eastAsia" w:ascii="楷体" w:hAnsi="楷体" w:eastAsia="楷体" w:cs="楷体"/>
          <w:b/>
          <w:bCs/>
          <w:sz w:val="32"/>
          <w:szCs w:val="32"/>
          <w:lang w:val="en-US" w:eastAsia="zh-CN"/>
        </w:rPr>
        <w:t>国</w:t>
      </w:r>
      <w:r>
        <w:rPr>
          <w:rFonts w:hint="eastAsia" w:ascii="楷体" w:hAnsi="楷体" w:eastAsia="楷体" w:cs="楷体"/>
          <w:b/>
          <w:bCs/>
          <w:sz w:val="32"/>
          <w:szCs w:val="32"/>
        </w:rPr>
        <w:t>家粮食安全的重要指示精神。</w:t>
      </w:r>
      <w:r>
        <w:rPr>
          <w:rFonts w:hint="eastAsia" w:ascii="仿宋_GB2312" w:hAnsi="仿宋_GB2312" w:eastAsia="仿宋_GB2312" w:cs="仿宋_GB2312"/>
          <w:sz w:val="32"/>
          <w:szCs w:val="32"/>
        </w:rPr>
        <w:t>认真</w:t>
      </w:r>
      <w:r>
        <w:rPr>
          <w:rFonts w:hint="eastAsia" w:ascii="仿宋_GB2312" w:hAnsi="仿宋_GB2312" w:eastAsia="仿宋_GB2312" w:cs="仿宋_GB2312"/>
          <w:sz w:val="32"/>
          <w:szCs w:val="32"/>
          <w:lang w:val="en-US" w:eastAsia="zh-CN"/>
        </w:rPr>
        <w:t>落实</w:t>
      </w:r>
      <w:r>
        <w:rPr>
          <w:rFonts w:hint="eastAsia" w:ascii="仿宋_GB2312" w:hAnsi="仿宋_GB2312" w:eastAsia="仿宋_GB2312" w:cs="仿宋_GB2312"/>
          <w:sz w:val="32"/>
          <w:szCs w:val="32"/>
        </w:rPr>
        <w:t>党中央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国务院耕地保护和粮食安全工作的方针政策和决策部署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按照省委省政府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市委市政府</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委的工作要求，建立健全</w:t>
      </w:r>
      <w:r>
        <w:rPr>
          <w:rFonts w:hint="eastAsia" w:ascii="仿宋_GB2312" w:hAnsi="仿宋_GB2312" w:eastAsia="仿宋_GB2312" w:cs="仿宋_GB2312"/>
          <w:sz w:val="32"/>
          <w:szCs w:val="32"/>
          <w:lang w:val="en-US" w:eastAsia="zh-CN"/>
        </w:rPr>
        <w:t>我区</w:t>
      </w:r>
      <w:r>
        <w:rPr>
          <w:rFonts w:hint="eastAsia" w:ascii="仿宋_GB2312" w:hAnsi="仿宋_GB2312" w:eastAsia="仿宋_GB2312" w:cs="仿宋_GB2312"/>
          <w:sz w:val="32"/>
          <w:szCs w:val="32"/>
        </w:rPr>
        <w:t>粮食安全相关工作机制，将耕地保护和保障粮食安全放在</w:t>
      </w:r>
      <w:r>
        <w:rPr>
          <w:rFonts w:hint="eastAsia" w:ascii="仿宋_GB2312" w:hAnsi="仿宋_GB2312" w:eastAsia="仿宋_GB2312" w:cs="仿宋_GB2312"/>
          <w:sz w:val="32"/>
          <w:szCs w:val="32"/>
          <w:lang w:val="en-US" w:eastAsia="zh-CN"/>
        </w:rPr>
        <w:t>全区</w:t>
      </w:r>
      <w:r>
        <w:rPr>
          <w:rFonts w:hint="eastAsia" w:ascii="仿宋_GB2312" w:hAnsi="仿宋_GB2312" w:eastAsia="仿宋_GB2312" w:cs="仿宋_GB2312"/>
          <w:sz w:val="32"/>
          <w:szCs w:val="32"/>
        </w:rPr>
        <w:t>经济社会发展全局中统筹谋划和推进，将</w:t>
      </w:r>
      <w:r>
        <w:rPr>
          <w:rFonts w:hint="eastAsia" w:ascii="仿宋_GB2312" w:hAnsi="仿宋_GB2312" w:eastAsia="仿宋_GB2312" w:cs="仿宋_GB2312"/>
          <w:sz w:val="32"/>
          <w:szCs w:val="32"/>
          <w:lang w:val="en-US" w:eastAsia="zh-CN"/>
        </w:rPr>
        <w:t>耕地保护和</w:t>
      </w:r>
      <w:r>
        <w:rPr>
          <w:rFonts w:hint="eastAsia" w:ascii="仿宋_GB2312" w:hAnsi="仿宋_GB2312" w:eastAsia="仿宋_GB2312" w:cs="仿宋_GB2312"/>
          <w:sz w:val="32"/>
          <w:szCs w:val="32"/>
        </w:rPr>
        <w:t>粮食安全工作</w:t>
      </w:r>
      <w:r>
        <w:rPr>
          <w:rFonts w:hint="eastAsia" w:ascii="仿宋_GB2312" w:hAnsi="仿宋_GB2312" w:eastAsia="仿宋_GB2312" w:cs="仿宋_GB2312"/>
          <w:sz w:val="32"/>
          <w:szCs w:val="32"/>
          <w:lang w:val="en-US" w:eastAsia="zh-CN"/>
        </w:rPr>
        <w:t>作为</w:t>
      </w:r>
      <w:r>
        <w:rPr>
          <w:rFonts w:hint="eastAsia" w:ascii="仿宋_GB2312" w:hAnsi="仿宋_GB2312" w:eastAsia="仿宋_GB2312" w:cs="仿宋_GB2312"/>
          <w:sz w:val="32"/>
          <w:szCs w:val="32"/>
        </w:rPr>
        <w:t>政府工作报告重点内容，</w:t>
      </w:r>
      <w:r>
        <w:rPr>
          <w:rFonts w:hint="eastAsia" w:ascii="仿宋_GB2312" w:hAnsi="仿宋_GB2312" w:eastAsia="仿宋_GB2312" w:cs="仿宋_GB2312"/>
          <w:sz w:val="32"/>
          <w:szCs w:val="32"/>
          <w:lang w:val="en-US" w:eastAsia="zh-CN"/>
        </w:rPr>
        <w:t>纳入</w:t>
      </w:r>
      <w:r>
        <w:rPr>
          <w:rFonts w:hint="eastAsia" w:ascii="仿宋_GB2312" w:hAnsi="仿宋_GB2312" w:eastAsia="仿宋_GB2312" w:cs="仿宋_GB2312"/>
          <w:sz w:val="32"/>
          <w:szCs w:val="32"/>
        </w:rPr>
        <w:t>国民经济和社会发展规划</w:t>
      </w:r>
      <w:r>
        <w:rPr>
          <w:rFonts w:hint="eastAsia" w:ascii="仿宋_GB2312" w:hAnsi="仿宋_GB2312" w:eastAsia="仿宋_GB2312" w:cs="仿宋_GB2312"/>
          <w:sz w:val="32"/>
          <w:szCs w:val="32"/>
          <w:lang w:val="en-US" w:eastAsia="zh-CN"/>
        </w:rPr>
        <w:t>以及</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CN"/>
        </w:rPr>
        <w:t>工作重点中</w:t>
      </w:r>
      <w:r>
        <w:rPr>
          <w:rFonts w:hint="eastAsia" w:ascii="仿宋_GB2312" w:hAnsi="仿宋_GB2312" w:eastAsia="仿宋_GB2312" w:cs="仿宋_GB2312"/>
          <w:sz w:val="32"/>
          <w:szCs w:val="32"/>
        </w:rPr>
        <w:t>，并依法依规接受监督。</w:t>
      </w:r>
    </w:p>
    <w:p w14:paraId="43A1AF1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牵头负责领导：</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长</w:t>
      </w:r>
    </w:p>
    <w:p w14:paraId="6CBAC2E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责任单位：</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耕地保护和粮食安全工作领导小组各成员单位按职责分工负责</w:t>
      </w:r>
    </w:p>
    <w:p w14:paraId="5E123B26">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2.深入贯彻中央、省委、市委和区委农村工作会议精神。</w:t>
      </w:r>
      <w:r>
        <w:rPr>
          <w:rFonts w:hint="default" w:ascii="仿宋_GB2312" w:hAnsi="仿宋_GB2312" w:eastAsia="仿宋_GB2312" w:cs="仿宋_GB2312"/>
          <w:sz w:val="32"/>
          <w:szCs w:val="32"/>
          <w:lang w:val="en-US" w:eastAsia="zh-CN"/>
        </w:rPr>
        <w:t>深入推进“藏粮于地、藏粮于技”，切实加强耕地保护</w:t>
      </w:r>
      <w:r>
        <w:rPr>
          <w:rFonts w:hint="eastAsia" w:ascii="仿宋_GB2312" w:hAnsi="仿宋_GB2312" w:eastAsia="仿宋_GB2312" w:cs="仿宋_GB2312"/>
          <w:sz w:val="32"/>
          <w:szCs w:val="32"/>
          <w:lang w:val="en-US" w:eastAsia="zh-CN"/>
        </w:rPr>
        <w:t>和建设</w:t>
      </w:r>
      <w:r>
        <w:rPr>
          <w:rFonts w:hint="default" w:ascii="仿宋_GB2312" w:hAnsi="仿宋_GB2312" w:eastAsia="仿宋_GB2312" w:cs="仿宋_GB2312"/>
          <w:sz w:val="32"/>
          <w:szCs w:val="32"/>
          <w:lang w:val="en-US" w:eastAsia="zh-CN"/>
        </w:rPr>
        <w:t>，稳定提高粮食综合生产能力，全面落实惠农政策，提高农民种粮积极性，切实提升粮食安全保障水平。定期召开</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政府常务会议、办公会议或者专题会议，开展耕地保护和粮食安全工作调研，及时研究解决耕地保护和粮食安全工作中的重大问题。</w:t>
      </w:r>
    </w:p>
    <w:p w14:paraId="3609678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牵头负责领导：</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长</w:t>
      </w:r>
    </w:p>
    <w:p w14:paraId="7726A5E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责任单位：</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耕地保护和粮食安全工作领导小组各成员单位按职责分工负责</w:t>
      </w:r>
    </w:p>
    <w:p w14:paraId="026D4575">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sz w:val="32"/>
          <w:szCs w:val="32"/>
          <w:lang w:val="en-US"/>
        </w:rPr>
      </w:pPr>
      <w:r>
        <w:rPr>
          <w:rFonts w:hint="eastAsia" w:ascii="黑体" w:hAnsi="黑体" w:eastAsia="黑体" w:cs="黑体"/>
          <w:sz w:val="32"/>
          <w:szCs w:val="32"/>
          <w:lang w:val="en-US" w:eastAsia="zh-CN"/>
        </w:rPr>
        <w:t>严格执行耕地保护制度，严守</w:t>
      </w:r>
      <w:r>
        <w:rPr>
          <w:rFonts w:hint="eastAsia" w:ascii="黑体" w:hAnsi="黑体" w:eastAsia="黑体" w:cs="黑体"/>
          <w:sz w:val="32"/>
          <w:szCs w:val="32"/>
        </w:rPr>
        <w:t>耕地保护</w:t>
      </w:r>
      <w:r>
        <w:rPr>
          <w:rFonts w:hint="eastAsia" w:ascii="黑体" w:hAnsi="黑体" w:eastAsia="黑体" w:cs="黑体"/>
          <w:sz w:val="32"/>
          <w:szCs w:val="32"/>
          <w:lang w:val="en-US" w:eastAsia="zh-CN"/>
        </w:rPr>
        <w:t>红线</w:t>
      </w:r>
    </w:p>
    <w:p w14:paraId="4D1EDDDB">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3.加强永久基本农田保护。</w:t>
      </w:r>
      <w:r>
        <w:rPr>
          <w:rFonts w:hint="default" w:ascii="仿宋_GB2312" w:hAnsi="仿宋_GB2312" w:eastAsia="仿宋_GB2312" w:cs="仿宋_GB2312"/>
          <w:sz w:val="32"/>
          <w:szCs w:val="32"/>
          <w:lang w:val="en-US" w:eastAsia="zh-CN"/>
        </w:rPr>
        <w:t>严格永久基本农田占用与补划，科学划定永久基本农田储备区，将新建成的高标准农田优先划入永久基本农田储备区。建立健全建设占用永久基本农田耕作层土壤剥离再利用制度。</w:t>
      </w:r>
    </w:p>
    <w:p w14:paraId="359BAE3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牵头负责领导：分管自然资源工作的</w:t>
      </w:r>
      <w:r>
        <w:rPr>
          <w:rFonts w:hint="eastAsia" w:ascii="仿宋_GB2312" w:hAnsi="仿宋_GB2312" w:eastAsia="仿宋_GB2312" w:cs="仿宋_GB2312"/>
          <w:sz w:val="32"/>
          <w:szCs w:val="32"/>
          <w:lang w:val="en-US" w:eastAsia="zh-CN"/>
        </w:rPr>
        <w:t>副区长</w:t>
      </w:r>
    </w:p>
    <w:p w14:paraId="572B8AF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责任单位：</w:t>
      </w:r>
      <w:r>
        <w:rPr>
          <w:rFonts w:hint="eastAsia" w:ascii="仿宋_GB2312" w:hAnsi="仿宋_GB2312" w:eastAsia="仿宋_GB2312" w:cs="仿宋_GB2312"/>
          <w:sz w:val="32"/>
          <w:szCs w:val="32"/>
          <w:lang w:val="en-US" w:eastAsia="zh-CN"/>
        </w:rPr>
        <w:t>市</w:t>
      </w:r>
      <w:r>
        <w:rPr>
          <w:rFonts w:hint="default" w:ascii="仿宋_GB2312" w:hAnsi="仿宋_GB2312" w:eastAsia="仿宋_GB2312" w:cs="仿宋_GB2312"/>
          <w:sz w:val="32"/>
          <w:szCs w:val="32"/>
          <w:lang w:val="en-US" w:eastAsia="zh-CN"/>
        </w:rPr>
        <w:t>自然资源规划局</w:t>
      </w:r>
      <w:r>
        <w:rPr>
          <w:rFonts w:hint="eastAsia" w:ascii="仿宋_GB2312" w:hAnsi="仿宋_GB2312" w:eastAsia="仿宋_GB2312" w:cs="仿宋_GB2312"/>
          <w:sz w:val="32"/>
          <w:szCs w:val="32"/>
          <w:lang w:val="en-US" w:eastAsia="zh-CN"/>
        </w:rPr>
        <w:t>昌江分局</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区农业农村水利局</w:t>
      </w:r>
    </w:p>
    <w:p w14:paraId="06333701">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楷体" w:hAnsi="楷体" w:eastAsia="楷体" w:cs="楷体"/>
          <w:b/>
          <w:bCs/>
          <w:sz w:val="32"/>
          <w:szCs w:val="32"/>
          <w:lang w:val="en-US" w:eastAsia="zh-CN"/>
        </w:rPr>
        <w:t>4</w:t>
      </w:r>
      <w:r>
        <w:rPr>
          <w:rFonts w:hint="eastAsia" w:ascii="楷体" w:hAnsi="楷体" w:eastAsia="楷体" w:cs="楷体"/>
          <w:b/>
          <w:bCs/>
          <w:sz w:val="32"/>
          <w:szCs w:val="32"/>
          <w:lang w:val="en-US" w:eastAsia="zh-CN"/>
        </w:rPr>
        <w:t>.着力强化耕地用途管制。</w:t>
      </w:r>
      <w:r>
        <w:rPr>
          <w:rFonts w:hint="default" w:ascii="仿宋_GB2312" w:hAnsi="仿宋_GB2312" w:eastAsia="仿宋_GB2312" w:cs="仿宋_GB2312"/>
          <w:sz w:val="32"/>
          <w:szCs w:val="32"/>
          <w:lang w:val="en-US" w:eastAsia="zh-CN"/>
        </w:rPr>
        <w:t>严格控制耕地转为林地、草地、园地等其他农用地及农业设施建设用地，将非农建设、造林种树、种果种茶等各类占用耕地行为统一纳入耕地占补平衡管理。建立耕地储备机制，划定耕地储备区。明确耕地利用优先序</w:t>
      </w:r>
      <w:r>
        <w:rPr>
          <w:rFonts w:hint="eastAsia" w:ascii="仿宋_GB2312" w:hAnsi="仿宋_GB2312" w:eastAsia="仿宋_GB2312" w:cs="仿宋_GB2312"/>
          <w:sz w:val="32"/>
          <w:szCs w:val="32"/>
          <w:lang w:val="en-US" w:eastAsia="zh-CN"/>
        </w:rPr>
        <w:t>，调整优化种植结构，严格耕地用途管制。</w:t>
      </w:r>
    </w:p>
    <w:p w14:paraId="68651A7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牵头负责领导：分管自然资源工作的</w:t>
      </w:r>
      <w:r>
        <w:rPr>
          <w:rFonts w:hint="eastAsia" w:ascii="仿宋_GB2312" w:hAnsi="仿宋_GB2312" w:eastAsia="仿宋_GB2312" w:cs="仿宋_GB2312"/>
          <w:sz w:val="32"/>
          <w:szCs w:val="32"/>
          <w:lang w:val="en-US" w:eastAsia="zh-CN"/>
        </w:rPr>
        <w:t>副区长</w:t>
      </w:r>
    </w:p>
    <w:p w14:paraId="5CD0CE4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lang w:val="en-US" w:eastAsia="zh-CN"/>
        </w:rPr>
        <w:t>责任单位：</w:t>
      </w:r>
      <w:r>
        <w:rPr>
          <w:rFonts w:hint="eastAsia" w:ascii="仿宋_GB2312" w:hAnsi="仿宋_GB2312" w:eastAsia="仿宋_GB2312" w:cs="仿宋_GB2312"/>
          <w:sz w:val="32"/>
          <w:szCs w:val="32"/>
          <w:lang w:val="en-US" w:eastAsia="zh-CN"/>
        </w:rPr>
        <w:t>市</w:t>
      </w:r>
      <w:r>
        <w:rPr>
          <w:rFonts w:hint="default" w:ascii="仿宋_GB2312" w:hAnsi="仿宋_GB2312" w:eastAsia="仿宋_GB2312" w:cs="仿宋_GB2312"/>
          <w:sz w:val="32"/>
          <w:szCs w:val="32"/>
          <w:lang w:val="en-US" w:eastAsia="zh-CN"/>
        </w:rPr>
        <w:t>自然资源规划局</w:t>
      </w:r>
      <w:r>
        <w:rPr>
          <w:rFonts w:hint="eastAsia" w:ascii="仿宋_GB2312" w:hAnsi="仿宋_GB2312" w:eastAsia="仿宋_GB2312" w:cs="仿宋_GB2312"/>
          <w:sz w:val="32"/>
          <w:szCs w:val="32"/>
          <w:lang w:val="en-US" w:eastAsia="zh-CN"/>
        </w:rPr>
        <w:t>昌江分局</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区农业农村水利</w:t>
      </w:r>
      <w:r>
        <w:rPr>
          <w:rFonts w:hint="eastAsia" w:ascii="仿宋_GB2312" w:hAnsi="仿宋_GB2312" w:eastAsia="仿宋_GB2312" w:cs="仿宋_GB2312"/>
          <w:sz w:val="32"/>
          <w:szCs w:val="32"/>
          <w:highlight w:val="none"/>
          <w:lang w:val="en-US" w:eastAsia="zh-CN"/>
        </w:rPr>
        <w:t>局、区</w:t>
      </w:r>
      <w:r>
        <w:rPr>
          <w:rFonts w:hint="default" w:ascii="仿宋_GB2312" w:hAnsi="仿宋_GB2312" w:eastAsia="仿宋_GB2312" w:cs="仿宋_GB2312"/>
          <w:sz w:val="32"/>
          <w:szCs w:val="32"/>
          <w:highlight w:val="none"/>
          <w:lang w:val="en-US" w:eastAsia="zh-CN"/>
        </w:rPr>
        <w:t>林业局</w:t>
      </w:r>
    </w:p>
    <w:p w14:paraId="0733B93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default" w:ascii="楷体" w:hAnsi="楷体" w:eastAsia="楷体" w:cs="楷体"/>
          <w:b/>
          <w:bCs/>
          <w:sz w:val="32"/>
          <w:szCs w:val="32"/>
          <w:lang w:val="en-US" w:eastAsia="zh-CN"/>
        </w:rPr>
        <w:t>5</w:t>
      </w:r>
      <w:r>
        <w:rPr>
          <w:rFonts w:hint="eastAsia" w:ascii="楷体" w:hAnsi="楷体" w:eastAsia="楷体" w:cs="楷体"/>
          <w:b/>
          <w:bCs/>
          <w:sz w:val="32"/>
          <w:szCs w:val="32"/>
          <w:lang w:val="en-US" w:eastAsia="zh-CN"/>
        </w:rPr>
        <w:t>.从严控制</w:t>
      </w:r>
      <w:r>
        <w:rPr>
          <w:rFonts w:hint="default" w:ascii="楷体" w:hAnsi="楷体" w:eastAsia="楷体" w:cs="楷体"/>
          <w:b/>
          <w:bCs/>
          <w:sz w:val="32"/>
          <w:szCs w:val="32"/>
          <w:lang w:val="en-US" w:eastAsia="zh-CN"/>
        </w:rPr>
        <w:t>建设占用耕地。</w:t>
      </w:r>
      <w:r>
        <w:rPr>
          <w:rFonts w:hint="default" w:ascii="仿宋_GB2312" w:hAnsi="仿宋_GB2312" w:eastAsia="仿宋_GB2312" w:cs="仿宋_GB2312"/>
          <w:sz w:val="32"/>
          <w:szCs w:val="32"/>
          <w:lang w:val="en-US" w:eastAsia="zh-CN"/>
        </w:rPr>
        <w:t>严格落实国土空间规划和“三区三线”管控规则，</w:t>
      </w:r>
      <w:r>
        <w:rPr>
          <w:rFonts w:hint="eastAsia" w:ascii="仿宋_GB2312" w:hAnsi="仿宋_GB2312" w:eastAsia="仿宋_GB2312" w:cs="仿宋_GB2312"/>
          <w:sz w:val="32"/>
          <w:szCs w:val="32"/>
          <w:lang w:val="en-US" w:eastAsia="zh-CN"/>
        </w:rPr>
        <w:t>做好</w:t>
      </w:r>
      <w:r>
        <w:rPr>
          <w:rFonts w:hint="default" w:ascii="仿宋_GB2312" w:hAnsi="仿宋_GB2312" w:eastAsia="仿宋_GB2312" w:cs="仿宋_GB2312"/>
          <w:sz w:val="32"/>
          <w:szCs w:val="32"/>
          <w:lang w:val="en-US" w:eastAsia="zh-CN"/>
        </w:rPr>
        <w:t>国土空间规划确定的城市和村庄、集镇建设用地规模范围外的建设项目涉及占用耕地和永久基本农田的方案论证，</w:t>
      </w:r>
      <w:r>
        <w:rPr>
          <w:rFonts w:hint="eastAsia" w:ascii="仿宋_GB2312" w:hAnsi="仿宋_GB2312" w:eastAsia="仿宋_GB2312" w:cs="仿宋_GB2312"/>
          <w:sz w:val="32"/>
          <w:szCs w:val="32"/>
          <w:lang w:val="en-US" w:eastAsia="zh-CN"/>
        </w:rPr>
        <w:t>强化</w:t>
      </w:r>
      <w:r>
        <w:rPr>
          <w:rFonts w:hint="default" w:ascii="仿宋_GB2312" w:hAnsi="仿宋_GB2312" w:eastAsia="仿宋_GB2312" w:cs="仿宋_GB2312"/>
          <w:sz w:val="32"/>
          <w:szCs w:val="32"/>
          <w:lang w:val="en-US" w:eastAsia="zh-CN"/>
        </w:rPr>
        <w:t>节约集约用地</w:t>
      </w:r>
      <w:r>
        <w:rPr>
          <w:rFonts w:hint="eastAsia" w:ascii="仿宋_GB2312" w:hAnsi="仿宋_GB2312" w:eastAsia="仿宋_GB2312" w:cs="仿宋_GB2312"/>
          <w:sz w:val="32"/>
          <w:szCs w:val="32"/>
          <w:lang w:val="en-US" w:eastAsia="zh-CN"/>
        </w:rPr>
        <w:t>。</w:t>
      </w:r>
    </w:p>
    <w:p w14:paraId="08ECC01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牵头负责领导：分管自然资源工作的</w:t>
      </w:r>
      <w:r>
        <w:rPr>
          <w:rFonts w:hint="eastAsia" w:ascii="仿宋_GB2312" w:hAnsi="仿宋_GB2312" w:eastAsia="仿宋_GB2312" w:cs="仿宋_GB2312"/>
          <w:sz w:val="32"/>
          <w:szCs w:val="32"/>
          <w:lang w:val="en-US" w:eastAsia="zh-CN"/>
        </w:rPr>
        <w:t>副区长</w:t>
      </w:r>
    </w:p>
    <w:p w14:paraId="54832CD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责任单位：</w:t>
      </w:r>
      <w:r>
        <w:rPr>
          <w:rFonts w:hint="eastAsia" w:ascii="仿宋_GB2312" w:hAnsi="仿宋_GB2312" w:eastAsia="仿宋_GB2312" w:cs="仿宋_GB2312"/>
          <w:sz w:val="32"/>
          <w:szCs w:val="32"/>
          <w:lang w:val="en-US" w:eastAsia="zh-CN"/>
        </w:rPr>
        <w:t>市</w:t>
      </w:r>
      <w:r>
        <w:rPr>
          <w:rFonts w:hint="default" w:ascii="仿宋_GB2312" w:hAnsi="仿宋_GB2312" w:eastAsia="仿宋_GB2312" w:cs="仿宋_GB2312"/>
          <w:sz w:val="32"/>
          <w:szCs w:val="32"/>
          <w:lang w:val="en-US" w:eastAsia="zh-CN"/>
        </w:rPr>
        <w:t>自然资源规划局</w:t>
      </w:r>
      <w:r>
        <w:rPr>
          <w:rFonts w:hint="eastAsia" w:ascii="仿宋_GB2312" w:hAnsi="仿宋_GB2312" w:eastAsia="仿宋_GB2312" w:cs="仿宋_GB2312"/>
          <w:sz w:val="32"/>
          <w:szCs w:val="32"/>
          <w:lang w:val="en-US" w:eastAsia="zh-CN"/>
        </w:rPr>
        <w:t>昌江分局</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发改委、</w:t>
      </w:r>
      <w:r>
        <w:rPr>
          <w:rFonts w:hint="eastAsia" w:ascii="仿宋_GB2312" w:hAnsi="仿宋_GB2312" w:eastAsia="仿宋_GB2312" w:cs="仿宋_GB2312"/>
          <w:sz w:val="32"/>
          <w:szCs w:val="32"/>
          <w:lang w:val="en-US" w:eastAsia="zh-CN"/>
        </w:rPr>
        <w:t>区农业农村水利局</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交通局</w:t>
      </w:r>
    </w:p>
    <w:p w14:paraId="3421A52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color w:val="auto"/>
          <w:sz w:val="32"/>
          <w:szCs w:val="32"/>
          <w:lang w:val="en-US" w:eastAsia="zh-CN"/>
        </w:rPr>
      </w:pPr>
      <w:r>
        <w:rPr>
          <w:rFonts w:hint="eastAsia" w:ascii="楷体" w:hAnsi="楷体" w:eastAsia="楷体" w:cs="楷体"/>
          <w:b/>
          <w:bCs/>
          <w:sz w:val="32"/>
          <w:szCs w:val="32"/>
          <w:lang w:val="en-US" w:eastAsia="zh-CN"/>
        </w:rPr>
        <w:t>6.加大耕地“非农化”执法监督力度。</w:t>
      </w:r>
      <w:r>
        <w:rPr>
          <w:rFonts w:hint="default" w:ascii="仿宋_GB2312" w:hAnsi="仿宋_GB2312" w:eastAsia="仿宋_GB2312" w:cs="仿宋_GB2312"/>
          <w:sz w:val="32"/>
          <w:szCs w:val="32"/>
          <w:lang w:val="en-US" w:eastAsia="zh-CN"/>
        </w:rPr>
        <w:t>贯彻落实省委办公厅、省政府办公厅《关于加强耕地保护的意见》</w:t>
      </w:r>
      <w:r>
        <w:rPr>
          <w:rFonts w:hint="eastAsia" w:ascii="仿宋_GB2312" w:hAnsi="仿宋_GB2312" w:eastAsia="仿宋_GB2312" w:cs="仿宋_GB2312"/>
          <w:sz w:val="32"/>
          <w:szCs w:val="32"/>
          <w:lang w:val="en-US" w:eastAsia="zh-CN"/>
        </w:rPr>
        <w:t>和市委办公室、市政府办公室《景德镇市耕地保护任务清单》</w:t>
      </w:r>
      <w:r>
        <w:rPr>
          <w:rFonts w:hint="default" w:ascii="仿宋_GB2312" w:hAnsi="仿宋_GB2312" w:eastAsia="仿宋_GB2312" w:cs="仿宋_GB2312"/>
          <w:sz w:val="32"/>
          <w:szCs w:val="32"/>
          <w:lang w:val="en-US" w:eastAsia="zh-CN"/>
        </w:rPr>
        <w:t>，充分运用问题通报、查处督办、冻结、秩序评价、约谈问责等五</w:t>
      </w:r>
      <w:r>
        <w:rPr>
          <w:rFonts w:hint="default" w:ascii="仿宋_GB2312" w:hAnsi="仿宋_GB2312" w:eastAsia="仿宋_GB2312" w:cs="仿宋_GB2312"/>
          <w:color w:val="auto"/>
          <w:sz w:val="32"/>
          <w:szCs w:val="32"/>
          <w:lang w:val="en-US" w:eastAsia="zh-CN"/>
        </w:rPr>
        <w:t>项机制。以“零容忍”的态度，严肃</w:t>
      </w:r>
      <w:r>
        <w:rPr>
          <w:rFonts w:hint="eastAsia" w:ascii="仿宋_GB2312" w:hAnsi="仿宋_GB2312" w:eastAsia="仿宋_GB2312" w:cs="仿宋_GB2312"/>
          <w:color w:val="auto"/>
          <w:sz w:val="32"/>
          <w:szCs w:val="32"/>
          <w:lang w:val="en-US" w:eastAsia="zh-CN"/>
        </w:rPr>
        <w:t>整治</w:t>
      </w:r>
      <w:r>
        <w:rPr>
          <w:rFonts w:hint="default" w:ascii="仿宋_GB2312" w:hAnsi="仿宋_GB2312" w:eastAsia="仿宋_GB2312" w:cs="仿宋_GB2312"/>
          <w:color w:val="auto"/>
          <w:sz w:val="32"/>
          <w:szCs w:val="32"/>
          <w:lang w:val="en-US" w:eastAsia="zh-CN"/>
        </w:rPr>
        <w:t>各类违法违规占用耕地和永久基本农田的行为</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坚决遏制耕地非农化</w:t>
      </w:r>
      <w:r>
        <w:rPr>
          <w:rFonts w:hint="eastAsia" w:ascii="仿宋_GB2312" w:hAnsi="仿宋_GB2312" w:eastAsia="仿宋_GB2312" w:cs="仿宋_GB2312"/>
          <w:color w:val="auto"/>
          <w:sz w:val="32"/>
          <w:szCs w:val="32"/>
          <w:lang w:val="en-US" w:eastAsia="zh-CN"/>
        </w:rPr>
        <w:t>。</w:t>
      </w:r>
    </w:p>
    <w:p w14:paraId="358D5ED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牵头负责领导：分管自然资源工作的副</w:t>
      </w:r>
      <w:r>
        <w:rPr>
          <w:rFonts w:hint="eastAsia" w:ascii="仿宋_GB2312" w:hAnsi="仿宋_GB2312" w:eastAsia="仿宋_GB2312" w:cs="仿宋_GB2312"/>
          <w:color w:val="auto"/>
          <w:sz w:val="32"/>
          <w:szCs w:val="32"/>
          <w:lang w:val="en-US" w:eastAsia="zh-CN"/>
        </w:rPr>
        <w:t>区</w:t>
      </w:r>
      <w:r>
        <w:rPr>
          <w:rFonts w:hint="default" w:ascii="仿宋_GB2312" w:hAnsi="仿宋_GB2312" w:eastAsia="仿宋_GB2312" w:cs="仿宋_GB2312"/>
          <w:color w:val="auto"/>
          <w:sz w:val="32"/>
          <w:szCs w:val="32"/>
          <w:lang w:val="en-US" w:eastAsia="zh-CN"/>
        </w:rPr>
        <w:t>长</w:t>
      </w:r>
    </w:p>
    <w:p w14:paraId="36FF392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责任单位：</w:t>
      </w:r>
      <w:r>
        <w:rPr>
          <w:rFonts w:hint="eastAsia" w:ascii="仿宋_GB2312" w:hAnsi="仿宋_GB2312" w:eastAsia="仿宋_GB2312" w:cs="仿宋_GB2312"/>
          <w:color w:val="auto"/>
          <w:sz w:val="32"/>
          <w:szCs w:val="32"/>
          <w:lang w:val="en-US" w:eastAsia="zh-CN"/>
        </w:rPr>
        <w:t>市</w:t>
      </w:r>
      <w:r>
        <w:rPr>
          <w:rFonts w:hint="default" w:ascii="仿宋_GB2312" w:hAnsi="仿宋_GB2312" w:eastAsia="仿宋_GB2312" w:cs="仿宋_GB2312"/>
          <w:color w:val="auto"/>
          <w:sz w:val="32"/>
          <w:szCs w:val="32"/>
          <w:lang w:val="en-US" w:eastAsia="zh-CN"/>
        </w:rPr>
        <w:t>自然资源规划局</w:t>
      </w:r>
      <w:r>
        <w:rPr>
          <w:rFonts w:hint="eastAsia" w:ascii="仿宋_GB2312" w:hAnsi="仿宋_GB2312" w:eastAsia="仿宋_GB2312" w:cs="仿宋_GB2312"/>
          <w:color w:val="auto"/>
          <w:sz w:val="32"/>
          <w:szCs w:val="32"/>
          <w:lang w:val="en-US" w:eastAsia="zh-CN"/>
        </w:rPr>
        <w:t>昌江分局</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区农业农村水利局</w:t>
      </w:r>
    </w:p>
    <w:p w14:paraId="7477D79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bCs/>
          <w:sz w:val="32"/>
          <w:szCs w:val="32"/>
          <w:lang w:val="en-US" w:eastAsia="zh-CN"/>
        </w:rPr>
        <w:t>7.深化耕地土壤污染源头防控。</w:t>
      </w:r>
      <w:r>
        <w:rPr>
          <w:rFonts w:hint="eastAsia" w:ascii="仿宋_GB2312" w:hAnsi="仿宋_GB2312" w:eastAsia="仿宋_GB2312" w:cs="仿宋_GB2312"/>
          <w:color w:val="auto"/>
          <w:sz w:val="32"/>
          <w:szCs w:val="32"/>
          <w:lang w:val="en-US" w:eastAsia="zh-CN"/>
        </w:rPr>
        <w:t>持续</w:t>
      </w:r>
      <w:r>
        <w:rPr>
          <w:rFonts w:hint="default" w:ascii="仿宋_GB2312" w:hAnsi="仿宋_GB2312" w:eastAsia="仿宋_GB2312" w:cs="仿宋_GB2312"/>
          <w:color w:val="auto"/>
          <w:sz w:val="32"/>
          <w:szCs w:val="32"/>
          <w:lang w:val="en-US" w:eastAsia="zh-CN"/>
        </w:rPr>
        <w:t>开展耕地涉镉等重金属污染源头防治行动，严厉打击向农用地排放重金属或者其它有毒有害物质含量超标的污水、污泥，以及可能造成土壤污染的清淤底泥、尾矿、矿渣等违法犯罪行为</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预防和降低耕地安全风险</w:t>
      </w:r>
      <w:r>
        <w:rPr>
          <w:rFonts w:hint="eastAsia" w:ascii="仿宋_GB2312" w:hAnsi="仿宋_GB2312" w:eastAsia="仿宋_GB2312" w:cs="仿宋_GB2312"/>
          <w:color w:val="auto"/>
          <w:sz w:val="32"/>
          <w:szCs w:val="32"/>
          <w:lang w:val="en-US" w:eastAsia="zh-CN"/>
        </w:rPr>
        <w:t>。</w:t>
      </w:r>
    </w:p>
    <w:p w14:paraId="6E99FFB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牵头负责领导：分管生态环境工作的副</w:t>
      </w:r>
      <w:r>
        <w:rPr>
          <w:rFonts w:hint="eastAsia" w:ascii="仿宋_GB2312" w:hAnsi="仿宋_GB2312" w:eastAsia="仿宋_GB2312" w:cs="仿宋_GB2312"/>
          <w:color w:val="auto"/>
          <w:sz w:val="32"/>
          <w:szCs w:val="32"/>
          <w:lang w:val="en-US" w:eastAsia="zh-CN"/>
        </w:rPr>
        <w:t>区</w:t>
      </w:r>
      <w:r>
        <w:rPr>
          <w:rFonts w:hint="default" w:ascii="仿宋_GB2312" w:hAnsi="仿宋_GB2312" w:eastAsia="仿宋_GB2312" w:cs="仿宋_GB2312"/>
          <w:color w:val="auto"/>
          <w:sz w:val="32"/>
          <w:szCs w:val="32"/>
          <w:lang w:val="en-US" w:eastAsia="zh-CN"/>
        </w:rPr>
        <w:t>长</w:t>
      </w:r>
    </w:p>
    <w:p w14:paraId="156EECB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责任单位：</w:t>
      </w:r>
      <w:r>
        <w:rPr>
          <w:rFonts w:hint="eastAsia" w:ascii="仿宋_GB2312" w:hAnsi="仿宋_GB2312" w:eastAsia="仿宋_GB2312" w:cs="仿宋_GB2312"/>
          <w:color w:val="auto"/>
          <w:sz w:val="32"/>
          <w:szCs w:val="32"/>
          <w:lang w:val="en-US" w:eastAsia="zh-CN"/>
        </w:rPr>
        <w:t>昌江生态环境局</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区农业农村水利局</w:t>
      </w:r>
    </w:p>
    <w:p w14:paraId="505BF8F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color w:val="auto"/>
          <w:sz w:val="32"/>
          <w:szCs w:val="32"/>
          <w:lang w:val="en-US" w:eastAsia="zh-CN"/>
        </w:rPr>
      </w:pPr>
      <w:r>
        <w:rPr>
          <w:rFonts w:hint="default" w:ascii="楷体" w:hAnsi="楷体" w:eastAsia="楷体" w:cs="楷体"/>
          <w:b/>
          <w:bCs/>
          <w:sz w:val="32"/>
          <w:szCs w:val="32"/>
          <w:lang w:val="en-US" w:eastAsia="zh-CN"/>
        </w:rPr>
        <w:t>8</w:t>
      </w:r>
      <w:r>
        <w:rPr>
          <w:rFonts w:hint="eastAsia" w:ascii="楷体" w:hAnsi="楷体" w:eastAsia="楷体" w:cs="楷体"/>
          <w:b/>
          <w:bCs/>
          <w:sz w:val="32"/>
          <w:szCs w:val="32"/>
          <w:lang w:val="en-US" w:eastAsia="zh-CN"/>
        </w:rPr>
        <w:t>.持续</w:t>
      </w:r>
      <w:r>
        <w:rPr>
          <w:rFonts w:hint="default" w:ascii="楷体" w:hAnsi="楷体" w:eastAsia="楷体" w:cs="楷体"/>
          <w:b/>
          <w:bCs/>
          <w:sz w:val="32"/>
          <w:szCs w:val="32"/>
          <w:lang w:val="en-US" w:eastAsia="zh-CN"/>
        </w:rPr>
        <w:t>推进高标准农田建设。</w:t>
      </w:r>
      <w:r>
        <w:rPr>
          <w:rFonts w:hint="default" w:ascii="仿宋_GB2312" w:hAnsi="仿宋_GB2312" w:eastAsia="仿宋_GB2312" w:cs="仿宋_GB2312"/>
          <w:color w:val="auto"/>
          <w:sz w:val="32"/>
          <w:szCs w:val="32"/>
          <w:lang w:val="en-US" w:eastAsia="zh-CN"/>
        </w:rPr>
        <w:t>按照</w:t>
      </w:r>
      <w:r>
        <w:rPr>
          <w:rFonts w:hint="eastAsia" w:ascii="仿宋_GB2312" w:hAnsi="仿宋_GB2312" w:eastAsia="仿宋_GB2312" w:cs="仿宋_GB2312"/>
          <w:color w:val="auto"/>
          <w:sz w:val="32"/>
          <w:szCs w:val="32"/>
          <w:lang w:val="en-US" w:eastAsia="zh-CN"/>
        </w:rPr>
        <w:t>省、市</w:t>
      </w:r>
      <w:r>
        <w:rPr>
          <w:rFonts w:hint="default" w:ascii="仿宋_GB2312" w:hAnsi="仿宋_GB2312" w:eastAsia="仿宋_GB2312" w:cs="仿宋_GB2312"/>
          <w:color w:val="auto"/>
          <w:sz w:val="32"/>
          <w:szCs w:val="32"/>
          <w:lang w:val="en-US" w:eastAsia="zh-CN"/>
        </w:rPr>
        <w:t>部署统筹整合资金，持续加大推进高标准农田建设投入，高质量严要求完成2023年度高标准农田建设，加强建后管护</w:t>
      </w:r>
      <w:r>
        <w:rPr>
          <w:rFonts w:hint="eastAsia" w:ascii="仿宋_GB2312" w:hAnsi="仿宋_GB2312" w:eastAsia="仿宋_GB2312" w:cs="仿宋_GB2312"/>
          <w:color w:val="auto"/>
          <w:sz w:val="32"/>
          <w:szCs w:val="32"/>
          <w:lang w:val="en-US" w:eastAsia="zh-CN"/>
        </w:rPr>
        <w:t>，完善建管护一体化机制,严格落实管护主体、责任、资金,将高标准农田纳入“一张图”管理</w:t>
      </w:r>
      <w:r>
        <w:rPr>
          <w:rFonts w:hint="default" w:ascii="仿宋_GB2312" w:hAnsi="仿宋_GB2312" w:eastAsia="仿宋_GB2312" w:cs="仿宋_GB2312"/>
          <w:color w:val="auto"/>
          <w:sz w:val="32"/>
          <w:szCs w:val="32"/>
          <w:lang w:val="en-US" w:eastAsia="zh-CN"/>
        </w:rPr>
        <w:t>。</w:t>
      </w:r>
    </w:p>
    <w:p w14:paraId="4E6AF70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牵头负责领导：分管农业农村工作的副</w:t>
      </w:r>
      <w:r>
        <w:rPr>
          <w:rFonts w:hint="eastAsia" w:ascii="仿宋_GB2312" w:hAnsi="仿宋_GB2312" w:eastAsia="仿宋_GB2312" w:cs="仿宋_GB2312"/>
          <w:color w:val="auto"/>
          <w:sz w:val="32"/>
          <w:szCs w:val="32"/>
          <w:lang w:val="en-US" w:eastAsia="zh-CN"/>
        </w:rPr>
        <w:t>区</w:t>
      </w:r>
      <w:r>
        <w:rPr>
          <w:rFonts w:hint="default" w:ascii="仿宋_GB2312" w:hAnsi="仿宋_GB2312" w:eastAsia="仿宋_GB2312" w:cs="仿宋_GB2312"/>
          <w:color w:val="auto"/>
          <w:sz w:val="32"/>
          <w:szCs w:val="32"/>
          <w:lang w:val="en-US" w:eastAsia="zh-CN"/>
        </w:rPr>
        <w:t>长</w:t>
      </w:r>
    </w:p>
    <w:p w14:paraId="2ABB29A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责任单位：</w:t>
      </w:r>
      <w:r>
        <w:rPr>
          <w:rFonts w:hint="eastAsia" w:ascii="仿宋_GB2312" w:hAnsi="仿宋_GB2312" w:eastAsia="仿宋_GB2312" w:cs="仿宋_GB2312"/>
          <w:color w:val="auto"/>
          <w:sz w:val="32"/>
          <w:szCs w:val="32"/>
          <w:lang w:val="en-US" w:eastAsia="zh-CN"/>
        </w:rPr>
        <w:t>区</w:t>
      </w:r>
      <w:r>
        <w:rPr>
          <w:rFonts w:hint="default" w:ascii="仿宋_GB2312" w:hAnsi="仿宋_GB2312" w:eastAsia="仿宋_GB2312" w:cs="仿宋_GB2312"/>
          <w:color w:val="auto"/>
          <w:sz w:val="32"/>
          <w:szCs w:val="32"/>
          <w:lang w:val="en-US" w:eastAsia="zh-CN"/>
        </w:rPr>
        <w:t>农业农村</w:t>
      </w:r>
      <w:r>
        <w:rPr>
          <w:rFonts w:hint="eastAsia" w:ascii="仿宋_GB2312" w:hAnsi="仿宋_GB2312" w:eastAsia="仿宋_GB2312" w:cs="仿宋_GB2312"/>
          <w:color w:val="auto"/>
          <w:sz w:val="32"/>
          <w:szCs w:val="32"/>
          <w:lang w:val="en-US" w:eastAsia="zh-CN"/>
        </w:rPr>
        <w:t>水利</w:t>
      </w:r>
      <w:r>
        <w:rPr>
          <w:rFonts w:hint="default"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lang w:val="en-US" w:eastAsia="zh-CN"/>
        </w:rPr>
        <w:t>区</w:t>
      </w:r>
      <w:r>
        <w:rPr>
          <w:rFonts w:hint="default" w:ascii="仿宋_GB2312" w:hAnsi="仿宋_GB2312" w:eastAsia="仿宋_GB2312" w:cs="仿宋_GB2312"/>
          <w:color w:val="auto"/>
          <w:sz w:val="32"/>
          <w:szCs w:val="32"/>
          <w:lang w:val="en-US" w:eastAsia="zh-CN"/>
        </w:rPr>
        <w:t>发改委、</w:t>
      </w:r>
      <w:r>
        <w:rPr>
          <w:rFonts w:hint="eastAsia" w:ascii="仿宋_GB2312" w:hAnsi="仿宋_GB2312" w:eastAsia="仿宋_GB2312" w:cs="仿宋_GB2312"/>
          <w:color w:val="auto"/>
          <w:sz w:val="32"/>
          <w:szCs w:val="32"/>
          <w:lang w:val="en-US" w:eastAsia="zh-CN"/>
        </w:rPr>
        <w:t>区</w:t>
      </w:r>
      <w:r>
        <w:rPr>
          <w:rFonts w:hint="default" w:ascii="仿宋_GB2312" w:hAnsi="仿宋_GB2312" w:eastAsia="仿宋_GB2312" w:cs="仿宋_GB2312"/>
          <w:color w:val="auto"/>
          <w:sz w:val="32"/>
          <w:szCs w:val="32"/>
          <w:lang w:val="en-US" w:eastAsia="zh-CN"/>
        </w:rPr>
        <w:t>财政局、</w:t>
      </w:r>
      <w:r>
        <w:rPr>
          <w:rFonts w:hint="eastAsia" w:ascii="仿宋_GB2312" w:hAnsi="仿宋_GB2312" w:eastAsia="仿宋_GB2312" w:cs="仿宋_GB2312"/>
          <w:color w:val="auto"/>
          <w:sz w:val="32"/>
          <w:szCs w:val="32"/>
          <w:lang w:val="en-US" w:eastAsia="zh-CN"/>
        </w:rPr>
        <w:t>市</w:t>
      </w:r>
      <w:r>
        <w:rPr>
          <w:rFonts w:hint="default" w:ascii="仿宋_GB2312" w:hAnsi="仿宋_GB2312" w:eastAsia="仿宋_GB2312" w:cs="仿宋_GB2312"/>
          <w:color w:val="auto"/>
          <w:sz w:val="32"/>
          <w:szCs w:val="32"/>
          <w:lang w:val="en-US" w:eastAsia="zh-CN"/>
        </w:rPr>
        <w:t>自然资源规划局</w:t>
      </w:r>
      <w:r>
        <w:rPr>
          <w:rFonts w:hint="eastAsia" w:ascii="仿宋_GB2312" w:hAnsi="仿宋_GB2312" w:eastAsia="仿宋_GB2312" w:cs="仿宋_GB2312"/>
          <w:color w:val="auto"/>
          <w:sz w:val="32"/>
          <w:szCs w:val="32"/>
          <w:lang w:val="en-US" w:eastAsia="zh-CN"/>
        </w:rPr>
        <w:t>昌江分局</w:t>
      </w:r>
    </w:p>
    <w:p w14:paraId="1721E3CD">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color w:val="auto"/>
          <w:sz w:val="32"/>
          <w:szCs w:val="32"/>
          <w:lang w:val="en-US" w:eastAsia="zh-CN"/>
        </w:rPr>
      </w:pPr>
      <w:r>
        <w:rPr>
          <w:rFonts w:hint="default" w:ascii="楷体" w:hAnsi="楷体" w:eastAsia="楷体" w:cs="楷体"/>
          <w:b/>
          <w:bCs/>
          <w:sz w:val="32"/>
          <w:szCs w:val="32"/>
          <w:lang w:val="en-US" w:eastAsia="zh-CN"/>
        </w:rPr>
        <w:t>9</w:t>
      </w:r>
      <w:r>
        <w:rPr>
          <w:rFonts w:hint="eastAsia" w:ascii="楷体" w:hAnsi="楷体" w:eastAsia="楷体" w:cs="楷体"/>
          <w:b/>
          <w:bCs/>
          <w:sz w:val="32"/>
          <w:szCs w:val="32"/>
          <w:lang w:val="en-US" w:eastAsia="zh-CN"/>
        </w:rPr>
        <w:t>.加强耕地质量建设管理与监测。</w:t>
      </w:r>
      <w:r>
        <w:rPr>
          <w:rFonts w:hint="default" w:ascii="仿宋_GB2312" w:hAnsi="仿宋_GB2312" w:eastAsia="仿宋_GB2312" w:cs="仿宋_GB2312"/>
          <w:color w:val="auto"/>
          <w:sz w:val="32"/>
          <w:szCs w:val="32"/>
          <w:lang w:val="en-US" w:eastAsia="zh-CN"/>
        </w:rPr>
        <w:t>大力推广秸秆还田、绿肥种植、施用有机肥等土壤改良培肥措施，全力提升耕地质量。</w:t>
      </w:r>
      <w:r>
        <w:rPr>
          <w:rFonts w:hint="eastAsia" w:ascii="仿宋_GB2312" w:hAnsi="仿宋_GB2312" w:eastAsia="仿宋_GB2312" w:cs="仿宋_GB2312"/>
          <w:color w:val="auto"/>
          <w:sz w:val="32"/>
          <w:szCs w:val="32"/>
          <w:lang w:val="en-US" w:eastAsia="zh-CN"/>
        </w:rPr>
        <w:t>健全</w:t>
      </w:r>
      <w:r>
        <w:rPr>
          <w:rFonts w:hint="default" w:ascii="仿宋_GB2312" w:hAnsi="仿宋_GB2312" w:eastAsia="仿宋_GB2312" w:cs="仿宋_GB2312"/>
          <w:color w:val="auto"/>
          <w:sz w:val="32"/>
          <w:szCs w:val="32"/>
          <w:lang w:val="en-US" w:eastAsia="zh-CN"/>
        </w:rPr>
        <w:t>耕地质量监测网络，确保耕地质量长期定位监测点布局合理、正常运行。完成年度耕地质量等级变更调查评价，编制耕地质量等级变动表及耕地质量等级情况报告。</w:t>
      </w:r>
    </w:p>
    <w:p w14:paraId="419CECD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牵头负责领导：分管农业农村工作的副</w:t>
      </w:r>
      <w:r>
        <w:rPr>
          <w:rFonts w:hint="eastAsia" w:ascii="仿宋_GB2312" w:hAnsi="仿宋_GB2312" w:eastAsia="仿宋_GB2312" w:cs="仿宋_GB2312"/>
          <w:color w:val="auto"/>
          <w:sz w:val="32"/>
          <w:szCs w:val="32"/>
          <w:lang w:val="en-US" w:eastAsia="zh-CN"/>
        </w:rPr>
        <w:t>区</w:t>
      </w:r>
      <w:r>
        <w:rPr>
          <w:rFonts w:hint="default" w:ascii="仿宋_GB2312" w:hAnsi="仿宋_GB2312" w:eastAsia="仿宋_GB2312" w:cs="仿宋_GB2312"/>
          <w:color w:val="auto"/>
          <w:sz w:val="32"/>
          <w:szCs w:val="32"/>
          <w:lang w:val="en-US" w:eastAsia="zh-CN"/>
        </w:rPr>
        <w:t>长</w:t>
      </w:r>
    </w:p>
    <w:p w14:paraId="68BFDAB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责任单位：</w:t>
      </w:r>
      <w:r>
        <w:rPr>
          <w:rFonts w:hint="eastAsia" w:ascii="仿宋_GB2312" w:hAnsi="仿宋_GB2312" w:eastAsia="仿宋_GB2312" w:cs="仿宋_GB2312"/>
          <w:color w:val="auto"/>
          <w:sz w:val="32"/>
          <w:szCs w:val="32"/>
          <w:lang w:val="en-US" w:eastAsia="zh-CN"/>
        </w:rPr>
        <w:t>区</w:t>
      </w:r>
      <w:r>
        <w:rPr>
          <w:rFonts w:hint="default" w:ascii="仿宋_GB2312" w:hAnsi="仿宋_GB2312" w:eastAsia="仿宋_GB2312" w:cs="仿宋_GB2312"/>
          <w:color w:val="auto"/>
          <w:sz w:val="32"/>
          <w:szCs w:val="32"/>
          <w:lang w:val="en-US" w:eastAsia="zh-CN"/>
        </w:rPr>
        <w:t>农业农村</w:t>
      </w:r>
      <w:r>
        <w:rPr>
          <w:rFonts w:hint="eastAsia" w:ascii="仿宋_GB2312" w:hAnsi="仿宋_GB2312" w:eastAsia="仿宋_GB2312" w:cs="仿宋_GB2312"/>
          <w:color w:val="auto"/>
          <w:sz w:val="32"/>
          <w:szCs w:val="32"/>
          <w:lang w:val="en-US" w:eastAsia="zh-CN"/>
        </w:rPr>
        <w:t>水利</w:t>
      </w:r>
      <w:r>
        <w:rPr>
          <w:rFonts w:hint="default"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lang w:val="en-US" w:eastAsia="zh-CN"/>
        </w:rPr>
        <w:t>市自然资源规划局昌江分局</w:t>
      </w:r>
    </w:p>
    <w:p w14:paraId="494BA07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color w:val="auto"/>
          <w:sz w:val="32"/>
          <w:szCs w:val="32"/>
          <w:lang w:val="en-US" w:eastAsia="zh-CN"/>
        </w:rPr>
      </w:pPr>
      <w:r>
        <w:rPr>
          <w:rFonts w:hint="eastAsia" w:ascii="楷体" w:hAnsi="楷体" w:eastAsia="楷体" w:cs="楷体"/>
          <w:b/>
          <w:bCs/>
          <w:sz w:val="32"/>
          <w:szCs w:val="32"/>
          <w:lang w:val="en-US" w:eastAsia="zh-CN"/>
        </w:rPr>
        <w:t>10.</w:t>
      </w:r>
      <w:r>
        <w:rPr>
          <w:rFonts w:hint="default" w:ascii="楷体" w:hAnsi="楷体" w:eastAsia="楷体" w:cs="楷体"/>
          <w:b/>
          <w:bCs/>
          <w:sz w:val="32"/>
          <w:szCs w:val="32"/>
          <w:lang w:val="en-US" w:eastAsia="zh-CN"/>
        </w:rPr>
        <w:t>扎实开展第三次土壤普查</w:t>
      </w:r>
      <w:r>
        <w:rPr>
          <w:rFonts w:hint="eastAsia" w:ascii="楷体" w:hAnsi="楷体" w:eastAsia="楷体" w:cs="楷体"/>
          <w:b/>
          <w:bCs/>
          <w:sz w:val="32"/>
          <w:szCs w:val="32"/>
          <w:lang w:val="en-US" w:eastAsia="zh-CN"/>
        </w:rPr>
        <w:t>。</w:t>
      </w:r>
      <w:r>
        <w:rPr>
          <w:rFonts w:hint="default" w:ascii="仿宋_GB2312" w:hAnsi="仿宋_GB2312" w:eastAsia="仿宋_GB2312" w:cs="仿宋_GB2312"/>
          <w:color w:val="auto"/>
          <w:sz w:val="32"/>
          <w:szCs w:val="32"/>
          <w:lang w:val="en-US" w:eastAsia="zh-CN"/>
        </w:rPr>
        <w:t>全面完成外业调查采样和内业测试化验，严格落实全程质量控制措施，压实质量控制责任，严把数据资料质量。</w:t>
      </w:r>
    </w:p>
    <w:p w14:paraId="67ACB48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牵头负责领导：分管农业农村工作的副</w:t>
      </w:r>
      <w:r>
        <w:rPr>
          <w:rFonts w:hint="eastAsia" w:ascii="仿宋_GB2312" w:hAnsi="仿宋_GB2312" w:eastAsia="仿宋_GB2312" w:cs="仿宋_GB2312"/>
          <w:color w:val="auto"/>
          <w:sz w:val="32"/>
          <w:szCs w:val="32"/>
          <w:lang w:val="en-US" w:eastAsia="zh-CN"/>
        </w:rPr>
        <w:t>区</w:t>
      </w:r>
      <w:r>
        <w:rPr>
          <w:rFonts w:hint="default" w:ascii="仿宋_GB2312" w:hAnsi="仿宋_GB2312" w:eastAsia="仿宋_GB2312" w:cs="仿宋_GB2312"/>
          <w:color w:val="auto"/>
          <w:sz w:val="32"/>
          <w:szCs w:val="32"/>
          <w:lang w:val="en-US" w:eastAsia="zh-CN"/>
        </w:rPr>
        <w:t>长</w:t>
      </w:r>
    </w:p>
    <w:p w14:paraId="1A3891A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lang w:val="en-US" w:eastAsia="zh-CN"/>
        </w:rPr>
        <w:t>责任单位：</w:t>
      </w:r>
      <w:r>
        <w:rPr>
          <w:rFonts w:hint="eastAsia" w:ascii="仿宋_GB2312" w:hAnsi="仿宋_GB2312" w:eastAsia="仿宋_GB2312" w:cs="仿宋_GB2312"/>
          <w:color w:val="auto"/>
          <w:sz w:val="32"/>
          <w:szCs w:val="32"/>
          <w:lang w:val="en-US" w:eastAsia="zh-CN"/>
        </w:rPr>
        <w:t>区</w:t>
      </w:r>
      <w:r>
        <w:rPr>
          <w:rFonts w:hint="default" w:ascii="仿宋_GB2312" w:hAnsi="仿宋_GB2312" w:eastAsia="仿宋_GB2312" w:cs="仿宋_GB2312"/>
          <w:color w:val="auto"/>
          <w:sz w:val="32"/>
          <w:szCs w:val="32"/>
          <w:lang w:val="en-US" w:eastAsia="zh-CN"/>
        </w:rPr>
        <w:t>农业农村</w:t>
      </w:r>
      <w:r>
        <w:rPr>
          <w:rFonts w:hint="eastAsia" w:ascii="仿宋_GB2312" w:hAnsi="仿宋_GB2312" w:eastAsia="仿宋_GB2312" w:cs="仿宋_GB2312"/>
          <w:color w:val="auto"/>
          <w:sz w:val="32"/>
          <w:szCs w:val="32"/>
          <w:lang w:val="en-US" w:eastAsia="zh-CN"/>
        </w:rPr>
        <w:t>水利</w:t>
      </w:r>
      <w:r>
        <w:rPr>
          <w:rFonts w:hint="default"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lang w:val="en-US" w:eastAsia="zh-CN"/>
        </w:rPr>
        <w:t>区</w:t>
      </w:r>
      <w:r>
        <w:rPr>
          <w:rFonts w:hint="default" w:ascii="仿宋_GB2312" w:hAnsi="仿宋_GB2312" w:eastAsia="仿宋_GB2312" w:cs="仿宋_GB2312"/>
          <w:color w:val="auto"/>
          <w:sz w:val="32"/>
          <w:szCs w:val="32"/>
          <w:lang w:val="en-US" w:eastAsia="zh-CN"/>
        </w:rPr>
        <w:t>发改委、</w:t>
      </w:r>
      <w:r>
        <w:rPr>
          <w:rFonts w:hint="eastAsia" w:ascii="仿宋_GB2312" w:hAnsi="仿宋_GB2312" w:eastAsia="仿宋_GB2312" w:cs="仿宋_GB2312"/>
          <w:color w:val="auto"/>
          <w:sz w:val="32"/>
          <w:szCs w:val="32"/>
          <w:lang w:val="en-US" w:eastAsia="zh-CN"/>
        </w:rPr>
        <w:t>市自然资源规划局昌江分局</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昌江生态环境局</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区</w:t>
      </w:r>
      <w:r>
        <w:rPr>
          <w:rFonts w:hint="default" w:ascii="仿宋_GB2312" w:hAnsi="仿宋_GB2312" w:eastAsia="仿宋_GB2312" w:cs="仿宋_GB2312"/>
          <w:color w:val="auto"/>
          <w:sz w:val="32"/>
          <w:szCs w:val="32"/>
          <w:lang w:val="en-US" w:eastAsia="zh-CN"/>
        </w:rPr>
        <w:t>林</w:t>
      </w:r>
      <w:r>
        <w:rPr>
          <w:rFonts w:hint="default" w:ascii="仿宋_GB2312" w:hAnsi="仿宋_GB2312" w:eastAsia="仿宋_GB2312" w:cs="仿宋_GB2312"/>
          <w:color w:val="auto"/>
          <w:sz w:val="32"/>
          <w:szCs w:val="32"/>
          <w:highlight w:val="none"/>
          <w:lang w:val="en-US" w:eastAsia="zh-CN"/>
        </w:rPr>
        <w:t>业局、</w:t>
      </w:r>
      <w:r>
        <w:rPr>
          <w:rFonts w:hint="eastAsia" w:ascii="仿宋_GB2312" w:hAnsi="仿宋_GB2312" w:eastAsia="仿宋_GB2312" w:cs="仿宋_GB2312"/>
          <w:color w:val="auto"/>
          <w:sz w:val="32"/>
          <w:szCs w:val="32"/>
          <w:highlight w:val="none"/>
          <w:lang w:val="en-US" w:eastAsia="zh-CN"/>
        </w:rPr>
        <w:t>区</w:t>
      </w:r>
      <w:r>
        <w:rPr>
          <w:rFonts w:hint="default" w:ascii="仿宋_GB2312" w:hAnsi="仿宋_GB2312" w:eastAsia="仿宋_GB2312" w:cs="仿宋_GB2312"/>
          <w:color w:val="auto"/>
          <w:sz w:val="32"/>
          <w:szCs w:val="32"/>
          <w:highlight w:val="none"/>
          <w:lang w:val="en-US" w:eastAsia="zh-CN"/>
        </w:rPr>
        <w:t>统计局</w:t>
      </w:r>
    </w:p>
    <w:p w14:paraId="6D877A99">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color w:val="auto"/>
          <w:sz w:val="32"/>
          <w:szCs w:val="32"/>
          <w:lang w:val="en-US" w:eastAsia="zh-CN"/>
        </w:rPr>
      </w:pPr>
      <w:r>
        <w:rPr>
          <w:rFonts w:hint="default" w:ascii="楷体" w:hAnsi="楷体" w:eastAsia="楷体" w:cs="楷体"/>
          <w:b/>
          <w:bCs/>
          <w:sz w:val="32"/>
          <w:szCs w:val="32"/>
          <w:lang w:val="en-US" w:eastAsia="zh-CN"/>
        </w:rPr>
        <w:t>1</w:t>
      </w:r>
      <w:r>
        <w:rPr>
          <w:rFonts w:hint="eastAsia" w:ascii="楷体" w:hAnsi="楷体" w:eastAsia="楷体" w:cs="楷体"/>
          <w:b/>
          <w:bCs/>
          <w:sz w:val="32"/>
          <w:szCs w:val="32"/>
          <w:lang w:val="en-US" w:eastAsia="zh-CN"/>
        </w:rPr>
        <w:t>1.</w:t>
      </w:r>
      <w:r>
        <w:rPr>
          <w:rFonts w:hint="default" w:ascii="楷体" w:hAnsi="楷体" w:eastAsia="楷体" w:cs="楷体"/>
          <w:b/>
          <w:bCs/>
          <w:sz w:val="32"/>
          <w:szCs w:val="32"/>
          <w:lang w:val="en-US" w:eastAsia="zh-CN"/>
        </w:rPr>
        <w:t>提升农田灌溉保障能力。</w:t>
      </w:r>
      <w:r>
        <w:rPr>
          <w:rFonts w:hint="default" w:ascii="仿宋_GB2312" w:hAnsi="仿宋_GB2312" w:eastAsia="仿宋_GB2312" w:cs="仿宋_GB2312"/>
          <w:color w:val="auto"/>
          <w:sz w:val="32"/>
          <w:szCs w:val="32"/>
          <w:lang w:val="en-US" w:eastAsia="zh-CN"/>
        </w:rPr>
        <w:t>持续实施小型农业水利设施建设和管护行动</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通过</w:t>
      </w:r>
      <w:r>
        <w:rPr>
          <w:rFonts w:hint="eastAsia" w:ascii="仿宋_GB2312" w:hAnsi="仿宋_GB2312" w:eastAsia="仿宋_GB2312" w:cs="仿宋_GB2312"/>
          <w:color w:val="auto"/>
          <w:sz w:val="32"/>
          <w:szCs w:val="32"/>
          <w:lang w:val="en-US" w:eastAsia="zh-CN"/>
        </w:rPr>
        <w:t>实施</w:t>
      </w:r>
      <w:r>
        <w:rPr>
          <w:rFonts w:hint="default" w:ascii="仿宋_GB2312" w:hAnsi="仿宋_GB2312" w:eastAsia="仿宋_GB2312" w:cs="仿宋_GB2312"/>
          <w:color w:val="auto"/>
          <w:sz w:val="32"/>
          <w:szCs w:val="32"/>
          <w:lang w:val="en-US" w:eastAsia="zh-CN"/>
        </w:rPr>
        <w:t>塘坝、渠道等加固和清淤疏浚，提升灌溉设施供水能力</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持续推进解决农田灌溉“最后一公里”问题攻坚行动，着力打通骨干渠道与田间末级渠系梗阻，确保衔接顺畅、灌溉畅通</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提升农田灌溉保障和农业综合生产能力。</w:t>
      </w:r>
    </w:p>
    <w:p w14:paraId="753109A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牵头负责领导：分管水利工作的副</w:t>
      </w:r>
      <w:r>
        <w:rPr>
          <w:rFonts w:hint="eastAsia" w:ascii="仿宋_GB2312" w:hAnsi="仿宋_GB2312" w:eastAsia="仿宋_GB2312" w:cs="仿宋_GB2312"/>
          <w:color w:val="auto"/>
          <w:sz w:val="32"/>
          <w:szCs w:val="32"/>
          <w:lang w:val="en-US" w:eastAsia="zh-CN"/>
        </w:rPr>
        <w:t>区</w:t>
      </w:r>
      <w:r>
        <w:rPr>
          <w:rFonts w:hint="default" w:ascii="仿宋_GB2312" w:hAnsi="仿宋_GB2312" w:eastAsia="仿宋_GB2312" w:cs="仿宋_GB2312"/>
          <w:color w:val="auto"/>
          <w:sz w:val="32"/>
          <w:szCs w:val="32"/>
          <w:lang w:val="en-US" w:eastAsia="zh-CN"/>
        </w:rPr>
        <w:t>长</w:t>
      </w:r>
    </w:p>
    <w:p w14:paraId="3F4CA84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责任单位：</w:t>
      </w:r>
      <w:r>
        <w:rPr>
          <w:rFonts w:hint="eastAsia" w:ascii="仿宋_GB2312" w:hAnsi="仿宋_GB2312" w:eastAsia="仿宋_GB2312" w:cs="仿宋_GB2312"/>
          <w:color w:val="auto"/>
          <w:sz w:val="32"/>
          <w:szCs w:val="32"/>
          <w:lang w:val="en-US" w:eastAsia="zh-CN"/>
        </w:rPr>
        <w:t>区</w:t>
      </w:r>
      <w:r>
        <w:rPr>
          <w:rFonts w:hint="default" w:ascii="仿宋_GB2312" w:hAnsi="仿宋_GB2312" w:eastAsia="仿宋_GB2312" w:cs="仿宋_GB2312"/>
          <w:color w:val="auto"/>
          <w:sz w:val="32"/>
          <w:szCs w:val="32"/>
          <w:lang w:val="en-US" w:eastAsia="zh-CN"/>
        </w:rPr>
        <w:t>农业农村</w:t>
      </w:r>
      <w:r>
        <w:rPr>
          <w:rFonts w:hint="eastAsia" w:ascii="仿宋_GB2312" w:hAnsi="仿宋_GB2312" w:eastAsia="仿宋_GB2312" w:cs="仿宋_GB2312"/>
          <w:color w:val="auto"/>
          <w:sz w:val="32"/>
          <w:szCs w:val="32"/>
          <w:lang w:val="en-US" w:eastAsia="zh-CN"/>
        </w:rPr>
        <w:t>水利</w:t>
      </w:r>
      <w:r>
        <w:rPr>
          <w:rFonts w:hint="default" w:ascii="仿宋_GB2312" w:hAnsi="仿宋_GB2312" w:eastAsia="仿宋_GB2312" w:cs="仿宋_GB2312"/>
          <w:color w:val="auto"/>
          <w:sz w:val="32"/>
          <w:szCs w:val="32"/>
          <w:lang w:val="en-US" w:eastAsia="zh-CN"/>
        </w:rPr>
        <w:t>局</w:t>
      </w:r>
    </w:p>
    <w:p w14:paraId="6BA43F70">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color w:val="auto"/>
          <w:sz w:val="32"/>
          <w:szCs w:val="32"/>
          <w:lang w:val="en-US" w:eastAsia="zh-CN"/>
        </w:rPr>
      </w:pPr>
      <w:r>
        <w:rPr>
          <w:rFonts w:hint="default" w:ascii="楷体" w:hAnsi="楷体" w:eastAsia="楷体" w:cs="楷体"/>
          <w:b/>
          <w:bCs/>
          <w:sz w:val="32"/>
          <w:szCs w:val="32"/>
          <w:lang w:val="en-US" w:eastAsia="zh-CN"/>
        </w:rPr>
        <w:t>1</w:t>
      </w:r>
      <w:r>
        <w:rPr>
          <w:rFonts w:hint="eastAsia" w:ascii="楷体" w:hAnsi="楷体" w:eastAsia="楷体" w:cs="楷体"/>
          <w:b/>
          <w:bCs/>
          <w:sz w:val="32"/>
          <w:szCs w:val="32"/>
          <w:lang w:val="en-US" w:eastAsia="zh-CN"/>
        </w:rPr>
        <w:t>2.</w:t>
      </w:r>
      <w:r>
        <w:rPr>
          <w:rFonts w:hint="default" w:ascii="楷体" w:hAnsi="楷体" w:eastAsia="楷体" w:cs="楷体"/>
          <w:b/>
          <w:bCs/>
          <w:sz w:val="32"/>
          <w:szCs w:val="32"/>
          <w:lang w:val="en-US" w:eastAsia="zh-CN"/>
        </w:rPr>
        <w:t>持续深化农业水价综合改革。</w:t>
      </w:r>
      <w:r>
        <w:rPr>
          <w:rFonts w:hint="default" w:ascii="仿宋_GB2312" w:hAnsi="仿宋_GB2312" w:eastAsia="仿宋_GB2312" w:cs="仿宋_GB2312"/>
          <w:color w:val="auto"/>
          <w:sz w:val="32"/>
          <w:szCs w:val="32"/>
          <w:lang w:val="en-US" w:eastAsia="zh-CN"/>
        </w:rPr>
        <w:t>在完成改革面积任务的基础上，按照上级要求组织开展深化农业水价综合改革“回头看”，全面巩固提升改革成果。</w:t>
      </w:r>
    </w:p>
    <w:p w14:paraId="540C2A4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牵头负责领导：分管水利工作的副</w:t>
      </w:r>
      <w:r>
        <w:rPr>
          <w:rFonts w:hint="eastAsia" w:ascii="仿宋_GB2312" w:hAnsi="仿宋_GB2312" w:eastAsia="仿宋_GB2312" w:cs="仿宋_GB2312"/>
          <w:color w:val="auto"/>
          <w:sz w:val="32"/>
          <w:szCs w:val="32"/>
          <w:lang w:val="en-US" w:eastAsia="zh-CN"/>
        </w:rPr>
        <w:t>区</w:t>
      </w:r>
      <w:r>
        <w:rPr>
          <w:rFonts w:hint="default" w:ascii="仿宋_GB2312" w:hAnsi="仿宋_GB2312" w:eastAsia="仿宋_GB2312" w:cs="仿宋_GB2312"/>
          <w:color w:val="auto"/>
          <w:sz w:val="32"/>
          <w:szCs w:val="32"/>
          <w:lang w:val="en-US" w:eastAsia="zh-CN"/>
        </w:rPr>
        <w:t>长</w:t>
      </w:r>
    </w:p>
    <w:p w14:paraId="76C0127E">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责任单位：</w:t>
      </w:r>
      <w:r>
        <w:rPr>
          <w:rFonts w:hint="eastAsia" w:ascii="仿宋_GB2312" w:hAnsi="仿宋_GB2312" w:eastAsia="仿宋_GB2312" w:cs="仿宋_GB2312"/>
          <w:color w:val="auto"/>
          <w:sz w:val="32"/>
          <w:szCs w:val="32"/>
          <w:lang w:val="en-US" w:eastAsia="zh-CN"/>
        </w:rPr>
        <w:t>区</w:t>
      </w:r>
      <w:r>
        <w:rPr>
          <w:rFonts w:hint="default" w:ascii="仿宋_GB2312" w:hAnsi="仿宋_GB2312" w:eastAsia="仿宋_GB2312" w:cs="仿宋_GB2312"/>
          <w:color w:val="auto"/>
          <w:sz w:val="32"/>
          <w:szCs w:val="32"/>
          <w:lang w:val="en-US" w:eastAsia="zh-CN"/>
        </w:rPr>
        <w:t>农业农村</w:t>
      </w:r>
      <w:r>
        <w:rPr>
          <w:rFonts w:hint="eastAsia" w:ascii="仿宋_GB2312" w:hAnsi="仿宋_GB2312" w:eastAsia="仿宋_GB2312" w:cs="仿宋_GB2312"/>
          <w:color w:val="auto"/>
          <w:sz w:val="32"/>
          <w:szCs w:val="32"/>
          <w:lang w:val="en-US" w:eastAsia="zh-CN"/>
        </w:rPr>
        <w:t>水利</w:t>
      </w:r>
      <w:r>
        <w:rPr>
          <w:rFonts w:hint="default"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lang w:val="en-US" w:eastAsia="zh-CN"/>
        </w:rPr>
        <w:t>区</w:t>
      </w:r>
      <w:r>
        <w:rPr>
          <w:rFonts w:hint="default" w:ascii="仿宋_GB2312" w:hAnsi="仿宋_GB2312" w:eastAsia="仿宋_GB2312" w:cs="仿宋_GB2312"/>
          <w:color w:val="auto"/>
          <w:sz w:val="32"/>
          <w:szCs w:val="32"/>
          <w:lang w:val="en-US" w:eastAsia="zh-CN"/>
        </w:rPr>
        <w:t>发改委、</w:t>
      </w:r>
      <w:r>
        <w:rPr>
          <w:rFonts w:hint="eastAsia" w:ascii="仿宋_GB2312" w:hAnsi="仿宋_GB2312" w:eastAsia="仿宋_GB2312" w:cs="仿宋_GB2312"/>
          <w:color w:val="auto"/>
          <w:sz w:val="32"/>
          <w:szCs w:val="32"/>
          <w:lang w:val="en-US" w:eastAsia="zh-CN"/>
        </w:rPr>
        <w:t>区</w:t>
      </w:r>
      <w:r>
        <w:rPr>
          <w:rFonts w:hint="default" w:ascii="仿宋_GB2312" w:hAnsi="仿宋_GB2312" w:eastAsia="仿宋_GB2312" w:cs="仿宋_GB2312"/>
          <w:color w:val="auto"/>
          <w:sz w:val="32"/>
          <w:szCs w:val="32"/>
          <w:lang w:val="en-US" w:eastAsia="zh-CN"/>
        </w:rPr>
        <w:t>财政局</w:t>
      </w:r>
    </w:p>
    <w:p w14:paraId="4F292F67">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both"/>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三、全面提升粮食生产能力，保障粮食稳产增产</w:t>
      </w:r>
    </w:p>
    <w:p w14:paraId="229B3FB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color w:val="auto"/>
          <w:sz w:val="32"/>
          <w:szCs w:val="32"/>
          <w:lang w:val="en-US" w:eastAsia="zh-CN"/>
        </w:rPr>
      </w:pPr>
      <w:r>
        <w:rPr>
          <w:rFonts w:hint="default" w:ascii="楷体" w:hAnsi="楷体" w:eastAsia="楷体" w:cs="楷体"/>
          <w:b/>
          <w:bCs/>
          <w:sz w:val="32"/>
          <w:szCs w:val="32"/>
          <w:lang w:val="en-US" w:eastAsia="zh-CN"/>
        </w:rPr>
        <w:t>1</w:t>
      </w:r>
      <w:r>
        <w:rPr>
          <w:rFonts w:hint="eastAsia" w:ascii="楷体" w:hAnsi="楷体" w:eastAsia="楷体" w:cs="楷体"/>
          <w:b/>
          <w:bCs/>
          <w:sz w:val="32"/>
          <w:szCs w:val="32"/>
          <w:lang w:val="en-US" w:eastAsia="zh-CN"/>
        </w:rPr>
        <w:t>3.全力</w:t>
      </w:r>
      <w:r>
        <w:rPr>
          <w:rFonts w:hint="default" w:ascii="楷体" w:hAnsi="楷体" w:eastAsia="楷体" w:cs="楷体"/>
          <w:b/>
          <w:bCs/>
          <w:sz w:val="32"/>
          <w:szCs w:val="32"/>
          <w:lang w:val="en-US" w:eastAsia="zh-CN"/>
        </w:rPr>
        <w:t>稳定粮油面积产量。</w:t>
      </w:r>
      <w:r>
        <w:rPr>
          <w:rFonts w:hint="default" w:ascii="仿宋_GB2312" w:hAnsi="仿宋_GB2312" w:eastAsia="仿宋_GB2312" w:cs="仿宋_GB2312"/>
          <w:color w:val="auto"/>
          <w:sz w:val="32"/>
          <w:szCs w:val="32"/>
          <w:lang w:val="en-US" w:eastAsia="zh-CN"/>
        </w:rPr>
        <w:t>围绕2024年国家及省、市确定的粮食油料生产目标任务，致力于稳面积、优结构、攻单产、提效益，严格落实粮食油料生产支持政策，加大项目资金扶持力度，扎实开展粮油单产提升行动，确保2024年全</w:t>
      </w:r>
      <w:r>
        <w:rPr>
          <w:rFonts w:hint="eastAsia" w:ascii="仿宋_GB2312" w:hAnsi="仿宋_GB2312" w:eastAsia="仿宋_GB2312" w:cs="仿宋_GB2312"/>
          <w:color w:val="auto"/>
          <w:sz w:val="32"/>
          <w:szCs w:val="32"/>
          <w:lang w:val="en-US" w:eastAsia="zh-CN"/>
        </w:rPr>
        <w:t>区</w:t>
      </w:r>
      <w:r>
        <w:rPr>
          <w:rFonts w:hint="default" w:ascii="仿宋_GB2312" w:hAnsi="仿宋_GB2312" w:eastAsia="仿宋_GB2312" w:cs="仿宋_GB2312"/>
          <w:color w:val="auto"/>
          <w:sz w:val="32"/>
          <w:szCs w:val="32"/>
          <w:lang w:val="en-US" w:eastAsia="zh-CN"/>
        </w:rPr>
        <w:t>粮食播种面积稳定在</w:t>
      </w:r>
      <w:r>
        <w:rPr>
          <w:rFonts w:hint="eastAsia" w:ascii="仿宋_GB2312" w:hAnsi="仿宋_GB2312" w:eastAsia="仿宋_GB2312" w:cs="仿宋_GB2312"/>
          <w:color w:val="auto"/>
          <w:sz w:val="32"/>
          <w:szCs w:val="32"/>
          <w:lang w:val="en-US" w:eastAsia="zh-CN"/>
        </w:rPr>
        <w:t>7</w:t>
      </w:r>
      <w:r>
        <w:rPr>
          <w:rFonts w:hint="eastAsia" w:ascii="仿宋_GB2312" w:hAnsi="宋体" w:eastAsia="仿宋_GB2312" w:cs="宋体"/>
          <w:color w:val="auto"/>
          <w:sz w:val="32"/>
          <w:szCs w:val="32"/>
        </w:rPr>
        <w:t>.65万亩</w:t>
      </w:r>
      <w:r>
        <w:rPr>
          <w:rFonts w:hint="default" w:ascii="仿宋_GB2312" w:hAnsi="仿宋_GB2312" w:eastAsia="仿宋_GB2312" w:cs="仿宋_GB2312"/>
          <w:color w:val="auto"/>
          <w:sz w:val="32"/>
          <w:szCs w:val="32"/>
          <w:lang w:val="en-US" w:eastAsia="zh-CN"/>
        </w:rPr>
        <w:t>以上、产量稳定在</w:t>
      </w:r>
      <w:r>
        <w:rPr>
          <w:rFonts w:hint="eastAsia" w:ascii="仿宋_GB2312" w:hAnsi="宋体" w:eastAsia="仿宋_GB2312" w:cs="宋体"/>
          <w:color w:val="auto"/>
          <w:sz w:val="32"/>
          <w:szCs w:val="32"/>
        </w:rPr>
        <w:t>5500万斤</w:t>
      </w:r>
      <w:r>
        <w:rPr>
          <w:rFonts w:hint="default" w:ascii="仿宋_GB2312" w:hAnsi="仿宋_GB2312" w:eastAsia="仿宋_GB2312" w:cs="仿宋_GB2312"/>
          <w:color w:val="auto"/>
          <w:sz w:val="32"/>
          <w:szCs w:val="32"/>
          <w:lang w:val="en-US" w:eastAsia="zh-CN"/>
        </w:rPr>
        <w:t>以上，油料作物播种2.9万亩以上。落实耕地地力保护补贴</w:t>
      </w:r>
      <w:r>
        <w:rPr>
          <w:rFonts w:hint="eastAsia" w:ascii="仿宋_GB2312" w:hAnsi="仿宋_GB2312" w:eastAsia="仿宋_GB2312" w:cs="仿宋_GB2312"/>
          <w:color w:val="auto"/>
          <w:sz w:val="32"/>
          <w:szCs w:val="32"/>
          <w:lang w:val="en-US" w:eastAsia="zh-CN"/>
        </w:rPr>
        <w:t>、稻谷目标价格补贴</w:t>
      </w:r>
      <w:r>
        <w:rPr>
          <w:rFonts w:hint="default" w:ascii="仿宋_GB2312" w:hAnsi="仿宋_GB2312" w:eastAsia="仿宋_GB2312" w:cs="仿宋_GB2312"/>
          <w:color w:val="auto"/>
          <w:sz w:val="32"/>
          <w:szCs w:val="32"/>
          <w:lang w:val="en-US" w:eastAsia="zh-CN"/>
        </w:rPr>
        <w:t>等补贴政策。</w:t>
      </w:r>
    </w:p>
    <w:p w14:paraId="5E8DF43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牵头负责领导：分管农业农村工作的副</w:t>
      </w:r>
      <w:r>
        <w:rPr>
          <w:rFonts w:hint="eastAsia" w:ascii="仿宋_GB2312" w:hAnsi="仿宋_GB2312" w:eastAsia="仿宋_GB2312" w:cs="仿宋_GB2312"/>
          <w:color w:val="auto"/>
          <w:sz w:val="32"/>
          <w:szCs w:val="32"/>
          <w:lang w:val="en-US" w:eastAsia="zh-CN"/>
        </w:rPr>
        <w:t>区</w:t>
      </w:r>
      <w:r>
        <w:rPr>
          <w:rFonts w:hint="default" w:ascii="仿宋_GB2312" w:hAnsi="仿宋_GB2312" w:eastAsia="仿宋_GB2312" w:cs="仿宋_GB2312"/>
          <w:color w:val="auto"/>
          <w:sz w:val="32"/>
          <w:szCs w:val="32"/>
          <w:lang w:val="en-US" w:eastAsia="zh-CN"/>
        </w:rPr>
        <w:t>长</w:t>
      </w:r>
    </w:p>
    <w:p w14:paraId="0F154F4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责任单位：</w:t>
      </w:r>
      <w:r>
        <w:rPr>
          <w:rFonts w:hint="eastAsia" w:ascii="仿宋_GB2312" w:hAnsi="仿宋_GB2312" w:eastAsia="仿宋_GB2312" w:cs="仿宋_GB2312"/>
          <w:color w:val="auto"/>
          <w:sz w:val="32"/>
          <w:szCs w:val="32"/>
          <w:lang w:val="en-US" w:eastAsia="zh-CN"/>
        </w:rPr>
        <w:t>区</w:t>
      </w:r>
      <w:r>
        <w:rPr>
          <w:rFonts w:hint="default" w:ascii="仿宋_GB2312" w:hAnsi="仿宋_GB2312" w:eastAsia="仿宋_GB2312" w:cs="仿宋_GB2312"/>
          <w:color w:val="auto"/>
          <w:sz w:val="32"/>
          <w:szCs w:val="32"/>
          <w:lang w:val="en-US" w:eastAsia="zh-CN"/>
        </w:rPr>
        <w:t>农业农村</w:t>
      </w:r>
      <w:r>
        <w:rPr>
          <w:rFonts w:hint="eastAsia" w:ascii="仿宋_GB2312" w:hAnsi="仿宋_GB2312" w:eastAsia="仿宋_GB2312" w:cs="仿宋_GB2312"/>
          <w:color w:val="auto"/>
          <w:sz w:val="32"/>
          <w:szCs w:val="32"/>
          <w:lang w:val="en-US" w:eastAsia="zh-CN"/>
        </w:rPr>
        <w:t>水利</w:t>
      </w:r>
      <w:r>
        <w:rPr>
          <w:rFonts w:hint="default"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lang w:val="en-US" w:eastAsia="zh-CN"/>
        </w:rPr>
        <w:t>区</w:t>
      </w:r>
      <w:r>
        <w:rPr>
          <w:rFonts w:hint="default" w:ascii="仿宋_GB2312" w:hAnsi="仿宋_GB2312" w:eastAsia="仿宋_GB2312" w:cs="仿宋_GB2312"/>
          <w:color w:val="auto"/>
          <w:sz w:val="32"/>
          <w:szCs w:val="32"/>
          <w:lang w:val="en-US" w:eastAsia="zh-CN"/>
        </w:rPr>
        <w:t>财政局</w:t>
      </w:r>
    </w:p>
    <w:p w14:paraId="3FD94359">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color w:val="auto"/>
          <w:sz w:val="32"/>
          <w:szCs w:val="32"/>
          <w:lang w:val="en-US" w:eastAsia="zh-CN"/>
        </w:rPr>
      </w:pPr>
      <w:r>
        <w:rPr>
          <w:rFonts w:hint="eastAsia" w:ascii="楷体" w:hAnsi="楷体" w:eastAsia="楷体" w:cs="楷体"/>
          <w:b/>
          <w:bCs/>
          <w:sz w:val="32"/>
          <w:szCs w:val="32"/>
          <w:lang w:val="en-US" w:eastAsia="zh-CN"/>
        </w:rPr>
        <w:t>14.提升粮食生产科技支撑水平</w:t>
      </w:r>
      <w:r>
        <w:rPr>
          <w:rFonts w:hint="default" w:ascii="楷体" w:hAnsi="楷体" w:eastAsia="楷体" w:cs="楷体"/>
          <w:b/>
          <w:bCs/>
          <w:sz w:val="32"/>
          <w:szCs w:val="32"/>
          <w:lang w:val="en-US" w:eastAsia="zh-CN"/>
        </w:rPr>
        <w:t>。</w:t>
      </w:r>
      <w:r>
        <w:rPr>
          <w:rFonts w:hint="eastAsia" w:ascii="仿宋_GB2312" w:hAnsi="仿宋_GB2312" w:eastAsia="仿宋_GB2312" w:cs="仿宋_GB2312"/>
          <w:color w:val="auto"/>
          <w:sz w:val="32"/>
          <w:szCs w:val="32"/>
          <w:lang w:val="en-US" w:eastAsia="zh-CN"/>
        </w:rPr>
        <w:t>提升粮食生产科技支撑水平。推进全程机械化综合农事服务中心、水稻机械化育秧中心建设，充分发挥水稻机械化育秧中心、粮油烘干中心等服务组织作用。推广农用无人机、高质低损联合收割机、高效植保机械、水稻油菜通用绿色烘干等智能设施装备，提高机械化作业质量和生产水平。加快水稻机育、机插、机防、机烘等机械化集成技术应用，抓好技术培训和生产指导，大力推进水稻生产全程机械化。积极开展水稻机收减损大宣传、大培训、大比武活动，确保机收损失率控制在现行标准范围内。</w:t>
      </w:r>
    </w:p>
    <w:p w14:paraId="1845D5A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牵头负责领导：分管农业农村工作的副</w:t>
      </w:r>
      <w:r>
        <w:rPr>
          <w:rFonts w:hint="eastAsia" w:ascii="仿宋_GB2312" w:hAnsi="仿宋_GB2312" w:eastAsia="仿宋_GB2312" w:cs="仿宋_GB2312"/>
          <w:color w:val="auto"/>
          <w:sz w:val="32"/>
          <w:szCs w:val="32"/>
          <w:lang w:val="en-US" w:eastAsia="zh-CN"/>
        </w:rPr>
        <w:t>区</w:t>
      </w:r>
      <w:r>
        <w:rPr>
          <w:rFonts w:hint="default" w:ascii="仿宋_GB2312" w:hAnsi="仿宋_GB2312" w:eastAsia="仿宋_GB2312" w:cs="仿宋_GB2312"/>
          <w:color w:val="auto"/>
          <w:sz w:val="32"/>
          <w:szCs w:val="32"/>
          <w:lang w:val="en-US" w:eastAsia="zh-CN"/>
        </w:rPr>
        <w:t>长</w:t>
      </w:r>
    </w:p>
    <w:p w14:paraId="0409C99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责任单位：</w:t>
      </w:r>
      <w:r>
        <w:rPr>
          <w:rFonts w:hint="eastAsia" w:ascii="仿宋_GB2312" w:hAnsi="仿宋_GB2312" w:eastAsia="仿宋_GB2312" w:cs="仿宋_GB2312"/>
          <w:color w:val="auto"/>
          <w:sz w:val="32"/>
          <w:szCs w:val="32"/>
          <w:lang w:val="en-US" w:eastAsia="zh-CN"/>
        </w:rPr>
        <w:t>区</w:t>
      </w:r>
      <w:r>
        <w:rPr>
          <w:rFonts w:hint="default" w:ascii="仿宋_GB2312" w:hAnsi="仿宋_GB2312" w:eastAsia="仿宋_GB2312" w:cs="仿宋_GB2312"/>
          <w:color w:val="auto"/>
          <w:sz w:val="32"/>
          <w:szCs w:val="32"/>
          <w:lang w:val="en-US" w:eastAsia="zh-CN"/>
        </w:rPr>
        <w:t>农业农村</w:t>
      </w:r>
      <w:r>
        <w:rPr>
          <w:rFonts w:hint="eastAsia" w:ascii="仿宋_GB2312" w:hAnsi="仿宋_GB2312" w:eastAsia="仿宋_GB2312" w:cs="仿宋_GB2312"/>
          <w:color w:val="auto"/>
          <w:sz w:val="32"/>
          <w:szCs w:val="32"/>
          <w:lang w:val="en-US" w:eastAsia="zh-CN"/>
        </w:rPr>
        <w:t>水利</w:t>
      </w:r>
      <w:r>
        <w:rPr>
          <w:rFonts w:hint="default" w:ascii="仿宋_GB2312" w:hAnsi="仿宋_GB2312" w:eastAsia="仿宋_GB2312" w:cs="仿宋_GB2312"/>
          <w:color w:val="auto"/>
          <w:sz w:val="32"/>
          <w:szCs w:val="32"/>
          <w:lang w:val="en-US" w:eastAsia="zh-CN"/>
        </w:rPr>
        <w:t>局</w:t>
      </w:r>
    </w:p>
    <w:p w14:paraId="7DE4D47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color w:val="auto"/>
          <w:sz w:val="32"/>
          <w:szCs w:val="32"/>
          <w:lang w:val="en-US" w:eastAsia="zh-CN"/>
        </w:rPr>
      </w:pPr>
      <w:r>
        <w:rPr>
          <w:rFonts w:hint="eastAsia" w:ascii="楷体" w:hAnsi="楷体" w:eastAsia="楷体" w:cs="楷体"/>
          <w:b/>
          <w:bCs/>
          <w:sz w:val="32"/>
          <w:szCs w:val="32"/>
          <w:lang w:val="en-US" w:eastAsia="zh-CN"/>
        </w:rPr>
        <w:t>15.深入实施种业振兴行动。</w:t>
      </w:r>
      <w:r>
        <w:rPr>
          <w:rFonts w:hint="eastAsia" w:ascii="仿宋_GB2312" w:hAnsi="仿宋_GB2312" w:eastAsia="仿宋_GB2312" w:cs="仿宋_GB2312"/>
          <w:color w:val="auto"/>
          <w:sz w:val="32"/>
          <w:szCs w:val="32"/>
          <w:lang w:val="en-US" w:eastAsia="zh-CN"/>
        </w:rPr>
        <w:t>落实种业振兴行动相关任务，持续</w:t>
      </w:r>
      <w:r>
        <w:rPr>
          <w:rFonts w:hint="default" w:ascii="仿宋_GB2312" w:hAnsi="仿宋_GB2312" w:eastAsia="仿宋_GB2312" w:cs="仿宋_GB2312"/>
          <w:color w:val="auto"/>
          <w:sz w:val="32"/>
          <w:szCs w:val="32"/>
          <w:lang w:val="en-US" w:eastAsia="zh-CN"/>
        </w:rPr>
        <w:t>加强农业种质资源保护鉴定利用，摸清全</w:t>
      </w:r>
      <w:r>
        <w:rPr>
          <w:rFonts w:hint="eastAsia" w:ascii="仿宋_GB2312" w:hAnsi="仿宋_GB2312" w:eastAsia="仿宋_GB2312" w:cs="仿宋_GB2312"/>
          <w:color w:val="auto"/>
          <w:sz w:val="32"/>
          <w:szCs w:val="32"/>
          <w:lang w:val="en-US" w:eastAsia="zh-CN"/>
        </w:rPr>
        <w:t>区</w:t>
      </w:r>
      <w:r>
        <w:rPr>
          <w:rFonts w:hint="default" w:ascii="仿宋_GB2312" w:hAnsi="仿宋_GB2312" w:eastAsia="仿宋_GB2312" w:cs="仿宋_GB2312"/>
          <w:color w:val="auto"/>
          <w:sz w:val="32"/>
          <w:szCs w:val="32"/>
          <w:lang w:val="en-US" w:eastAsia="zh-CN"/>
        </w:rPr>
        <w:t>种质资源家底。开展水稻、油菜、大豆等粮油作物良种联合攻关，搭建主导品种展示平台，积极打造良种繁育基地，引导优质稻订单生产。学习宣传贯彻《江西省农作物种子条例》，</w:t>
      </w:r>
      <w:r>
        <w:rPr>
          <w:rFonts w:hint="eastAsia" w:ascii="仿宋_GB2312" w:hAnsi="仿宋_GB2312" w:eastAsia="仿宋_GB2312" w:cs="仿宋_GB2312"/>
          <w:color w:val="auto"/>
          <w:sz w:val="32"/>
          <w:szCs w:val="32"/>
          <w:lang w:val="en-US" w:eastAsia="zh-CN"/>
        </w:rPr>
        <w:t>严格粮油种子品种管理和市场监管</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配合</w:t>
      </w:r>
      <w:r>
        <w:rPr>
          <w:rFonts w:hint="default" w:ascii="仿宋_GB2312" w:hAnsi="仿宋_GB2312" w:eastAsia="仿宋_GB2312" w:cs="仿宋_GB2312"/>
          <w:color w:val="auto"/>
          <w:sz w:val="32"/>
          <w:szCs w:val="32"/>
          <w:lang w:val="en-US" w:eastAsia="zh-CN"/>
        </w:rPr>
        <w:t>打击假冒伪劣等违法违规行为。</w:t>
      </w:r>
    </w:p>
    <w:p w14:paraId="7A1658E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牵头负责领导：分管农业农村工作的副</w:t>
      </w:r>
      <w:r>
        <w:rPr>
          <w:rFonts w:hint="eastAsia" w:ascii="仿宋_GB2312" w:hAnsi="仿宋_GB2312" w:eastAsia="仿宋_GB2312" w:cs="仿宋_GB2312"/>
          <w:color w:val="auto"/>
          <w:sz w:val="32"/>
          <w:szCs w:val="32"/>
          <w:lang w:val="en-US" w:eastAsia="zh-CN"/>
        </w:rPr>
        <w:t>区</w:t>
      </w:r>
      <w:r>
        <w:rPr>
          <w:rFonts w:hint="default" w:ascii="仿宋_GB2312" w:hAnsi="仿宋_GB2312" w:eastAsia="仿宋_GB2312" w:cs="仿宋_GB2312"/>
          <w:color w:val="auto"/>
          <w:sz w:val="32"/>
          <w:szCs w:val="32"/>
          <w:lang w:val="en-US" w:eastAsia="zh-CN"/>
        </w:rPr>
        <w:t>长</w:t>
      </w:r>
    </w:p>
    <w:p w14:paraId="27156BB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责任单位：</w:t>
      </w:r>
      <w:r>
        <w:rPr>
          <w:rFonts w:hint="eastAsia" w:ascii="仿宋_GB2312" w:hAnsi="仿宋_GB2312" w:eastAsia="仿宋_GB2312" w:cs="仿宋_GB2312"/>
          <w:color w:val="auto"/>
          <w:sz w:val="32"/>
          <w:szCs w:val="32"/>
          <w:lang w:val="en-US" w:eastAsia="zh-CN"/>
        </w:rPr>
        <w:t>区</w:t>
      </w:r>
      <w:r>
        <w:rPr>
          <w:rFonts w:hint="default" w:ascii="仿宋_GB2312" w:hAnsi="仿宋_GB2312" w:eastAsia="仿宋_GB2312" w:cs="仿宋_GB2312"/>
          <w:color w:val="auto"/>
          <w:sz w:val="32"/>
          <w:szCs w:val="32"/>
          <w:lang w:val="en-US" w:eastAsia="zh-CN"/>
        </w:rPr>
        <w:t>农业农村</w:t>
      </w:r>
      <w:r>
        <w:rPr>
          <w:rFonts w:hint="eastAsia" w:ascii="仿宋_GB2312" w:hAnsi="仿宋_GB2312" w:eastAsia="仿宋_GB2312" w:cs="仿宋_GB2312"/>
          <w:color w:val="auto"/>
          <w:sz w:val="32"/>
          <w:szCs w:val="32"/>
          <w:lang w:val="en-US" w:eastAsia="zh-CN"/>
        </w:rPr>
        <w:t>水利</w:t>
      </w:r>
      <w:r>
        <w:rPr>
          <w:rFonts w:hint="default" w:ascii="仿宋_GB2312" w:hAnsi="仿宋_GB2312" w:eastAsia="仿宋_GB2312" w:cs="仿宋_GB2312"/>
          <w:color w:val="auto"/>
          <w:sz w:val="32"/>
          <w:szCs w:val="32"/>
          <w:lang w:val="en-US" w:eastAsia="zh-CN"/>
        </w:rPr>
        <w:t>局</w:t>
      </w:r>
    </w:p>
    <w:p w14:paraId="11EEE28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color w:val="auto"/>
          <w:sz w:val="32"/>
          <w:szCs w:val="32"/>
          <w:lang w:val="en-US" w:eastAsia="zh-CN"/>
        </w:rPr>
      </w:pPr>
      <w:r>
        <w:rPr>
          <w:rFonts w:hint="eastAsia" w:ascii="楷体" w:hAnsi="楷体" w:eastAsia="楷体" w:cs="楷体"/>
          <w:b/>
          <w:bCs/>
          <w:sz w:val="32"/>
          <w:szCs w:val="32"/>
          <w:lang w:val="en-US" w:eastAsia="zh-CN"/>
        </w:rPr>
        <w:t>16.支持各类</w:t>
      </w:r>
      <w:r>
        <w:rPr>
          <w:rFonts w:hint="default" w:ascii="楷体" w:hAnsi="楷体" w:eastAsia="楷体" w:cs="楷体"/>
          <w:b/>
          <w:bCs/>
          <w:sz w:val="32"/>
          <w:szCs w:val="32"/>
          <w:lang w:val="en-US" w:eastAsia="zh-CN"/>
        </w:rPr>
        <w:t>新型农业经营主体</w:t>
      </w:r>
      <w:r>
        <w:rPr>
          <w:rFonts w:hint="eastAsia" w:ascii="楷体" w:hAnsi="楷体" w:eastAsia="楷体" w:cs="楷体"/>
          <w:b/>
          <w:bCs/>
          <w:sz w:val="32"/>
          <w:szCs w:val="32"/>
          <w:lang w:val="en-US" w:eastAsia="zh-CN"/>
        </w:rPr>
        <w:t>。</w:t>
      </w:r>
      <w:r>
        <w:rPr>
          <w:rFonts w:hint="default" w:ascii="仿宋_GB2312" w:hAnsi="仿宋_GB2312" w:eastAsia="仿宋_GB2312" w:cs="仿宋_GB2312"/>
          <w:color w:val="auto"/>
          <w:sz w:val="32"/>
          <w:szCs w:val="32"/>
          <w:lang w:val="en-US" w:eastAsia="zh-CN"/>
        </w:rPr>
        <w:t>积极培育和扶持种粮大户、家庭农场、农民专业合作社、种养大户等新型粮食生产经营主体，通过引进高产优质品种，因地制宜选用集中育秧、机插机抛、增密减氮、侧深施肥、增施穗粒肥等关键增产技术，提升粮食单产能力</w:t>
      </w:r>
      <w:r>
        <w:rPr>
          <w:rFonts w:hint="eastAsia" w:ascii="仿宋_GB2312" w:hAnsi="仿宋_GB2312" w:eastAsia="仿宋_GB2312" w:cs="仿宋_GB2312"/>
          <w:color w:val="auto"/>
          <w:sz w:val="32"/>
          <w:szCs w:val="32"/>
          <w:lang w:val="en-US" w:eastAsia="zh-CN"/>
        </w:rPr>
        <w:t>，带动小农户发展粮食生产</w:t>
      </w:r>
      <w:r>
        <w:rPr>
          <w:rFonts w:hint="default" w:ascii="仿宋_GB2312" w:hAnsi="仿宋_GB2312" w:eastAsia="仿宋_GB2312" w:cs="仿宋_GB2312"/>
          <w:color w:val="auto"/>
          <w:sz w:val="32"/>
          <w:szCs w:val="32"/>
          <w:lang w:val="en-US" w:eastAsia="zh-CN"/>
        </w:rPr>
        <w:t>。</w:t>
      </w:r>
    </w:p>
    <w:p w14:paraId="2A2992F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牵头负责领导：分管农业农村工作的副</w:t>
      </w:r>
      <w:r>
        <w:rPr>
          <w:rFonts w:hint="eastAsia" w:ascii="仿宋_GB2312" w:hAnsi="仿宋_GB2312" w:eastAsia="仿宋_GB2312" w:cs="仿宋_GB2312"/>
          <w:color w:val="auto"/>
          <w:sz w:val="32"/>
          <w:szCs w:val="32"/>
          <w:lang w:val="en-US" w:eastAsia="zh-CN"/>
        </w:rPr>
        <w:t>区</w:t>
      </w:r>
      <w:r>
        <w:rPr>
          <w:rFonts w:hint="default" w:ascii="仿宋_GB2312" w:hAnsi="仿宋_GB2312" w:eastAsia="仿宋_GB2312" w:cs="仿宋_GB2312"/>
          <w:color w:val="auto"/>
          <w:sz w:val="32"/>
          <w:szCs w:val="32"/>
          <w:lang w:val="en-US" w:eastAsia="zh-CN"/>
        </w:rPr>
        <w:t>长</w:t>
      </w:r>
    </w:p>
    <w:p w14:paraId="5494F75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责任单位：</w:t>
      </w:r>
      <w:r>
        <w:rPr>
          <w:rFonts w:hint="eastAsia" w:ascii="仿宋_GB2312" w:hAnsi="仿宋_GB2312" w:eastAsia="仿宋_GB2312" w:cs="仿宋_GB2312"/>
          <w:color w:val="auto"/>
          <w:sz w:val="32"/>
          <w:szCs w:val="32"/>
          <w:lang w:val="en-US" w:eastAsia="zh-CN"/>
        </w:rPr>
        <w:t>区</w:t>
      </w:r>
      <w:r>
        <w:rPr>
          <w:rFonts w:hint="default" w:ascii="仿宋_GB2312" w:hAnsi="仿宋_GB2312" w:eastAsia="仿宋_GB2312" w:cs="仿宋_GB2312"/>
          <w:color w:val="auto"/>
          <w:sz w:val="32"/>
          <w:szCs w:val="32"/>
          <w:lang w:val="en-US" w:eastAsia="zh-CN"/>
        </w:rPr>
        <w:t>农业农村</w:t>
      </w:r>
      <w:r>
        <w:rPr>
          <w:rFonts w:hint="eastAsia" w:ascii="仿宋_GB2312" w:hAnsi="仿宋_GB2312" w:eastAsia="仿宋_GB2312" w:cs="仿宋_GB2312"/>
          <w:color w:val="auto"/>
          <w:sz w:val="32"/>
          <w:szCs w:val="32"/>
          <w:lang w:val="en-US" w:eastAsia="zh-CN"/>
        </w:rPr>
        <w:t>水利</w:t>
      </w:r>
      <w:r>
        <w:rPr>
          <w:rFonts w:hint="default" w:ascii="仿宋_GB2312" w:hAnsi="仿宋_GB2312" w:eastAsia="仿宋_GB2312" w:cs="仿宋_GB2312"/>
          <w:color w:val="auto"/>
          <w:sz w:val="32"/>
          <w:szCs w:val="32"/>
          <w:lang w:val="en-US" w:eastAsia="zh-CN"/>
        </w:rPr>
        <w:t>局</w:t>
      </w:r>
    </w:p>
    <w:p w14:paraId="5AEF0010">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color w:val="auto"/>
          <w:sz w:val="32"/>
          <w:szCs w:val="32"/>
          <w:lang w:val="en-US" w:eastAsia="zh-CN"/>
        </w:rPr>
      </w:pPr>
      <w:r>
        <w:rPr>
          <w:rFonts w:hint="eastAsia" w:ascii="楷体" w:hAnsi="楷体" w:eastAsia="楷体" w:cs="楷体"/>
          <w:b/>
          <w:bCs/>
          <w:sz w:val="32"/>
          <w:szCs w:val="32"/>
          <w:lang w:val="en-US" w:eastAsia="zh-CN"/>
        </w:rPr>
        <w:t>17.加快发展</w:t>
      </w:r>
      <w:r>
        <w:rPr>
          <w:rFonts w:hint="default" w:ascii="楷体" w:hAnsi="楷体" w:eastAsia="楷体" w:cs="楷体"/>
          <w:b/>
          <w:bCs/>
          <w:sz w:val="32"/>
          <w:szCs w:val="32"/>
          <w:lang w:val="en-US" w:eastAsia="zh-CN"/>
        </w:rPr>
        <w:t>农业社会化服务。</w:t>
      </w:r>
      <w:r>
        <w:rPr>
          <w:rFonts w:hint="eastAsia" w:ascii="仿宋_GB2312" w:hAnsi="仿宋_GB2312" w:eastAsia="仿宋_GB2312" w:cs="仿宋_GB2312"/>
          <w:color w:val="auto"/>
          <w:sz w:val="32"/>
          <w:szCs w:val="32"/>
          <w:lang w:val="en-US" w:eastAsia="zh-CN"/>
        </w:rPr>
        <w:t>积极培育社会化服务组织，通过政策和资金支持，重点支持粮</w:t>
      </w:r>
      <w:r>
        <w:rPr>
          <w:rFonts w:hint="default" w:ascii="仿宋_GB2312" w:hAnsi="仿宋_GB2312" w:eastAsia="仿宋_GB2312" w:cs="仿宋_GB2312"/>
          <w:color w:val="auto"/>
          <w:sz w:val="32"/>
          <w:szCs w:val="32"/>
          <w:lang w:val="en-US" w:eastAsia="zh-CN"/>
        </w:rPr>
        <w:t>食生产关键薄弱环节的社会化服务，引导农业社会化服务组织规范化运行，推动农业社会化服务组织快速发展。</w:t>
      </w:r>
    </w:p>
    <w:p w14:paraId="7F8AA42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牵头负责领导：分管农业农村工作的副</w:t>
      </w:r>
      <w:r>
        <w:rPr>
          <w:rFonts w:hint="eastAsia" w:ascii="仿宋_GB2312" w:hAnsi="仿宋_GB2312" w:eastAsia="仿宋_GB2312" w:cs="仿宋_GB2312"/>
          <w:color w:val="auto"/>
          <w:sz w:val="32"/>
          <w:szCs w:val="32"/>
          <w:lang w:val="en-US" w:eastAsia="zh-CN"/>
        </w:rPr>
        <w:t>区</w:t>
      </w:r>
      <w:r>
        <w:rPr>
          <w:rFonts w:hint="default" w:ascii="仿宋_GB2312" w:hAnsi="仿宋_GB2312" w:eastAsia="仿宋_GB2312" w:cs="仿宋_GB2312"/>
          <w:color w:val="auto"/>
          <w:sz w:val="32"/>
          <w:szCs w:val="32"/>
          <w:lang w:val="en-US" w:eastAsia="zh-CN"/>
        </w:rPr>
        <w:t>长</w:t>
      </w:r>
    </w:p>
    <w:p w14:paraId="460B10A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责任单位：</w:t>
      </w:r>
      <w:r>
        <w:rPr>
          <w:rFonts w:hint="eastAsia" w:ascii="仿宋_GB2312" w:hAnsi="仿宋_GB2312" w:eastAsia="仿宋_GB2312" w:cs="仿宋_GB2312"/>
          <w:color w:val="auto"/>
          <w:sz w:val="32"/>
          <w:szCs w:val="32"/>
          <w:lang w:val="en-US" w:eastAsia="zh-CN"/>
        </w:rPr>
        <w:t>区</w:t>
      </w:r>
      <w:r>
        <w:rPr>
          <w:rFonts w:hint="default" w:ascii="仿宋_GB2312" w:hAnsi="仿宋_GB2312" w:eastAsia="仿宋_GB2312" w:cs="仿宋_GB2312"/>
          <w:color w:val="auto"/>
          <w:sz w:val="32"/>
          <w:szCs w:val="32"/>
          <w:lang w:val="en-US" w:eastAsia="zh-CN"/>
        </w:rPr>
        <w:t>农业农村</w:t>
      </w:r>
      <w:r>
        <w:rPr>
          <w:rFonts w:hint="eastAsia" w:ascii="仿宋_GB2312" w:hAnsi="仿宋_GB2312" w:eastAsia="仿宋_GB2312" w:cs="仿宋_GB2312"/>
          <w:color w:val="auto"/>
          <w:sz w:val="32"/>
          <w:szCs w:val="32"/>
          <w:lang w:val="en-US" w:eastAsia="zh-CN"/>
        </w:rPr>
        <w:t>水利</w:t>
      </w:r>
      <w:r>
        <w:rPr>
          <w:rFonts w:hint="default" w:ascii="仿宋_GB2312" w:hAnsi="仿宋_GB2312" w:eastAsia="仿宋_GB2312" w:cs="仿宋_GB2312"/>
          <w:color w:val="auto"/>
          <w:sz w:val="32"/>
          <w:szCs w:val="32"/>
          <w:lang w:val="en-US" w:eastAsia="zh-CN"/>
        </w:rPr>
        <w:t>局</w:t>
      </w:r>
    </w:p>
    <w:p w14:paraId="2D7F242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18.强化</w:t>
      </w:r>
      <w:r>
        <w:rPr>
          <w:rFonts w:hint="default" w:ascii="楷体" w:hAnsi="楷体" w:eastAsia="楷体" w:cs="楷体"/>
          <w:b/>
          <w:bCs/>
          <w:sz w:val="32"/>
          <w:szCs w:val="32"/>
          <w:lang w:val="en-US" w:eastAsia="zh-CN"/>
        </w:rPr>
        <w:t>农资市场执法监管。</w:t>
      </w:r>
      <w:r>
        <w:rPr>
          <w:rFonts w:hint="default" w:ascii="仿宋_GB2312" w:hAnsi="仿宋_GB2312" w:eastAsia="仿宋_GB2312" w:cs="仿宋_GB2312"/>
          <w:color w:val="auto"/>
          <w:sz w:val="32"/>
          <w:szCs w:val="32"/>
          <w:lang w:val="en-US" w:eastAsia="zh-CN"/>
        </w:rPr>
        <w:t>聚焦</w:t>
      </w:r>
      <w:r>
        <w:rPr>
          <w:rFonts w:hint="default" w:ascii="仿宋_GB2312" w:hAnsi="仿宋_GB2312" w:eastAsia="仿宋_GB2312" w:cs="仿宋_GB2312"/>
          <w:sz w:val="32"/>
          <w:szCs w:val="32"/>
          <w:lang w:val="en-US" w:eastAsia="zh-CN"/>
        </w:rPr>
        <w:t>农资市场突出问题，制定工作方案，明确工作任务，切实做好农资市场价格行为和竞争秩序监管工作。</w:t>
      </w:r>
      <w:r>
        <w:rPr>
          <w:rFonts w:hint="eastAsia" w:ascii="仿宋_GB2312" w:hAnsi="仿宋_GB2312" w:eastAsia="仿宋_GB2312" w:cs="仿宋_GB2312"/>
          <w:sz w:val="32"/>
          <w:szCs w:val="32"/>
          <w:lang w:val="en-US" w:eastAsia="zh-CN"/>
        </w:rPr>
        <w:t>通过</w:t>
      </w:r>
      <w:r>
        <w:rPr>
          <w:rFonts w:hint="default" w:ascii="仿宋_GB2312" w:hAnsi="仿宋_GB2312" w:eastAsia="仿宋_GB2312" w:cs="仿宋_GB2312"/>
          <w:sz w:val="32"/>
          <w:szCs w:val="32"/>
          <w:lang w:val="en-US" w:eastAsia="zh-CN"/>
        </w:rPr>
        <w:t>对农资经营主体开展检查，强化对化肥</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种子</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农药</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农膜等农资市场价格行为监管</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严查不明码标价、哄抬价格、价格欺诈、商业混淆、虚假宣传等违法行为，维护农资市场价格和竞争秩序平稳</w:t>
      </w:r>
      <w:r>
        <w:rPr>
          <w:rFonts w:hint="eastAsia" w:ascii="仿宋_GB2312" w:hAnsi="仿宋_GB2312" w:eastAsia="仿宋_GB2312" w:cs="仿宋_GB2312"/>
          <w:sz w:val="32"/>
          <w:szCs w:val="32"/>
          <w:lang w:val="en-US" w:eastAsia="zh-CN"/>
        </w:rPr>
        <w:t>，稳定粮食生产</w:t>
      </w:r>
      <w:r>
        <w:rPr>
          <w:rFonts w:hint="default" w:ascii="仿宋_GB2312" w:hAnsi="仿宋_GB2312" w:eastAsia="仿宋_GB2312" w:cs="仿宋_GB2312"/>
          <w:sz w:val="32"/>
          <w:szCs w:val="32"/>
          <w:lang w:val="en-US" w:eastAsia="zh-CN"/>
        </w:rPr>
        <w:t>。深入开展2024民生领域案件查办“铁拳行动”，以“护民生”为中心，突出“保安全”“反欺诈”“护农安”三个主题，严厉打击民生计量、利用不公平格式条款侵害消费者权益、侵权假冒、价格欺诈等12大类违法行为，依法查办坑农害农违法案件，公开曝光一批典型案例，维护公平有序的市场环境。</w:t>
      </w:r>
    </w:p>
    <w:p w14:paraId="08F8DA2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牵头负责领导：分管市场监管工作的副</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长</w:t>
      </w:r>
    </w:p>
    <w:p w14:paraId="787EA1A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责任单位：</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市场监管局</w:t>
      </w:r>
    </w:p>
    <w:p w14:paraId="26B67FE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四、扎实推进粮食收储保供，保障粮食流通稳定</w:t>
      </w:r>
    </w:p>
    <w:p w14:paraId="7C104EA0">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19.</w:t>
      </w:r>
      <w:r>
        <w:rPr>
          <w:rFonts w:hint="default" w:ascii="楷体" w:hAnsi="楷体" w:eastAsia="楷体" w:cs="楷体"/>
          <w:b/>
          <w:bCs/>
          <w:sz w:val="32"/>
          <w:szCs w:val="32"/>
          <w:lang w:val="en-US" w:eastAsia="zh-CN"/>
        </w:rPr>
        <w:t>组织</w:t>
      </w:r>
      <w:r>
        <w:rPr>
          <w:rFonts w:hint="eastAsia" w:ascii="楷体" w:hAnsi="楷体" w:eastAsia="楷体" w:cs="楷体"/>
          <w:b/>
          <w:bCs/>
          <w:sz w:val="32"/>
          <w:szCs w:val="32"/>
          <w:lang w:val="en-US" w:eastAsia="zh-CN"/>
        </w:rPr>
        <w:t>开展</w:t>
      </w:r>
      <w:r>
        <w:rPr>
          <w:rFonts w:hint="default" w:ascii="楷体" w:hAnsi="楷体" w:eastAsia="楷体" w:cs="楷体"/>
          <w:b/>
          <w:bCs/>
          <w:sz w:val="32"/>
          <w:szCs w:val="32"/>
          <w:lang w:val="en-US" w:eastAsia="zh-CN"/>
        </w:rPr>
        <w:t>粮食购销。</w:t>
      </w:r>
      <w:r>
        <w:rPr>
          <w:rFonts w:hint="eastAsia" w:ascii="仿宋_GB2312" w:hAnsi="仿宋_GB2312" w:eastAsia="仿宋_GB2312" w:cs="仿宋_GB2312"/>
          <w:sz w:val="32"/>
          <w:szCs w:val="32"/>
          <w:lang w:val="en-US" w:eastAsia="zh-CN"/>
        </w:rPr>
        <w:t>扎实抓好粮食市场化收购和政策性收购，做好收购仓容准备、资金筹措、人员培训等各项工作，充分发挥收购贷款信</w:t>
      </w:r>
      <w:r>
        <w:rPr>
          <w:rFonts w:hint="default" w:ascii="仿宋_GB2312" w:hAnsi="仿宋_GB2312" w:eastAsia="仿宋_GB2312" w:cs="仿宋_GB2312"/>
          <w:sz w:val="32"/>
          <w:szCs w:val="32"/>
          <w:lang w:val="en-US" w:eastAsia="zh-CN"/>
        </w:rPr>
        <w:t>用保证基金作用，引导支持多元主体积极入市收购。加强不合格粮食风险监测，积极落实《江西省不合格粮食临时收购处置暂行管理办法》，妥善收购处置不合格粮食，坚决守住农民“种粮卖得出”的底线。积极组织企业参加中国粮食交易大会等粮食产销对接活动。</w:t>
      </w:r>
    </w:p>
    <w:p w14:paraId="758CD37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牵头负责领导：分管粮食工作的副</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长</w:t>
      </w:r>
    </w:p>
    <w:p w14:paraId="7174DFB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责任单位：</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农业农村</w:t>
      </w:r>
      <w:r>
        <w:rPr>
          <w:rFonts w:hint="eastAsia" w:ascii="仿宋_GB2312" w:hAnsi="仿宋_GB2312" w:eastAsia="仿宋_GB2312" w:cs="仿宋_GB2312"/>
          <w:sz w:val="32"/>
          <w:szCs w:val="32"/>
          <w:lang w:val="en-US" w:eastAsia="zh-CN"/>
        </w:rPr>
        <w:t>水利</w:t>
      </w:r>
      <w:r>
        <w:rPr>
          <w:rFonts w:hint="default"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发改委、</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财政局、</w:t>
      </w:r>
      <w:r>
        <w:rPr>
          <w:rFonts w:hint="eastAsia" w:ascii="仿宋_GB2312" w:hAnsi="仿宋_GB2312" w:eastAsia="仿宋_GB2312" w:cs="仿宋_GB2312"/>
          <w:sz w:val="32"/>
          <w:szCs w:val="32"/>
          <w:lang w:val="en-US" w:eastAsia="zh-CN"/>
        </w:rPr>
        <w:t>江西景德镇国家粮食储备库</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农发行景德镇市分行营业部</w:t>
      </w:r>
    </w:p>
    <w:p w14:paraId="5698E0E2">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20.强化</w:t>
      </w:r>
      <w:r>
        <w:rPr>
          <w:rFonts w:hint="default" w:ascii="楷体" w:hAnsi="楷体" w:eastAsia="楷体" w:cs="楷体"/>
          <w:b/>
          <w:bCs/>
          <w:sz w:val="32"/>
          <w:szCs w:val="32"/>
          <w:lang w:val="en-US" w:eastAsia="zh-CN"/>
        </w:rPr>
        <w:t>粮食</w:t>
      </w:r>
      <w:r>
        <w:rPr>
          <w:rFonts w:hint="eastAsia" w:ascii="楷体" w:hAnsi="楷体" w:eastAsia="楷体" w:cs="楷体"/>
          <w:b/>
          <w:bCs/>
          <w:sz w:val="32"/>
          <w:szCs w:val="32"/>
          <w:lang w:val="en-US" w:eastAsia="zh-CN"/>
        </w:rPr>
        <w:t>购销</w:t>
      </w:r>
      <w:r>
        <w:rPr>
          <w:rFonts w:hint="default" w:ascii="楷体" w:hAnsi="楷体" w:eastAsia="楷体" w:cs="楷体"/>
          <w:b/>
          <w:bCs/>
          <w:sz w:val="32"/>
          <w:szCs w:val="32"/>
          <w:lang w:val="en-US" w:eastAsia="zh-CN"/>
        </w:rPr>
        <w:t>监管。</w:t>
      </w:r>
      <w:r>
        <w:rPr>
          <w:rFonts w:hint="default" w:ascii="仿宋_GB2312" w:hAnsi="仿宋_GB2312" w:eastAsia="仿宋_GB2312" w:cs="仿宋_GB2312"/>
          <w:sz w:val="32"/>
          <w:szCs w:val="32"/>
          <w:lang w:val="en-US" w:eastAsia="zh-CN"/>
        </w:rPr>
        <w:t>认真履行粮食监管主体责任，建立购销监管协调机制，切实保护种粮农民和粮食经营者合法权益。按照“双随机，一公开”要求，深化上下联动</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部门联合监管和企业信用评价及分类监管，强化粮食购销监管信息化运用，有效采取交叉检查、视频抽查等方式扎实组织开展各类监管工作。细化工作安排，层层压实责任，落实粮食监管工作保障</w:t>
      </w:r>
      <w:r>
        <w:rPr>
          <w:rFonts w:hint="eastAsia" w:ascii="仿宋_GB2312" w:hAnsi="仿宋_GB2312" w:eastAsia="仿宋_GB2312" w:cs="仿宋_GB2312"/>
          <w:sz w:val="32"/>
          <w:szCs w:val="32"/>
          <w:lang w:val="en-US" w:eastAsia="zh-CN"/>
        </w:rPr>
        <w:t>，监管经费纳入同级财政预算</w:t>
      </w:r>
      <w:r>
        <w:rPr>
          <w:rFonts w:hint="default" w:ascii="仿宋_GB2312" w:hAnsi="仿宋_GB2312" w:eastAsia="仿宋_GB2312" w:cs="仿宋_GB2312"/>
          <w:sz w:val="32"/>
          <w:szCs w:val="32"/>
          <w:lang w:val="en-US" w:eastAsia="zh-CN"/>
        </w:rPr>
        <w:t>。</w:t>
      </w:r>
    </w:p>
    <w:p w14:paraId="75FA6E1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牵头负责领导：分管粮食工作的副</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长</w:t>
      </w:r>
    </w:p>
    <w:p w14:paraId="7388A19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责任单位：</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农业农村</w:t>
      </w:r>
      <w:r>
        <w:rPr>
          <w:rFonts w:hint="eastAsia" w:ascii="仿宋_GB2312" w:hAnsi="仿宋_GB2312" w:eastAsia="仿宋_GB2312" w:cs="仿宋_GB2312"/>
          <w:sz w:val="32"/>
          <w:szCs w:val="32"/>
          <w:lang w:val="en-US" w:eastAsia="zh-CN"/>
        </w:rPr>
        <w:t>水利</w:t>
      </w:r>
      <w:r>
        <w:rPr>
          <w:rFonts w:hint="default"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发改委、</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财政局、</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市场监管局</w:t>
      </w:r>
    </w:p>
    <w:p w14:paraId="4A4F10A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21.</w:t>
      </w:r>
      <w:r>
        <w:rPr>
          <w:rFonts w:hint="default" w:ascii="楷体" w:hAnsi="楷体" w:eastAsia="楷体" w:cs="楷体"/>
          <w:b/>
          <w:bCs/>
          <w:sz w:val="32"/>
          <w:szCs w:val="32"/>
          <w:lang w:val="en-US" w:eastAsia="zh-CN"/>
        </w:rPr>
        <w:t>加快推进仓储物流设施建设。</w:t>
      </w:r>
      <w:r>
        <w:rPr>
          <w:rFonts w:hint="eastAsia" w:ascii="仿宋_GB2312" w:hAnsi="仿宋_GB2312" w:eastAsia="仿宋_GB2312" w:cs="仿宋_GB2312"/>
          <w:sz w:val="32"/>
          <w:szCs w:val="32"/>
          <w:lang w:val="en-US" w:eastAsia="zh-CN"/>
        </w:rPr>
        <w:t>协助上级部门进一步优化辖区内国有粮食仓储设施布局，推动国有粮食企业加快库点集中和老旧仓房有序退出。积极应用粮食绿色储粮</w:t>
      </w:r>
      <w:r>
        <w:rPr>
          <w:rFonts w:hint="default" w:ascii="仿宋_GB2312" w:hAnsi="仿宋_GB2312" w:eastAsia="仿宋_GB2312" w:cs="仿宋_GB2312"/>
          <w:sz w:val="32"/>
          <w:szCs w:val="32"/>
          <w:lang w:val="en-US" w:eastAsia="zh-CN"/>
        </w:rPr>
        <w:t>新技术、新材料、新工艺，实现“绿色储粮”“智能储粮”。充分利用现有资金渠道，推动高标准粮仓建设和粮食仓储设施升级改造，提升仓储物流现代化水平。</w:t>
      </w:r>
    </w:p>
    <w:p w14:paraId="039B2BA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牵头负责领导：分管粮食工作的副</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长</w:t>
      </w:r>
    </w:p>
    <w:p w14:paraId="31518EE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责任单位：</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农业农村</w:t>
      </w:r>
      <w:r>
        <w:rPr>
          <w:rFonts w:hint="eastAsia" w:ascii="仿宋_GB2312" w:hAnsi="仿宋_GB2312" w:eastAsia="仿宋_GB2312" w:cs="仿宋_GB2312"/>
          <w:sz w:val="32"/>
          <w:szCs w:val="32"/>
          <w:lang w:val="en-US" w:eastAsia="zh-CN"/>
        </w:rPr>
        <w:t>水利</w:t>
      </w:r>
      <w:r>
        <w:rPr>
          <w:rFonts w:hint="default"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发改委、</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财政局、</w:t>
      </w:r>
      <w:r>
        <w:rPr>
          <w:rFonts w:hint="eastAsia" w:ascii="仿宋_GB2312" w:hAnsi="仿宋_GB2312" w:eastAsia="仿宋_GB2312" w:cs="仿宋_GB2312"/>
          <w:sz w:val="32"/>
          <w:szCs w:val="32"/>
          <w:lang w:val="en-US" w:eastAsia="zh-CN"/>
        </w:rPr>
        <w:t>农发行景德镇市分行营业部</w:t>
      </w:r>
    </w:p>
    <w:p w14:paraId="67B5F1E6">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22.全面推进</w:t>
      </w:r>
      <w:r>
        <w:rPr>
          <w:rFonts w:hint="default" w:ascii="楷体" w:hAnsi="楷体" w:eastAsia="楷体" w:cs="楷体"/>
          <w:b/>
          <w:bCs/>
          <w:sz w:val="32"/>
          <w:szCs w:val="32"/>
          <w:lang w:val="en-US" w:eastAsia="zh-CN"/>
        </w:rPr>
        <w:t>监管信息化</w:t>
      </w:r>
      <w:r>
        <w:rPr>
          <w:rFonts w:hint="eastAsia" w:ascii="楷体" w:hAnsi="楷体" w:eastAsia="楷体" w:cs="楷体"/>
          <w:b/>
          <w:bCs/>
          <w:sz w:val="32"/>
          <w:szCs w:val="32"/>
          <w:lang w:val="en-US" w:eastAsia="zh-CN"/>
        </w:rPr>
        <w:t>应用</w:t>
      </w:r>
      <w:r>
        <w:rPr>
          <w:rFonts w:hint="default" w:ascii="楷体" w:hAnsi="楷体" w:eastAsia="楷体" w:cs="楷体"/>
          <w:b/>
          <w:bCs/>
          <w:sz w:val="32"/>
          <w:szCs w:val="32"/>
          <w:lang w:val="en-US" w:eastAsia="zh-CN"/>
        </w:rPr>
        <w:t>。</w:t>
      </w:r>
      <w:r>
        <w:rPr>
          <w:rFonts w:hint="default" w:ascii="仿宋_GB2312" w:hAnsi="仿宋_GB2312" w:eastAsia="仿宋_GB2312" w:cs="仿宋_GB2312"/>
          <w:sz w:val="32"/>
          <w:szCs w:val="32"/>
          <w:lang w:val="en-US" w:eastAsia="zh-CN"/>
        </w:rPr>
        <w:t>建立健全粮食购销领域信息化应用和运行长效机制，持续规范信息化应用，扎实做好储备信息化监管。将信息化手段与日常巡查、库存检查等相结合，提升大数据监管能力，为粮食监管提供“千里眼”和“透视眼”，不断提高穿透式监管水平</w:t>
      </w:r>
      <w:r>
        <w:rPr>
          <w:rFonts w:hint="eastAsia" w:ascii="仿宋_GB2312" w:hAnsi="仿宋_GB2312" w:eastAsia="仿宋_GB2312" w:cs="仿宋_GB2312"/>
          <w:sz w:val="32"/>
          <w:szCs w:val="32"/>
          <w:lang w:val="en-US" w:eastAsia="zh-CN"/>
        </w:rPr>
        <w:t>。</w:t>
      </w:r>
    </w:p>
    <w:p w14:paraId="171722B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牵头负责领导：分管粮食工作的副</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长</w:t>
      </w:r>
    </w:p>
    <w:p w14:paraId="2D0E501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责任单位：</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农业农村</w:t>
      </w:r>
      <w:r>
        <w:rPr>
          <w:rFonts w:hint="eastAsia" w:ascii="仿宋_GB2312" w:hAnsi="仿宋_GB2312" w:eastAsia="仿宋_GB2312" w:cs="仿宋_GB2312"/>
          <w:sz w:val="32"/>
          <w:szCs w:val="32"/>
          <w:lang w:val="en-US" w:eastAsia="zh-CN"/>
        </w:rPr>
        <w:t>水利</w:t>
      </w:r>
      <w:r>
        <w:rPr>
          <w:rFonts w:hint="default"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发改委</w:t>
      </w:r>
    </w:p>
    <w:p w14:paraId="63F6FE26">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楷体" w:hAnsi="楷体" w:eastAsia="楷体" w:cs="楷体"/>
          <w:b/>
          <w:bCs/>
          <w:sz w:val="32"/>
          <w:szCs w:val="32"/>
          <w:lang w:val="en-US" w:eastAsia="zh-CN"/>
        </w:rPr>
        <w:t>2</w:t>
      </w:r>
      <w:r>
        <w:rPr>
          <w:rFonts w:hint="eastAsia" w:ascii="楷体" w:hAnsi="楷体" w:eastAsia="楷体" w:cs="楷体"/>
          <w:b/>
          <w:bCs/>
          <w:sz w:val="32"/>
          <w:szCs w:val="32"/>
          <w:lang w:val="en-US" w:eastAsia="zh-CN"/>
        </w:rPr>
        <w:t>3.加强地方储备粮属地</w:t>
      </w:r>
      <w:r>
        <w:rPr>
          <w:rFonts w:hint="default" w:ascii="楷体" w:hAnsi="楷体" w:eastAsia="楷体" w:cs="楷体"/>
          <w:b/>
          <w:bCs/>
          <w:sz w:val="32"/>
          <w:szCs w:val="32"/>
          <w:lang w:val="en-US" w:eastAsia="zh-CN"/>
        </w:rPr>
        <w:t>管理。</w:t>
      </w:r>
      <w:r>
        <w:rPr>
          <w:rFonts w:hint="default" w:ascii="仿宋_GB2312" w:hAnsi="仿宋_GB2312" w:eastAsia="仿宋_GB2312" w:cs="仿宋_GB2312"/>
          <w:sz w:val="32"/>
          <w:szCs w:val="32"/>
          <w:lang w:val="en-US" w:eastAsia="zh-CN"/>
        </w:rPr>
        <w:t>加强地方储备粮轮换管理</w:t>
      </w:r>
      <w:r>
        <w:rPr>
          <w:rFonts w:hint="eastAsia" w:ascii="仿宋_GB2312" w:hAnsi="仿宋_GB2312" w:eastAsia="仿宋_GB2312" w:cs="仿宋_GB2312"/>
          <w:sz w:val="32"/>
          <w:szCs w:val="32"/>
          <w:lang w:val="en-US" w:eastAsia="zh-CN"/>
        </w:rPr>
        <w:t>，组织开展地方储备粮轮换监管工作，配合上级</w:t>
      </w:r>
      <w:r>
        <w:rPr>
          <w:rFonts w:hint="default" w:ascii="仿宋_GB2312" w:hAnsi="仿宋_GB2312" w:eastAsia="仿宋_GB2312" w:cs="仿宋_GB2312"/>
          <w:sz w:val="32"/>
          <w:szCs w:val="32"/>
          <w:lang w:val="en-US" w:eastAsia="zh-CN"/>
        </w:rPr>
        <w:t>有序做好省级储备粮集并和</w:t>
      </w:r>
      <w:r>
        <w:rPr>
          <w:rFonts w:hint="eastAsia" w:ascii="仿宋_GB2312" w:hAnsi="仿宋_GB2312" w:eastAsia="仿宋_GB2312" w:cs="仿宋_GB2312"/>
          <w:sz w:val="32"/>
          <w:szCs w:val="32"/>
          <w:lang w:val="en-US" w:eastAsia="zh-CN"/>
        </w:rPr>
        <w:t>地方</w:t>
      </w:r>
      <w:r>
        <w:rPr>
          <w:rFonts w:hint="default" w:ascii="仿宋_GB2312" w:hAnsi="仿宋_GB2312" w:eastAsia="仿宋_GB2312" w:cs="仿宋_GB2312"/>
          <w:sz w:val="32"/>
          <w:szCs w:val="32"/>
          <w:lang w:val="en-US" w:eastAsia="zh-CN"/>
        </w:rPr>
        <w:t>储备粮布局调整工作</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加强安全生产风险管控，按照安全生产治本攻坚三年行动方案，推动“三管三必须”责任落实。</w:t>
      </w:r>
    </w:p>
    <w:p w14:paraId="1B741CF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牵头负责领导：分管粮食工作的副</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长</w:t>
      </w:r>
    </w:p>
    <w:p w14:paraId="7FC1A2C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责任单位：</w:t>
      </w:r>
      <w:r>
        <w:rPr>
          <w:rFonts w:hint="eastAsia" w:ascii="仿宋_GB2312" w:hAnsi="仿宋_GB2312" w:eastAsia="仿宋_GB2312" w:cs="仿宋_GB2312"/>
          <w:color w:val="auto"/>
          <w:sz w:val="32"/>
          <w:szCs w:val="32"/>
          <w:lang w:val="en-US" w:eastAsia="zh-CN"/>
        </w:rPr>
        <w:t>区</w:t>
      </w:r>
      <w:r>
        <w:rPr>
          <w:rFonts w:hint="default" w:ascii="仿宋_GB2312" w:hAnsi="仿宋_GB2312" w:eastAsia="仿宋_GB2312" w:cs="仿宋_GB2312"/>
          <w:color w:val="auto"/>
          <w:sz w:val="32"/>
          <w:szCs w:val="32"/>
          <w:lang w:val="en-US" w:eastAsia="zh-CN"/>
        </w:rPr>
        <w:t>农业农村</w:t>
      </w:r>
      <w:r>
        <w:rPr>
          <w:rFonts w:hint="eastAsia" w:ascii="仿宋_GB2312" w:hAnsi="仿宋_GB2312" w:eastAsia="仿宋_GB2312" w:cs="仿宋_GB2312"/>
          <w:color w:val="auto"/>
          <w:sz w:val="32"/>
          <w:szCs w:val="32"/>
          <w:lang w:val="en-US" w:eastAsia="zh-CN"/>
        </w:rPr>
        <w:t>水利</w:t>
      </w:r>
      <w:r>
        <w:rPr>
          <w:rFonts w:hint="default"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lang w:val="en-US" w:eastAsia="zh-CN"/>
        </w:rPr>
        <w:t>区</w:t>
      </w:r>
      <w:r>
        <w:rPr>
          <w:rFonts w:hint="default" w:ascii="仿宋_GB2312" w:hAnsi="仿宋_GB2312" w:eastAsia="仿宋_GB2312" w:cs="仿宋_GB2312"/>
          <w:color w:val="auto"/>
          <w:sz w:val="32"/>
          <w:szCs w:val="32"/>
          <w:lang w:val="en-US" w:eastAsia="zh-CN"/>
        </w:rPr>
        <w:t>发改委、</w:t>
      </w:r>
      <w:r>
        <w:rPr>
          <w:rFonts w:hint="eastAsia" w:ascii="仿宋_GB2312" w:hAnsi="仿宋_GB2312" w:eastAsia="仿宋_GB2312" w:cs="仿宋_GB2312"/>
          <w:color w:val="auto"/>
          <w:sz w:val="32"/>
          <w:szCs w:val="32"/>
          <w:lang w:val="en-US" w:eastAsia="zh-CN"/>
        </w:rPr>
        <w:t>区</w:t>
      </w:r>
      <w:r>
        <w:rPr>
          <w:rFonts w:hint="default" w:ascii="仿宋_GB2312" w:hAnsi="仿宋_GB2312" w:eastAsia="仿宋_GB2312" w:cs="仿宋_GB2312"/>
          <w:color w:val="auto"/>
          <w:sz w:val="32"/>
          <w:szCs w:val="32"/>
          <w:lang w:val="en-US" w:eastAsia="zh-CN"/>
        </w:rPr>
        <w:t>财政局、</w:t>
      </w:r>
      <w:r>
        <w:rPr>
          <w:rFonts w:hint="eastAsia" w:ascii="仿宋_GB2312" w:hAnsi="仿宋_GB2312" w:eastAsia="仿宋_GB2312" w:cs="仿宋_GB2312"/>
          <w:color w:val="auto"/>
          <w:sz w:val="32"/>
          <w:szCs w:val="32"/>
          <w:lang w:val="en-US" w:eastAsia="zh-CN"/>
        </w:rPr>
        <w:t>农发行景德镇市分行营业部</w:t>
      </w:r>
    </w:p>
    <w:p w14:paraId="141A942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楷体" w:hAnsi="楷体" w:eastAsia="楷体" w:cs="楷体"/>
          <w:b/>
          <w:bCs/>
          <w:sz w:val="32"/>
          <w:szCs w:val="32"/>
          <w:lang w:val="en-US" w:eastAsia="zh-CN"/>
        </w:rPr>
        <w:t>2</w:t>
      </w:r>
      <w:r>
        <w:rPr>
          <w:rFonts w:hint="eastAsia" w:ascii="楷体" w:hAnsi="楷体" w:eastAsia="楷体" w:cs="楷体"/>
          <w:b/>
          <w:bCs/>
          <w:sz w:val="32"/>
          <w:szCs w:val="32"/>
          <w:lang w:val="en-US" w:eastAsia="zh-CN"/>
        </w:rPr>
        <w:t>4.做好</w:t>
      </w:r>
      <w:r>
        <w:rPr>
          <w:rFonts w:hint="default" w:ascii="楷体" w:hAnsi="楷体" w:eastAsia="楷体" w:cs="楷体"/>
          <w:b/>
          <w:bCs/>
          <w:sz w:val="32"/>
          <w:szCs w:val="32"/>
          <w:lang w:val="en-US" w:eastAsia="zh-CN"/>
        </w:rPr>
        <w:t>成品粮质量安全监管。</w:t>
      </w:r>
      <w:r>
        <w:rPr>
          <w:rFonts w:hint="default" w:ascii="仿宋_GB2312" w:hAnsi="仿宋_GB2312" w:eastAsia="仿宋_GB2312" w:cs="仿宋_GB2312"/>
          <w:sz w:val="32"/>
          <w:szCs w:val="32"/>
          <w:lang w:val="en-US" w:eastAsia="zh-CN"/>
        </w:rPr>
        <w:t>督促成品粮生产企业全面落实食品安全主体责任，加强原料质量控制和生产过程污染风险防控，完善“日管控、周排查、月监测”风险排查防控措施，不定期开展飞行检查，坚决打击采购、生产不符合食品安全标准等违法违规行为。对粮食加工品开展食品安全抽检，主动排除生产经营环节粮食加工品风险隐患。</w:t>
      </w:r>
    </w:p>
    <w:p w14:paraId="2AD5E4A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牵头负责领导：分管市场监管工作的副</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长</w:t>
      </w:r>
    </w:p>
    <w:p w14:paraId="4F34D12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责任单位：</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市场监管局</w:t>
      </w:r>
    </w:p>
    <w:p w14:paraId="73D02F7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楷体" w:hAnsi="楷体" w:eastAsia="楷体" w:cs="楷体"/>
          <w:b/>
          <w:bCs/>
          <w:sz w:val="32"/>
          <w:szCs w:val="32"/>
          <w:lang w:val="en-US" w:eastAsia="zh-CN"/>
        </w:rPr>
        <w:t>2</w:t>
      </w:r>
      <w:r>
        <w:rPr>
          <w:rFonts w:hint="eastAsia" w:ascii="楷体" w:hAnsi="楷体" w:eastAsia="楷体" w:cs="楷体"/>
          <w:b/>
          <w:bCs/>
          <w:sz w:val="32"/>
          <w:szCs w:val="32"/>
          <w:lang w:val="en-US" w:eastAsia="zh-CN"/>
        </w:rPr>
        <w:t>5.</w:t>
      </w:r>
      <w:r>
        <w:rPr>
          <w:rFonts w:hint="default" w:ascii="楷体" w:hAnsi="楷体" w:eastAsia="楷体" w:cs="楷体"/>
          <w:b/>
          <w:bCs/>
          <w:sz w:val="32"/>
          <w:szCs w:val="32"/>
          <w:lang w:val="en-US" w:eastAsia="zh-CN"/>
        </w:rPr>
        <w:t>增强粮油供应保障能力。</w:t>
      </w:r>
      <w:r>
        <w:rPr>
          <w:rFonts w:hint="default" w:ascii="仿宋_GB2312" w:hAnsi="仿宋_GB2312" w:eastAsia="仿宋_GB2312" w:cs="仿宋_GB2312"/>
          <w:sz w:val="32"/>
          <w:szCs w:val="32"/>
          <w:lang w:val="en-US" w:eastAsia="zh-CN"/>
        </w:rPr>
        <w:t>健全粮食应急保障体系，落实</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粮食应急预案，形成市县层级响应、逐级保障的粮食应急保障体制机制。加强粮食市场监测预警和信息发布，强化粮食应急保障企业日常监督管理，加强应急供应网点调度检查，</w:t>
      </w:r>
      <w:r>
        <w:rPr>
          <w:rFonts w:hint="eastAsia" w:ascii="仿宋_GB2312" w:hAnsi="仿宋_GB2312" w:eastAsia="仿宋_GB2312" w:cs="仿宋_GB2312"/>
          <w:sz w:val="32"/>
          <w:szCs w:val="32"/>
          <w:lang w:val="en-US" w:eastAsia="zh-CN"/>
        </w:rPr>
        <w:t>开展粮食应急培训和应急演练，</w:t>
      </w:r>
      <w:r>
        <w:rPr>
          <w:rFonts w:hint="default" w:ascii="仿宋_GB2312" w:hAnsi="仿宋_GB2312" w:eastAsia="仿宋_GB2312" w:cs="仿宋_GB2312"/>
          <w:sz w:val="32"/>
          <w:szCs w:val="32"/>
          <w:lang w:val="en-US" w:eastAsia="zh-CN"/>
        </w:rPr>
        <w:t>确保</w:t>
      </w:r>
      <w:r>
        <w:rPr>
          <w:rFonts w:hint="eastAsia" w:ascii="仿宋_GB2312" w:hAnsi="仿宋_GB2312" w:eastAsia="仿宋_GB2312" w:cs="仿宋_GB2312"/>
          <w:sz w:val="32"/>
          <w:szCs w:val="32"/>
          <w:lang w:val="en-US" w:eastAsia="zh-CN"/>
        </w:rPr>
        <w:t>各应急保障企业</w:t>
      </w:r>
      <w:r>
        <w:rPr>
          <w:rFonts w:hint="default" w:ascii="仿宋_GB2312" w:hAnsi="仿宋_GB2312" w:eastAsia="仿宋_GB2312" w:cs="仿宋_GB2312"/>
          <w:sz w:val="32"/>
          <w:szCs w:val="32"/>
          <w:lang w:val="en-US" w:eastAsia="zh-CN"/>
        </w:rPr>
        <w:t>关键时刻发挥应有作用</w:t>
      </w:r>
      <w:r>
        <w:rPr>
          <w:rFonts w:hint="eastAsia" w:ascii="仿宋_GB2312" w:hAnsi="仿宋_GB2312" w:eastAsia="仿宋_GB2312" w:cs="仿宋_GB2312"/>
          <w:sz w:val="32"/>
          <w:szCs w:val="32"/>
          <w:lang w:val="en-US" w:eastAsia="zh-CN"/>
        </w:rPr>
        <w:t>，提升应急保障能力</w:t>
      </w:r>
      <w:r>
        <w:rPr>
          <w:rFonts w:hint="default" w:ascii="仿宋_GB2312" w:hAnsi="仿宋_GB2312" w:eastAsia="仿宋_GB2312" w:cs="仿宋_GB2312"/>
          <w:sz w:val="32"/>
          <w:szCs w:val="32"/>
          <w:lang w:val="en-US" w:eastAsia="zh-CN"/>
        </w:rPr>
        <w:t>。</w:t>
      </w:r>
    </w:p>
    <w:p w14:paraId="2DEB8C3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牵头负责领导：分管粮食工作的副</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长</w:t>
      </w:r>
    </w:p>
    <w:p w14:paraId="634F39A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责任单位：</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农业农村</w:t>
      </w:r>
      <w:r>
        <w:rPr>
          <w:rFonts w:hint="eastAsia" w:ascii="仿宋_GB2312" w:hAnsi="仿宋_GB2312" w:eastAsia="仿宋_GB2312" w:cs="仿宋_GB2312"/>
          <w:sz w:val="32"/>
          <w:szCs w:val="32"/>
          <w:lang w:val="en-US" w:eastAsia="zh-CN"/>
        </w:rPr>
        <w:t>水利</w:t>
      </w:r>
      <w:r>
        <w:rPr>
          <w:rFonts w:hint="default"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发改委</w:t>
      </w:r>
    </w:p>
    <w:p w14:paraId="0FBB175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楷体" w:hAnsi="楷体" w:eastAsia="楷体" w:cs="楷体"/>
          <w:b/>
          <w:bCs/>
          <w:sz w:val="32"/>
          <w:szCs w:val="32"/>
          <w:lang w:val="en-US" w:eastAsia="zh-CN"/>
        </w:rPr>
        <w:t>2</w:t>
      </w:r>
      <w:r>
        <w:rPr>
          <w:rFonts w:hint="eastAsia" w:ascii="楷体" w:hAnsi="楷体" w:eastAsia="楷体" w:cs="楷体"/>
          <w:b/>
          <w:bCs/>
          <w:sz w:val="32"/>
          <w:szCs w:val="32"/>
          <w:lang w:val="en-US" w:eastAsia="zh-CN"/>
        </w:rPr>
        <w:t>6.</w:t>
      </w:r>
      <w:r>
        <w:rPr>
          <w:rFonts w:hint="default" w:ascii="楷体" w:hAnsi="楷体" w:eastAsia="楷体" w:cs="楷体"/>
          <w:b/>
          <w:bCs/>
          <w:sz w:val="32"/>
          <w:szCs w:val="32"/>
          <w:lang w:val="en-US" w:eastAsia="zh-CN"/>
        </w:rPr>
        <w:t>大力推进节粮减损。</w:t>
      </w:r>
      <w:r>
        <w:rPr>
          <w:rFonts w:hint="default" w:ascii="仿宋_GB2312" w:hAnsi="仿宋_GB2312" w:eastAsia="仿宋_GB2312" w:cs="仿宋_GB2312"/>
          <w:sz w:val="32"/>
          <w:szCs w:val="32"/>
          <w:lang w:val="en-US" w:eastAsia="zh-CN"/>
        </w:rPr>
        <w:t>加强统筹协调，强化专项机制成员单位协调合作，落实年度工作要点，开展粮食损失调查评估，推进全链条粮食节约和反食品浪费。抓好《反食品浪费法》等法律法规宣传，倡导“光盘行动”，杜绝粮食浪费。</w:t>
      </w:r>
    </w:p>
    <w:p w14:paraId="4CC2204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牵头负责领导：分管发展改革工作的副</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长</w:t>
      </w:r>
    </w:p>
    <w:p w14:paraId="737DCC4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责任单位：</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发改委、</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工信局、</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交通局、</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农业农村</w:t>
      </w:r>
      <w:r>
        <w:rPr>
          <w:rFonts w:hint="eastAsia" w:ascii="仿宋_GB2312" w:hAnsi="仿宋_GB2312" w:eastAsia="仿宋_GB2312" w:cs="仿宋_GB2312"/>
          <w:sz w:val="32"/>
          <w:szCs w:val="32"/>
          <w:lang w:val="en-US" w:eastAsia="zh-CN"/>
        </w:rPr>
        <w:t>水利</w:t>
      </w:r>
      <w:r>
        <w:rPr>
          <w:rFonts w:hint="default"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商务局、</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市场监管局、</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机关事务管理中心</w:t>
      </w:r>
    </w:p>
    <w:p w14:paraId="5723E50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27.</w:t>
      </w:r>
      <w:r>
        <w:rPr>
          <w:rFonts w:hint="default" w:ascii="楷体" w:hAnsi="楷体" w:eastAsia="楷体" w:cs="楷体"/>
          <w:b/>
          <w:bCs/>
          <w:sz w:val="32"/>
          <w:szCs w:val="32"/>
          <w:lang w:val="en-US" w:eastAsia="zh-CN"/>
        </w:rPr>
        <w:t>规范涉粮案件查办。</w:t>
      </w:r>
      <w:r>
        <w:rPr>
          <w:rFonts w:hint="default" w:ascii="仿宋_GB2312" w:hAnsi="仿宋_GB2312" w:eastAsia="仿宋_GB2312" w:cs="仿宋_GB2312"/>
          <w:sz w:val="32"/>
          <w:szCs w:val="32"/>
          <w:lang w:val="en-US" w:eastAsia="zh-CN"/>
        </w:rPr>
        <w:t>充分发挥“12325”全国粮食监管热线</w:t>
      </w:r>
      <w:r>
        <w:rPr>
          <w:rFonts w:hint="eastAsia" w:ascii="仿宋_GB2312" w:hAnsi="仿宋_GB2312" w:eastAsia="仿宋_GB2312" w:cs="仿宋_GB2312"/>
          <w:sz w:val="32"/>
          <w:szCs w:val="32"/>
          <w:lang w:val="en-US" w:eastAsia="zh-CN"/>
        </w:rPr>
        <w:t>等线索受理渠道</w:t>
      </w:r>
      <w:r>
        <w:rPr>
          <w:rFonts w:hint="default" w:ascii="仿宋_GB2312" w:hAnsi="仿宋_GB2312" w:eastAsia="仿宋_GB2312" w:cs="仿宋_GB2312"/>
          <w:sz w:val="32"/>
          <w:szCs w:val="32"/>
          <w:lang w:val="en-US" w:eastAsia="zh-CN"/>
        </w:rPr>
        <w:t>作用，拓宽举报渠道，切实发挥社会监督作用</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及时发现和核查涉粮违法违规线索。扎实组织开展粮食流通监管“铁拳行动”，严格规范执法行为，通报典型案</w:t>
      </w:r>
      <w:r>
        <w:rPr>
          <w:rFonts w:hint="eastAsia" w:ascii="仿宋_GB2312" w:hAnsi="仿宋_GB2312" w:eastAsia="仿宋_GB2312" w:cs="仿宋_GB2312"/>
          <w:sz w:val="32"/>
          <w:szCs w:val="32"/>
          <w:lang w:val="en-US" w:eastAsia="zh-CN"/>
        </w:rPr>
        <w:t>件，加大惩戒教育力度。</w:t>
      </w:r>
      <w:r>
        <w:rPr>
          <w:rFonts w:hint="default" w:ascii="仿宋_GB2312" w:hAnsi="仿宋_GB2312" w:eastAsia="仿宋_GB2312" w:cs="仿宋_GB2312"/>
          <w:sz w:val="32"/>
          <w:szCs w:val="32"/>
          <w:lang w:val="en-US" w:eastAsia="zh-CN"/>
        </w:rPr>
        <w:t>创新监管方式，加强跨部门联合执法，严惩违法违规行为，督促粮食经营者守法合规经营。</w:t>
      </w:r>
    </w:p>
    <w:p w14:paraId="55E8AB7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牵头负责领导：分管粮食工作的副</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长</w:t>
      </w:r>
    </w:p>
    <w:p w14:paraId="4A7E97D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责任单位：</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农业农村</w:t>
      </w:r>
      <w:r>
        <w:rPr>
          <w:rFonts w:hint="eastAsia" w:ascii="仿宋_GB2312" w:hAnsi="仿宋_GB2312" w:eastAsia="仿宋_GB2312" w:cs="仿宋_GB2312"/>
          <w:sz w:val="32"/>
          <w:szCs w:val="32"/>
          <w:lang w:val="en-US" w:eastAsia="zh-CN"/>
        </w:rPr>
        <w:t>水利</w:t>
      </w:r>
      <w:r>
        <w:rPr>
          <w:rFonts w:hint="default"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市场监管局</w:t>
      </w:r>
    </w:p>
    <w:p w14:paraId="7814FEB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五、牢固树立粮食安全理念，强化粮安保障措施</w:t>
      </w:r>
    </w:p>
    <w:p w14:paraId="02CAD04C">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28.</w:t>
      </w:r>
      <w:r>
        <w:rPr>
          <w:rFonts w:hint="default" w:ascii="楷体" w:hAnsi="楷体" w:eastAsia="楷体" w:cs="楷体"/>
          <w:b/>
          <w:bCs/>
          <w:sz w:val="32"/>
          <w:szCs w:val="32"/>
          <w:lang w:val="en-US" w:eastAsia="zh-CN"/>
        </w:rPr>
        <w:t>深化粮食购销领域体制机制改革。</w:t>
      </w:r>
      <w:r>
        <w:rPr>
          <w:rFonts w:hint="default" w:ascii="仿宋_GB2312" w:hAnsi="仿宋_GB2312" w:eastAsia="仿宋_GB2312" w:cs="仿宋_GB2312"/>
          <w:sz w:val="32"/>
          <w:szCs w:val="32"/>
          <w:lang w:val="en-US" w:eastAsia="zh-CN"/>
        </w:rPr>
        <w:t>巩固粮食购销领域腐败问题专项整治成果，常态化开展涉粮领域监督检查。根据中央、省</w:t>
      </w:r>
      <w:r>
        <w:rPr>
          <w:rFonts w:hint="eastAsia" w:ascii="仿宋_GB2312" w:hAnsi="仿宋_GB2312" w:eastAsia="仿宋_GB2312" w:cs="仿宋_GB2312"/>
          <w:sz w:val="32"/>
          <w:szCs w:val="32"/>
          <w:lang w:val="en-US" w:eastAsia="zh-CN"/>
        </w:rPr>
        <w:t>、市</w:t>
      </w:r>
      <w:r>
        <w:rPr>
          <w:rFonts w:hint="default" w:ascii="仿宋_GB2312" w:hAnsi="仿宋_GB2312" w:eastAsia="仿宋_GB2312" w:cs="仿宋_GB2312"/>
          <w:sz w:val="32"/>
          <w:szCs w:val="32"/>
          <w:lang w:val="en-US" w:eastAsia="zh-CN"/>
        </w:rPr>
        <w:t>统一部署，完善粮食购销领域监管体制机制。对标中央和省</w:t>
      </w:r>
      <w:r>
        <w:rPr>
          <w:rFonts w:hint="eastAsia" w:ascii="仿宋_GB2312" w:hAnsi="仿宋_GB2312" w:eastAsia="仿宋_GB2312" w:cs="仿宋_GB2312"/>
          <w:sz w:val="32"/>
          <w:szCs w:val="32"/>
          <w:lang w:val="en-US" w:eastAsia="zh-CN"/>
        </w:rPr>
        <w:t>、市</w:t>
      </w:r>
      <w:r>
        <w:rPr>
          <w:rFonts w:hint="default" w:ascii="仿宋_GB2312" w:hAnsi="仿宋_GB2312" w:eastAsia="仿宋_GB2312" w:cs="仿宋_GB2312"/>
          <w:sz w:val="32"/>
          <w:szCs w:val="32"/>
          <w:lang w:val="en-US" w:eastAsia="zh-CN"/>
        </w:rPr>
        <w:t>关于深化粮食储备和购销领域监管体制机制改革意见文件，结合我</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实际，及时配合相关部门研究制定我</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落实改革意见。</w:t>
      </w:r>
    </w:p>
    <w:p w14:paraId="56179D0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牵头负责领导：分管粮食工作的副</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长</w:t>
      </w:r>
    </w:p>
    <w:p w14:paraId="1E330BC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责任单位：</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农业农村</w:t>
      </w:r>
      <w:r>
        <w:rPr>
          <w:rFonts w:hint="eastAsia" w:ascii="仿宋_GB2312" w:hAnsi="仿宋_GB2312" w:eastAsia="仿宋_GB2312" w:cs="仿宋_GB2312"/>
          <w:sz w:val="32"/>
          <w:szCs w:val="32"/>
          <w:lang w:val="en-US" w:eastAsia="zh-CN"/>
        </w:rPr>
        <w:t>水利</w:t>
      </w:r>
      <w:r>
        <w:rPr>
          <w:rFonts w:hint="default"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发改委、</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财政局、</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市场监管局、</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审计局</w:t>
      </w:r>
    </w:p>
    <w:p w14:paraId="38BD6B42">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29.贯彻落实年度</w:t>
      </w:r>
      <w:r>
        <w:rPr>
          <w:rFonts w:hint="default" w:ascii="楷体" w:hAnsi="楷体" w:eastAsia="楷体" w:cs="楷体"/>
          <w:b/>
          <w:bCs/>
          <w:sz w:val="32"/>
          <w:szCs w:val="32"/>
          <w:lang w:val="en-US" w:eastAsia="zh-CN"/>
        </w:rPr>
        <w:t>考核工作。</w:t>
      </w:r>
      <w:r>
        <w:rPr>
          <w:rFonts w:hint="default" w:ascii="仿宋_GB2312" w:hAnsi="仿宋_GB2312" w:eastAsia="仿宋_GB2312" w:cs="仿宋_GB2312"/>
          <w:sz w:val="32"/>
          <w:szCs w:val="32"/>
          <w:lang w:val="en-US" w:eastAsia="zh-CN"/>
        </w:rPr>
        <w:t>按照省耕地保护和粮食安全责任制考核方案，严格落实耕地保护和粮食安全责任制考核要求</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认真做好考核各项工作。从严从实抓好反馈问题整改工作，强化结果运用，充分发挥考核“指挥棒”作用</w:t>
      </w:r>
      <w:r>
        <w:rPr>
          <w:rFonts w:hint="eastAsia" w:ascii="仿宋_GB2312" w:hAnsi="仿宋_GB2312" w:eastAsia="仿宋_GB2312" w:cs="仿宋_GB2312"/>
          <w:sz w:val="32"/>
          <w:szCs w:val="32"/>
          <w:lang w:val="en-US" w:eastAsia="zh-CN"/>
        </w:rPr>
        <w:t>。</w:t>
      </w:r>
    </w:p>
    <w:p w14:paraId="09D3BED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牵头负责领导：分管粮食工作的副</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长</w:t>
      </w:r>
    </w:p>
    <w:p w14:paraId="3077B09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sz w:val="32"/>
          <w:szCs w:val="32"/>
          <w:lang w:val="en-US" w:eastAsia="zh-CN"/>
        </w:rPr>
        <w:t>责任单位：</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农业农村</w:t>
      </w:r>
      <w:r>
        <w:rPr>
          <w:rFonts w:hint="eastAsia" w:ascii="仿宋_GB2312" w:hAnsi="仿宋_GB2312" w:eastAsia="仿宋_GB2312" w:cs="仿宋_GB2312"/>
          <w:sz w:val="32"/>
          <w:szCs w:val="32"/>
          <w:lang w:val="en-US" w:eastAsia="zh-CN"/>
        </w:rPr>
        <w:t>水利</w:t>
      </w:r>
      <w:r>
        <w:rPr>
          <w:rFonts w:hint="default" w:ascii="仿宋_GB2312" w:hAnsi="仿宋_GB2312" w:eastAsia="仿宋_GB2312" w:cs="仿宋_GB2312"/>
          <w:sz w:val="32"/>
          <w:szCs w:val="32"/>
          <w:lang w:val="en-US" w:eastAsia="zh-CN"/>
        </w:rPr>
        <w:t>局、市自然资源规划局</w:t>
      </w:r>
      <w:r>
        <w:rPr>
          <w:rFonts w:hint="eastAsia" w:ascii="仿宋_GB2312" w:hAnsi="仿宋_GB2312" w:eastAsia="仿宋_GB2312" w:cs="仿宋_GB2312"/>
          <w:sz w:val="32"/>
          <w:szCs w:val="32"/>
          <w:lang w:val="en-US" w:eastAsia="zh-CN"/>
        </w:rPr>
        <w:t>昌江分局</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发改委、</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财政局、</w:t>
      </w:r>
      <w:r>
        <w:rPr>
          <w:rFonts w:hint="eastAsia" w:ascii="仿宋_GB2312" w:hAnsi="仿宋_GB2312" w:eastAsia="仿宋_GB2312" w:cs="仿宋_GB2312"/>
          <w:color w:val="auto"/>
          <w:sz w:val="32"/>
          <w:szCs w:val="32"/>
          <w:lang w:val="en-US" w:eastAsia="zh-CN"/>
        </w:rPr>
        <w:t>昌江生态环境局</w:t>
      </w:r>
    </w:p>
    <w:p w14:paraId="19401F1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30.全面</w:t>
      </w:r>
      <w:r>
        <w:rPr>
          <w:rFonts w:hint="default" w:ascii="楷体" w:hAnsi="楷体" w:eastAsia="楷体" w:cs="楷体"/>
          <w:b/>
          <w:bCs/>
          <w:sz w:val="32"/>
          <w:szCs w:val="32"/>
          <w:lang w:val="en-US" w:eastAsia="zh-CN"/>
        </w:rPr>
        <w:t>加强技能人才培养。</w:t>
      </w:r>
      <w:r>
        <w:rPr>
          <w:rFonts w:hint="default" w:ascii="仿宋_GB2312" w:hAnsi="仿宋_GB2312" w:eastAsia="仿宋_GB2312" w:cs="仿宋_GB2312"/>
          <w:sz w:val="32"/>
          <w:szCs w:val="32"/>
          <w:lang w:val="en-US" w:eastAsia="zh-CN"/>
        </w:rPr>
        <w:t>按照粮食</w:t>
      </w:r>
      <w:r>
        <w:rPr>
          <w:rFonts w:hint="eastAsia" w:ascii="仿宋_GB2312" w:hAnsi="仿宋_GB2312" w:eastAsia="仿宋_GB2312" w:cs="仿宋_GB2312"/>
          <w:sz w:val="32"/>
          <w:szCs w:val="32"/>
          <w:lang w:val="en-US" w:eastAsia="zh-CN"/>
        </w:rPr>
        <w:t>和物资储备</w:t>
      </w:r>
      <w:r>
        <w:rPr>
          <w:rFonts w:hint="default" w:ascii="仿宋_GB2312" w:hAnsi="仿宋_GB2312" w:eastAsia="仿宋_GB2312" w:cs="仿宋_GB2312"/>
          <w:sz w:val="32"/>
          <w:szCs w:val="32"/>
          <w:lang w:val="en-US" w:eastAsia="zh-CN"/>
        </w:rPr>
        <w:t>系统“大学习、大培训、大落实”活动要求，围绕</w:t>
      </w:r>
      <w:r>
        <w:rPr>
          <w:rFonts w:hint="eastAsia" w:ascii="仿宋_GB2312" w:hAnsi="仿宋_GB2312" w:eastAsia="仿宋_GB2312" w:cs="仿宋_GB2312"/>
          <w:sz w:val="32"/>
          <w:szCs w:val="32"/>
          <w:lang w:val="en-US" w:eastAsia="zh-CN"/>
        </w:rPr>
        <w:t>全区</w:t>
      </w:r>
      <w:r>
        <w:rPr>
          <w:rFonts w:hint="default" w:ascii="仿宋_GB2312" w:hAnsi="仿宋_GB2312" w:eastAsia="仿宋_GB2312" w:cs="仿宋_GB2312"/>
          <w:sz w:val="32"/>
          <w:szCs w:val="32"/>
          <w:lang w:val="en-US" w:eastAsia="zh-CN"/>
        </w:rPr>
        <w:t>粮食系统干部职工整体素质、专项技能和农业技术水平提升，组织开展粮食安全相关技能培训，提升从业人员业务能力和职业素养</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助力打造培养人才队伍</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落实粮食流通执法人员持证上岗规定，规范执法流程和标准。积极开展定向培养粮食专业技术人才有关工作，加大高层次技能人才引进、选拔力度，充实粮食部门、企业人员队伍。推进高素质农民培育工作，加大粮农培训力度，提高农民的粮食生产技术技能。</w:t>
      </w:r>
    </w:p>
    <w:p w14:paraId="2BE9E58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牵头负责领导：分管粮食工作的副</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长</w:t>
      </w:r>
    </w:p>
    <w:p w14:paraId="6A7327F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责任单位：</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农业农村</w:t>
      </w:r>
      <w:r>
        <w:rPr>
          <w:rFonts w:hint="eastAsia" w:ascii="仿宋_GB2312" w:hAnsi="仿宋_GB2312" w:eastAsia="仿宋_GB2312" w:cs="仿宋_GB2312"/>
          <w:sz w:val="32"/>
          <w:szCs w:val="32"/>
          <w:lang w:val="en-US" w:eastAsia="zh-CN"/>
        </w:rPr>
        <w:t>水利</w:t>
      </w:r>
      <w:r>
        <w:rPr>
          <w:rFonts w:hint="default" w:ascii="仿宋_GB2312" w:hAnsi="仿宋_GB2312" w:eastAsia="仿宋_GB2312" w:cs="仿宋_GB2312"/>
          <w:sz w:val="32"/>
          <w:szCs w:val="32"/>
          <w:lang w:val="en-US" w:eastAsia="zh-CN"/>
        </w:rPr>
        <w:t>局</w:t>
      </w:r>
    </w:p>
    <w:p w14:paraId="180F645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31.强化</w:t>
      </w:r>
      <w:r>
        <w:rPr>
          <w:rFonts w:hint="default" w:ascii="楷体" w:hAnsi="楷体" w:eastAsia="楷体" w:cs="楷体"/>
          <w:b/>
          <w:bCs/>
          <w:sz w:val="32"/>
          <w:szCs w:val="32"/>
          <w:lang w:val="en-US" w:eastAsia="zh-CN"/>
        </w:rPr>
        <w:t>爱粮节粮宣传教育。</w:t>
      </w:r>
      <w:r>
        <w:rPr>
          <w:rFonts w:hint="default" w:ascii="仿宋_GB2312" w:hAnsi="仿宋_GB2312" w:eastAsia="仿宋_GB2312" w:cs="仿宋_GB2312"/>
          <w:sz w:val="32"/>
          <w:szCs w:val="32"/>
          <w:lang w:val="en-US" w:eastAsia="zh-CN"/>
        </w:rPr>
        <w:t>积极组织人员参加2024年全国粮食和物资储备科技活动周活动，</w:t>
      </w:r>
      <w:r>
        <w:rPr>
          <w:rFonts w:hint="eastAsia" w:ascii="仿宋_GB2312" w:hAnsi="仿宋_GB2312" w:eastAsia="仿宋_GB2312" w:cs="仿宋_GB2312"/>
          <w:sz w:val="32"/>
          <w:szCs w:val="32"/>
          <w:lang w:val="en-US" w:eastAsia="zh-CN"/>
        </w:rPr>
        <w:t>精心组织开展</w:t>
      </w:r>
      <w:r>
        <w:rPr>
          <w:rFonts w:hint="default" w:ascii="仿宋_GB2312" w:hAnsi="仿宋_GB2312" w:eastAsia="仿宋_GB2312" w:cs="仿宋_GB2312"/>
          <w:sz w:val="32"/>
          <w:szCs w:val="32"/>
          <w:lang w:val="en-US" w:eastAsia="zh-CN"/>
        </w:rPr>
        <w:t>世界粮食日、食品安全宣传周、粮食安全宣传周等系列活动，广泛开展粮食安全、爱粮节粮、科学减损等宣传教育，动员社会各界力量积极参与、支持、监督粮食安全工作，形成爱粮节粮，反对浪费的浓厚社会氛围。</w:t>
      </w:r>
    </w:p>
    <w:p w14:paraId="54659DD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牵头负责领导：分管粮食工作的副</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长</w:t>
      </w:r>
    </w:p>
    <w:p w14:paraId="213A6B8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责任单位：</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农业农村</w:t>
      </w:r>
      <w:r>
        <w:rPr>
          <w:rFonts w:hint="eastAsia" w:ascii="仿宋_GB2312" w:hAnsi="仿宋_GB2312" w:eastAsia="仿宋_GB2312" w:cs="仿宋_GB2312"/>
          <w:sz w:val="32"/>
          <w:szCs w:val="32"/>
          <w:lang w:val="en-US" w:eastAsia="zh-CN"/>
        </w:rPr>
        <w:t>水利</w:t>
      </w:r>
      <w:r>
        <w:rPr>
          <w:rFonts w:hint="default"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发改委、</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市场监管局</w:t>
      </w:r>
    </w:p>
    <w:p w14:paraId="1EC99EC2">
      <w:pPr>
        <w:rPr>
          <w:rFonts w:hint="eastAsia" w:ascii="方正小标宋简体" w:hAnsi="方正小标宋简体" w:eastAsia="方正小标宋简体" w:cs="方正小标宋简体"/>
          <w:b w:val="0"/>
          <w:bCs/>
          <w:kern w:val="44"/>
          <w:sz w:val="44"/>
          <w:szCs w:val="44"/>
          <w:highlight w:val="none"/>
          <w:lang w:val="en-US" w:eastAsia="zh-CN"/>
        </w:rPr>
      </w:pPr>
      <w:r>
        <w:rPr>
          <w:rFonts w:hint="eastAsia" w:ascii="方正小标宋简体" w:hAnsi="方正小标宋简体" w:eastAsia="方正小标宋简体" w:cs="方正小标宋简体"/>
          <w:b w:val="0"/>
          <w:bCs/>
          <w:kern w:val="44"/>
          <w:sz w:val="44"/>
          <w:szCs w:val="44"/>
          <w:highlight w:val="none"/>
          <w:lang w:val="en-US" w:eastAsia="zh-CN"/>
        </w:rPr>
        <w:br w:type="page"/>
      </w:r>
    </w:p>
    <w:p w14:paraId="1DD104E3">
      <w:pPr>
        <w:keepNext w:val="0"/>
        <w:keepLines w:val="0"/>
        <w:pageBreakBefore w:val="0"/>
        <w:widowControl w:val="0"/>
        <w:kinsoku w:val="0"/>
        <w:wordWrap/>
        <w:overflowPunct/>
        <w:topLinePunct w:val="0"/>
        <w:autoSpaceDE w:val="0"/>
        <w:autoSpaceDN w:val="0"/>
        <w:bidi w:val="0"/>
        <w:adjustRightInd w:val="0"/>
        <w:snapToGrid w:val="0"/>
        <w:spacing w:before="0" w:after="0" w:line="600" w:lineRule="exact"/>
        <w:jc w:val="center"/>
        <w:textAlignment w:val="baseline"/>
        <w:rPr>
          <w:rFonts w:hint="default"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t>昌江区人民政府办公室</w:t>
      </w:r>
    </w:p>
    <w:p w14:paraId="5F86F564">
      <w:pPr>
        <w:keepNext w:val="0"/>
        <w:keepLines w:val="0"/>
        <w:pageBreakBefore w:val="0"/>
        <w:widowControl w:val="0"/>
        <w:kinsoku w:val="0"/>
        <w:wordWrap/>
        <w:overflowPunct/>
        <w:topLinePunct w:val="0"/>
        <w:autoSpaceDE w:val="0"/>
        <w:autoSpaceDN w:val="0"/>
        <w:bidi w:val="0"/>
        <w:adjustRightInd w:val="0"/>
        <w:snapToGrid w:val="0"/>
        <w:spacing w:before="0" w:after="0" w:line="600" w:lineRule="exact"/>
        <w:jc w:val="center"/>
        <w:textAlignment w:val="baseline"/>
        <w:rPr>
          <w:rFonts w:hint="eastAsia" w:ascii="方正小标宋简体" w:eastAsia="方正小标宋简体"/>
          <w:sz w:val="44"/>
          <w:szCs w:val="44"/>
          <w:lang w:val="en-US" w:eastAsia="zh-CN"/>
        </w:rPr>
      </w:pPr>
      <w:r>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t>关于印发</w:t>
      </w:r>
      <w:r>
        <w:rPr>
          <w:rFonts w:hint="eastAsia" w:ascii="方正小标宋简体" w:eastAsia="方正小标宋简体"/>
          <w:sz w:val="44"/>
          <w:szCs w:val="44"/>
          <w:lang w:val="en-US" w:eastAsia="zh-CN"/>
        </w:rPr>
        <w:t>《景德镇市昌江区小额工程建设</w:t>
      </w:r>
    </w:p>
    <w:p w14:paraId="5CD83EC4">
      <w:pPr>
        <w:keepNext w:val="0"/>
        <w:keepLines w:val="0"/>
        <w:pageBreakBefore w:val="0"/>
        <w:widowControl w:val="0"/>
        <w:kinsoku w:val="0"/>
        <w:wordWrap/>
        <w:overflowPunct/>
        <w:topLinePunct w:val="0"/>
        <w:autoSpaceDE w:val="0"/>
        <w:autoSpaceDN w:val="0"/>
        <w:bidi w:val="0"/>
        <w:adjustRightInd w:val="0"/>
        <w:snapToGrid w:val="0"/>
        <w:spacing w:before="0" w:after="0" w:line="600" w:lineRule="exact"/>
        <w:jc w:val="center"/>
        <w:textAlignment w:val="baseline"/>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pPr>
      <w:r>
        <w:rPr>
          <w:rFonts w:hint="eastAsia" w:ascii="方正小标宋简体" w:eastAsia="方正小标宋简体"/>
          <w:sz w:val="44"/>
          <w:szCs w:val="44"/>
          <w:lang w:val="en-US" w:eastAsia="zh-CN"/>
        </w:rPr>
        <w:t>项目管理实施办法（试行）》</w:t>
      </w:r>
      <w:r>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t>的通知</w:t>
      </w:r>
    </w:p>
    <w:p w14:paraId="6C048FF8">
      <w:pPr>
        <w:keepNext w:val="0"/>
        <w:keepLines w:val="0"/>
        <w:pageBreakBefore w:val="0"/>
        <w:widowControl w:val="0"/>
        <w:kinsoku w:val="0"/>
        <w:wordWrap/>
        <w:overflowPunct/>
        <w:topLinePunct w:val="0"/>
        <w:autoSpaceDE w:val="0"/>
        <w:autoSpaceDN w:val="0"/>
        <w:bidi w:val="0"/>
        <w:adjustRightInd w:val="0"/>
        <w:snapToGrid w:val="0"/>
        <w:spacing w:before="0" w:after="0" w:line="600" w:lineRule="exact"/>
        <w:jc w:val="center"/>
        <w:textAlignment w:val="baseline"/>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pPr>
    </w:p>
    <w:p w14:paraId="1E8B88B3">
      <w:pPr>
        <w:pStyle w:val="50"/>
        <w:keepNext/>
        <w:keepLines/>
        <w:pageBreakBefore w:val="0"/>
        <w:widowControl w:val="0"/>
        <w:shd w:val="clear" w:color="auto" w:fill="auto"/>
        <w:kinsoku/>
        <w:wordWrap/>
        <w:overflowPunct/>
        <w:topLinePunct w:val="0"/>
        <w:autoSpaceDE/>
        <w:autoSpaceDN/>
        <w:bidi w:val="0"/>
        <w:adjustRightInd/>
        <w:snapToGrid/>
        <w:spacing w:before="0" w:after="0" w:line="600" w:lineRule="exact"/>
        <w:ind w:right="0"/>
        <w:jc w:val="left"/>
        <w:textAlignment w:val="auto"/>
        <w:rPr>
          <w:rFonts w:hint="eastAsia" w:ascii="仿宋_GB2312" w:hAnsi="仿宋_GB2312" w:eastAsia="仿宋_GB2312" w:cs="仿宋_GB2312"/>
          <w:b w:val="0"/>
          <w:bCs w:val="0"/>
          <w:color w:val="202231"/>
          <w:spacing w:val="0"/>
          <w:w w:val="100"/>
          <w:kern w:val="2"/>
          <w:position w:val="0"/>
          <w:sz w:val="32"/>
          <w:szCs w:val="32"/>
          <w:u w:val="none"/>
          <w:shd w:val="clear" w:color="auto" w:fill="auto"/>
          <w:lang w:val="en-US" w:eastAsia="zh-CN" w:bidi="en-US"/>
        </w:rPr>
      </w:pPr>
      <w:r>
        <w:rPr>
          <w:rFonts w:hint="eastAsia" w:ascii="仿宋_GB2312" w:hAnsi="仿宋_GB2312" w:eastAsia="仿宋_GB2312" w:cs="仿宋_GB2312"/>
          <w:b w:val="0"/>
          <w:bCs w:val="0"/>
          <w:color w:val="202231"/>
          <w:spacing w:val="0"/>
          <w:w w:val="100"/>
          <w:kern w:val="2"/>
          <w:position w:val="0"/>
          <w:sz w:val="32"/>
          <w:szCs w:val="32"/>
          <w:u w:val="none"/>
          <w:shd w:val="clear" w:color="auto" w:fill="auto"/>
          <w:lang w:val="en-US" w:eastAsia="zh-CN" w:bidi="en-US"/>
        </w:rPr>
        <w:t>各乡(镇)人民政府、街道办事处，区政府各部门，区直各单位:</w:t>
      </w:r>
    </w:p>
    <w:p w14:paraId="01D12D9B">
      <w:pPr>
        <w:keepNext w:val="0"/>
        <w:keepLines w:val="0"/>
        <w:pageBreakBefore w:val="0"/>
        <w:widowControl w:val="0"/>
        <w:kinsoku w:val="0"/>
        <w:wordWrap/>
        <w:overflowPunct/>
        <w:topLinePunct w:val="0"/>
        <w:autoSpaceDE w:val="0"/>
        <w:autoSpaceDN w:val="0"/>
        <w:bidi w:val="0"/>
        <w:adjustRightInd w:val="0"/>
        <w:snapToGrid w:val="0"/>
        <w:spacing w:line="600" w:lineRule="exact"/>
        <w:ind w:right="278" w:firstLine="640" w:firstLineChars="200"/>
        <w:jc w:val="both"/>
        <w:textAlignment w:val="baseline"/>
        <w:rPr>
          <w:rFonts w:hint="eastAsia" w:ascii="仿宋_GB2312" w:hAnsi="仿宋_GB2312" w:eastAsia="仿宋_GB2312" w:cs="仿宋_GB2312"/>
          <w:b w:val="0"/>
          <w:bCs w:val="0"/>
          <w:snapToGrid w:val="0"/>
          <w:color w:val="202231"/>
          <w:spacing w:val="0"/>
          <w:w w:val="100"/>
          <w:kern w:val="2"/>
          <w:position w:val="0"/>
          <w:sz w:val="32"/>
          <w:szCs w:val="32"/>
          <w:u w:val="none"/>
          <w:shd w:val="clear" w:color="auto" w:fill="auto"/>
          <w:lang w:val="en-US" w:eastAsia="zh-CN" w:bidi="en-US"/>
        </w:rPr>
      </w:pPr>
      <w:r>
        <w:rPr>
          <w:rFonts w:hint="eastAsia" w:ascii="仿宋_GB2312" w:hAnsi="仿宋_GB2312" w:eastAsia="仿宋_GB2312" w:cs="仿宋_GB2312"/>
          <w:b w:val="0"/>
          <w:bCs w:val="0"/>
          <w:snapToGrid w:val="0"/>
          <w:color w:val="202231"/>
          <w:spacing w:val="0"/>
          <w:w w:val="100"/>
          <w:kern w:val="2"/>
          <w:position w:val="0"/>
          <w:sz w:val="32"/>
          <w:szCs w:val="32"/>
          <w:u w:val="none"/>
          <w:shd w:val="clear" w:color="auto" w:fill="auto"/>
          <w:lang w:val="en-US" w:eastAsia="zh-CN" w:bidi="en-US"/>
        </w:rPr>
        <w:t>现将《景德镇市昌江区小额工程建设项目管理实施办法（试行）》印发给你们，请认真贯彻落实。</w:t>
      </w:r>
    </w:p>
    <w:p w14:paraId="7F2C5F9C">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jc w:val="both"/>
        <w:textAlignment w:val="baseline"/>
        <w:rPr>
          <w:rFonts w:hint="default" w:ascii="仿宋_GB2312" w:hAnsi="仿宋_GB2312" w:eastAsia="仿宋_GB2312" w:cs="仿宋_GB2312"/>
          <w:spacing w:val="-9"/>
          <w:sz w:val="32"/>
          <w:szCs w:val="32"/>
          <w:lang w:val="en-US" w:eastAsia="zh-CN"/>
        </w:rPr>
      </w:pPr>
    </w:p>
    <w:p w14:paraId="19B73FAB">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firstLine="604" w:firstLineChars="200"/>
        <w:jc w:val="both"/>
        <w:textAlignment w:val="baseline"/>
        <w:rPr>
          <w:rFonts w:hint="eastAsia" w:ascii="仿宋_GB2312" w:hAnsi="仿宋_GB2312" w:eastAsia="仿宋_GB2312" w:cs="仿宋_GB2312"/>
          <w:spacing w:val="-9"/>
          <w:sz w:val="32"/>
          <w:szCs w:val="32"/>
          <w:lang w:val="en-US" w:eastAsia="zh-CN"/>
        </w:rPr>
      </w:pPr>
    </w:p>
    <w:p w14:paraId="279313D4">
      <w:pPr>
        <w:keepNext w:val="0"/>
        <w:keepLines w:val="0"/>
        <w:pageBreakBefore w:val="0"/>
        <w:widowControl w:val="0"/>
        <w:kinsoku w:val="0"/>
        <w:wordWrap/>
        <w:overflowPunct/>
        <w:topLinePunct w:val="0"/>
        <w:autoSpaceDE w:val="0"/>
        <w:autoSpaceDN w:val="0"/>
        <w:bidi w:val="0"/>
        <w:adjustRightInd w:val="0"/>
        <w:snapToGrid w:val="0"/>
        <w:spacing w:line="600" w:lineRule="exact"/>
        <w:ind w:right="278" w:firstLine="604" w:firstLineChars="200"/>
        <w:jc w:val="both"/>
        <w:textAlignment w:val="baseline"/>
        <w:rPr>
          <w:rFonts w:hint="eastAsia" w:ascii="仿宋_GB2312" w:hAnsi="仿宋_GB2312" w:eastAsia="仿宋_GB2312" w:cs="仿宋_GB2312"/>
          <w:b w:val="0"/>
          <w:bCs w:val="0"/>
          <w:snapToGrid w:val="0"/>
          <w:color w:val="202231"/>
          <w:spacing w:val="0"/>
          <w:w w:val="100"/>
          <w:kern w:val="2"/>
          <w:position w:val="0"/>
          <w:sz w:val="32"/>
          <w:szCs w:val="32"/>
          <w:u w:val="none"/>
          <w:shd w:val="clear" w:color="auto" w:fill="auto"/>
          <w:lang w:val="en-US" w:eastAsia="zh-CN" w:bidi="en-US"/>
        </w:rPr>
      </w:pP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b w:val="0"/>
          <w:bCs w:val="0"/>
          <w:snapToGrid w:val="0"/>
          <w:color w:val="202231"/>
          <w:spacing w:val="0"/>
          <w:w w:val="100"/>
          <w:kern w:val="2"/>
          <w:position w:val="0"/>
          <w:sz w:val="32"/>
          <w:szCs w:val="32"/>
          <w:u w:val="none"/>
          <w:shd w:val="clear" w:color="auto" w:fill="auto"/>
          <w:lang w:val="en-US" w:eastAsia="zh-CN" w:bidi="en-US"/>
        </w:rPr>
        <w:t xml:space="preserve"> 昌江区人民政府办公室</w:t>
      </w:r>
    </w:p>
    <w:p w14:paraId="28DFC04E">
      <w:pPr>
        <w:keepNext w:val="0"/>
        <w:keepLines w:val="0"/>
        <w:pageBreakBefore w:val="0"/>
        <w:widowControl w:val="0"/>
        <w:kinsoku w:val="0"/>
        <w:wordWrap/>
        <w:overflowPunct/>
        <w:topLinePunct w:val="0"/>
        <w:autoSpaceDE w:val="0"/>
        <w:autoSpaceDN w:val="0"/>
        <w:bidi w:val="0"/>
        <w:adjustRightInd w:val="0"/>
        <w:snapToGrid w:val="0"/>
        <w:spacing w:line="600" w:lineRule="exact"/>
        <w:ind w:right="278" w:firstLine="5120" w:firstLineChars="1600"/>
        <w:jc w:val="both"/>
        <w:textAlignment w:val="baseline"/>
        <w:rPr>
          <w:rFonts w:hint="eastAsia" w:ascii="仿宋_GB2312" w:hAnsi="仿宋_GB2312" w:eastAsia="仿宋_GB2312" w:cs="仿宋_GB2312"/>
          <w:b w:val="0"/>
          <w:bCs w:val="0"/>
          <w:snapToGrid w:val="0"/>
          <w:color w:val="202231"/>
          <w:spacing w:val="0"/>
          <w:w w:val="100"/>
          <w:kern w:val="2"/>
          <w:position w:val="0"/>
          <w:sz w:val="32"/>
          <w:szCs w:val="32"/>
          <w:u w:val="none"/>
          <w:shd w:val="clear" w:color="auto" w:fill="auto"/>
          <w:lang w:val="en-US" w:eastAsia="zh-CN" w:bidi="en-US"/>
        </w:rPr>
      </w:pPr>
      <w:r>
        <w:rPr>
          <w:rFonts w:hint="eastAsia" w:ascii="仿宋_GB2312" w:hAnsi="仿宋_GB2312" w:eastAsia="仿宋_GB2312" w:cs="仿宋_GB2312"/>
          <w:b w:val="0"/>
          <w:bCs w:val="0"/>
          <w:snapToGrid w:val="0"/>
          <w:color w:val="202231"/>
          <w:spacing w:val="0"/>
          <w:w w:val="100"/>
          <w:kern w:val="2"/>
          <w:position w:val="0"/>
          <w:sz w:val="32"/>
          <w:szCs w:val="32"/>
          <w:u w:val="none"/>
          <w:shd w:val="clear" w:color="auto" w:fill="auto"/>
          <w:lang w:val="en-US" w:eastAsia="zh-CN" w:bidi="en-US"/>
        </w:rPr>
        <w:t>2024年12月23日</w:t>
      </w:r>
    </w:p>
    <w:p w14:paraId="12623EBD">
      <w:pPr>
        <w:pStyle w:val="2"/>
        <w:rPr>
          <w:rFonts w:hint="eastAsia" w:ascii="仿宋_GB2312" w:hAnsi="仿宋_GB2312" w:eastAsia="仿宋_GB2312" w:cs="仿宋_GB2312"/>
          <w:b w:val="0"/>
          <w:bCs w:val="0"/>
          <w:snapToGrid w:val="0"/>
          <w:color w:val="202231"/>
          <w:spacing w:val="0"/>
          <w:w w:val="100"/>
          <w:kern w:val="2"/>
          <w:position w:val="0"/>
          <w:sz w:val="32"/>
          <w:szCs w:val="32"/>
          <w:u w:val="none"/>
          <w:shd w:val="clear" w:color="auto" w:fill="auto"/>
          <w:lang w:val="en-US" w:eastAsia="zh-CN" w:bidi="en-US"/>
        </w:rPr>
      </w:pPr>
    </w:p>
    <w:p w14:paraId="509A8EBF">
      <w:pPr>
        <w:rPr>
          <w:rFonts w:hint="eastAsia" w:ascii="仿宋_GB2312" w:hAnsi="仿宋_GB2312" w:eastAsia="仿宋_GB2312" w:cs="仿宋_GB2312"/>
          <w:b w:val="0"/>
          <w:bCs w:val="0"/>
          <w:snapToGrid w:val="0"/>
          <w:color w:val="202231"/>
          <w:spacing w:val="0"/>
          <w:w w:val="100"/>
          <w:kern w:val="2"/>
          <w:position w:val="0"/>
          <w:sz w:val="32"/>
          <w:szCs w:val="32"/>
          <w:u w:val="none"/>
          <w:shd w:val="clear" w:color="auto" w:fill="auto"/>
          <w:lang w:val="en-US" w:eastAsia="zh-CN" w:bidi="en-US"/>
        </w:rPr>
      </w:pPr>
    </w:p>
    <w:p w14:paraId="34970B86">
      <w:pPr>
        <w:pStyle w:val="2"/>
        <w:rPr>
          <w:rFonts w:hint="eastAsia" w:ascii="仿宋_GB2312" w:hAnsi="仿宋_GB2312" w:eastAsia="仿宋_GB2312" w:cs="仿宋_GB2312"/>
          <w:b w:val="0"/>
          <w:bCs w:val="0"/>
          <w:snapToGrid w:val="0"/>
          <w:color w:val="202231"/>
          <w:spacing w:val="0"/>
          <w:w w:val="100"/>
          <w:kern w:val="2"/>
          <w:position w:val="0"/>
          <w:sz w:val="32"/>
          <w:szCs w:val="32"/>
          <w:u w:val="none"/>
          <w:shd w:val="clear" w:color="auto" w:fill="auto"/>
          <w:lang w:val="en-US" w:eastAsia="zh-CN" w:bidi="en-US"/>
        </w:rPr>
      </w:pPr>
    </w:p>
    <w:p w14:paraId="7E36BB8F">
      <w:pPr>
        <w:rPr>
          <w:rFonts w:hint="eastAsia" w:ascii="仿宋_GB2312" w:hAnsi="仿宋_GB2312" w:eastAsia="仿宋_GB2312" w:cs="仿宋_GB2312"/>
          <w:b w:val="0"/>
          <w:bCs w:val="0"/>
          <w:snapToGrid w:val="0"/>
          <w:color w:val="202231"/>
          <w:spacing w:val="0"/>
          <w:w w:val="100"/>
          <w:kern w:val="2"/>
          <w:position w:val="0"/>
          <w:sz w:val="32"/>
          <w:szCs w:val="32"/>
          <w:u w:val="none"/>
          <w:shd w:val="clear" w:color="auto" w:fill="auto"/>
          <w:lang w:val="en-US" w:eastAsia="zh-CN" w:bidi="en-US"/>
        </w:rPr>
      </w:pPr>
    </w:p>
    <w:p w14:paraId="3D5896F3">
      <w:pPr>
        <w:pStyle w:val="2"/>
        <w:rPr>
          <w:rFonts w:hint="eastAsia" w:ascii="仿宋_GB2312" w:hAnsi="仿宋_GB2312" w:eastAsia="仿宋_GB2312" w:cs="仿宋_GB2312"/>
          <w:b w:val="0"/>
          <w:bCs w:val="0"/>
          <w:snapToGrid w:val="0"/>
          <w:color w:val="202231"/>
          <w:spacing w:val="0"/>
          <w:w w:val="100"/>
          <w:kern w:val="2"/>
          <w:position w:val="0"/>
          <w:sz w:val="32"/>
          <w:szCs w:val="32"/>
          <w:u w:val="none"/>
          <w:shd w:val="clear" w:color="auto" w:fill="auto"/>
          <w:lang w:val="en-US" w:eastAsia="zh-CN" w:bidi="en-US"/>
        </w:rPr>
      </w:pPr>
    </w:p>
    <w:p w14:paraId="5369CCCA">
      <w:pPr>
        <w:rPr>
          <w:rFonts w:hint="eastAsia" w:ascii="仿宋_GB2312" w:hAnsi="仿宋_GB2312" w:eastAsia="仿宋_GB2312" w:cs="仿宋_GB2312"/>
          <w:b w:val="0"/>
          <w:bCs w:val="0"/>
          <w:snapToGrid w:val="0"/>
          <w:color w:val="202231"/>
          <w:spacing w:val="0"/>
          <w:w w:val="100"/>
          <w:kern w:val="2"/>
          <w:position w:val="0"/>
          <w:sz w:val="32"/>
          <w:szCs w:val="32"/>
          <w:u w:val="none"/>
          <w:shd w:val="clear" w:color="auto" w:fill="auto"/>
          <w:lang w:val="en-US" w:eastAsia="zh-CN" w:bidi="en-US"/>
        </w:rPr>
      </w:pPr>
    </w:p>
    <w:p w14:paraId="6A9001FE">
      <w:pPr>
        <w:pStyle w:val="2"/>
        <w:rPr>
          <w:rFonts w:hint="eastAsia" w:ascii="仿宋_GB2312" w:hAnsi="仿宋_GB2312" w:eastAsia="仿宋_GB2312" w:cs="仿宋_GB2312"/>
          <w:b w:val="0"/>
          <w:bCs w:val="0"/>
          <w:snapToGrid w:val="0"/>
          <w:color w:val="202231"/>
          <w:spacing w:val="0"/>
          <w:w w:val="100"/>
          <w:kern w:val="2"/>
          <w:position w:val="0"/>
          <w:sz w:val="32"/>
          <w:szCs w:val="32"/>
          <w:u w:val="none"/>
          <w:shd w:val="clear" w:color="auto" w:fill="auto"/>
          <w:lang w:val="en-US" w:eastAsia="zh-CN" w:bidi="en-US"/>
        </w:rPr>
      </w:pPr>
    </w:p>
    <w:p w14:paraId="0EE8CA73">
      <w:pPr>
        <w:rPr>
          <w:rFonts w:hint="eastAsia"/>
          <w:lang w:val="en-US" w:eastAsia="zh-CN"/>
        </w:rPr>
      </w:pPr>
    </w:p>
    <w:p w14:paraId="61090CFE">
      <w:pPr>
        <w:keepNext w:val="0"/>
        <w:keepLines w:val="0"/>
        <w:pageBreakBefore w:val="0"/>
        <w:widowControl w:val="0"/>
        <w:kinsoku w:val="0"/>
        <w:wordWrap/>
        <w:overflowPunct/>
        <w:topLinePunct w:val="0"/>
        <w:autoSpaceDE w:val="0"/>
        <w:autoSpaceDN w:val="0"/>
        <w:bidi w:val="0"/>
        <w:adjustRightInd w:val="0"/>
        <w:snapToGrid w:val="0"/>
        <w:spacing w:before="0" w:after="0" w:line="700" w:lineRule="exact"/>
        <w:jc w:val="center"/>
        <w:textAlignment w:val="baseline"/>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t>景德镇市昌江区小额工程建设项目管理</w:t>
      </w:r>
    </w:p>
    <w:p w14:paraId="674B580C">
      <w:pPr>
        <w:keepNext w:val="0"/>
        <w:keepLines w:val="0"/>
        <w:pageBreakBefore w:val="0"/>
        <w:widowControl w:val="0"/>
        <w:kinsoku w:val="0"/>
        <w:wordWrap/>
        <w:overflowPunct/>
        <w:topLinePunct w:val="0"/>
        <w:autoSpaceDE w:val="0"/>
        <w:autoSpaceDN w:val="0"/>
        <w:bidi w:val="0"/>
        <w:adjustRightInd w:val="0"/>
        <w:snapToGrid w:val="0"/>
        <w:spacing w:before="0" w:after="0" w:line="700" w:lineRule="exact"/>
        <w:jc w:val="center"/>
        <w:textAlignment w:val="baseline"/>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highlight w:val="none"/>
          <w:lang w:val="en-US" w:eastAsia="zh-CN"/>
          <w14:textFill>
            <w14:solidFill>
              <w14:schemeClr w14:val="tx1"/>
            </w14:solidFill>
          </w14:textFill>
        </w:rPr>
        <w:t>实施办法（试行）</w:t>
      </w:r>
    </w:p>
    <w:p w14:paraId="46192B21">
      <w:pPr>
        <w:keepNext w:val="0"/>
        <w:keepLines w:val="0"/>
        <w:pageBreakBefore w:val="0"/>
        <w:widowControl w:val="0"/>
        <w:kinsoku w:val="0"/>
        <w:wordWrap/>
        <w:overflowPunct/>
        <w:topLinePunct w:val="0"/>
        <w:autoSpaceDE w:val="0"/>
        <w:autoSpaceDN w:val="0"/>
        <w:bidi w:val="0"/>
        <w:adjustRightInd w:val="0"/>
        <w:snapToGrid w:val="0"/>
        <w:spacing w:before="0" w:beforeLines="50" w:after="0" w:line="600" w:lineRule="exact"/>
        <w:jc w:val="center"/>
        <w:textAlignment w:val="baseline"/>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pPr>
    </w:p>
    <w:p w14:paraId="52BB59D0">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after="0" w:line="600" w:lineRule="exact"/>
        <w:jc w:val="center"/>
        <w:textAlignment w:val="baseline"/>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snapToGrid w:val="0"/>
          <w:color w:val="000000" w:themeColor="text1"/>
          <w:kern w:val="0"/>
          <w:sz w:val="32"/>
          <w:szCs w:val="32"/>
          <w:lang w:val="en-US" w:eastAsia="zh-CN" w:bidi="ar-SA"/>
          <w14:textFill>
            <w14:solidFill>
              <w14:schemeClr w14:val="tx1"/>
            </w14:solidFill>
          </w14:textFill>
        </w:rPr>
        <w:t xml:space="preserve">第一章 </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总则</w:t>
      </w:r>
    </w:p>
    <w:p w14:paraId="2248F753">
      <w:pPr>
        <w:keepNext w:val="0"/>
        <w:keepLines w:val="0"/>
        <w:pageBreakBefore w:val="0"/>
        <w:widowControl w:val="0"/>
        <w:kinsoku w:val="0"/>
        <w:wordWrap/>
        <w:overflowPunct/>
        <w:topLinePunct w:val="0"/>
        <w:autoSpaceDE w:val="0"/>
        <w:autoSpaceDN w:val="0"/>
        <w:bidi w:val="0"/>
        <w:adjustRightInd w:val="0"/>
        <w:snapToGrid w:val="0"/>
        <w:spacing w:line="240" w:lineRule="auto"/>
        <w:ind w:right="276" w:firstLine="632" w:firstLineChars="200"/>
        <w:jc w:val="both"/>
        <w:textAlignment w:val="baseline"/>
        <w:rPr>
          <w:rFonts w:hint="eastAsia" w:ascii="仿宋_GB2312" w:hAnsi="仿宋_GB2312" w:eastAsia="仿宋_GB2312" w:cs="仿宋_GB2312"/>
          <w:sz w:val="32"/>
          <w:szCs w:val="32"/>
          <w:lang w:eastAsia="zh-CN"/>
        </w:rPr>
      </w:pPr>
      <w:r>
        <w:rPr>
          <w:rFonts w:hint="eastAsia" w:ascii="楷体_GB2312" w:hAnsi="楷体_GB2312" w:eastAsia="楷体_GB2312" w:cs="楷体_GB2312"/>
          <w:spacing w:val="-2"/>
          <w:sz w:val="32"/>
          <w:szCs w:val="32"/>
          <w:lang w:val="en-US" w:eastAsia="zh-CN"/>
        </w:rPr>
        <w:t>第一条</w:t>
      </w:r>
      <w:r>
        <w:rPr>
          <w:rFonts w:hint="eastAsia" w:ascii="仿宋_GB2312" w:hAnsi="仿宋_GB2312" w:eastAsia="仿宋_GB2312" w:cs="仿宋_GB2312"/>
          <w:spacing w:val="-2"/>
          <w:sz w:val="32"/>
          <w:szCs w:val="32"/>
          <w:lang w:val="en-US" w:eastAsia="zh-CN"/>
        </w:rPr>
        <w:t xml:space="preserve"> </w:t>
      </w:r>
      <w:r>
        <w:rPr>
          <w:rFonts w:hint="eastAsia" w:ascii="仿宋_GB2312" w:hAnsi="仿宋_GB2312" w:eastAsia="仿宋_GB2312" w:cs="仿宋_GB2312"/>
          <w:spacing w:val="0"/>
          <w:sz w:val="32"/>
          <w:szCs w:val="32"/>
        </w:rPr>
        <w:t>为加强小额工程建设项目全生命周期管理，依据《中华人民共和国招标投标法》《中华人民共和国政府采购法》《政府投资条例》</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国务院令第712号)《江西省政府投资管理办法》(省政府令第251号</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等法律法规，</w:t>
      </w:r>
      <w:r>
        <w:rPr>
          <w:rFonts w:hint="eastAsia" w:ascii="仿宋_GB2312" w:hAnsi="仿宋_GB2312" w:eastAsia="仿宋_GB2312" w:cs="仿宋_GB2312"/>
          <w:spacing w:val="0"/>
          <w:sz w:val="32"/>
          <w:szCs w:val="32"/>
          <w:lang w:eastAsia="zh-CN"/>
        </w:rPr>
        <w:t>结合我区实际，</w:t>
      </w:r>
      <w:r>
        <w:rPr>
          <w:rFonts w:hint="eastAsia" w:ascii="仿宋_GB2312" w:hAnsi="仿宋_GB2312" w:eastAsia="仿宋_GB2312" w:cs="仿宋_GB2312"/>
          <w:spacing w:val="0"/>
          <w:sz w:val="32"/>
          <w:szCs w:val="32"/>
        </w:rPr>
        <w:t>制定本实施办法。</w:t>
      </w:r>
    </w:p>
    <w:p w14:paraId="18F549ED">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firstLine="632" w:firstLineChars="200"/>
        <w:jc w:val="both"/>
        <w:textAlignment w:val="baseline"/>
        <w:rPr>
          <w:rFonts w:hint="eastAsia" w:ascii="仿宋_GB2312" w:hAnsi="仿宋_GB2312" w:eastAsia="仿宋_GB2312" w:cs="仿宋_GB2312"/>
          <w:spacing w:val="0"/>
          <w:sz w:val="32"/>
          <w:szCs w:val="32"/>
        </w:rPr>
      </w:pPr>
      <w:r>
        <w:rPr>
          <w:rFonts w:hint="eastAsia" w:ascii="楷体_GB2312" w:hAnsi="楷体_GB2312" w:eastAsia="楷体_GB2312" w:cs="楷体_GB2312"/>
          <w:spacing w:val="-2"/>
          <w:sz w:val="32"/>
          <w:szCs w:val="32"/>
          <w:lang w:val="en-US" w:eastAsia="zh-CN"/>
        </w:rPr>
        <w:t xml:space="preserve">第二条 </w:t>
      </w:r>
      <w:r>
        <w:rPr>
          <w:rFonts w:hint="eastAsia" w:ascii="仿宋_GB2312" w:hAnsi="仿宋_GB2312" w:eastAsia="仿宋_GB2312" w:cs="仿宋_GB2312"/>
          <w:spacing w:val="0"/>
          <w:sz w:val="32"/>
          <w:szCs w:val="32"/>
        </w:rPr>
        <w:t>本实施办法所称小额工程建设项目是指由区属</w:t>
      </w:r>
      <w:r>
        <w:rPr>
          <w:rFonts w:hint="eastAsia" w:ascii="仿宋_GB2312" w:hAnsi="仿宋_GB2312" w:eastAsia="仿宋_GB2312" w:cs="仿宋_GB2312"/>
          <w:spacing w:val="0"/>
          <w:sz w:val="32"/>
          <w:szCs w:val="32"/>
          <w:lang w:val="en-US" w:eastAsia="zh-CN"/>
        </w:rPr>
        <w:t>行政事业单位</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乡镇（街道）、村（社区）</w:t>
      </w:r>
      <w:r>
        <w:rPr>
          <w:rFonts w:hint="eastAsia" w:ascii="仿宋_GB2312" w:hAnsi="仿宋_GB2312" w:eastAsia="仿宋_GB2312" w:cs="仿宋_GB2312"/>
          <w:spacing w:val="0"/>
          <w:sz w:val="32"/>
          <w:szCs w:val="32"/>
        </w:rPr>
        <w:t>等作为项目建设单位，使用财政预算资金实施的未达到依法必须招标规模标准的各类工程建设项目，包括新建、扩建、改建、技术改造及其相关的装修、拆除、修缮等工程，以及与工程建设有关的设备、材料等货物项目，勘察、设计、监理等服务项目。区属国有企业使用财政预算资金实施的未达到依法必须招标规模标准的工程建设项目，参照本实施办法管理。</w:t>
      </w:r>
    </w:p>
    <w:p w14:paraId="13BBC3FC">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firstLine="640" w:firstLineChars="200"/>
        <w:jc w:val="both"/>
        <w:textAlignment w:val="baseline"/>
        <w:rPr>
          <w:rFonts w:hint="eastAsia" w:ascii="仿宋_GB2312" w:hAnsi="仿宋_GB2312" w:eastAsia="仿宋_GB2312" w:cs="仿宋_GB2312"/>
          <w:spacing w:val="0"/>
          <w:sz w:val="32"/>
          <w:szCs w:val="32"/>
        </w:rPr>
      </w:pPr>
    </w:p>
    <w:p w14:paraId="6693E41D">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jc w:val="center"/>
        <w:textAlignment w:val="baseline"/>
        <w:rPr>
          <w:rFonts w:hint="eastAsia" w:ascii="黑体" w:hAnsi="黑体" w:eastAsia="黑体" w:cs="黑体"/>
          <w:b w:val="0"/>
          <w:bCs w:val="0"/>
          <w:spacing w:val="-12"/>
          <w:sz w:val="32"/>
          <w:szCs w:val="32"/>
          <w:lang w:val="en-US" w:eastAsia="zh-CN"/>
        </w:rPr>
      </w:pPr>
      <w:r>
        <w:rPr>
          <w:rFonts w:hint="eastAsia" w:ascii="黑体" w:hAnsi="黑体" w:eastAsia="黑体" w:cs="黑体"/>
          <w:b w:val="0"/>
          <w:bCs w:val="0"/>
          <w:spacing w:val="-12"/>
          <w:sz w:val="32"/>
          <w:szCs w:val="32"/>
          <w:lang w:val="en-US" w:eastAsia="zh-CN"/>
        </w:rPr>
        <w:t>第二章 项目决策</w:t>
      </w:r>
    </w:p>
    <w:p w14:paraId="3C984B2C">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firstLine="632" w:firstLineChars="200"/>
        <w:jc w:val="both"/>
        <w:textAlignment w:val="baseline"/>
        <w:rPr>
          <w:rFonts w:hint="eastAsia" w:ascii="仿宋_GB2312" w:hAnsi="仿宋_GB2312" w:eastAsia="仿宋_GB2312" w:cs="仿宋_GB2312"/>
          <w:spacing w:val="-2"/>
          <w:sz w:val="32"/>
          <w:szCs w:val="32"/>
        </w:rPr>
      </w:pPr>
      <w:r>
        <w:rPr>
          <w:rFonts w:hint="eastAsia" w:ascii="楷体_GB2312" w:hAnsi="楷体_GB2312" w:eastAsia="楷体_GB2312" w:cs="楷体_GB2312"/>
          <w:spacing w:val="-2"/>
          <w:sz w:val="32"/>
          <w:szCs w:val="32"/>
          <w:lang w:val="en-US" w:eastAsia="zh-CN"/>
        </w:rPr>
        <w:t>第三条</w:t>
      </w:r>
      <w:r>
        <w:rPr>
          <w:rFonts w:hint="eastAsia" w:ascii="楷体" w:hAnsi="楷体" w:eastAsia="楷体" w:cs="楷体"/>
          <w:b/>
          <w:bCs/>
          <w:spacing w:val="-2"/>
          <w:sz w:val="32"/>
          <w:szCs w:val="32"/>
          <w:lang w:val="en-US" w:eastAsia="zh-CN"/>
        </w:rPr>
        <w:t xml:space="preserve"> </w:t>
      </w:r>
      <w:r>
        <w:rPr>
          <w:rFonts w:hint="eastAsia" w:ascii="仿宋_GB2312" w:hAnsi="仿宋_GB2312" w:eastAsia="仿宋_GB2312" w:cs="仿宋_GB2312"/>
          <w:spacing w:val="-2"/>
          <w:sz w:val="32"/>
          <w:szCs w:val="32"/>
        </w:rPr>
        <w:t>区</w:t>
      </w:r>
      <w:r>
        <w:rPr>
          <w:rFonts w:hint="eastAsia" w:ascii="仿宋_GB2312" w:hAnsi="仿宋_GB2312" w:eastAsia="仿宋_GB2312" w:cs="仿宋_GB2312"/>
          <w:color w:val="auto"/>
          <w:spacing w:val="-2"/>
          <w:sz w:val="32"/>
          <w:szCs w:val="32"/>
        </w:rPr>
        <w:t>属</w:t>
      </w:r>
      <w:r>
        <w:rPr>
          <w:rFonts w:hint="eastAsia" w:ascii="仿宋_GB2312" w:hAnsi="仿宋_GB2312" w:eastAsia="仿宋_GB2312" w:cs="仿宋_GB2312"/>
          <w:color w:val="auto"/>
          <w:spacing w:val="-2"/>
          <w:sz w:val="32"/>
          <w:szCs w:val="32"/>
          <w:lang w:val="en-US" w:eastAsia="zh-CN"/>
        </w:rPr>
        <w:t>行政事业单位</w:t>
      </w:r>
      <w:r>
        <w:rPr>
          <w:rFonts w:hint="eastAsia" w:ascii="仿宋_GB2312" w:hAnsi="仿宋_GB2312" w:eastAsia="仿宋_GB2312" w:cs="仿宋_GB2312"/>
          <w:color w:val="auto"/>
          <w:spacing w:val="-2"/>
          <w:sz w:val="32"/>
          <w:szCs w:val="32"/>
        </w:rPr>
        <w:t>、</w:t>
      </w:r>
      <w:r>
        <w:rPr>
          <w:rFonts w:hint="eastAsia" w:ascii="仿宋_GB2312" w:hAnsi="仿宋_GB2312" w:eastAsia="仿宋_GB2312" w:cs="仿宋_GB2312"/>
          <w:color w:val="auto"/>
          <w:spacing w:val="-2"/>
          <w:sz w:val="32"/>
          <w:szCs w:val="32"/>
          <w:lang w:val="en-US" w:eastAsia="zh-CN"/>
        </w:rPr>
        <w:t>乡镇（街道）、村（社区）</w:t>
      </w:r>
      <w:r>
        <w:rPr>
          <w:rFonts w:hint="eastAsia" w:ascii="仿宋_GB2312" w:hAnsi="仿宋_GB2312" w:eastAsia="仿宋_GB2312" w:cs="仿宋_GB2312"/>
          <w:spacing w:val="-2"/>
          <w:sz w:val="32"/>
          <w:szCs w:val="32"/>
        </w:rPr>
        <w:t>应健全完善小额工程建设项目“三重一大”集体决策制度，合理确定决策层级和程序，严格论证项目建设的必要性。部门主要负责人应严格履行“三重一大”集体决策制度第一责任，不得以会前酝酿、传阅会签、碰头会、工作领导小组或个别征求意见等方式替代集体决策。坚决防止盲目决策，严禁违规决策上马“政绩工程”“形象工程”“面子工程”等。</w:t>
      </w:r>
    </w:p>
    <w:p w14:paraId="66976998">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firstLine="632" w:firstLineChars="200"/>
        <w:jc w:val="both"/>
        <w:textAlignment w:val="baseline"/>
        <w:rPr>
          <w:rFonts w:hint="eastAsia" w:ascii="仿宋_GB2312" w:hAnsi="仿宋_GB2312" w:eastAsia="仿宋_GB2312" w:cs="仿宋_GB2312"/>
          <w:spacing w:val="-2"/>
          <w:sz w:val="32"/>
          <w:szCs w:val="32"/>
        </w:rPr>
      </w:pPr>
      <w:r>
        <w:rPr>
          <w:rFonts w:hint="eastAsia" w:ascii="楷体_GB2312" w:hAnsi="楷体_GB2312" w:eastAsia="楷体_GB2312" w:cs="楷体_GB2312"/>
          <w:spacing w:val="-2"/>
          <w:sz w:val="32"/>
          <w:szCs w:val="32"/>
          <w:lang w:val="en-US" w:eastAsia="zh-CN"/>
        </w:rPr>
        <w:t>第四条</w:t>
      </w:r>
      <w:r>
        <w:rPr>
          <w:rFonts w:hint="eastAsia" w:ascii="楷体" w:hAnsi="楷体" w:eastAsia="楷体" w:cs="楷体"/>
          <w:b/>
          <w:bCs/>
          <w:spacing w:val="-2"/>
          <w:sz w:val="32"/>
          <w:szCs w:val="32"/>
          <w:lang w:val="en-US" w:eastAsia="zh-CN"/>
        </w:rPr>
        <w:t xml:space="preserve"> </w:t>
      </w:r>
      <w:r>
        <w:rPr>
          <w:rFonts w:hint="eastAsia" w:ascii="仿宋_GB2312" w:hAnsi="仿宋_GB2312" w:eastAsia="仿宋_GB2312" w:cs="仿宋_GB2312"/>
          <w:spacing w:val="-2"/>
          <w:sz w:val="32"/>
          <w:szCs w:val="32"/>
        </w:rPr>
        <w:t>项目决策期间，项目建设单位应主动通过网站、微信公众号等及时公开项目相关内容。涉及群众利益和公益事业的，应采取设置公示牌、群众监督、老党员评议等便于社会公众参与的方式充分听取意见。</w:t>
      </w:r>
    </w:p>
    <w:p w14:paraId="2785C760">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firstLine="632" w:firstLineChars="200"/>
        <w:jc w:val="both"/>
        <w:textAlignment w:val="baseline"/>
        <w:rPr>
          <w:rFonts w:hint="eastAsia" w:ascii="仿宋_GB2312" w:hAnsi="仿宋_GB2312" w:eastAsia="仿宋_GB2312" w:cs="仿宋_GB2312"/>
          <w:spacing w:val="-2"/>
          <w:sz w:val="32"/>
          <w:szCs w:val="32"/>
        </w:rPr>
      </w:pPr>
      <w:r>
        <w:rPr>
          <w:rFonts w:hint="eastAsia" w:ascii="楷体_GB2312" w:hAnsi="楷体_GB2312" w:eastAsia="楷体_GB2312" w:cs="楷体_GB2312"/>
          <w:spacing w:val="-2"/>
          <w:sz w:val="32"/>
          <w:szCs w:val="32"/>
          <w:lang w:val="en-US" w:eastAsia="zh-CN"/>
        </w:rPr>
        <w:t xml:space="preserve">第五条 </w:t>
      </w:r>
      <w:r>
        <w:rPr>
          <w:rFonts w:hint="eastAsia" w:ascii="仿宋_GB2312" w:hAnsi="仿宋_GB2312" w:eastAsia="仿宋_GB2312" w:cs="仿宋_GB2312"/>
          <w:spacing w:val="-2"/>
          <w:sz w:val="32"/>
          <w:szCs w:val="32"/>
        </w:rPr>
        <w:t>区</w:t>
      </w:r>
      <w:r>
        <w:rPr>
          <w:rFonts w:hint="eastAsia" w:ascii="仿宋_GB2312" w:hAnsi="仿宋_GB2312" w:eastAsia="仿宋_GB2312" w:cs="仿宋_GB2312"/>
          <w:color w:val="auto"/>
          <w:spacing w:val="-2"/>
          <w:sz w:val="32"/>
          <w:szCs w:val="32"/>
        </w:rPr>
        <w:t>属</w:t>
      </w:r>
      <w:r>
        <w:rPr>
          <w:rFonts w:hint="eastAsia" w:ascii="仿宋_GB2312" w:hAnsi="仿宋_GB2312" w:eastAsia="仿宋_GB2312" w:cs="仿宋_GB2312"/>
          <w:color w:val="auto"/>
          <w:spacing w:val="-2"/>
          <w:sz w:val="32"/>
          <w:szCs w:val="32"/>
          <w:lang w:val="en-US" w:eastAsia="zh-CN"/>
        </w:rPr>
        <w:t>行政事业单位</w:t>
      </w:r>
      <w:r>
        <w:rPr>
          <w:rFonts w:hint="eastAsia" w:ascii="仿宋_GB2312" w:hAnsi="仿宋_GB2312" w:eastAsia="仿宋_GB2312" w:cs="仿宋_GB2312"/>
          <w:color w:val="auto"/>
          <w:spacing w:val="-2"/>
          <w:sz w:val="32"/>
          <w:szCs w:val="32"/>
        </w:rPr>
        <w:t>、</w:t>
      </w:r>
      <w:r>
        <w:rPr>
          <w:rFonts w:hint="eastAsia" w:ascii="仿宋_GB2312" w:hAnsi="仿宋_GB2312" w:eastAsia="仿宋_GB2312" w:cs="仿宋_GB2312"/>
          <w:color w:val="auto"/>
          <w:spacing w:val="-2"/>
          <w:sz w:val="32"/>
          <w:szCs w:val="32"/>
          <w:lang w:val="en-US" w:eastAsia="zh-CN"/>
        </w:rPr>
        <w:t>乡镇（街道）、村（社区）</w:t>
      </w:r>
      <w:r>
        <w:rPr>
          <w:rFonts w:hint="eastAsia" w:ascii="仿宋_GB2312" w:hAnsi="仿宋_GB2312" w:eastAsia="仿宋_GB2312" w:cs="仿宋_GB2312"/>
          <w:spacing w:val="-2"/>
          <w:sz w:val="32"/>
          <w:szCs w:val="32"/>
        </w:rPr>
        <w:t>应根据实际，分级分类建立小额工程建设项目库，明确年度投资计划并报</w:t>
      </w:r>
      <w:r>
        <w:rPr>
          <w:rFonts w:hint="eastAsia" w:ascii="仿宋_GB2312" w:hAnsi="仿宋_GB2312" w:eastAsia="仿宋_GB2312" w:cs="仿宋_GB2312"/>
          <w:spacing w:val="-2"/>
          <w:sz w:val="32"/>
          <w:szCs w:val="32"/>
          <w:lang w:val="en-US" w:eastAsia="zh-CN"/>
        </w:rPr>
        <w:t>区政府</w:t>
      </w:r>
      <w:r>
        <w:rPr>
          <w:rFonts w:hint="eastAsia" w:ascii="仿宋_GB2312" w:hAnsi="仿宋_GB2312" w:eastAsia="仿宋_GB2312" w:cs="仿宋_GB2312"/>
          <w:spacing w:val="-2"/>
          <w:sz w:val="32"/>
          <w:szCs w:val="32"/>
        </w:rPr>
        <w:t>批准。</w:t>
      </w:r>
      <w:r>
        <w:rPr>
          <w:rFonts w:hint="eastAsia" w:ascii="仿宋_GB2312" w:hAnsi="仿宋_GB2312" w:eastAsia="仿宋_GB2312" w:cs="仿宋_GB2312"/>
          <w:spacing w:val="-2"/>
          <w:sz w:val="32"/>
          <w:szCs w:val="32"/>
          <w:lang w:val="en-US" w:eastAsia="zh-CN"/>
        </w:rPr>
        <w:t>区发改委</w:t>
      </w:r>
      <w:r>
        <w:rPr>
          <w:rFonts w:hint="eastAsia" w:ascii="仿宋_GB2312" w:hAnsi="仿宋_GB2312" w:eastAsia="仿宋_GB2312" w:cs="仿宋_GB2312"/>
          <w:spacing w:val="-2"/>
          <w:sz w:val="32"/>
          <w:szCs w:val="32"/>
        </w:rPr>
        <w:t>要牵头会同财政局、</w:t>
      </w:r>
      <w:r>
        <w:rPr>
          <w:rFonts w:hint="eastAsia" w:ascii="仿宋_GB2312" w:hAnsi="仿宋_GB2312" w:eastAsia="仿宋_GB2312" w:cs="仿宋_GB2312"/>
          <w:spacing w:val="-2"/>
          <w:sz w:val="32"/>
          <w:szCs w:val="32"/>
          <w:lang w:val="en-US" w:eastAsia="zh-CN"/>
        </w:rPr>
        <w:t>住建</w:t>
      </w:r>
      <w:r>
        <w:rPr>
          <w:rFonts w:hint="eastAsia" w:ascii="仿宋_GB2312" w:hAnsi="仿宋_GB2312" w:eastAsia="仿宋_GB2312" w:cs="仿宋_GB2312"/>
          <w:spacing w:val="-2"/>
          <w:sz w:val="32"/>
          <w:szCs w:val="32"/>
        </w:rPr>
        <w:t>局、自然资源和规划分局等行业主管部门实行动态管理，统筹推进项目建设。未纳入项目库的原则上不得临时动议，确有必要的</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应按程序报批并及时入库。</w:t>
      </w:r>
    </w:p>
    <w:p w14:paraId="2295DB44">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firstLine="632" w:firstLineChars="200"/>
        <w:jc w:val="both"/>
        <w:textAlignment w:val="baseline"/>
        <w:rPr>
          <w:rFonts w:hint="eastAsia" w:ascii="仿宋_GB2312" w:hAnsi="仿宋_GB2312" w:eastAsia="仿宋_GB2312" w:cs="仿宋_GB2312"/>
          <w:spacing w:val="-2"/>
          <w:sz w:val="32"/>
          <w:szCs w:val="32"/>
        </w:rPr>
      </w:pPr>
      <w:r>
        <w:rPr>
          <w:rFonts w:hint="eastAsia" w:ascii="楷体_GB2312" w:hAnsi="楷体_GB2312" w:eastAsia="楷体_GB2312" w:cs="楷体_GB2312"/>
          <w:spacing w:val="-2"/>
          <w:sz w:val="32"/>
          <w:szCs w:val="32"/>
          <w:lang w:val="en-US" w:eastAsia="zh-CN"/>
        </w:rPr>
        <w:t xml:space="preserve">第六条 </w:t>
      </w:r>
      <w:r>
        <w:rPr>
          <w:rFonts w:hint="eastAsia" w:ascii="仿宋_GB2312" w:hAnsi="仿宋_GB2312" w:eastAsia="仿宋_GB2312" w:cs="仿宋_GB2312"/>
          <w:spacing w:val="-2"/>
          <w:sz w:val="32"/>
          <w:szCs w:val="32"/>
        </w:rPr>
        <w:t>项目应当符合规划、环境保护、土地利用、节约能源、资源利用等方面的有关规定，落实资金来源。对不符合规定、未落实资金来源的不得提请决策。</w:t>
      </w:r>
    </w:p>
    <w:p w14:paraId="6CCB6F16">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firstLine="632" w:firstLineChars="200"/>
        <w:jc w:val="both"/>
        <w:textAlignment w:val="baseline"/>
        <w:rPr>
          <w:rFonts w:hint="eastAsia" w:ascii="仿宋_GB2312" w:hAnsi="仿宋_GB2312" w:eastAsia="仿宋_GB2312" w:cs="仿宋_GB2312"/>
          <w:spacing w:val="-2"/>
          <w:sz w:val="32"/>
          <w:szCs w:val="32"/>
        </w:rPr>
      </w:pPr>
    </w:p>
    <w:p w14:paraId="09BFFB79">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jc w:val="center"/>
        <w:textAlignment w:val="baseline"/>
        <w:rPr>
          <w:rFonts w:hint="eastAsia" w:ascii="黑体" w:hAnsi="黑体" w:eastAsia="黑体" w:cs="黑体"/>
          <w:b w:val="0"/>
          <w:bCs w:val="0"/>
          <w:spacing w:val="-2"/>
          <w:sz w:val="32"/>
          <w:szCs w:val="32"/>
          <w:lang w:val="en-US" w:eastAsia="zh-CN"/>
        </w:rPr>
      </w:pPr>
      <w:r>
        <w:rPr>
          <w:rFonts w:hint="eastAsia" w:ascii="黑体" w:hAnsi="黑体" w:eastAsia="黑体" w:cs="黑体"/>
          <w:b w:val="0"/>
          <w:bCs w:val="0"/>
          <w:spacing w:val="-2"/>
          <w:sz w:val="32"/>
          <w:szCs w:val="32"/>
          <w:lang w:val="en-US" w:eastAsia="zh-CN"/>
        </w:rPr>
        <w:t>第三章 项目审批</w:t>
      </w:r>
    </w:p>
    <w:p w14:paraId="15286AB5">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firstLine="632" w:firstLineChars="200"/>
        <w:jc w:val="both"/>
        <w:textAlignment w:val="baseline"/>
        <w:rPr>
          <w:rFonts w:hint="eastAsia" w:ascii="仿宋_GB2312" w:hAnsi="仿宋_GB2312" w:eastAsia="仿宋_GB2312" w:cs="仿宋_GB2312"/>
          <w:spacing w:val="-2"/>
          <w:sz w:val="32"/>
          <w:szCs w:val="32"/>
        </w:rPr>
      </w:pPr>
      <w:r>
        <w:rPr>
          <w:rFonts w:hint="eastAsia" w:ascii="楷体_GB2312" w:hAnsi="楷体_GB2312" w:eastAsia="楷体_GB2312" w:cs="楷体_GB2312"/>
          <w:spacing w:val="-2"/>
          <w:sz w:val="32"/>
          <w:szCs w:val="32"/>
          <w:lang w:val="en-US" w:eastAsia="zh-CN"/>
        </w:rPr>
        <w:t xml:space="preserve">第七条 </w:t>
      </w:r>
      <w:r>
        <w:rPr>
          <w:rFonts w:hint="eastAsia" w:ascii="仿宋_GB2312" w:hAnsi="仿宋_GB2312" w:eastAsia="仿宋_GB2312" w:cs="仿宋_GB2312"/>
          <w:spacing w:val="-2"/>
          <w:sz w:val="32"/>
          <w:szCs w:val="32"/>
        </w:rPr>
        <w:t>严格实行一项目一代码制度，项目建设单位应当通过省投资项目在线审批监管平台（http://tzxm.jxzwfww.gov.cn/）申报赋码(涉密项目除外)。未申请项目代码的，一律不得办理用地、规划等有关手续。</w:t>
      </w:r>
    </w:p>
    <w:p w14:paraId="58A89825">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left"/>
        <w:textAlignment w:val="auto"/>
        <w:rPr>
          <w:rFonts w:hint="eastAsia" w:ascii="仿宋_GB2312" w:hAnsi="仿宋_GB2312" w:eastAsia="仿宋_GB2312" w:cs="仿宋_GB2312"/>
          <w:spacing w:val="-2"/>
          <w:sz w:val="32"/>
          <w:szCs w:val="32"/>
        </w:rPr>
      </w:pPr>
      <w:r>
        <w:rPr>
          <w:rFonts w:hint="eastAsia" w:ascii="楷体_GB2312" w:hAnsi="楷体_GB2312" w:eastAsia="楷体_GB2312" w:cs="楷体_GB2312"/>
          <w:spacing w:val="-2"/>
          <w:sz w:val="32"/>
          <w:szCs w:val="32"/>
          <w:lang w:val="en-US" w:eastAsia="zh-CN"/>
        </w:rPr>
        <w:t xml:space="preserve">第八条 </w:t>
      </w:r>
      <w:r>
        <w:rPr>
          <w:rFonts w:hint="eastAsia" w:ascii="仿宋_GB2312" w:hAnsi="仿宋_GB2312" w:eastAsia="仿宋_GB2312" w:cs="仿宋_GB2312"/>
          <w:spacing w:val="-2"/>
          <w:sz w:val="32"/>
          <w:szCs w:val="32"/>
        </w:rPr>
        <w:t>项目建设单位应按规定办理项目前期手续。在不影响项目其他审批前置要件办理情况下，项目建设单位可合并编制项目建议书、可行性研究报告、初步设计，由</w:t>
      </w:r>
      <w:r>
        <w:rPr>
          <w:rFonts w:hint="eastAsia" w:ascii="仿宋_GB2312" w:hAnsi="仿宋_GB2312" w:eastAsia="仿宋_GB2312" w:cs="仿宋_GB2312"/>
          <w:spacing w:val="-2"/>
          <w:sz w:val="32"/>
          <w:szCs w:val="32"/>
          <w:lang w:eastAsia="zh-CN"/>
        </w:rPr>
        <w:t>区</w:t>
      </w:r>
      <w:r>
        <w:rPr>
          <w:rFonts w:hint="eastAsia" w:ascii="仿宋_GB2312" w:hAnsi="仿宋_GB2312" w:eastAsia="仿宋_GB2312" w:cs="仿宋_GB2312"/>
          <w:spacing w:val="-2"/>
          <w:sz w:val="32"/>
          <w:szCs w:val="32"/>
          <w:lang w:val="en-US" w:eastAsia="zh-CN"/>
        </w:rPr>
        <w:t>发改委</w:t>
      </w:r>
      <w:r>
        <w:rPr>
          <w:rFonts w:hint="eastAsia" w:ascii="仿宋_GB2312" w:hAnsi="仿宋_GB2312" w:eastAsia="仿宋_GB2312" w:cs="仿宋_GB2312"/>
          <w:spacing w:val="-2"/>
          <w:sz w:val="32"/>
          <w:szCs w:val="32"/>
        </w:rPr>
        <w:t>批复项目可行性研究报告。各行业主管部门应结合实际，适当优化办理项目建设用地、规划许可、能评、财政投资评审、施工许可等手续，并尽可能压缩审批时限。对项目性质类似、项目建设单位相同的不同项目可打捆审批。推行区域综合评估方式，支持采取容缺后补、告知承诺等便利化措施。</w:t>
      </w:r>
      <w:bookmarkStart w:id="0" w:name="OLE_LINK1"/>
      <w:r>
        <w:rPr>
          <w:rFonts w:hint="eastAsia" w:ascii="仿宋_GB2312" w:hAnsi="仿宋_GB2312" w:eastAsia="仿宋_GB2312" w:cs="仿宋_GB2312"/>
          <w:spacing w:val="-2"/>
          <w:sz w:val="32"/>
          <w:szCs w:val="32"/>
        </w:rPr>
        <w:t>区</w:t>
      </w:r>
      <w:r>
        <w:rPr>
          <w:rFonts w:hint="eastAsia" w:ascii="仿宋_GB2312" w:hAnsi="仿宋_GB2312" w:eastAsia="仿宋_GB2312" w:cs="仿宋_GB2312"/>
          <w:color w:val="auto"/>
          <w:spacing w:val="-2"/>
          <w:sz w:val="32"/>
          <w:szCs w:val="32"/>
        </w:rPr>
        <w:t>属</w:t>
      </w:r>
      <w:r>
        <w:rPr>
          <w:rFonts w:hint="eastAsia" w:ascii="仿宋_GB2312" w:hAnsi="仿宋_GB2312" w:eastAsia="仿宋_GB2312" w:cs="仿宋_GB2312"/>
          <w:color w:val="auto"/>
          <w:spacing w:val="-2"/>
          <w:sz w:val="32"/>
          <w:szCs w:val="32"/>
          <w:lang w:val="en-US" w:eastAsia="zh-CN"/>
        </w:rPr>
        <w:t>行政事业单位</w:t>
      </w:r>
      <w:r>
        <w:rPr>
          <w:rFonts w:hint="eastAsia" w:ascii="仿宋_GB2312" w:hAnsi="仿宋_GB2312" w:eastAsia="仿宋_GB2312" w:cs="仿宋_GB2312"/>
          <w:color w:val="auto"/>
          <w:spacing w:val="-2"/>
          <w:sz w:val="32"/>
          <w:szCs w:val="32"/>
        </w:rPr>
        <w:t>、</w:t>
      </w:r>
      <w:r>
        <w:rPr>
          <w:rFonts w:hint="eastAsia" w:ascii="仿宋_GB2312" w:hAnsi="仿宋_GB2312" w:eastAsia="仿宋_GB2312" w:cs="仿宋_GB2312"/>
          <w:color w:val="auto"/>
          <w:spacing w:val="-2"/>
          <w:sz w:val="32"/>
          <w:szCs w:val="32"/>
          <w:lang w:val="en-US" w:eastAsia="zh-CN"/>
        </w:rPr>
        <w:t>乡镇（街道）、村（社区）</w:t>
      </w:r>
      <w:r>
        <w:rPr>
          <w:rFonts w:hint="eastAsia" w:ascii="仿宋_GB2312" w:hAnsi="仿宋_GB2312" w:eastAsia="仿宋_GB2312" w:cs="仿宋_GB2312"/>
          <w:spacing w:val="-2"/>
          <w:sz w:val="32"/>
          <w:szCs w:val="32"/>
          <w:lang w:eastAsia="zh-CN"/>
        </w:rPr>
        <w:t>按照《</w:t>
      </w:r>
      <w:bookmarkStart w:id="1" w:name="OLE_LINK4"/>
      <w:r>
        <w:rPr>
          <w:rFonts w:hint="eastAsia" w:ascii="仿宋_GB2312" w:hAnsi="仿宋_GB2312" w:eastAsia="仿宋_GB2312" w:cs="仿宋_GB2312"/>
          <w:spacing w:val="-2"/>
          <w:sz w:val="32"/>
          <w:szCs w:val="32"/>
          <w:lang w:val="en-US" w:eastAsia="zh-CN"/>
        </w:rPr>
        <w:t>关于印发昌江区发改委进一步优化小额工程审批程序实施办法（试行）的通知</w:t>
      </w:r>
      <w:bookmarkEnd w:id="1"/>
      <w:r>
        <w:rPr>
          <w:rFonts w:hint="eastAsia" w:ascii="仿宋_GB2312" w:hAnsi="仿宋_GB2312" w:eastAsia="仿宋_GB2312" w:cs="仿宋_GB2312"/>
          <w:spacing w:val="-2"/>
          <w:sz w:val="32"/>
          <w:szCs w:val="32"/>
          <w:lang w:eastAsia="zh-CN"/>
        </w:rPr>
        <w:t>》（景昌发</w:t>
      </w:r>
      <w:r>
        <w:rPr>
          <w:rFonts w:hint="eastAsia" w:ascii="仿宋_GB2312" w:hAnsi="仿宋_GB2312" w:eastAsia="仿宋_GB2312" w:cs="仿宋_GB2312"/>
          <w:spacing w:val="-2"/>
          <w:sz w:val="32"/>
          <w:szCs w:val="32"/>
          <w:lang w:val="en-US" w:eastAsia="zh-CN"/>
        </w:rPr>
        <w:t>改发〔2024〕25号</w:t>
      </w:r>
      <w:r>
        <w:rPr>
          <w:rFonts w:hint="eastAsia" w:ascii="仿宋_GB2312" w:hAnsi="仿宋_GB2312" w:eastAsia="仿宋_GB2312" w:cs="仿宋_GB2312"/>
          <w:spacing w:val="-2"/>
          <w:sz w:val="32"/>
          <w:szCs w:val="32"/>
          <w:lang w:eastAsia="zh-CN"/>
        </w:rPr>
        <w:t>）要求，</w:t>
      </w:r>
      <w:r>
        <w:rPr>
          <w:rFonts w:hint="eastAsia" w:ascii="仿宋_GB2312" w:hAnsi="仿宋_GB2312" w:eastAsia="仿宋_GB2312" w:cs="仿宋_GB2312"/>
          <w:spacing w:val="-2"/>
          <w:sz w:val="32"/>
          <w:szCs w:val="32"/>
          <w:lang w:val="en-US" w:eastAsia="zh-CN"/>
        </w:rPr>
        <w:t>30万元以上</w:t>
      </w:r>
      <w:r>
        <w:rPr>
          <w:rFonts w:hint="eastAsia" w:ascii="仿宋_GB2312" w:hAnsi="仿宋_GB2312" w:eastAsia="仿宋_GB2312" w:cs="仿宋_GB2312"/>
          <w:spacing w:val="-2"/>
          <w:sz w:val="32"/>
          <w:szCs w:val="32"/>
          <w:lang w:eastAsia="zh-CN"/>
        </w:rPr>
        <w:t>编制可行性研究报告，</w:t>
      </w:r>
      <w:r>
        <w:rPr>
          <w:rFonts w:hint="eastAsia" w:ascii="仿宋_GB2312" w:hAnsi="仿宋_GB2312" w:eastAsia="仿宋_GB2312" w:cs="仿宋_GB2312"/>
          <w:spacing w:val="-2"/>
          <w:sz w:val="32"/>
          <w:szCs w:val="32"/>
          <w:lang w:val="en-US" w:eastAsia="zh-CN"/>
        </w:rPr>
        <w:t>30万元以下的项目，</w:t>
      </w:r>
      <w:r>
        <w:rPr>
          <w:rFonts w:hint="eastAsia" w:ascii="仿宋_GB2312" w:hAnsi="仿宋_GB2312" w:eastAsia="仿宋_GB2312" w:cs="仿宋_GB2312"/>
          <w:sz w:val="32"/>
          <w:szCs w:val="32"/>
          <w:lang w:val="en-US" w:eastAsia="zh-CN"/>
        </w:rPr>
        <w:t>采取赋码管理，无需批复项目建议书、可行性研究报告等</w:t>
      </w:r>
      <w:r>
        <w:rPr>
          <w:rFonts w:hint="eastAsia" w:ascii="仿宋_GB2312" w:hAnsi="仿宋_GB2312" w:eastAsia="仿宋_GB2312" w:cs="仿宋_GB2312"/>
          <w:spacing w:val="-2"/>
          <w:sz w:val="32"/>
          <w:szCs w:val="32"/>
        </w:rPr>
        <w:t>。法律法规及行业政策另有规定的，从其规定。</w:t>
      </w:r>
    </w:p>
    <w:bookmarkEnd w:id="0"/>
    <w:p w14:paraId="5069602D">
      <w:pPr>
        <w:keepNext w:val="0"/>
        <w:keepLines w:val="0"/>
        <w:pageBreakBefore w:val="0"/>
        <w:widowControl w:val="0"/>
        <w:kinsoku w:val="0"/>
        <w:wordWrap/>
        <w:overflowPunct/>
        <w:topLinePunct w:val="0"/>
        <w:autoSpaceDE w:val="0"/>
        <w:autoSpaceDN w:val="0"/>
        <w:bidi w:val="0"/>
        <w:adjustRightInd w:val="0"/>
        <w:snapToGrid w:val="0"/>
        <w:spacing w:line="600" w:lineRule="exact"/>
        <w:ind w:right="0" w:firstLine="632" w:firstLineChars="200"/>
        <w:jc w:val="both"/>
        <w:textAlignment w:val="baseline"/>
        <w:rPr>
          <w:rFonts w:hint="eastAsia" w:ascii="仿宋_GB2312" w:hAnsi="仿宋_GB2312" w:eastAsia="仿宋_GB2312" w:cs="仿宋_GB2312"/>
          <w:spacing w:val="-2"/>
          <w:sz w:val="32"/>
          <w:szCs w:val="32"/>
        </w:rPr>
      </w:pPr>
      <w:r>
        <w:rPr>
          <w:rFonts w:hint="eastAsia" w:ascii="楷体_GB2312" w:hAnsi="楷体_GB2312" w:eastAsia="楷体_GB2312" w:cs="楷体_GB2312"/>
          <w:spacing w:val="-2"/>
          <w:sz w:val="32"/>
          <w:szCs w:val="32"/>
          <w:lang w:val="en-US" w:eastAsia="zh-CN"/>
        </w:rPr>
        <w:t xml:space="preserve">第九条 </w:t>
      </w:r>
      <w:r>
        <w:rPr>
          <w:rFonts w:hint="eastAsia" w:ascii="仿宋_GB2312" w:hAnsi="仿宋_GB2312" w:eastAsia="仿宋_GB2312" w:cs="仿宋_GB2312"/>
          <w:spacing w:val="-2"/>
          <w:sz w:val="32"/>
          <w:szCs w:val="32"/>
        </w:rPr>
        <w:t>行业主管部门应认真落实工作职责，充分掌握项目情况，严格审批把关，不得违规拆分项目审批。可行性研究报告未经批准的，不得开展建设实施、招标采购、竣工 验收、工程款支付等工作。</w:t>
      </w:r>
    </w:p>
    <w:p w14:paraId="0C44B2D0">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outlineLvl w:val="0"/>
        <w:rPr>
          <w:rFonts w:hint="eastAsia" w:ascii="黑体" w:hAnsi="黑体" w:eastAsia="黑体" w:cs="黑体"/>
          <w:b w:val="0"/>
          <w:bCs w:val="0"/>
          <w:spacing w:val="-12"/>
          <w:sz w:val="32"/>
          <w:szCs w:val="32"/>
        </w:rPr>
      </w:pPr>
      <w:r>
        <w:rPr>
          <w:rFonts w:hint="eastAsia" w:ascii="黑体" w:hAnsi="黑体" w:eastAsia="黑体" w:cs="黑体"/>
          <w:b w:val="0"/>
          <w:bCs w:val="0"/>
          <w:spacing w:val="-12"/>
          <w:sz w:val="32"/>
          <w:szCs w:val="32"/>
          <w:lang w:val="en-US" w:eastAsia="zh-CN"/>
        </w:rPr>
        <w:t>第四章 项目</w:t>
      </w:r>
      <w:r>
        <w:rPr>
          <w:rFonts w:hint="eastAsia" w:ascii="黑体" w:hAnsi="黑体" w:eastAsia="黑体" w:cs="黑体"/>
          <w:b w:val="0"/>
          <w:bCs w:val="0"/>
          <w:spacing w:val="-12"/>
          <w:sz w:val="32"/>
          <w:szCs w:val="32"/>
        </w:rPr>
        <w:t>招标采购</w:t>
      </w:r>
    </w:p>
    <w:p w14:paraId="52370496">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32" w:firstLineChars="200"/>
        <w:textAlignment w:val="baseline"/>
        <w:outlineLvl w:val="0"/>
        <w:rPr>
          <w:rFonts w:hint="eastAsia" w:ascii="仿宋_GB2312" w:hAnsi="仿宋_GB2312" w:eastAsia="仿宋_GB2312" w:cs="仿宋_GB2312"/>
          <w:spacing w:val="-2"/>
          <w:sz w:val="32"/>
          <w:szCs w:val="32"/>
        </w:rPr>
      </w:pPr>
      <w:r>
        <w:rPr>
          <w:rFonts w:hint="eastAsia" w:ascii="楷体_GB2312" w:hAnsi="楷体_GB2312" w:eastAsia="楷体_GB2312" w:cs="楷体_GB2312"/>
          <w:spacing w:val="-2"/>
          <w:sz w:val="32"/>
          <w:szCs w:val="32"/>
          <w:lang w:val="en-US" w:eastAsia="zh-CN"/>
        </w:rPr>
        <w:t xml:space="preserve">第十条 </w:t>
      </w:r>
      <w:r>
        <w:rPr>
          <w:rFonts w:hint="eastAsia" w:ascii="仿宋_GB2312" w:hAnsi="仿宋_GB2312" w:eastAsia="仿宋_GB2312" w:cs="仿宋_GB2312"/>
          <w:spacing w:val="-2"/>
          <w:sz w:val="32"/>
          <w:szCs w:val="32"/>
        </w:rPr>
        <w:t>鼓励项目建设单位通过省公共资源交易平台采取招标方式确定施工单位、供应商或服务机构。行业主管部门应当支持并依法监管。项目建设单位选择其他交易方式的，应采用以下方式进行。</w:t>
      </w:r>
    </w:p>
    <w:p w14:paraId="38C17C3C">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32" w:firstLineChars="200"/>
        <w:textAlignment w:val="baseline"/>
        <w:outlineLvl w:val="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lang w:val="en-US" w:eastAsia="zh-CN"/>
        </w:rPr>
        <w:t>一</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单项合同估算价</w:t>
      </w:r>
      <w:r>
        <w:rPr>
          <w:rFonts w:hint="eastAsia" w:ascii="仿宋_GB2312" w:hAnsi="仿宋_GB2312" w:eastAsia="仿宋_GB2312" w:cs="仿宋_GB2312"/>
          <w:spacing w:val="-2"/>
          <w:sz w:val="32"/>
          <w:szCs w:val="32"/>
          <w:lang w:val="en-US" w:eastAsia="zh-CN"/>
        </w:rPr>
        <w:t>1</w:t>
      </w:r>
      <w:r>
        <w:rPr>
          <w:rFonts w:hint="eastAsia" w:ascii="仿宋_GB2312" w:hAnsi="仿宋_GB2312" w:eastAsia="仿宋_GB2312" w:cs="仿宋_GB2312"/>
          <w:spacing w:val="-2"/>
          <w:sz w:val="32"/>
          <w:szCs w:val="32"/>
        </w:rPr>
        <w:t>00万元及以上的工程建设项目以及与工程建设有关的货物项目，单项合同估算价50万元及以上的与工程建设有关的服务项目，应进入省公共资源交易平台小额工程交易专区或地方依法依规建设的限额以下交易平台等进行交易；</w:t>
      </w:r>
    </w:p>
    <w:p w14:paraId="2FDD5BE8">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32" w:firstLineChars="200"/>
        <w:jc w:val="both"/>
        <w:textAlignment w:val="baseline"/>
        <w:outlineLvl w:val="0"/>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lang w:val="en-US" w:eastAsia="zh-CN"/>
        </w:rPr>
        <w:t>二</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单项合同估算价</w:t>
      </w:r>
      <w:r>
        <w:rPr>
          <w:rFonts w:hint="eastAsia" w:ascii="仿宋_GB2312" w:hAnsi="仿宋_GB2312" w:eastAsia="仿宋_GB2312" w:cs="仿宋_GB2312"/>
          <w:spacing w:val="-2"/>
          <w:sz w:val="32"/>
          <w:szCs w:val="32"/>
          <w:lang w:val="en-US" w:eastAsia="zh-CN"/>
        </w:rPr>
        <w:t>2</w:t>
      </w:r>
      <w:r>
        <w:rPr>
          <w:rFonts w:hint="eastAsia" w:ascii="仿宋_GB2312" w:hAnsi="仿宋_GB2312" w:eastAsia="仿宋_GB2312" w:cs="仿宋_GB2312"/>
          <w:spacing w:val="-2"/>
          <w:sz w:val="32"/>
          <w:szCs w:val="32"/>
        </w:rPr>
        <w:t>0万元及以上、100万元以下的工程建设项目以及工程建设有关的货物项目，</w:t>
      </w:r>
      <w:r>
        <w:rPr>
          <w:rFonts w:hint="eastAsia" w:ascii="仿宋_GB2312" w:hAnsi="仿宋_GB2312" w:eastAsia="仿宋_GB2312" w:cs="仿宋_GB2312"/>
          <w:spacing w:val="-2"/>
          <w:sz w:val="32"/>
          <w:szCs w:val="32"/>
          <w:lang w:val="en-US" w:eastAsia="zh-CN"/>
        </w:rPr>
        <w:t>单项合同估算价20万元及以上、50万元以下的与工程建设有关的服务项目，</w:t>
      </w:r>
      <w:r>
        <w:rPr>
          <w:rFonts w:hint="eastAsia" w:ascii="仿宋_GB2312" w:hAnsi="仿宋_GB2312" w:eastAsia="仿宋_GB2312" w:cs="仿宋_GB2312"/>
          <w:spacing w:val="-2"/>
          <w:sz w:val="32"/>
          <w:szCs w:val="32"/>
        </w:rPr>
        <w:t>应通过省政府采购电子卖场、省网上中介服务超市、地方依法依规建设的限额以下交易平台等，选择比选、随机抽取、竞价等简易竞争性方式进行交</w:t>
      </w:r>
      <w:r>
        <w:rPr>
          <w:rFonts w:hint="eastAsia" w:ascii="仿宋_GB2312" w:hAnsi="仿宋_GB2312" w:eastAsia="仿宋_GB2312" w:cs="仿宋_GB2312"/>
          <w:spacing w:val="-2"/>
          <w:sz w:val="32"/>
          <w:szCs w:val="32"/>
          <w:lang w:val="en-US" w:eastAsia="zh-CN"/>
        </w:rPr>
        <w:t>易；</w:t>
      </w:r>
    </w:p>
    <w:p w14:paraId="5DECBD87">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32" w:firstLineChars="200"/>
        <w:textAlignment w:val="baseline"/>
        <w:outlineLvl w:val="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lang w:val="en-US" w:eastAsia="zh-CN"/>
        </w:rPr>
        <w:t>三</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单项合同估算价</w:t>
      </w:r>
      <w:r>
        <w:rPr>
          <w:rFonts w:hint="eastAsia" w:ascii="仿宋_GB2312" w:hAnsi="仿宋_GB2312" w:eastAsia="仿宋_GB2312" w:cs="仿宋_GB2312"/>
          <w:spacing w:val="-2"/>
          <w:sz w:val="32"/>
          <w:szCs w:val="32"/>
          <w:lang w:val="en-US" w:eastAsia="zh-CN"/>
        </w:rPr>
        <w:t>2</w:t>
      </w:r>
      <w:r>
        <w:rPr>
          <w:rFonts w:hint="eastAsia" w:ascii="仿宋_GB2312" w:hAnsi="仿宋_GB2312" w:eastAsia="仿宋_GB2312" w:cs="仿宋_GB2312"/>
          <w:spacing w:val="-2"/>
          <w:sz w:val="32"/>
          <w:szCs w:val="32"/>
        </w:rPr>
        <w:t>0万元以下的工程以及与工程建设有关的货物和服务项目，可通过集体决策直接发包</w:t>
      </w:r>
      <w:r>
        <w:rPr>
          <w:rFonts w:hint="eastAsia" w:ascii="仿宋_GB2312" w:hAnsi="仿宋_GB2312" w:eastAsia="仿宋_GB2312" w:cs="仿宋_GB2312"/>
          <w:spacing w:val="-2"/>
          <w:sz w:val="32"/>
          <w:szCs w:val="32"/>
          <w:lang w:eastAsia="zh-CN"/>
        </w:rPr>
        <w:t>，建议选择进入江西省政府采购电子卖场进行直购交易</w:t>
      </w:r>
      <w:r>
        <w:rPr>
          <w:rFonts w:hint="eastAsia" w:ascii="仿宋_GB2312" w:hAnsi="仿宋_GB2312" w:eastAsia="仿宋_GB2312" w:cs="仿宋_GB2312"/>
          <w:spacing w:val="-2"/>
          <w:sz w:val="32"/>
          <w:szCs w:val="32"/>
        </w:rPr>
        <w:t>。</w:t>
      </w:r>
    </w:p>
    <w:p w14:paraId="2EFC7DE6">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firstLine="632" w:firstLineChars="200"/>
        <w:jc w:val="both"/>
        <w:textAlignment w:val="baseline"/>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lang w:val="en-US" w:eastAsia="zh-CN"/>
        </w:rPr>
        <w:t>四</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同一项目建设单位实施的性质类似项目，对勘察、设计、施工、监理、造价咨询以及与工程建设有关的货物等，可通过公共资源交易平台等平台，采取批量集中方式采购。属于涉及国家安全、国家秘密、抢险救灾、以工代赈项目等特殊类型项目，以及依法不进行招标的政府采购工程项目，按照国家有关规定执行。法律法规及政策对必须招标工程限额标准或政府采购分散采购限额标准作出调整的，依照其规定。</w:t>
      </w:r>
    </w:p>
    <w:p w14:paraId="72DB89DD">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firstLine="632" w:firstLineChars="200"/>
        <w:jc w:val="both"/>
        <w:textAlignment w:val="baseline"/>
        <w:rPr>
          <w:rFonts w:hint="eastAsia" w:ascii="仿宋_GB2312" w:hAnsi="仿宋_GB2312" w:eastAsia="仿宋_GB2312" w:cs="仿宋_GB2312"/>
          <w:spacing w:val="-2"/>
          <w:sz w:val="32"/>
          <w:szCs w:val="32"/>
        </w:rPr>
      </w:pPr>
      <w:r>
        <w:rPr>
          <w:rFonts w:hint="eastAsia" w:ascii="楷体_GB2312" w:hAnsi="楷体_GB2312" w:eastAsia="楷体_GB2312" w:cs="楷体_GB2312"/>
          <w:spacing w:val="-2"/>
          <w:sz w:val="32"/>
          <w:szCs w:val="32"/>
          <w:lang w:val="en-US" w:eastAsia="zh-CN"/>
        </w:rPr>
        <w:t xml:space="preserve">第十一条 </w:t>
      </w:r>
      <w:r>
        <w:rPr>
          <w:rFonts w:hint="eastAsia" w:ascii="仿宋_GB2312" w:hAnsi="仿宋_GB2312" w:eastAsia="仿宋_GB2312" w:cs="仿宋_GB2312"/>
          <w:spacing w:val="-2"/>
          <w:sz w:val="32"/>
          <w:szCs w:val="32"/>
        </w:rPr>
        <w:t>在实施招标采购前，应完成项目审批、资金落实等前期手续，严禁“未批先招”。项目建设单位应落实主体责任，建立健全内部管理制度，依法依规组织实施招标采购，对交易过程和结果负总责。不得通过化整为零、进行肢解、压低预算等方式规避招标，不得以战略合作、招商引资、集体决策等理由“明招暗定”“先建后招”</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不得违规收取或变相收取招标文件费、报名费等费用。</w:t>
      </w:r>
    </w:p>
    <w:p w14:paraId="61D73615">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firstLine="632" w:firstLineChars="200"/>
        <w:jc w:val="both"/>
        <w:textAlignment w:val="baseline"/>
        <w:rPr>
          <w:rFonts w:hint="eastAsia" w:ascii="仿宋_GB2312" w:hAnsi="仿宋_GB2312" w:eastAsia="仿宋_GB2312" w:cs="仿宋_GB2312"/>
          <w:spacing w:val="-2"/>
          <w:sz w:val="32"/>
          <w:szCs w:val="32"/>
        </w:rPr>
      </w:pPr>
      <w:r>
        <w:rPr>
          <w:rFonts w:hint="eastAsia" w:ascii="楷体_GB2312" w:hAnsi="楷体_GB2312" w:eastAsia="楷体_GB2312" w:cs="楷体_GB2312"/>
          <w:spacing w:val="-2"/>
          <w:sz w:val="32"/>
          <w:szCs w:val="32"/>
          <w:lang w:val="en-US" w:eastAsia="zh-CN"/>
        </w:rPr>
        <w:t xml:space="preserve">第十二条 </w:t>
      </w:r>
      <w:r>
        <w:rPr>
          <w:rFonts w:hint="eastAsia" w:ascii="仿宋_GB2312" w:hAnsi="仿宋_GB2312" w:eastAsia="仿宋_GB2312" w:cs="仿宋_GB2312"/>
          <w:spacing w:val="-2"/>
          <w:sz w:val="32"/>
          <w:szCs w:val="32"/>
        </w:rPr>
        <w:t>实施招标采购应当通过公共资源交易平台等提前公开意向、公告信息、公示结果。属于涉密采购、集采机构统一组织的批量集中采购、分散采购限额标准以下的小额零星采购，以及因抢险救灾等不可预见原因急需招标采购的，可不提前公开意向，但应当落实相关公告公示要求。</w:t>
      </w:r>
    </w:p>
    <w:p w14:paraId="27F02E2D">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outlineLvl w:val="0"/>
        <w:rPr>
          <w:rFonts w:hint="eastAsia" w:ascii="黑体" w:hAnsi="黑体" w:eastAsia="黑体" w:cs="黑体"/>
          <w:b w:val="0"/>
          <w:bCs w:val="0"/>
          <w:spacing w:val="-12"/>
          <w:sz w:val="32"/>
          <w:szCs w:val="32"/>
          <w:lang w:val="en-US" w:eastAsia="zh-CN"/>
        </w:rPr>
      </w:pPr>
    </w:p>
    <w:p w14:paraId="2D1A9C8A">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outlineLvl w:val="0"/>
        <w:rPr>
          <w:rFonts w:hint="eastAsia" w:ascii="黑体" w:hAnsi="黑体" w:eastAsia="黑体" w:cs="黑体"/>
          <w:b w:val="0"/>
          <w:bCs w:val="0"/>
          <w:spacing w:val="-12"/>
          <w:sz w:val="32"/>
          <w:szCs w:val="32"/>
          <w:lang w:val="en-US" w:eastAsia="zh-CN"/>
        </w:rPr>
      </w:pPr>
      <w:r>
        <w:rPr>
          <w:rFonts w:hint="eastAsia" w:ascii="黑体" w:hAnsi="黑体" w:eastAsia="黑体" w:cs="黑体"/>
          <w:b w:val="0"/>
          <w:bCs w:val="0"/>
          <w:spacing w:val="-12"/>
          <w:sz w:val="32"/>
          <w:szCs w:val="32"/>
          <w:lang w:val="en-US" w:eastAsia="zh-CN"/>
        </w:rPr>
        <w:t xml:space="preserve">第五章 </w:t>
      </w:r>
      <w:r>
        <w:rPr>
          <w:rFonts w:hint="eastAsia" w:ascii="黑体" w:hAnsi="黑体" w:eastAsia="黑体" w:cs="黑体"/>
          <w:b w:val="0"/>
          <w:bCs w:val="0"/>
          <w:spacing w:val="-12"/>
          <w:sz w:val="32"/>
          <w:szCs w:val="32"/>
        </w:rPr>
        <w:t>建设</w:t>
      </w:r>
      <w:r>
        <w:rPr>
          <w:rFonts w:hint="eastAsia" w:ascii="黑体" w:hAnsi="黑体" w:eastAsia="黑体" w:cs="黑体"/>
          <w:b w:val="0"/>
          <w:bCs w:val="0"/>
          <w:spacing w:val="-12"/>
          <w:sz w:val="32"/>
          <w:szCs w:val="32"/>
          <w:lang w:val="en-US" w:eastAsia="zh-CN"/>
        </w:rPr>
        <w:t>监管</w:t>
      </w:r>
    </w:p>
    <w:p w14:paraId="1D7BB70A">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firstLine="632" w:firstLineChars="200"/>
        <w:jc w:val="both"/>
        <w:textAlignment w:val="baseline"/>
        <w:rPr>
          <w:rFonts w:hint="eastAsia" w:ascii="仿宋_GB2312" w:hAnsi="仿宋_GB2312" w:eastAsia="仿宋_GB2312" w:cs="仿宋_GB2312"/>
          <w:spacing w:val="-2"/>
          <w:sz w:val="32"/>
          <w:szCs w:val="32"/>
        </w:rPr>
      </w:pPr>
      <w:r>
        <w:rPr>
          <w:rFonts w:hint="eastAsia" w:ascii="楷体_GB2312" w:hAnsi="楷体_GB2312" w:eastAsia="楷体_GB2312" w:cs="楷体_GB2312"/>
          <w:spacing w:val="-2"/>
          <w:sz w:val="32"/>
          <w:szCs w:val="32"/>
          <w:lang w:val="en-US" w:eastAsia="zh-CN"/>
        </w:rPr>
        <w:t xml:space="preserve">第十三条 </w:t>
      </w:r>
      <w:r>
        <w:rPr>
          <w:rFonts w:hint="eastAsia" w:ascii="仿宋_GB2312" w:hAnsi="仿宋_GB2312" w:eastAsia="仿宋_GB2312" w:cs="仿宋_GB2312"/>
          <w:spacing w:val="-2"/>
          <w:sz w:val="32"/>
          <w:szCs w:val="32"/>
        </w:rPr>
        <w:t>鼓励项目建设单位与施工单位签订总价包干合同，合同</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含补充协议</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的主要条款应当与招标采购文件、施工单位的响应文件一致。</w:t>
      </w:r>
    </w:p>
    <w:p w14:paraId="01C19CC8">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firstLine="632" w:firstLineChars="200"/>
        <w:jc w:val="both"/>
        <w:textAlignment w:val="baseline"/>
        <w:rPr>
          <w:rFonts w:hint="eastAsia" w:ascii="仿宋_GB2312" w:hAnsi="仿宋_GB2312" w:eastAsia="仿宋_GB2312" w:cs="仿宋_GB2312"/>
          <w:spacing w:val="-2"/>
          <w:sz w:val="32"/>
          <w:szCs w:val="32"/>
        </w:rPr>
      </w:pPr>
      <w:r>
        <w:rPr>
          <w:rFonts w:hint="eastAsia" w:ascii="楷体_GB2312" w:hAnsi="楷体_GB2312" w:eastAsia="楷体_GB2312" w:cs="楷体_GB2312"/>
          <w:spacing w:val="-2"/>
          <w:sz w:val="32"/>
          <w:szCs w:val="32"/>
          <w:lang w:val="en-US" w:eastAsia="zh-CN"/>
        </w:rPr>
        <w:t xml:space="preserve">第十四条 </w:t>
      </w:r>
      <w:r>
        <w:rPr>
          <w:rFonts w:hint="eastAsia" w:ascii="仿宋_GB2312" w:hAnsi="仿宋_GB2312" w:eastAsia="仿宋_GB2312" w:cs="仿宋_GB2312"/>
          <w:spacing w:val="-2"/>
          <w:sz w:val="32"/>
          <w:szCs w:val="32"/>
        </w:rPr>
        <w:t>实行监理的工程，项目建设单位应当委托具有相应资质等级的工程监理单位进行监理。对点多面广、小而散的工程可打包统一聘请监理单位，并加强对监理单位的考核和管理。监理单位应按照法律法规和有关技术标准、设计文件等实施监理，对工程施工不符合工程设计要求、施工技术标准和合同约定内容的，应及时要求整改，不得降低施工和监理标准；对拒不整改的，应及时报告当地主管部门和项目建设单位。</w:t>
      </w:r>
    </w:p>
    <w:p w14:paraId="0FF8BB16">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firstLine="632" w:firstLineChars="200"/>
        <w:jc w:val="both"/>
        <w:textAlignment w:val="baseline"/>
        <w:rPr>
          <w:rFonts w:hint="eastAsia" w:ascii="仿宋_GB2312" w:hAnsi="仿宋_GB2312" w:eastAsia="仿宋_GB2312" w:cs="仿宋_GB2312"/>
          <w:spacing w:val="-2"/>
          <w:sz w:val="32"/>
          <w:szCs w:val="32"/>
        </w:rPr>
      </w:pPr>
      <w:r>
        <w:rPr>
          <w:rFonts w:hint="eastAsia" w:ascii="楷体_GB2312" w:hAnsi="楷体_GB2312" w:eastAsia="楷体_GB2312" w:cs="楷体_GB2312"/>
          <w:spacing w:val="-2"/>
          <w:sz w:val="32"/>
          <w:szCs w:val="32"/>
          <w:lang w:val="en-US" w:eastAsia="zh-CN"/>
        </w:rPr>
        <w:t xml:space="preserve">第十五条 </w:t>
      </w:r>
      <w:r>
        <w:rPr>
          <w:rFonts w:hint="eastAsia" w:ascii="仿宋_GB2312" w:hAnsi="仿宋_GB2312" w:eastAsia="仿宋_GB2312" w:cs="仿宋_GB2312"/>
          <w:spacing w:val="-2"/>
          <w:sz w:val="32"/>
          <w:szCs w:val="32"/>
        </w:rPr>
        <w:t>项目实施过程中，严格控制增加投资的变更签证</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确需变更的，须按程序履行变更事项审查确认。变更签证追加投资原则上不得超过合同价的10%。与当地群众利益密切相关的项目变更，在符合实际和尊重群众意愿，且不突破合同估算价前提下，以实际发生工程量作为变更依据。对未履行变更手续的，工程价款结算时应不予认可，不予支付资金。</w:t>
      </w:r>
    </w:p>
    <w:p w14:paraId="11E70004">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firstLine="632" w:firstLineChars="200"/>
        <w:jc w:val="both"/>
        <w:textAlignment w:val="baseline"/>
        <w:rPr>
          <w:rFonts w:hint="eastAsia" w:ascii="仿宋_GB2312" w:hAnsi="仿宋_GB2312" w:eastAsia="仿宋_GB2312" w:cs="仿宋_GB2312"/>
          <w:spacing w:val="-2"/>
          <w:sz w:val="32"/>
          <w:szCs w:val="32"/>
        </w:rPr>
      </w:pPr>
      <w:r>
        <w:rPr>
          <w:rFonts w:hint="eastAsia" w:ascii="楷体_GB2312" w:hAnsi="楷体_GB2312" w:eastAsia="楷体_GB2312" w:cs="楷体_GB2312"/>
          <w:spacing w:val="-2"/>
          <w:sz w:val="32"/>
          <w:szCs w:val="32"/>
          <w:lang w:val="en-US" w:eastAsia="zh-CN"/>
        </w:rPr>
        <w:t xml:space="preserve">第十六条 </w:t>
      </w:r>
      <w:r>
        <w:rPr>
          <w:rFonts w:hint="eastAsia" w:ascii="仿宋_GB2312" w:hAnsi="仿宋_GB2312" w:eastAsia="仿宋_GB2312" w:cs="仿宋_GB2312"/>
          <w:spacing w:val="-2"/>
          <w:sz w:val="32"/>
          <w:szCs w:val="32"/>
        </w:rPr>
        <w:t>项目建设单位应落实建设工程质量首要责任和安全生产主体责任。施工单位应落实建设工程质量和安全生产相关责任，遵守施工规范，严把进场建筑材料、构配件、设备检验关，禁止降低质量标准和安全生产条件。不得随意变更规划方案、工程设计、工程量，不得搞“阴阳图”“报大建小”</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突破工程概预算，不得挂靠、转包、违法分包，不得拖欠工人工资，不得违法违规更换项目管理人员。</w:t>
      </w:r>
    </w:p>
    <w:p w14:paraId="236307DF">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firstLine="632" w:firstLineChars="200"/>
        <w:jc w:val="both"/>
        <w:textAlignment w:val="baseline"/>
        <w:rPr>
          <w:rFonts w:hint="eastAsia" w:ascii="仿宋_GB2312" w:hAnsi="仿宋_GB2312" w:eastAsia="仿宋_GB2312" w:cs="仿宋_GB2312"/>
          <w:spacing w:val="-2"/>
          <w:sz w:val="32"/>
          <w:szCs w:val="32"/>
        </w:rPr>
      </w:pPr>
      <w:r>
        <w:rPr>
          <w:rFonts w:hint="eastAsia" w:ascii="楷体_GB2312" w:hAnsi="楷体_GB2312" w:eastAsia="楷体_GB2312" w:cs="楷体_GB2312"/>
          <w:spacing w:val="-2"/>
          <w:sz w:val="32"/>
          <w:szCs w:val="32"/>
          <w:lang w:val="en-US" w:eastAsia="zh-CN"/>
        </w:rPr>
        <w:t xml:space="preserve">第十七条 </w:t>
      </w:r>
      <w:r>
        <w:rPr>
          <w:rFonts w:hint="eastAsia" w:ascii="仿宋_GB2312" w:hAnsi="仿宋_GB2312" w:eastAsia="仿宋_GB2312" w:cs="仿宋_GB2312"/>
          <w:spacing w:val="-2"/>
          <w:sz w:val="32"/>
          <w:szCs w:val="32"/>
        </w:rPr>
        <w:t>项目建设单位可委托咨询单位提供招标代理、勘察、设计、监理、造价、项目管理等全过程工程咨询服务。咨询服务单位应配备相应执业能力的专业技术和管理人员，并在合同中明确，其中负责人应有相应的执业资格。</w:t>
      </w:r>
    </w:p>
    <w:p w14:paraId="11962E7F">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outlineLvl w:val="0"/>
        <w:rPr>
          <w:rFonts w:hint="eastAsia" w:ascii="黑体" w:hAnsi="黑体" w:eastAsia="黑体" w:cs="黑体"/>
          <w:b w:val="0"/>
          <w:bCs w:val="0"/>
          <w:spacing w:val="-12"/>
          <w:sz w:val="32"/>
          <w:szCs w:val="32"/>
          <w:lang w:val="en-US" w:eastAsia="zh-CN"/>
        </w:rPr>
      </w:pPr>
    </w:p>
    <w:p w14:paraId="1678C3AC">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outlineLvl w:val="0"/>
        <w:rPr>
          <w:rFonts w:hint="eastAsia" w:ascii="黑体" w:hAnsi="黑体" w:eastAsia="黑体" w:cs="黑体"/>
          <w:b w:val="0"/>
          <w:bCs w:val="0"/>
          <w:spacing w:val="-12"/>
          <w:sz w:val="32"/>
          <w:szCs w:val="32"/>
        </w:rPr>
      </w:pPr>
      <w:r>
        <w:rPr>
          <w:rFonts w:hint="eastAsia" w:ascii="黑体" w:hAnsi="黑体" w:eastAsia="黑体" w:cs="黑体"/>
          <w:b w:val="0"/>
          <w:bCs w:val="0"/>
          <w:spacing w:val="-12"/>
          <w:sz w:val="32"/>
          <w:szCs w:val="32"/>
          <w:lang w:val="en-US" w:eastAsia="zh-CN"/>
        </w:rPr>
        <w:t xml:space="preserve">第六章 </w:t>
      </w:r>
      <w:r>
        <w:rPr>
          <w:rFonts w:hint="eastAsia" w:ascii="黑体" w:hAnsi="黑体" w:eastAsia="黑体" w:cs="黑体"/>
          <w:b w:val="0"/>
          <w:bCs w:val="0"/>
          <w:spacing w:val="-12"/>
          <w:sz w:val="32"/>
          <w:szCs w:val="32"/>
        </w:rPr>
        <w:t>竣工验收</w:t>
      </w:r>
    </w:p>
    <w:p w14:paraId="22C15BF1">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firstLine="632" w:firstLineChars="200"/>
        <w:jc w:val="both"/>
        <w:textAlignment w:val="baseline"/>
        <w:rPr>
          <w:rFonts w:hint="eastAsia" w:ascii="仿宋_GB2312" w:hAnsi="仿宋_GB2312" w:eastAsia="仿宋_GB2312" w:cs="仿宋_GB2312"/>
          <w:spacing w:val="-2"/>
          <w:sz w:val="32"/>
          <w:szCs w:val="32"/>
        </w:rPr>
      </w:pPr>
      <w:r>
        <w:rPr>
          <w:rFonts w:hint="eastAsia" w:ascii="楷体_GB2312" w:hAnsi="楷体_GB2312" w:eastAsia="楷体_GB2312" w:cs="楷体_GB2312"/>
          <w:spacing w:val="-2"/>
          <w:sz w:val="32"/>
          <w:szCs w:val="32"/>
          <w:lang w:val="en-US" w:eastAsia="zh-CN"/>
        </w:rPr>
        <w:t xml:space="preserve">第十八条 </w:t>
      </w:r>
      <w:r>
        <w:rPr>
          <w:rFonts w:hint="eastAsia" w:ascii="仿宋_GB2312" w:hAnsi="仿宋_GB2312" w:eastAsia="仿宋_GB2312" w:cs="仿宋_GB2312"/>
          <w:spacing w:val="-2"/>
          <w:sz w:val="32"/>
          <w:szCs w:val="32"/>
        </w:rPr>
        <w:t>竣工验收由项目建设单位自行组织，国家另有规定的从其规定。施工单位提出竣工验收申请后，项目建设单位应组织勘察、设计、施工、监理等单位组成验收组进行竣工验收，并要求施工单位在规定时间内完成工程结算资料汇编，整理合同文件和技术档案。对建设规模较小且简单的项目，可简化验收流程，集中组织竣工验收。工程未经验收或验收不合格的，不得交付使用，不得进行结算评审。</w:t>
      </w:r>
    </w:p>
    <w:p w14:paraId="49212005">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firstLine="632" w:firstLineChars="200"/>
        <w:jc w:val="both"/>
        <w:textAlignment w:val="baseline"/>
        <w:rPr>
          <w:rFonts w:hint="eastAsia" w:ascii="仿宋_GB2312" w:hAnsi="仿宋_GB2312" w:eastAsia="仿宋_GB2312" w:cs="仿宋_GB2312"/>
          <w:spacing w:val="-2"/>
          <w:sz w:val="32"/>
          <w:szCs w:val="32"/>
        </w:rPr>
      </w:pPr>
      <w:r>
        <w:rPr>
          <w:rFonts w:hint="eastAsia" w:ascii="楷体_GB2312" w:hAnsi="楷体_GB2312" w:eastAsia="楷体_GB2312" w:cs="楷体_GB2312"/>
          <w:spacing w:val="-2"/>
          <w:sz w:val="32"/>
          <w:szCs w:val="32"/>
          <w:lang w:val="en-US" w:eastAsia="zh-CN"/>
        </w:rPr>
        <w:t xml:space="preserve">第十九条 </w:t>
      </w:r>
      <w:r>
        <w:rPr>
          <w:rFonts w:hint="eastAsia" w:ascii="仿宋_GB2312" w:hAnsi="仿宋_GB2312" w:eastAsia="仿宋_GB2312" w:cs="仿宋_GB2312"/>
          <w:spacing w:val="-2"/>
          <w:sz w:val="32"/>
          <w:szCs w:val="32"/>
        </w:rPr>
        <w:t>建立收集、整理、移交、保管、利用等制度，实行一项目一档案，做好项目档案立卷归档，确保各环节全流程可查可溯。档案资料包括但不限于集体决策、项目审批、招标采购、合同文本、资金支付、建设管理、竣工验收等。所有工程资料及凭证应有经办人、责任人签字。</w:t>
      </w:r>
    </w:p>
    <w:p w14:paraId="430453B0">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outlineLvl w:val="0"/>
        <w:rPr>
          <w:rFonts w:hint="eastAsia" w:ascii="黑体" w:hAnsi="黑体" w:eastAsia="黑体" w:cs="黑体"/>
          <w:b w:val="0"/>
          <w:bCs w:val="0"/>
          <w:spacing w:val="-12"/>
          <w:sz w:val="32"/>
          <w:szCs w:val="32"/>
          <w:lang w:val="en-US" w:eastAsia="zh-CN"/>
        </w:rPr>
      </w:pPr>
    </w:p>
    <w:p w14:paraId="6A9AA064">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outlineLvl w:val="0"/>
        <w:rPr>
          <w:rFonts w:hint="eastAsia" w:ascii="黑体" w:hAnsi="黑体" w:eastAsia="黑体" w:cs="黑体"/>
          <w:b w:val="0"/>
          <w:bCs w:val="0"/>
          <w:spacing w:val="-12"/>
          <w:sz w:val="32"/>
          <w:szCs w:val="32"/>
          <w:lang w:val="en-US" w:eastAsia="zh-CN"/>
        </w:rPr>
      </w:pPr>
      <w:r>
        <w:rPr>
          <w:rFonts w:hint="eastAsia" w:ascii="黑体" w:hAnsi="黑体" w:eastAsia="黑体" w:cs="黑体"/>
          <w:b w:val="0"/>
          <w:bCs w:val="0"/>
          <w:spacing w:val="-12"/>
          <w:sz w:val="32"/>
          <w:szCs w:val="32"/>
          <w:lang w:val="en-US" w:eastAsia="zh-CN"/>
        </w:rPr>
        <w:t xml:space="preserve">第七章 </w:t>
      </w:r>
      <w:r>
        <w:rPr>
          <w:rFonts w:hint="eastAsia" w:ascii="黑体" w:hAnsi="黑体" w:eastAsia="黑体" w:cs="黑体"/>
          <w:b w:val="0"/>
          <w:bCs w:val="0"/>
          <w:spacing w:val="-12"/>
          <w:sz w:val="32"/>
          <w:szCs w:val="32"/>
        </w:rPr>
        <w:t>资金管理</w:t>
      </w:r>
      <w:r>
        <w:rPr>
          <w:rFonts w:hint="eastAsia" w:ascii="黑体" w:hAnsi="黑体" w:eastAsia="黑体" w:cs="黑体"/>
          <w:b w:val="0"/>
          <w:bCs w:val="0"/>
          <w:spacing w:val="-12"/>
          <w:sz w:val="32"/>
          <w:szCs w:val="32"/>
          <w:lang w:val="en-US" w:eastAsia="zh-CN"/>
        </w:rPr>
        <w:t>与使用</w:t>
      </w:r>
    </w:p>
    <w:p w14:paraId="319870A9">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firstLine="632" w:firstLineChars="200"/>
        <w:jc w:val="both"/>
        <w:textAlignment w:val="baseline"/>
        <w:rPr>
          <w:rFonts w:hint="eastAsia" w:ascii="仿宋_GB2312" w:hAnsi="仿宋_GB2312" w:eastAsia="仿宋_GB2312" w:cs="仿宋_GB2312"/>
          <w:spacing w:val="-2"/>
          <w:sz w:val="32"/>
          <w:szCs w:val="32"/>
        </w:rPr>
      </w:pPr>
      <w:r>
        <w:rPr>
          <w:rFonts w:hint="eastAsia" w:ascii="楷体_GB2312" w:hAnsi="楷体_GB2312" w:eastAsia="楷体_GB2312" w:cs="楷体_GB2312"/>
          <w:spacing w:val="-2"/>
          <w:sz w:val="32"/>
          <w:szCs w:val="32"/>
          <w:lang w:val="en-US" w:eastAsia="zh-CN"/>
        </w:rPr>
        <w:t xml:space="preserve">第二十条 </w:t>
      </w:r>
      <w:r>
        <w:rPr>
          <w:rFonts w:hint="eastAsia" w:ascii="仿宋_GB2312" w:hAnsi="仿宋_GB2312" w:eastAsia="仿宋_GB2312" w:cs="仿宋_GB2312"/>
          <w:spacing w:val="-2"/>
          <w:sz w:val="32"/>
          <w:szCs w:val="32"/>
        </w:rPr>
        <w:t>项目建设单位应加强项目财务管理，严格按照投资计划、年度预算、工程进度、合同约定申请和支付资金，做好财务决算的编制、审核、报批工作。项目实施过程中，严格监理、业主代表等现场人员对工程进度款支付的签字确认，严禁以不符合实际工作量的工程进度提前支付工程款。未经批准严禁改变资金的使用性质。项目结算价原则上不得超过批复投资额，超过的按有关规定办理。</w:t>
      </w:r>
    </w:p>
    <w:p w14:paraId="4188D3EE">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firstLine="632" w:firstLineChars="200"/>
        <w:jc w:val="both"/>
        <w:textAlignment w:val="baseline"/>
        <w:rPr>
          <w:rFonts w:hint="eastAsia" w:ascii="仿宋_GB2312" w:hAnsi="仿宋_GB2312" w:eastAsia="仿宋_GB2312" w:cs="仿宋_GB2312"/>
          <w:spacing w:val="-2"/>
          <w:sz w:val="32"/>
          <w:szCs w:val="32"/>
        </w:rPr>
      </w:pPr>
      <w:r>
        <w:rPr>
          <w:rFonts w:hint="eastAsia" w:ascii="楷体_GB2312" w:hAnsi="楷体_GB2312" w:eastAsia="楷体_GB2312" w:cs="楷体_GB2312"/>
          <w:spacing w:val="-2"/>
          <w:sz w:val="32"/>
          <w:szCs w:val="32"/>
          <w:lang w:val="en-US" w:eastAsia="zh-CN"/>
        </w:rPr>
        <w:t xml:space="preserve">第二十一条 </w:t>
      </w:r>
      <w:r>
        <w:rPr>
          <w:rFonts w:hint="eastAsia" w:ascii="仿宋_GB2312" w:hAnsi="仿宋_GB2312" w:eastAsia="仿宋_GB2312" w:cs="仿宋_GB2312"/>
          <w:spacing w:val="-2"/>
          <w:sz w:val="32"/>
          <w:szCs w:val="32"/>
        </w:rPr>
        <w:t>项目建设资金应严格落实工程价款结算要求，按照国库集中支付有关制度执行。对不符合要求的，责令限期整改，逾期不改正的，要核减、停止拨付或收回建设资金。严厉打击套取资金、挤占挪用、多付税金、超额支付等行为。</w:t>
      </w:r>
    </w:p>
    <w:p w14:paraId="7568A136">
      <w:pPr>
        <w:keepNext w:val="0"/>
        <w:keepLines w:val="0"/>
        <w:pageBreakBefore w:val="0"/>
        <w:widowControl w:val="0"/>
        <w:kinsoku w:val="0"/>
        <w:wordWrap/>
        <w:overflowPunct/>
        <w:topLinePunct w:val="0"/>
        <w:autoSpaceDE w:val="0"/>
        <w:autoSpaceDN w:val="0"/>
        <w:bidi w:val="0"/>
        <w:adjustRightInd w:val="0"/>
        <w:snapToGrid w:val="0"/>
        <w:spacing w:line="600" w:lineRule="exact"/>
        <w:ind w:left="649"/>
        <w:jc w:val="center"/>
        <w:textAlignment w:val="baseline"/>
        <w:outlineLvl w:val="0"/>
        <w:rPr>
          <w:rFonts w:hint="eastAsia" w:ascii="黑体" w:hAnsi="黑体" w:eastAsia="黑体" w:cs="黑体"/>
          <w:b w:val="0"/>
          <w:bCs w:val="0"/>
          <w:spacing w:val="-12"/>
          <w:sz w:val="32"/>
          <w:szCs w:val="32"/>
          <w:lang w:val="en-US" w:eastAsia="zh-CN"/>
        </w:rPr>
      </w:pPr>
    </w:p>
    <w:p w14:paraId="02C69ADE">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outlineLvl w:val="0"/>
        <w:rPr>
          <w:rFonts w:hint="default" w:ascii="黑体" w:hAnsi="黑体" w:eastAsia="黑体" w:cs="黑体"/>
          <w:b w:val="0"/>
          <w:bCs w:val="0"/>
          <w:spacing w:val="-12"/>
          <w:sz w:val="32"/>
          <w:szCs w:val="32"/>
          <w:lang w:val="en-US" w:eastAsia="zh-CN"/>
        </w:rPr>
      </w:pPr>
      <w:r>
        <w:rPr>
          <w:rFonts w:hint="eastAsia" w:ascii="黑体" w:hAnsi="黑体" w:eastAsia="黑体" w:cs="黑体"/>
          <w:b w:val="0"/>
          <w:bCs w:val="0"/>
          <w:spacing w:val="-12"/>
          <w:sz w:val="32"/>
          <w:szCs w:val="32"/>
          <w:lang w:val="en-US" w:eastAsia="zh-CN"/>
        </w:rPr>
        <w:t>第八章 监督检查</w:t>
      </w:r>
    </w:p>
    <w:p w14:paraId="4401181B">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firstLine="632" w:firstLineChars="200"/>
        <w:jc w:val="both"/>
        <w:textAlignment w:val="baseline"/>
        <w:rPr>
          <w:rFonts w:hint="eastAsia" w:ascii="仿宋_GB2312" w:hAnsi="仿宋_GB2312" w:eastAsia="仿宋_GB2312" w:cs="仿宋_GB2312"/>
          <w:spacing w:val="-2"/>
          <w:sz w:val="32"/>
          <w:szCs w:val="32"/>
        </w:rPr>
      </w:pPr>
      <w:r>
        <w:rPr>
          <w:rFonts w:hint="eastAsia" w:ascii="楷体_GB2312" w:hAnsi="楷体_GB2312" w:eastAsia="楷体_GB2312" w:cs="楷体_GB2312"/>
          <w:spacing w:val="-2"/>
          <w:sz w:val="32"/>
          <w:szCs w:val="32"/>
          <w:lang w:val="en-US" w:eastAsia="zh-CN"/>
        </w:rPr>
        <w:t xml:space="preserve">第二十二条 </w:t>
      </w:r>
      <w:r>
        <w:rPr>
          <w:rFonts w:hint="eastAsia" w:ascii="仿宋_GB2312" w:hAnsi="仿宋_GB2312" w:eastAsia="仿宋_GB2312" w:cs="仿宋_GB2312"/>
          <w:spacing w:val="-2"/>
          <w:sz w:val="32"/>
          <w:szCs w:val="32"/>
        </w:rPr>
        <w:t>项目建设单位应落实主体责任，加强项目、资金使用管理。区</w:t>
      </w:r>
      <w:r>
        <w:rPr>
          <w:rFonts w:hint="eastAsia" w:ascii="仿宋_GB2312" w:hAnsi="仿宋_GB2312" w:eastAsia="仿宋_GB2312" w:cs="仿宋_GB2312"/>
          <w:spacing w:val="-2"/>
          <w:sz w:val="32"/>
          <w:szCs w:val="32"/>
          <w:lang w:val="en-US" w:eastAsia="zh-CN"/>
        </w:rPr>
        <w:t>发改委</w:t>
      </w:r>
      <w:r>
        <w:rPr>
          <w:rFonts w:hint="eastAsia" w:ascii="仿宋_GB2312" w:hAnsi="仿宋_GB2312" w:eastAsia="仿宋_GB2312" w:cs="仿宋_GB2312"/>
          <w:spacing w:val="-2"/>
          <w:sz w:val="32"/>
          <w:szCs w:val="32"/>
        </w:rPr>
        <w:t>统筹推进项目管理，负责可研报告审批、指导协调招投标等工作(相关职能划转的由承接部门负责);</w:t>
      </w:r>
      <w:r>
        <w:rPr>
          <w:rFonts w:hint="eastAsia" w:ascii="仿宋_GB2312" w:hAnsi="仿宋_GB2312" w:eastAsia="仿宋_GB2312" w:cs="仿宋_GB2312"/>
          <w:b w:val="0"/>
          <w:bCs w:val="0"/>
          <w:spacing w:val="-2"/>
          <w:sz w:val="32"/>
          <w:szCs w:val="32"/>
        </w:rPr>
        <w:t>区财政局负责项目财政资金预算管理、政府采购监管</w:t>
      </w:r>
      <w:r>
        <w:rPr>
          <w:rFonts w:hint="eastAsia" w:ascii="仿宋_GB2312" w:hAnsi="仿宋_GB2312" w:eastAsia="仿宋_GB2312" w:cs="仿宋_GB2312"/>
          <w:b w:val="0"/>
          <w:bCs w:val="0"/>
          <w:spacing w:val="-2"/>
          <w:sz w:val="32"/>
          <w:szCs w:val="32"/>
          <w:lang w:eastAsia="zh-CN"/>
        </w:rPr>
        <w:t>以及按照《景德镇</w:t>
      </w:r>
      <w:r>
        <w:rPr>
          <w:rFonts w:hint="eastAsia" w:ascii="仿宋_GB2312" w:hAnsi="仿宋_GB2312" w:eastAsia="仿宋_GB2312" w:cs="仿宋_GB2312"/>
          <w:b w:val="0"/>
          <w:bCs w:val="0"/>
          <w:spacing w:val="-2"/>
          <w:sz w:val="32"/>
          <w:szCs w:val="32"/>
          <w:lang w:val="en-US" w:eastAsia="zh-CN"/>
        </w:rPr>
        <w:t>昌江</w:t>
      </w:r>
      <w:r>
        <w:rPr>
          <w:rFonts w:hint="eastAsia" w:ascii="仿宋_GB2312" w:hAnsi="仿宋_GB2312" w:eastAsia="仿宋_GB2312" w:cs="仿宋_GB2312"/>
          <w:b w:val="0"/>
          <w:bCs w:val="0"/>
          <w:spacing w:val="-2"/>
          <w:sz w:val="32"/>
          <w:szCs w:val="32"/>
          <w:lang w:eastAsia="zh-CN"/>
        </w:rPr>
        <w:t>区政府投资项目财政评审办法》做好项目评审</w:t>
      </w:r>
      <w:r>
        <w:rPr>
          <w:rFonts w:hint="eastAsia" w:ascii="仿宋_GB2312" w:hAnsi="仿宋_GB2312" w:eastAsia="仿宋_GB2312" w:cs="仿宋_GB2312"/>
          <w:b w:val="0"/>
          <w:bCs w:val="0"/>
          <w:spacing w:val="-2"/>
          <w:sz w:val="32"/>
          <w:szCs w:val="32"/>
        </w:rPr>
        <w:t>等工作</w:t>
      </w:r>
      <w:r>
        <w:rPr>
          <w:rFonts w:hint="eastAsia" w:ascii="仿宋_GB2312" w:hAnsi="仿宋_GB2312" w:eastAsia="仿宋_GB2312" w:cs="仿宋_GB2312"/>
          <w:spacing w:val="-2"/>
          <w:sz w:val="32"/>
          <w:szCs w:val="32"/>
        </w:rPr>
        <w:t>；</w:t>
      </w:r>
      <w:r>
        <w:rPr>
          <w:rFonts w:hint="eastAsia" w:ascii="仿宋_GB2312" w:hAnsi="仿宋_GB2312" w:eastAsia="仿宋_GB2312" w:cs="仿宋_GB2312"/>
          <w:spacing w:val="-2"/>
          <w:sz w:val="32"/>
          <w:szCs w:val="32"/>
          <w:lang w:eastAsia="zh-CN"/>
        </w:rPr>
        <w:t>区行政审批局、</w:t>
      </w:r>
      <w:r>
        <w:rPr>
          <w:rFonts w:hint="eastAsia" w:ascii="仿宋_GB2312" w:hAnsi="仿宋_GB2312" w:eastAsia="仿宋_GB2312" w:cs="仿宋_GB2312"/>
          <w:spacing w:val="-2"/>
          <w:sz w:val="32"/>
          <w:szCs w:val="32"/>
        </w:rPr>
        <w:t>区</w:t>
      </w:r>
      <w:r>
        <w:rPr>
          <w:rFonts w:hint="eastAsia" w:ascii="仿宋_GB2312" w:hAnsi="仿宋_GB2312" w:eastAsia="仿宋_GB2312" w:cs="仿宋_GB2312"/>
          <w:spacing w:val="-2"/>
          <w:sz w:val="32"/>
          <w:szCs w:val="32"/>
          <w:lang w:val="en-US" w:eastAsia="zh-CN"/>
        </w:rPr>
        <w:t>住建</w:t>
      </w:r>
      <w:r>
        <w:rPr>
          <w:rFonts w:hint="eastAsia" w:ascii="仿宋_GB2312" w:hAnsi="仿宋_GB2312" w:eastAsia="仿宋_GB2312" w:cs="仿宋_GB2312"/>
          <w:spacing w:val="-2"/>
          <w:sz w:val="32"/>
          <w:szCs w:val="32"/>
        </w:rPr>
        <w:t>局等部门按照各自职责，负责项目审批，以及招标投标、工程施工、质量安全、竣工验收等监督管理工作。</w:t>
      </w:r>
    </w:p>
    <w:p w14:paraId="310BC009">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firstLine="632" w:firstLineChars="200"/>
        <w:jc w:val="both"/>
        <w:textAlignment w:val="baseline"/>
        <w:rPr>
          <w:rFonts w:hint="eastAsia" w:ascii="仿宋_GB2312" w:hAnsi="仿宋_GB2312" w:eastAsia="仿宋_GB2312" w:cs="仿宋_GB2312"/>
          <w:spacing w:val="-2"/>
          <w:sz w:val="32"/>
          <w:szCs w:val="32"/>
        </w:rPr>
      </w:pPr>
      <w:r>
        <w:rPr>
          <w:rFonts w:hint="eastAsia" w:ascii="楷体_GB2312" w:hAnsi="楷体_GB2312" w:eastAsia="楷体_GB2312" w:cs="楷体_GB2312"/>
          <w:spacing w:val="-2"/>
          <w:sz w:val="32"/>
          <w:szCs w:val="32"/>
          <w:lang w:val="en-US" w:eastAsia="zh-CN"/>
        </w:rPr>
        <w:t xml:space="preserve">第二十三条 </w:t>
      </w:r>
      <w:r>
        <w:rPr>
          <w:rFonts w:hint="eastAsia" w:ascii="仿宋_GB2312" w:hAnsi="仿宋_GB2312" w:eastAsia="仿宋_GB2312" w:cs="仿宋_GB2312"/>
          <w:spacing w:val="-2"/>
          <w:sz w:val="32"/>
          <w:szCs w:val="32"/>
        </w:rPr>
        <w:t>行业主管部门应加强日常监管，采取“双随机一公开”方式，常态化开展监督检查，依法依规查处违法违规行为，对情节严重的从严处罚并通报曝光。对同一企业一定时间段内在同一区域或同一行业实施多个项目的，进行重点监管。</w:t>
      </w:r>
    </w:p>
    <w:p w14:paraId="5BE6FBA0">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firstLine="632" w:firstLineChars="200"/>
        <w:jc w:val="both"/>
        <w:textAlignment w:val="baseline"/>
        <w:rPr>
          <w:rFonts w:hint="eastAsia" w:ascii="仿宋_GB2312" w:hAnsi="仿宋_GB2312" w:eastAsia="仿宋_GB2312" w:cs="仿宋_GB2312"/>
          <w:spacing w:val="-2"/>
          <w:sz w:val="32"/>
          <w:szCs w:val="32"/>
        </w:rPr>
      </w:pPr>
      <w:r>
        <w:rPr>
          <w:rFonts w:hint="eastAsia" w:ascii="楷体_GB2312" w:hAnsi="楷体_GB2312" w:eastAsia="楷体_GB2312" w:cs="楷体_GB2312"/>
          <w:spacing w:val="-2"/>
          <w:sz w:val="32"/>
          <w:szCs w:val="32"/>
          <w:lang w:val="en-US" w:eastAsia="zh-CN"/>
        </w:rPr>
        <w:t xml:space="preserve">第二十四条 </w:t>
      </w:r>
      <w:r>
        <w:rPr>
          <w:rFonts w:hint="eastAsia" w:ascii="仿宋_GB2312" w:hAnsi="仿宋_GB2312" w:eastAsia="仿宋_GB2312" w:cs="仿宋_GB2312"/>
          <w:spacing w:val="-2"/>
          <w:sz w:val="32"/>
          <w:szCs w:val="32"/>
        </w:rPr>
        <w:t>行业主管部门应加强对中介服务机构的监督管理，严肃查处弄虚作假等行为，并及时将查处情况通报中介超市等平台管理机构，由其按规定采取清退出库等处理措施。</w:t>
      </w:r>
    </w:p>
    <w:p w14:paraId="1D71FFFD">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firstLine="632"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楷体_GB2312" w:hAnsi="楷体_GB2312" w:eastAsia="楷体_GB2312" w:cs="楷体_GB2312"/>
          <w:spacing w:val="-2"/>
          <w:sz w:val="32"/>
          <w:szCs w:val="32"/>
          <w:lang w:val="en-US" w:eastAsia="zh-CN"/>
        </w:rPr>
        <w:t xml:space="preserve">第二十五条 </w:t>
      </w:r>
      <w:r>
        <w:rPr>
          <w:rFonts w:hint="eastAsia" w:ascii="仿宋_GB2312" w:hAnsi="仿宋_GB2312" w:eastAsia="仿宋_GB2312" w:cs="仿宋_GB2312"/>
          <w:spacing w:val="-2"/>
          <w:sz w:val="32"/>
          <w:szCs w:val="32"/>
        </w:rPr>
        <w:t>行业主管部门应认真履行监管职责，加强业务协同，形成监管合力，对违法违规行为依法采取行政处罚、暂停项目执行、暂停资金拨付等处理措施，并及时将行政处罚信息推送省公共信用信息等平台，依法对严重失信主体实施联合惩戒。发现串通投标等犯罪线索或者国有单位、公职人员违纪违法线索的，及时移送公安机关或纪检监察机关</w:t>
      </w:r>
      <w:r>
        <w:rPr>
          <w:rFonts w:hint="eastAsia" w:ascii="仿宋_GB2312" w:hAnsi="仿宋_GB2312" w:eastAsia="仿宋_GB2312" w:cs="仿宋_GB2312"/>
          <w:spacing w:val="-2"/>
          <w:sz w:val="32"/>
          <w:szCs w:val="32"/>
          <w:lang w:eastAsia="zh-CN"/>
        </w:rPr>
        <w:t>。</w:t>
      </w:r>
    </w:p>
    <w:p w14:paraId="1D0CDD1E">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firstLine="632" w:firstLineChars="200"/>
        <w:jc w:val="both"/>
        <w:textAlignment w:val="baseline"/>
        <w:rPr>
          <w:rFonts w:hint="eastAsia" w:ascii="仿宋_GB2312" w:hAnsi="仿宋_GB2312" w:eastAsia="仿宋_GB2312" w:cs="仿宋_GB2312"/>
          <w:spacing w:val="-2"/>
          <w:sz w:val="32"/>
          <w:szCs w:val="32"/>
        </w:rPr>
      </w:pPr>
      <w:r>
        <w:rPr>
          <w:rFonts w:hint="eastAsia" w:ascii="楷体_GB2312" w:hAnsi="楷体_GB2312" w:eastAsia="楷体_GB2312" w:cs="楷体_GB2312"/>
          <w:spacing w:val="-2"/>
          <w:sz w:val="32"/>
          <w:szCs w:val="32"/>
          <w:lang w:val="en-US" w:eastAsia="zh-CN"/>
        </w:rPr>
        <w:t xml:space="preserve">第二十六条 </w:t>
      </w:r>
      <w:r>
        <w:rPr>
          <w:rFonts w:hint="eastAsia" w:ascii="仿宋_GB2312" w:hAnsi="仿宋_GB2312" w:eastAsia="仿宋_GB2312" w:cs="仿宋_GB2312"/>
          <w:spacing w:val="-2"/>
          <w:sz w:val="32"/>
          <w:szCs w:val="32"/>
        </w:rPr>
        <w:t>利用大数据、云计算、区块链等数字技术，依托全省统一的大数据资源平台，加强省投资项目在线审批监管平台、省公共资源交易平台以及相关行业监管等平台的互联互通和数据共享，完善行业部门在线监管功能，为纪检监察与审计机关提供在线监督通道，构建小额工程建设项目全生命周期智慧监管体系。</w:t>
      </w:r>
    </w:p>
    <w:p w14:paraId="7C02CA64">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firstLine="632" w:firstLineChars="200"/>
        <w:jc w:val="both"/>
        <w:textAlignment w:val="baseline"/>
        <w:rPr>
          <w:rFonts w:hint="eastAsia" w:ascii="仿宋_GB2312" w:hAnsi="仿宋_GB2312" w:eastAsia="仿宋_GB2312" w:cs="仿宋_GB2312"/>
          <w:spacing w:val="-2"/>
          <w:sz w:val="32"/>
          <w:szCs w:val="32"/>
        </w:rPr>
      </w:pPr>
      <w:r>
        <w:rPr>
          <w:rFonts w:hint="eastAsia" w:ascii="楷体_GB2312" w:hAnsi="楷体_GB2312" w:eastAsia="楷体_GB2312" w:cs="楷体_GB2312"/>
          <w:spacing w:val="-2"/>
          <w:sz w:val="32"/>
          <w:szCs w:val="32"/>
          <w:lang w:val="en-US" w:eastAsia="zh-CN"/>
        </w:rPr>
        <w:t xml:space="preserve">第二十七条 </w:t>
      </w:r>
      <w:r>
        <w:rPr>
          <w:rFonts w:hint="eastAsia" w:ascii="仿宋_GB2312" w:hAnsi="仿宋_GB2312" w:eastAsia="仿宋_GB2312" w:cs="仿宋_GB2312"/>
          <w:spacing w:val="-2"/>
          <w:sz w:val="32"/>
          <w:szCs w:val="32"/>
        </w:rPr>
        <w:t>行业主管部门应通过“12345”政务服务便民热线、“赣服通”、公共资源交易、行业监管等各类平台，畅通投诉举报渠道，积极收集问题线索，依法依规调查处理。对涉及群众切身利益的民生工程作为项目建设单位实施的工程建设项目，应主动接受社会与舆论监督。</w:t>
      </w:r>
    </w:p>
    <w:p w14:paraId="443BE856">
      <w:pPr>
        <w:keepNext w:val="0"/>
        <w:keepLines w:val="0"/>
        <w:pageBreakBefore w:val="0"/>
        <w:widowControl w:val="0"/>
        <w:kinsoku w:val="0"/>
        <w:wordWrap/>
        <w:overflowPunct/>
        <w:topLinePunct w:val="0"/>
        <w:autoSpaceDE w:val="0"/>
        <w:autoSpaceDN w:val="0"/>
        <w:bidi w:val="0"/>
        <w:adjustRightInd w:val="0"/>
        <w:snapToGrid w:val="0"/>
        <w:spacing w:line="600" w:lineRule="exact"/>
        <w:ind w:right="276" w:firstLine="632"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楷体_GB2312" w:hAnsi="楷体_GB2312" w:eastAsia="楷体_GB2312" w:cs="楷体_GB2312"/>
          <w:spacing w:val="-2"/>
          <w:sz w:val="32"/>
          <w:szCs w:val="32"/>
          <w:lang w:val="en-US" w:eastAsia="zh-CN"/>
        </w:rPr>
        <w:t xml:space="preserve">第二十八条 </w:t>
      </w:r>
      <w:r>
        <w:rPr>
          <w:rFonts w:hint="eastAsia" w:ascii="仿宋_GB2312" w:hAnsi="仿宋_GB2312" w:eastAsia="仿宋_GB2312" w:cs="仿宋_GB2312"/>
          <w:spacing w:val="-2"/>
          <w:sz w:val="32"/>
          <w:szCs w:val="32"/>
        </w:rPr>
        <w:t>行业主管部门应建立健全小额工程建设项目违规责任追究制度和责任倒查机制，明确责任追究情形、依据、启动机制、程序、方式、标准和职责。对相关人员违反国家法律法规和本实施办法，造成财政预算资金损失以及 其他不良后果的，严肃追究责任，切实做到有权必有责、用权受监督、违法必纠责</w:t>
      </w:r>
      <w:r>
        <w:rPr>
          <w:rFonts w:hint="eastAsia" w:ascii="仿宋_GB2312" w:hAnsi="仿宋_GB2312" w:eastAsia="仿宋_GB2312" w:cs="仿宋_GB2312"/>
          <w:spacing w:val="-2"/>
          <w:sz w:val="32"/>
          <w:szCs w:val="32"/>
          <w:lang w:eastAsia="zh-CN"/>
        </w:rPr>
        <w:t>。</w:t>
      </w:r>
    </w:p>
    <w:p w14:paraId="66B973CE">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p>
    <w:p w14:paraId="441EFAFE">
      <w:pPr>
        <w:pStyle w:val="7"/>
        <w:jc w:val="center"/>
        <w:rPr>
          <w:rFonts w:hint="eastAsia" w:ascii="黑体" w:hAnsi="黑体" w:eastAsia="黑体" w:cs="黑体"/>
          <w:spacing w:val="-2"/>
          <w:sz w:val="32"/>
          <w:szCs w:val="32"/>
          <w:lang w:val="en-US" w:eastAsia="zh-CN"/>
        </w:rPr>
      </w:pPr>
      <w:r>
        <w:rPr>
          <w:rFonts w:hint="eastAsia" w:ascii="黑体" w:hAnsi="黑体" w:eastAsia="黑体" w:cs="黑体"/>
          <w:spacing w:val="-2"/>
          <w:sz w:val="32"/>
          <w:szCs w:val="32"/>
          <w:lang w:val="en-US" w:eastAsia="zh-CN"/>
        </w:rPr>
        <w:t>第九章 附 则</w:t>
      </w:r>
    </w:p>
    <w:p w14:paraId="36D8BBDB">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第二十九条</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 本办法自2025年1月1日起试行。本办法若与相关法律法规或上级相关文件规定不一致的，从其规定。</w:t>
      </w:r>
    </w:p>
    <w:p w14:paraId="11662C25">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楷体_GB2312" w:hAnsi="楷体_GB2312" w:eastAsia="楷体_GB2312" w:cs="楷体_GB2312"/>
          <w:color w:val="000000" w:themeColor="text1"/>
          <w:sz w:val="32"/>
          <w:szCs w:val="32"/>
          <w:highlight w:val="none"/>
          <w:lang w:val="en-US" w:eastAsia="zh-CN"/>
          <w14:textFill>
            <w14:solidFill>
              <w14:schemeClr w14:val="tx1"/>
            </w14:solidFill>
          </w14:textFill>
        </w:rPr>
        <w:t>第三十条</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 本办法由区政府办公室负责解释，具体解释工作由区发展改革委会同有关部门承担。</w:t>
      </w:r>
    </w:p>
    <w:p w14:paraId="4265B964">
      <w:pPr>
        <w:spacing w:line="700" w:lineRule="exact"/>
        <w:jc w:val="both"/>
        <w:rPr>
          <w:rFonts w:hint="eastAsia" w:ascii="方正小标宋简体" w:hAnsi="方正小标宋简体" w:eastAsia="方正小标宋简体" w:cs="方正小标宋简体"/>
          <w:b w:val="0"/>
          <w:bCs w:val="0"/>
          <w:sz w:val="44"/>
          <w:szCs w:val="44"/>
          <w:lang w:eastAsia="zh-CN"/>
        </w:rPr>
      </w:pPr>
    </w:p>
    <w:p w14:paraId="05865E3D">
      <w:pPr>
        <w:pStyle w:val="7"/>
        <w:rPr>
          <w:rFonts w:hint="eastAsia" w:ascii="方正小标宋简体" w:hAnsi="方正小标宋简体" w:eastAsia="方正小标宋简体" w:cs="方正小标宋简体"/>
          <w:b w:val="0"/>
          <w:bCs w:val="0"/>
          <w:sz w:val="44"/>
          <w:szCs w:val="44"/>
          <w:lang w:eastAsia="zh-CN"/>
        </w:rPr>
      </w:pPr>
    </w:p>
    <w:p w14:paraId="039680D8">
      <w:pPr>
        <w:rPr>
          <w:rFonts w:hint="eastAsia" w:ascii="方正小标宋简体" w:hAnsi="方正小标宋简体" w:eastAsia="方正小标宋简体" w:cs="方正小标宋简体"/>
          <w:b w:val="0"/>
          <w:bCs w:val="0"/>
          <w:sz w:val="44"/>
          <w:szCs w:val="44"/>
          <w:lang w:eastAsia="zh-CN"/>
        </w:rPr>
      </w:pPr>
    </w:p>
    <w:p w14:paraId="61F0ED2E">
      <w:pPr>
        <w:pStyle w:val="27"/>
        <w:ind w:left="0" w:leftChars="0" w:firstLine="0" w:firstLineChars="0"/>
        <w:rPr>
          <w:rFonts w:hint="eastAsia" w:ascii="方正小标宋简体" w:hAnsi="方正小标宋简体" w:eastAsia="方正小标宋简体" w:cs="方正小标宋简体"/>
          <w:sz w:val="44"/>
          <w:szCs w:val="44"/>
        </w:rPr>
      </w:pPr>
    </w:p>
    <w:p w14:paraId="1AB10908">
      <w:pPr>
        <w:pStyle w:val="27"/>
        <w:ind w:left="0" w:leftChars="0" w:firstLine="0" w:firstLineChars="0"/>
        <w:rPr>
          <w:rFonts w:hint="eastAsia" w:ascii="方正小标宋简体" w:hAnsi="方正小标宋简体" w:eastAsia="方正小标宋简体" w:cs="方正小标宋简体"/>
          <w:sz w:val="44"/>
          <w:szCs w:val="44"/>
        </w:rPr>
      </w:pPr>
    </w:p>
    <w:p w14:paraId="28394E68">
      <w:pPr>
        <w:pStyle w:val="27"/>
        <w:ind w:left="0" w:leftChars="0" w:firstLine="0" w:firstLineChars="0"/>
        <w:rPr>
          <w:rFonts w:hint="eastAsia" w:ascii="方正小标宋简体" w:hAnsi="方正小标宋简体" w:eastAsia="方正小标宋简体" w:cs="方正小标宋简体"/>
          <w:sz w:val="44"/>
          <w:szCs w:val="44"/>
        </w:rPr>
      </w:pPr>
    </w:p>
    <w:p w14:paraId="351B651F">
      <w:pPr>
        <w:rPr>
          <w:rFonts w:hint="eastAsia" w:ascii="方正小标宋简体" w:hAnsi="方正小标宋简体" w:eastAsia="方正小标宋简体" w:cs="方正小标宋简体"/>
          <w:sz w:val="44"/>
          <w:szCs w:val="44"/>
        </w:rPr>
        <w:sectPr>
          <w:headerReference r:id="rId18" w:type="default"/>
          <w:footerReference r:id="rId20" w:type="default"/>
          <w:headerReference r:id="rId19" w:type="even"/>
          <w:footerReference r:id="rId21" w:type="even"/>
          <w:pgSz w:w="11906" w:h="16838"/>
          <w:pgMar w:top="1440" w:right="1417" w:bottom="1440" w:left="1417" w:header="851" w:footer="992" w:gutter="0"/>
          <w:pgNumType w:fmt="decimal" w:start="1"/>
          <w:cols w:space="425" w:num="1"/>
          <w:rtlGutter w:val="0"/>
          <w:docGrid w:type="lines" w:linePitch="312" w:charSpace="0"/>
        </w:sectPr>
      </w:pPr>
    </w:p>
    <w:p w14:paraId="17BD28E6">
      <w:pPr>
        <w:jc w:val="center"/>
        <w:rPr>
          <w:rFonts w:hint="eastAsia"/>
          <w:lang w:eastAsia="zh-CN"/>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57</w:t>
      </w:r>
      <w:r>
        <w:rPr>
          <w:rFonts w:hint="eastAsia" w:ascii="方正小标宋简体" w:hAnsi="方正小标宋简体" w:eastAsia="方正小标宋简体" w:cs="方正小标宋简体"/>
          <w:sz w:val="44"/>
          <w:szCs w:val="44"/>
        </w:rPr>
        <w:t>次常务会议召开</w:t>
      </w:r>
    </w:p>
    <w:p w14:paraId="4D139AAA">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lang w:eastAsia="zh-CN"/>
        </w:rPr>
      </w:pPr>
      <w:r>
        <w:rPr>
          <w:rFonts w:hint="eastAsia" w:eastAsia="仿宋"/>
          <w:b/>
          <w:bCs/>
          <w:sz w:val="32"/>
          <w:szCs w:val="32"/>
          <w:lang w:eastAsia="zh-CN"/>
        </w:rPr>
        <w:t>伊文斌主持</w:t>
      </w:r>
    </w:p>
    <w:p w14:paraId="2A0662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11月15日，十一届昌江区政府第57次常务会召开，传达学习习近平总书记近期重要讲话、重要指示精神，省、市有关会议精神和省、市领导讲话、指示要求，研究部署有关工作。区委副书记、区政府党组书记、区长伊文斌主持会议并讲话。</w:t>
      </w:r>
    </w:p>
    <w:p w14:paraId="1A2C08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在中央政治局第十七次集体学习会上的重要讲话精神。会议强调，要扎实推进全区宣传思想文化重点任务落实，强化思想引领，弘扬时代新风，加强历史文化保护传承，持续深化文化体制机制改革，积极推进文化旅游深度融合发展，打造更多高品质公共文化空间。</w:t>
      </w:r>
    </w:p>
    <w:p w14:paraId="666FE6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在省部级主要领导干部学习贯彻党的二十届三中全会精神专题研讨班开班式上的重要讲话精神。会议强调，要认真学习贯彻习近平总书记重要讲话精神，同深入学习贯彻习近平总书记关于全面深化改革的一系列新思想、新观点、新论断和党的二十届三中全会精神结合起来，推进改革的重要职责，增强政治责任感、历史使命感，着力提高谋划推动改革的能力，奋力打开改革发展新天地，确保今年顺利收官和明年良好开局。</w:t>
      </w:r>
    </w:p>
    <w:p w14:paraId="101DEE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在湖北考察时重要讲话精神。会议强调，与贯彻落实党的二十大、二十届三中全会精神和党中央决策部署贯通起来，与贯彻落实省委、市委工作要求贯通起来，整体把握、系统领会，切实用以武装头脑、指导实践、推动工作。</w:t>
      </w:r>
    </w:p>
    <w:p w14:paraId="56FC9D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求是》杂志发表习近平总书记重要文章《促进高质量充分就业》。会议强调，要把就业当作民生头等大事，研究就业形势，落实落细就业优先政策，出台就业领域改革措施，进一步拓宽就业渠道、优化就业结构，促进高校毕业生、农民工、退役军人等重点群体高质量充分就业。</w:t>
      </w:r>
    </w:p>
    <w:p w14:paraId="474423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省委书记尹弘在全省生态环境保护委员会上的讲话要求。会议强调，要全面贯彻落实习近平总书记重要指示精神和中央有关部署要求，深刻认识中央生态环保督察整改工作的政治性、严肃性、重要性，进一步修改完善整改方案，量化整改目标、细化整改措施、明确整改时限，加大重点难点问题整改攻坚力度，坚决有力抓好整改落实。</w:t>
      </w:r>
    </w:p>
    <w:p w14:paraId="5349E6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会议传达学习了省长叶建春在第 63 次省政府常务会议分析前三季度经济形势会上的讲话要求。会议强调，各单位要坚持树立问题意识、强化过程管理、坚持结果导向，对照全年目标任务分析研判、固强补弱，全力以赴打好四季度收官战、决胜战，为明年实现“开门红”奠定坚实基础。</w:t>
      </w:r>
    </w:p>
    <w:p w14:paraId="054DDD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省长叶建春在全省水网建设推进会上的讲话要求。会议强调，要加快完善集水库、河道及堤防、分蓄滞洪区于一体的现代化流域防洪工程体系，筑牢防御洪涝灾害防线,确保人民群众生命财产安全与社会和谐稳定。</w:t>
      </w:r>
    </w:p>
    <w:p w14:paraId="7E8521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会议传达学习了市委书记胡雪梅在十二届市委第84 次常委会（扩大）会议的讲话要求和在全市航空产业工作调度会上的讲话要求。会议强调，要认真贯彻落实习近平总书记考察景德镇时提出的“努力构建先进制造体系、打造世界一流直升机企业”重要指示精神，树立“认准了就要干到底、想好了就要抓到位”的工作导向，以更加饱满的热情、更加积极的态度，全力打好强攻航空产业“主动仗”。</w:t>
      </w:r>
    </w:p>
    <w:p w14:paraId="05650F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会议传达学习了近期重要法规及重要文件。</w:t>
      </w:r>
    </w:p>
    <w:p w14:paraId="6BDD86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会议还研究了其他事宜。</w:t>
      </w:r>
    </w:p>
    <w:p w14:paraId="0729FDBD"/>
    <w:p w14:paraId="255B7789">
      <w:pPr>
        <w:pStyle w:val="29"/>
        <w:rPr>
          <w:rFonts w:hint="eastAsia"/>
        </w:rPr>
      </w:pPr>
    </w:p>
    <w:p w14:paraId="15B455B0">
      <w:pPr>
        <w:rPr>
          <w:rFonts w:hint="eastAsia"/>
        </w:rPr>
      </w:pPr>
    </w:p>
    <w:p w14:paraId="3073A326">
      <w:pPr>
        <w:pStyle w:val="2"/>
        <w:rPr>
          <w:rFonts w:hint="eastAsia"/>
        </w:rPr>
      </w:pPr>
    </w:p>
    <w:p w14:paraId="6689CC09">
      <w:pPr>
        <w:rPr>
          <w:rFonts w:hint="eastAsia"/>
        </w:rPr>
      </w:pPr>
    </w:p>
    <w:p w14:paraId="6CEABE77">
      <w:pPr>
        <w:pStyle w:val="2"/>
        <w:rPr>
          <w:rFonts w:hint="eastAsia"/>
        </w:rPr>
      </w:pPr>
    </w:p>
    <w:p w14:paraId="2B904CE6">
      <w:pPr>
        <w:rPr>
          <w:rFonts w:hint="eastAsia"/>
        </w:rPr>
      </w:pPr>
    </w:p>
    <w:p w14:paraId="1C2D2125">
      <w:pPr>
        <w:pStyle w:val="2"/>
        <w:rPr>
          <w:rFonts w:hint="eastAsia"/>
        </w:rPr>
      </w:pPr>
    </w:p>
    <w:p w14:paraId="2C1B6610">
      <w:pPr>
        <w:rPr>
          <w:rFonts w:hint="eastAsia"/>
        </w:rPr>
      </w:pPr>
    </w:p>
    <w:p w14:paraId="18E19D7D">
      <w:pPr>
        <w:pStyle w:val="2"/>
        <w:rPr>
          <w:rFonts w:hint="eastAsia"/>
        </w:rPr>
      </w:pPr>
    </w:p>
    <w:p w14:paraId="09E1D933">
      <w:pPr>
        <w:rPr>
          <w:rFonts w:hint="eastAsia"/>
        </w:rPr>
      </w:pPr>
    </w:p>
    <w:p w14:paraId="0D5D46C0">
      <w:pPr>
        <w:pStyle w:val="2"/>
        <w:rPr>
          <w:rFonts w:hint="eastAsia"/>
        </w:rPr>
      </w:pPr>
    </w:p>
    <w:p w14:paraId="04E15AC1">
      <w:pPr>
        <w:rPr>
          <w:rFonts w:hint="eastAsia"/>
        </w:rPr>
      </w:pPr>
    </w:p>
    <w:p w14:paraId="7F2B543C">
      <w:pPr>
        <w:pStyle w:val="2"/>
        <w:rPr>
          <w:rFonts w:hint="eastAsia"/>
        </w:rPr>
      </w:pPr>
    </w:p>
    <w:p w14:paraId="538155E0">
      <w:pPr>
        <w:rPr>
          <w:rFonts w:hint="eastAsia"/>
        </w:rPr>
      </w:pPr>
    </w:p>
    <w:p w14:paraId="413FCCE7">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58</w:t>
      </w:r>
      <w:r>
        <w:rPr>
          <w:rFonts w:hint="eastAsia" w:ascii="方正小标宋简体" w:hAnsi="方正小标宋简体" w:eastAsia="方正小标宋简体" w:cs="方正小标宋简体"/>
          <w:sz w:val="44"/>
          <w:szCs w:val="44"/>
        </w:rPr>
        <w:t>次常务会议召开</w:t>
      </w:r>
    </w:p>
    <w:p w14:paraId="29391324">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eastAsia="仿宋"/>
          <w:b/>
          <w:bCs/>
          <w:sz w:val="32"/>
          <w:szCs w:val="32"/>
          <w:lang w:eastAsia="zh-CN"/>
        </w:rPr>
      </w:pPr>
      <w:r>
        <w:rPr>
          <w:rFonts w:hint="eastAsia" w:eastAsia="仿宋"/>
          <w:b/>
          <w:bCs/>
          <w:sz w:val="32"/>
          <w:szCs w:val="32"/>
          <w:lang w:eastAsia="zh-CN"/>
        </w:rPr>
        <w:t>伊文斌主持</w:t>
      </w:r>
    </w:p>
    <w:p w14:paraId="246225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12月4日，十一届昌江区政府第58次常务会召开，传达学习习近平总书记近期重要讲话、重要指示精神，省、市有关会议精神和省、市领导讲话、指示要求，研究部署有关工作。区委副书记、区政府党组书记、区长伊文斌主持会议并讲话。</w:t>
      </w:r>
    </w:p>
    <w:p w14:paraId="46DB53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在中华全国供销合作总社成立70周年之际作出的重要指示精神。会议强调，要把深入学习贯彻习近平总书记重要指示精神作为当前和今后一个时期的重要政治任务。要优化为农服务水平，引导服务主体不断提升服务质量，加快推进基层社改造升级，推动农合联做大做强，当好党和政府密切联系农民群众的桥梁纽带。</w:t>
      </w:r>
    </w:p>
    <w:p w14:paraId="040888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对新时代马克思主义理论研究和建设工程作出的重要指示精神。会议强调，全区要聚焦学习宣传贯彻习近平新时代中国特色社会主义思想，着力增强学习宣传的针对性、实效性，推动党的创新理论更加深入人心。</w:t>
      </w:r>
    </w:p>
    <w:p w14:paraId="04CE86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会议传达学习了习近平总书记在《求是》杂志发表的《必须坚持守正创新》重要文章精神。会议强调，要坚持“守正”，大力“创新”，全面协调推进全区各方面改革，为中国式现代化提供强大动力和制度保障。</w:t>
      </w:r>
    </w:p>
    <w:p w14:paraId="18E14B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在《求是》杂志发表的《以人口高质量发展支撑中国式现代化》重要文章精神。会议强调，要坚持人民主体地位，把人口高质量发展同推动经济社会高质量发展、创造高品质生活、实现高效能治理紧密结合起来，更好顺应人民群众对美好生活的期待。</w:t>
      </w:r>
    </w:p>
    <w:p w14:paraId="1A5996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会议传达学习了市委书记胡雪梅在十二届市委第85次常委会上的讲话要求。会议强调，昌江区要进一步深化项目价值阐释，科学有序调度项目，提前谋划相关培训，全力以赴打好申遗攻坚战。</w:t>
      </w:r>
    </w:p>
    <w:p w14:paraId="0D016A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代市长陈克龙在昌江区调研经济社会发展情况的讲话要求。会议强调，要全力打好全年目标任务“收官战”，认真谋划明年工作和“十五五”规划编制前期工作，统筹抓好深化改革、民生保障、安全生产等重点工作，为把“千年瓷都”这张靓丽的名片擦得更亮贡献更多昌江力量。</w:t>
      </w:r>
    </w:p>
    <w:p w14:paraId="774C5D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会议传达学习了代市长陈克龙在市政府党组第50 次会议暨市政府第45 次常务会上的讲话要求。会议强调，要抓紧推进在建项目建设，加大新项目谋划力度，科学谋划明年工作思路，为今年圆满收官和明年顺利开局打下坚实基础。</w:t>
      </w:r>
    </w:p>
    <w:p w14:paraId="1C6BD7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听取了关于昌江区耕地保护、督察反馈问题整改工作情况的汇报。会议强调，全区上下要牢记“国之大者”，扛起政治责任，全面落实耕地保护责任，大力推进耕地恢复，精准落实占补平衡制度，坚决扛起整改责任，端正整改态度认真履职，抓紧抓实督察反馈问题整改，确保真改、实改、改到位。</w:t>
      </w:r>
    </w:p>
    <w:p w14:paraId="1FA73B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会议传达学习了近期重要法规及重要文件。</w:t>
      </w:r>
    </w:p>
    <w:p w14:paraId="580D89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ascii="仿宋_GB2312" w:hAnsi="仿宋_GB2312" w:eastAsia="仿宋_GB2312" w:cs="仿宋_GB2312"/>
          <w:kern w:val="0"/>
          <w:sz w:val="32"/>
          <w:szCs w:val="32"/>
          <w:lang w:val="en-US" w:eastAsia="zh-CN" w:bidi="ar-SA"/>
          <w14:ligatures w14:val="none"/>
        </w:rPr>
        <w:t>会议还研究了其他事项。</w:t>
      </w:r>
    </w:p>
    <w:p w14:paraId="330373E2">
      <w:pPr>
        <w:pStyle w:val="7"/>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59</w:t>
      </w:r>
      <w:r>
        <w:rPr>
          <w:rFonts w:hint="eastAsia" w:ascii="方正小标宋简体" w:hAnsi="方正小标宋简体" w:eastAsia="方正小标宋简体" w:cs="方正小标宋简体"/>
          <w:sz w:val="44"/>
          <w:szCs w:val="44"/>
        </w:rPr>
        <w:t>次常务会议召开</w:t>
      </w:r>
    </w:p>
    <w:p w14:paraId="1C9AF6A5">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eastAsia="仿宋"/>
          <w:b/>
          <w:bCs/>
          <w:sz w:val="32"/>
          <w:szCs w:val="32"/>
          <w:lang w:eastAsia="zh-CN"/>
        </w:rPr>
      </w:pPr>
      <w:r>
        <w:rPr>
          <w:rFonts w:hint="eastAsia" w:eastAsia="仿宋"/>
          <w:b/>
          <w:bCs/>
          <w:sz w:val="32"/>
          <w:szCs w:val="32"/>
          <w:lang w:eastAsia="zh-CN"/>
        </w:rPr>
        <w:t>伊文斌主持</w:t>
      </w:r>
    </w:p>
    <w:p w14:paraId="225234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12月25日，十一届昌江区政府第59次常务会召开，传达学习习近平总书记近期重要讲话精神，省、市有关会议精神以及近期有关文件精神，研究部署当前及下一阶段重点工作。区委副书记、区政府党组书记、区长伊文斌主持会议并讲话。市委组织部干部一科科长黎定海同志到会指导。</w:t>
      </w:r>
    </w:p>
    <w:p w14:paraId="21DAA0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强调，要认真学习贯彻中央经济工作会议精神，同党的二十届三中全会精神、习近平总书记考察江西重要讲话精神、省委经济工作会议精神等贯通起来、一体推进，切实把思想和行动统一到党中央关于经济形势的科学判断上来，扎实做好全区明年经济工作；要深刻把握五个“必须统筹”的规律认识，自觉运用到经济工作各方面、全过程，强化协同配合、用好政策举措、抢抓发展先机，扎实做好“十五五”发展规划编制、提振消费专项行动等工作，奋力推动全区经济持续向好、行稳致远。</w:t>
      </w:r>
    </w:p>
    <w:p w14:paraId="27C6B1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强调，要认真学习贯彻中央农村工作会议精神，准确把握做好“三农”工作面临的形势挑战和总体要求，进一步深化农村改革，坚持城乡融合发展，全面推进乡村振兴；深入学习运用“千万工程”经验，毫不松懈巩固拓展脱贫攻坚成果，推进乡村全面振兴，因地制宜发展乡村特色优势产业，集中力量抓好办成一批群众可感可及的民生实事；严守耕地红线，高效做好高标准农田建后管护工作，全方位夯实粮食安全基础。</w:t>
      </w:r>
    </w:p>
    <w:p w14:paraId="2C78DB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强调，要认真贯彻落实省长叶建春在景德镇调研申报世界文化遗产工作的讲话精神，按照市委提出的“六个一”要求，坚持高标准、严要求，精心策划每一个环节，精心实施每一个项目，加强申遗工作的整体规划与统筹协调，及时解决工作中遇到的困难与问题，为申遗工作提供坚实保障，举全区之力扎实做好申遗各项工作。</w:t>
      </w:r>
    </w:p>
    <w:p w14:paraId="506BFC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强调，要认真贯彻落实市委第87次常委会（扩大）会议精神和市政府第47次常务会议精神，按照市委提出的“谋、争、干、稳、实”工作要求，攻坚克难、迎难而上，充分发扬荷塘作风，全面做好今年工作收官，科学谋划明年工作思路，做到精细操作，严格依法依规，抓好组织实施，为把“千年瓷都”这张靓丽的名片擦得更亮贡献昌江力量。</w:t>
      </w:r>
    </w:p>
    <w:p w14:paraId="306353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会议传达学习了市委《关于树立以发展论英雄 凭实绩用干部 选人用人导向的实施方案》文件精神。会议强调，要强化作风建设，积极营造比拼赶超的竞争氛围。要力求真实全面，持续优化选人用人的方式方法。要树立鲜明导向，坚决明确事业为上的结果运用。</w:t>
      </w:r>
    </w:p>
    <w:p w14:paraId="75C3D7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市委书记胡雪梅关于“三资”工作的批示精神。会议强调，要全面统筹、优化配置、加强监管，实施全口径、全领域、全覆盖的国有“三资”摸底排查，做好登记、入账、入库工作，以全链条、常态化、穿透式监管织密“三资”监督网，守护好国有“三资”安全，坚决避免国有资产流失。</w:t>
      </w:r>
    </w:p>
    <w:p w14:paraId="33C97B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听取了全区今年安全生产工作情况。会议指出，要提高思想认识，认真学习“1+7”政策文件体系，严格落实“三管三必须”要求，压实安全责任、筑牢安全红线；元旦春节即将来临，要扎实做好冬季用火、森林防火、道路安全等安全防范工作，全面排查整治今冬明春重大事故灾害隐患，强化值班值守，全力做好应急防范处置准备工作。</w:t>
      </w:r>
    </w:p>
    <w:p w14:paraId="562003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会议传达学习了全省污染天气应对座谈会议精神。会议指出，要提高政治站位，以问题导向为原则、多措并举，抓好问题整改。要全力做好烟花燃放、秸秆焚烧等重点工作，切实做好污染天气应急应对工作。</w:t>
      </w:r>
    </w:p>
    <w:p w14:paraId="2386D6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会议听取了2024年污染防治攻坚战落实情况。会议指出，要牢固树立和践行“两山”理念，持续深入打好蓝天、碧水、净土保卫战；相关单位要加强联动协作，形成共治合力，提升全区治理能力和水平。</w:t>
      </w:r>
    </w:p>
    <w:p w14:paraId="46CFF5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会议还听取了2024年人口工作、碳达峰碳中和工作、食品药品安全工作、实施乡村振兴战略工作、河湖长制工作落实等情况汇报。</w:t>
      </w:r>
    </w:p>
    <w:p w14:paraId="7F5504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会议还研究了其他事项。</w:t>
      </w:r>
    </w:p>
    <w:p w14:paraId="285CE859"/>
    <w:p w14:paraId="237C67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p>
    <w:sectPr>
      <w:headerReference r:id="rId22" w:type="default"/>
      <w:headerReference r:id="rId23" w:type="even"/>
      <w:pgSz w:w="11906" w:h="16838"/>
      <w:pgMar w:top="1440" w:right="1417" w:bottom="1440" w:left="1417" w:header="851" w:footer="992" w:gutter="0"/>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8EC63">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860CFE">
                          <w:pPr>
                            <w:pStyle w:val="13"/>
                          </w:pPr>
                        </w:p>
                      </w:txbxContent>
                    </wps:txbx>
                    <wps:bodyPr wrap="none" lIns="0" tIns="0" rIns="0" bIns="0" upright="0">
                      <a:spAutoFit/>
                    </wps:bodyPr>
                  </wps:wsp>
                </a:graphicData>
              </a:graphic>
            </wp:anchor>
          </w:drawing>
        </mc:Choice>
        <mc:Fallback>
          <w:pict>
            <v:shape id="文本框 74"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22c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CUljlsc+Pnnj/OvP+ff38nb&#10;1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JfbZyQEAAJoDAAAOAAAAAAAAAAEAIAAAAB4BAABkcnMvZTJvRG9j&#10;LnhtbFBLBQYAAAAABgAGAFkBAABZBQAAAAA=&#10;">
              <v:fill on="f" focussize="0,0"/>
              <v:stroke on="f"/>
              <v:imagedata o:title=""/>
              <o:lock v:ext="edit" aspectratio="f"/>
              <v:textbox inset="0mm,0mm,0mm,0mm" style="mso-fit-shape-to-text:t;">
                <w:txbxContent>
                  <w:p w14:paraId="74860CFE">
                    <w:pPr>
                      <w:pStyle w:val="1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B0E98">
    <w:pPr>
      <w:pStyle w:val="13"/>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B0EA04">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75"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YpvU2soBAACaAwAADgAAAAAAAAABACAAAAAeAQAAZHJzL2Uyb0Rv&#10;Yy54bWxQSwUGAAAAAAYABgBZAQAAWgUAAAAA&#10;">
              <v:fill on="f" focussize="0,0"/>
              <v:stroke on="f"/>
              <v:imagedata o:title=""/>
              <o:lock v:ext="edit" aspectratio="f"/>
              <v:textbox inset="0mm,0mm,0mm,0mm" style="mso-fit-shape-to-text:t;">
                <w:txbxContent>
                  <w:p w14:paraId="4FB0EA04">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F24FC">
    <w:pPr>
      <w:pStyle w:val="13"/>
      <w:wordWrap w:val="0"/>
      <w:ind w:right="560"/>
      <w:jc w:val="right"/>
      <w:rPr>
        <w:rFonts w:ascii="宋体" w:hAnsi="宋体"/>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1459B2">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7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bOepzyQEAAJoDAAAOAAAAAAAAAAEAIAAAAB4BAABkcnMvZTJvRG9j&#10;LnhtbFBLBQYAAAAABgAGAFkBAABZBQAAAAA=&#10;">
              <v:fill on="f" focussize="0,0"/>
              <v:stroke on="f"/>
              <v:imagedata o:title=""/>
              <o:lock v:ext="edit" aspectratio="f"/>
              <v:textbox inset="0mm,0mm,0mm,0mm" style="mso-fit-shape-to-text:t;">
                <w:txbxContent>
                  <w:p w14:paraId="281459B2">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eastAsia" w:ascii="宋体" w:hAnsi="宋体"/>
        <w:sz w:val="28"/>
        <w:szCs w:val="28"/>
      </w:rPr>
      <w:t xml:space="preserve"> </w:t>
    </w:r>
  </w:p>
  <w:p w14:paraId="649AEB4A">
    <w:pPr>
      <w:pStyle w:val="13"/>
      <w:wordWrap w:val="0"/>
      <w:jc w:val="right"/>
      <w:rPr>
        <w:rFonts w:asci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D90FA">
    <w:pPr>
      <w:pStyle w:val="13"/>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F9257A">
                          <w:pPr>
                            <w:pStyle w:val="13"/>
                          </w:pPr>
                        </w:p>
                      </w:txbxContent>
                    </wps:txbx>
                    <wps:bodyPr wrap="none" lIns="0" tIns="0" rIns="0" bIns="0" upright="0">
                      <a:spAutoFit/>
                    </wps:bodyPr>
                  </wps:wsp>
                </a:graphicData>
              </a:graphic>
            </wp:anchor>
          </w:drawing>
        </mc:Choice>
        <mc:Fallback>
          <w:pict>
            <v:shape id="文本框 77"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zWi+iyQEAAJoDAAAOAAAAAAAAAAEAIAAAAB4BAABkcnMvZTJvRG9j&#10;LnhtbFBLBQYAAAAABgAGAFkBAABZBQAAAAA=&#10;">
              <v:fill on="f" focussize="0,0"/>
              <v:stroke on="f"/>
              <v:imagedata o:title=""/>
              <o:lock v:ext="edit" aspectratio="f"/>
              <v:textbox inset="0mm,0mm,0mm,0mm" style="mso-fit-shape-to-text:t;">
                <w:txbxContent>
                  <w:p w14:paraId="00F9257A">
                    <w:pPr>
                      <w:pStyle w:val="13"/>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71F8C">
    <w:pPr>
      <w:pStyle w:val="13"/>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CE2636">
                          <w:pPr>
                            <w:pStyle w:val="13"/>
                          </w:pPr>
                        </w:p>
                      </w:txbxContent>
                    </wps:txbx>
                    <wps:bodyPr wrap="none" lIns="0" tIns="0" rIns="0" bIns="0" upright="0">
                      <a:spAutoFit/>
                    </wps:bodyPr>
                  </wps:wsp>
                </a:graphicData>
              </a:graphic>
            </wp:anchor>
          </w:drawing>
        </mc:Choice>
        <mc:Fallback>
          <w:pict>
            <v:shape id="文本框 78"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1bnPsgBAACbAwAADgAAAGRycy9lMm9Eb2MueG1srVPNjtMwEL4j8Q6W&#10;79TZHiCK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jvchDUljluc+OX7t8uPX5efX8mr&#10;Ogs0BGgw7z5gZhrf+BGTFz+gM/MeVbT5i4wIxlHe81VeOSYi8qN6XdcVhgTGlgvis4fnIUJ6K70l&#10;2WhpxPkVWfnpPaQpdUnJ1Zy/08aUGRr3lwMxs4fl3qces5XG/TgT2vvujHwGHH1LHW46JeadQ2Xz&#10;lixGXIz9YhxD1Ie+rFGuB+H1MWETpbdcYYKdC+PMCrt5v/JS/HkvWQ//1P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9W5z7IAQAAmwMAAA4AAAAAAAAAAQAgAAAAHgEAAGRycy9lMm9Eb2Mu&#10;eG1sUEsFBgAAAAAGAAYAWQEAAFgFAAAAAA==&#10;">
              <v:fill on="f" focussize="0,0"/>
              <v:stroke on="f"/>
              <v:imagedata o:title=""/>
              <o:lock v:ext="edit" aspectratio="f"/>
              <v:textbox inset="0mm,0mm,0mm,0mm" style="mso-fit-shape-to-text:t;">
                <w:txbxContent>
                  <w:p w14:paraId="5ECE2636">
                    <w:pPr>
                      <w:pStyle w:val="13"/>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6569A">
    <w:pPr>
      <w:pStyle w:val="13"/>
      <w:rPr>
        <w:sz w:val="24"/>
      </w:rPr>
    </w:pPr>
    <w:r>
      <w:rPr>
        <w:sz w:val="24"/>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D1D988">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79"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O85T98oBAACbAwAADgAAAAAAAAABACAAAAAeAQAAZHJzL2Uyb0Rv&#10;Yy54bWxQSwUGAAAAAAYABgBZAQAAWgUAAAAA&#10;">
              <v:fill on="f" focussize="0,0"/>
              <v:stroke on="f"/>
              <v:imagedata o:title=""/>
              <o:lock v:ext="edit" aspectratio="f"/>
              <v:textbox inset="0mm,0mm,0mm,0mm" style="mso-fit-shape-to-text:t;">
                <w:txbxContent>
                  <w:p w14:paraId="19D1D988">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D5921">
    <w:pPr>
      <w:pStyle w:val="13"/>
      <w:ind w:right="360" w:firstLine="360"/>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709775">
                          <w:pPr>
                            <w:pStyle w:val="13"/>
                            <w:ind w:firstLine="280" w:firstLineChars="100"/>
                            <w:rPr>
                              <w:rStyle w:val="25"/>
                              <w:rFonts w:hint="eastAsia" w:ascii="宋体" w:hAnsi="宋体"/>
                              <w:sz w:val="28"/>
                              <w:szCs w:val="28"/>
                            </w:rPr>
                          </w:pPr>
                          <w:r>
                            <w:rPr>
                              <w:rStyle w:val="25"/>
                              <w:rFonts w:hint="eastAsia" w:ascii="宋体" w:hAnsi="宋体"/>
                              <w:sz w:val="28"/>
                              <w:szCs w:val="28"/>
                            </w:rPr>
                            <w:t xml:space="preserve">— </w:t>
                          </w: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8</w:t>
                          </w:r>
                          <w:r>
                            <w:rPr>
                              <w:rFonts w:ascii="宋体" w:hAnsi="宋体"/>
                              <w:sz w:val="28"/>
                              <w:szCs w:val="28"/>
                            </w:rPr>
                            <w:fldChar w:fldCharType="end"/>
                          </w:r>
                          <w:r>
                            <w:rPr>
                              <w:rStyle w:val="25"/>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文本框 85"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an4OPLAQAAmwMAAA4AAAAAAAAAAQAgAAAAHgEAAGRycy9lMm9E&#10;b2MueG1sUEsFBgAAAAAGAAYAWQEAAFsFAAAAAA==&#10;">
              <v:fill on="f" focussize="0,0"/>
              <v:stroke on="f"/>
              <v:imagedata o:title=""/>
              <o:lock v:ext="edit" aspectratio="f"/>
              <v:textbox inset="0mm,0mm,0mm,0mm" style="mso-fit-shape-to-text:t;">
                <w:txbxContent>
                  <w:p w14:paraId="09709775">
                    <w:pPr>
                      <w:pStyle w:val="13"/>
                      <w:ind w:firstLine="280" w:firstLineChars="100"/>
                      <w:rPr>
                        <w:rStyle w:val="25"/>
                        <w:rFonts w:hint="eastAsia" w:ascii="宋体" w:hAnsi="宋体"/>
                        <w:sz w:val="28"/>
                        <w:szCs w:val="28"/>
                      </w:rPr>
                    </w:pPr>
                    <w:r>
                      <w:rPr>
                        <w:rStyle w:val="25"/>
                        <w:rFonts w:hint="eastAsia" w:ascii="宋体" w:hAnsi="宋体"/>
                        <w:sz w:val="28"/>
                        <w:szCs w:val="28"/>
                      </w:rPr>
                      <w:t xml:space="preserve">— </w:t>
                    </w: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8</w:t>
                    </w:r>
                    <w:r>
                      <w:rPr>
                        <w:rFonts w:ascii="宋体" w:hAnsi="宋体"/>
                        <w:sz w:val="28"/>
                        <w:szCs w:val="28"/>
                      </w:rPr>
                      <w:fldChar w:fldCharType="end"/>
                    </w:r>
                    <w:r>
                      <w:rPr>
                        <w:rStyle w:val="25"/>
                        <w:rFonts w:hint="eastAsia" w:ascii="宋体" w:hAnsi="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88F6B">
    <w:pPr>
      <w:pStyle w:val="13"/>
      <w:rPr>
        <w:sz w:val="24"/>
      </w:rPr>
    </w:pPr>
    <w:r>
      <w:rPr>
        <w:sz w:val="24"/>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3300FE">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83"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0cliP8oBAACbAwAADgAAAAAAAAABACAAAAAeAQAAZHJzL2Uyb0Rv&#10;Yy54bWxQSwUGAAAAAAYABgBZAQAAWgUAAAAA&#10;">
              <v:fill on="f" focussize="0,0"/>
              <v:stroke on="f"/>
              <v:imagedata o:title=""/>
              <o:lock v:ext="edit" aspectratio="f"/>
              <v:textbox inset="0mm,0mm,0mm,0mm" style="mso-fit-shape-to-text:t;">
                <w:txbxContent>
                  <w:p w14:paraId="163300FE">
                    <w:pPr>
                      <w:pStyle w:val="1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E5036">
    <w:pPr>
      <w:pStyle w:val="13"/>
      <w:ind w:right="360" w:firstLine="360"/>
    </w:pPr>
    <w:r>
      <w:br w:type="textWrapping"/>
    </w: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C71635">
                          <w:pPr>
                            <w:pStyle w:val="13"/>
                            <w:ind w:firstLine="280" w:firstLineChars="100"/>
                            <w:rPr>
                              <w:rStyle w:val="25"/>
                              <w:rFonts w:hint="eastAsia" w:ascii="宋体" w:hAnsi="宋体"/>
                              <w:sz w:val="28"/>
                              <w:szCs w:val="28"/>
                            </w:rPr>
                          </w:pPr>
                          <w:r>
                            <w:rPr>
                              <w:rStyle w:val="25"/>
                              <w:rFonts w:hint="eastAsia" w:ascii="宋体" w:hAnsi="宋体"/>
                              <w:sz w:val="28"/>
                              <w:szCs w:val="28"/>
                            </w:rPr>
                            <w:t xml:space="preserve">— </w:t>
                          </w:r>
                          <w:r>
                            <w:rPr>
                              <w:rStyle w:val="25"/>
                              <w:rFonts w:hint="eastAsia" w:ascii="宋体" w:hAnsi="宋体"/>
                              <w:sz w:val="28"/>
                              <w:szCs w:val="28"/>
                            </w:rPr>
                            <w:fldChar w:fldCharType="begin"/>
                          </w:r>
                          <w:r>
                            <w:rPr>
                              <w:rStyle w:val="25"/>
                              <w:rFonts w:hint="eastAsia" w:ascii="宋体" w:hAnsi="宋体"/>
                              <w:sz w:val="28"/>
                              <w:szCs w:val="28"/>
                            </w:rPr>
                            <w:instrText xml:space="preserve"> PAGE  \* MERGEFORMAT </w:instrText>
                          </w:r>
                          <w:r>
                            <w:rPr>
                              <w:rStyle w:val="25"/>
                              <w:rFonts w:hint="eastAsia" w:ascii="宋体" w:hAnsi="宋体"/>
                              <w:sz w:val="28"/>
                              <w:szCs w:val="28"/>
                            </w:rPr>
                            <w:fldChar w:fldCharType="separate"/>
                          </w:r>
                          <w:r>
                            <w:rPr>
                              <w:rStyle w:val="25"/>
                              <w:rFonts w:hint="eastAsia" w:ascii="宋体" w:hAnsi="宋体"/>
                              <w:sz w:val="28"/>
                              <w:szCs w:val="28"/>
                            </w:rPr>
                            <w:t>18</w:t>
                          </w:r>
                          <w:r>
                            <w:rPr>
                              <w:rStyle w:val="25"/>
                              <w:rFonts w:hint="eastAsia" w:ascii="宋体" w:hAnsi="宋体"/>
                              <w:sz w:val="28"/>
                              <w:szCs w:val="28"/>
                            </w:rPr>
                            <w:fldChar w:fldCharType="end"/>
                          </w:r>
                          <w:r>
                            <w:rPr>
                              <w:rStyle w:val="25"/>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文本框 84"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Y94fMkBAACbAwAADgAAAGRycy9lMm9Eb2MueG1srVPNjtMwEL4j8Q6W&#10;79TZC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ukZJHLc48cv3b5cfvy4/v5L6&#10;ZRZoCNBg3n3AzDS+8SOuzeIHdGbeo4o2f5ERwThina/yyjERkR/V67quMCQwtlwQnz08DxHSW+kt&#10;yUZLI86vyMpP7yFNqUtKrub8nTamzNC4vxyImT0s9z71mK007seZ0N53Z+Qz4Ohb6nDTKTHvHCqL&#10;/aXFiIuxX4xjiPrQlzXK9SC8PiZsovSWK0ywc2GcWWE371deij/vJevhn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Nj3h8yQEAAJsDAAAOAAAAAAAAAAEAIAAAAB4BAABkcnMvZTJvRG9j&#10;LnhtbFBLBQYAAAAABgAGAFkBAABZBQAAAAA=&#10;">
              <v:fill on="f" focussize="0,0"/>
              <v:stroke on="f"/>
              <v:imagedata o:title=""/>
              <o:lock v:ext="edit" aspectratio="f"/>
              <v:textbox inset="0mm,0mm,0mm,0mm" style="mso-fit-shape-to-text:t;">
                <w:txbxContent>
                  <w:p w14:paraId="0DC71635">
                    <w:pPr>
                      <w:pStyle w:val="13"/>
                      <w:ind w:firstLine="280" w:firstLineChars="100"/>
                      <w:rPr>
                        <w:rStyle w:val="25"/>
                        <w:rFonts w:hint="eastAsia" w:ascii="宋体" w:hAnsi="宋体"/>
                        <w:sz w:val="28"/>
                        <w:szCs w:val="28"/>
                      </w:rPr>
                    </w:pPr>
                    <w:r>
                      <w:rPr>
                        <w:rStyle w:val="25"/>
                        <w:rFonts w:hint="eastAsia" w:ascii="宋体" w:hAnsi="宋体"/>
                        <w:sz w:val="28"/>
                        <w:szCs w:val="28"/>
                      </w:rPr>
                      <w:t xml:space="preserve">— </w:t>
                    </w:r>
                    <w:r>
                      <w:rPr>
                        <w:rStyle w:val="25"/>
                        <w:rFonts w:hint="eastAsia" w:ascii="宋体" w:hAnsi="宋体"/>
                        <w:sz w:val="28"/>
                        <w:szCs w:val="28"/>
                      </w:rPr>
                      <w:fldChar w:fldCharType="begin"/>
                    </w:r>
                    <w:r>
                      <w:rPr>
                        <w:rStyle w:val="25"/>
                        <w:rFonts w:hint="eastAsia" w:ascii="宋体" w:hAnsi="宋体"/>
                        <w:sz w:val="28"/>
                        <w:szCs w:val="28"/>
                      </w:rPr>
                      <w:instrText xml:space="preserve"> PAGE  \* MERGEFORMAT </w:instrText>
                    </w:r>
                    <w:r>
                      <w:rPr>
                        <w:rStyle w:val="25"/>
                        <w:rFonts w:hint="eastAsia" w:ascii="宋体" w:hAnsi="宋体"/>
                        <w:sz w:val="28"/>
                        <w:szCs w:val="28"/>
                      </w:rPr>
                      <w:fldChar w:fldCharType="separate"/>
                    </w:r>
                    <w:r>
                      <w:rPr>
                        <w:rStyle w:val="25"/>
                        <w:rFonts w:hint="eastAsia" w:ascii="宋体" w:hAnsi="宋体"/>
                        <w:sz w:val="28"/>
                        <w:szCs w:val="28"/>
                      </w:rPr>
                      <w:t>18</w:t>
                    </w:r>
                    <w:r>
                      <w:rPr>
                        <w:rStyle w:val="25"/>
                        <w:rFonts w:hint="eastAsia" w:ascii="宋体" w:hAnsi="宋体"/>
                        <w:sz w:val="28"/>
                        <w:szCs w:val="28"/>
                      </w:rPr>
                      <w:fldChar w:fldCharType="end"/>
                    </w:r>
                    <w:r>
                      <w:rPr>
                        <w:rStyle w:val="25"/>
                        <w:rFonts w:hint="eastAsia"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9EDEC">
    <w:pPr>
      <w:pStyle w:val="14"/>
      <w:pBdr>
        <w:bottom w:val="single" w:color="auto" w:sz="4"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0FA57">
    <w:pPr>
      <w:pStyle w:val="14"/>
      <w:pBdr>
        <w:bottom w:val="single" w:color="auto" w:sz="4" w:space="1"/>
      </w:pBdr>
      <w:ind w:firstLine="6960" w:firstLineChars="2900"/>
      <w:rPr>
        <w:rFonts w:hint="eastAsia" w:ascii="楷体" w:hAnsi="楷体" w:eastAsia="楷体" w:cs="楷体"/>
        <w:sz w:val="24"/>
        <w:lang w:eastAsia="zh-CN"/>
      </w:rPr>
    </w:pPr>
    <w:r>
      <w:rPr>
        <w:rFonts w:ascii="楷体" w:hAnsi="楷体" w:eastAsia="楷体" w:cs="楷体"/>
        <w:sz w:val="24"/>
      </w:rPr>
      <mc:AlternateContent>
        <mc:Choice Requires="wps">
          <w:drawing>
            <wp:anchor distT="0" distB="0" distL="114300" distR="114300" simplePos="0" relativeHeight="251679744" behindDoc="0" locked="0" layoutInCell="1" allowOverlap="1">
              <wp:simplePos x="0" y="0"/>
              <wp:positionH relativeFrom="margin">
                <wp:posOffset>-17780</wp:posOffset>
              </wp:positionH>
              <wp:positionV relativeFrom="paragraph">
                <wp:posOffset>0</wp:posOffset>
              </wp:positionV>
              <wp:extent cx="76200" cy="1828800"/>
              <wp:effectExtent l="0" t="0" r="0" b="0"/>
              <wp:wrapNone/>
              <wp:docPr id="18" name="文本框 18"/>
              <wp:cNvGraphicFramePr/>
              <a:graphic xmlns:a="http://schemas.openxmlformats.org/drawingml/2006/main">
                <a:graphicData uri="http://schemas.microsoft.com/office/word/2010/wordprocessingShape">
                  <wps:wsp>
                    <wps:cNvSpPr txBox="1"/>
                    <wps:spPr>
                      <a:xfrm flipH="1">
                        <a:off x="0" y="0"/>
                        <a:ext cx="76200" cy="1828800"/>
                      </a:xfrm>
                      <a:prstGeom prst="rect">
                        <a:avLst/>
                      </a:prstGeom>
                      <a:noFill/>
                      <a:ln w="6350">
                        <a:noFill/>
                      </a:ln>
                      <a:effectLst/>
                    </wps:spPr>
                    <wps:txbx>
                      <w:txbxContent>
                        <w:p w14:paraId="448A7478">
                          <w:pPr>
                            <w:pStyle w:val="14"/>
                            <w:rPr>
                              <w:rFonts w:hint="default" w:eastAsiaTheme="minorEastAsia"/>
                              <w:lang w:val="en-US" w:eastAsia="zh-CN"/>
                            </w:rPr>
                          </w:pPr>
                          <w:r>
                            <w:rPr>
                              <w:rFonts w:hint="eastAsia"/>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flip:x;margin-left:-1.4pt;margin-top:0pt;height:144pt;width:6pt;mso-position-horizontal-relative:margin;z-index:251679744;mso-width-relative:page;mso-height-relative:page;" filled="f" stroked="f" coordsize="21600,21600" o:gfxdata="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&#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5Aqk3UAAAABQEAAA8AAAAAAAAAAQAgAAAAIgAAAGRy&#10;cy9kb3ducmV2LnhtbFBLAQIUABQAAAAIAIdO4kAfEH/PQgIAAHsEAAAOAAAAAAAAAAEAIAAAACMB&#10;AABkcnMvZTJvRG9jLnhtbFBLBQYAAAAABgAGAFkBAADXBQAAAAA=&#10;">
              <v:fill on="f" focussize="0,0"/>
              <v:stroke on="f" weight="0.5pt"/>
              <v:imagedata o:title=""/>
              <o:lock v:ext="edit" aspectratio="f"/>
              <v:textbox inset="0mm,0mm,0mm,0mm" style="mso-fit-shape-to-text:t;">
                <w:txbxContent>
                  <w:p w14:paraId="448A7478">
                    <w:pPr>
                      <w:pStyle w:val="14"/>
                      <w:rPr>
                        <w:rFonts w:hint="default" w:eastAsiaTheme="minorEastAsia"/>
                        <w:lang w:val="en-US" w:eastAsia="zh-CN"/>
                      </w:rPr>
                    </w:pPr>
                    <w:r>
                      <w:rPr>
                        <w:rFonts w:hint="eastAsia"/>
                        <w:lang w:val="en-US" w:eastAsia="zh-CN"/>
                      </w:rPr>
                      <w:t xml:space="preserve">  </w:t>
                    </w:r>
                  </w:p>
                </w:txbxContent>
              </v:textbox>
            </v:shape>
          </w:pict>
        </mc:Fallback>
      </mc:AlternateContent>
    </w:r>
    <w:r>
      <w:rPr>
        <w:rFonts w:hint="eastAsia" w:ascii="楷体" w:hAnsi="楷体" w:eastAsia="楷体" w:cs="楷体"/>
        <w:sz w:val="24"/>
        <w:lang w:eastAsia="zh-CN"/>
      </w:rPr>
      <w:t>区政府办公室文件</w:t>
    </w:r>
  </w:p>
  <w:p w14:paraId="21A61C54">
    <w:pPr>
      <w:pStyle w:val="14"/>
      <w:rPr>
        <w:rFonts w:hint="default"/>
        <w:lang w:val="en-US"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7995D">
    <w:pPr>
      <w:pStyle w:val="14"/>
      <w:pBdr>
        <w:bottom w:val="single" w:color="auto" w:sz="4" w:space="1"/>
      </w:pBdr>
      <w:rPr>
        <w:rFonts w:hint="default" w:eastAsiaTheme="minorEastAsia"/>
        <w:lang w:val="en-US" w:eastAsia="zh-CN"/>
      </w:rPr>
    </w:pPr>
    <w:r>
      <w:rPr>
        <w:rFonts w:hint="eastAsia" w:ascii="楷体" w:hAnsi="楷体" w:eastAsia="楷体" w:cs="楷体"/>
        <w:sz w:val="24"/>
        <w:lang w:val="en-US" w:eastAsia="zh-CN"/>
      </w:rPr>
      <w:t>政务动态</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D788F">
    <w:pPr>
      <w:pStyle w:val="14"/>
      <w:pBdr>
        <w:bottom w:val="single" w:color="auto" w:sz="4" w:space="1"/>
      </w:pBdr>
      <w:ind w:firstLine="7920" w:firstLineChars="3300"/>
      <w:rPr>
        <w:rFonts w:hint="default" w:eastAsiaTheme="minorEastAsia"/>
        <w:lang w:val="en-US" w:eastAsia="zh-CN"/>
      </w:rPr>
    </w:pPr>
    <w:r>
      <w:rPr>
        <w:rFonts w:hint="eastAsia" w:ascii="楷体" w:hAnsi="楷体" w:eastAsia="楷体" w:cs="楷体"/>
        <w:sz w:val="24"/>
        <w:lang w:val="en-US" w:eastAsia="zh-CN"/>
      </w:rPr>
      <w:t>政务动态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B8FE4">
    <w:pPr>
      <w:pStyle w:val="14"/>
      <w:ind w:firstLine="138" w:firstLineChars="66"/>
      <w:jc w:val="left"/>
      <w:rPr>
        <w:rFonts w:ascii="仿宋" w:hAnsi="仿宋" w:eastAsia="仿宋" w:cs="仿宋"/>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7D31E">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504D9">
    <w:pPr>
      <w:pStyle w:val="14"/>
      <w:pBdr>
        <w:bottom w:val="single" w:color="auto" w:sz="4" w:space="1"/>
      </w:pBdr>
      <w:tabs>
        <w:tab w:val="right" w:pos="9740"/>
        <w:tab w:val="clear" w:pos="4153"/>
        <w:tab w:val="clear" w:pos="8306"/>
      </w:tabs>
      <w:rPr>
        <w:rFonts w:ascii="楷体" w:hAnsi="楷体" w:eastAsia="楷体" w:cs="楷体"/>
        <w:sz w:val="24"/>
      </w:rPr>
    </w:pPr>
    <w:r>
      <w:rPr>
        <w:rFonts w:ascii="楷体" w:hAnsi="楷体" w:eastAsia="楷体" w:cs="楷体"/>
        <w:sz w:val="24"/>
      </w:rPr>
      <mc:AlternateContent>
        <mc:Choice Requires="wps">
          <w:drawing>
            <wp:anchor distT="0" distB="0" distL="114300" distR="114300" simplePos="0" relativeHeight="251666432" behindDoc="0" locked="0" layoutInCell="1" allowOverlap="1">
              <wp:simplePos x="0" y="0"/>
              <wp:positionH relativeFrom="margin">
                <wp:posOffset>6068060</wp:posOffset>
              </wp:positionH>
              <wp:positionV relativeFrom="paragraph">
                <wp:posOffset>0</wp:posOffset>
              </wp:positionV>
              <wp:extent cx="58420" cy="1651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E8C5A57">
                          <w:pPr>
                            <w:pStyle w:val="14"/>
                            <w:pBdr>
                              <w:left w:val="none" w:color="auto" w:sz="0" w:space="14"/>
                            </w:pBd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77.8pt;margin-top:0pt;height:13pt;width:4.6pt;mso-position-horizontal-relative:margin;mso-wrap-style:none;z-index:251666432;mso-width-relative:page;mso-height-relative:page;" filled="f" stroked="f" coordsize="21600,21600" o:gfxdata="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ujn6vNUAAAAHAQAADwAAAAAAAAABACAAAAAiAAAAZHJzL2Rvd25yZXYu&#10;eG1sUEsBAhQAFAAAAAgAh07iQBR89qo3AgAAbwQAAA4AAAAAAAAAAQAgAAAAJAEAAGRycy9lMm9E&#10;b2MueG1sUEsFBgAAAAAGAAYAWQEAAM0FAAAAAA==&#10;">
              <v:fill on="f" focussize="0,0"/>
              <v:stroke on="f" weight="0.5pt"/>
              <v:imagedata o:title=""/>
              <o:lock v:ext="edit" aspectratio="f"/>
              <v:textbox inset="0mm,0mm,0mm,0mm" style="mso-fit-shape-to-text:t;">
                <w:txbxContent>
                  <w:p w14:paraId="4E8C5A57">
                    <w:pPr>
                      <w:pStyle w:val="14"/>
                      <w:pBdr>
                        <w:left w:val="none" w:color="auto" w:sz="0" w:space="14"/>
                      </w:pBdr>
                    </w:pPr>
                  </w:p>
                </w:txbxContent>
              </v:textbox>
            </v:shape>
          </w:pict>
        </mc:Fallback>
      </mc:AlternateContent>
    </w:r>
    <w:r>
      <w:rPr>
        <w:rFonts w:ascii="楷体" w:hAnsi="楷体" w:eastAsia="楷体" w:cs="楷体"/>
        <w:sz w:val="24"/>
      </w:rPr>
      <w:tab/>
    </w:r>
  </w:p>
  <w:p w14:paraId="71BD6353">
    <w:pPr>
      <w:pStyle w:val="1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8E4A8">
    <w:pPr>
      <w:pStyle w:val="14"/>
      <w:pBdr>
        <w:bottom w:val="none" w:color="auto" w:sz="0" w:space="1"/>
      </w:pBdr>
      <w:rPr>
        <w:rFonts w:hint="eastAsia" w:ascii="楷体" w:hAnsi="楷体" w:eastAsia="楷体" w:cs="楷体"/>
        <w:sz w:val="24"/>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63C66">
    <w:pPr>
      <w:pStyle w:val="14"/>
      <w:rPr>
        <w:rFonts w:hint="eastAsia"/>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C7EB1">
    <w:pPr>
      <w:pStyle w:val="14"/>
      <w:pBdr>
        <w:bottom w:val="single" w:color="auto" w:sz="4" w:space="1"/>
      </w:pBdr>
      <w:rPr>
        <w:rFonts w:hint="eastAsia" w:ascii="楷体" w:hAnsi="楷体" w:eastAsia="楷体" w:cs="楷体"/>
        <w:sz w:val="24"/>
        <w:lang w:eastAsia="zh-CN"/>
      </w:rPr>
    </w:pPr>
  </w:p>
  <w:p w14:paraId="241CC551">
    <w:pPr>
      <w:pStyle w:val="14"/>
      <w:pBdr>
        <w:bottom w:val="single" w:color="auto" w:sz="4" w:space="1"/>
      </w:pBdr>
      <w:rPr>
        <w:rFonts w:hint="eastAsia" w:ascii="楷体" w:hAnsi="楷体" w:eastAsia="楷体" w:cs="楷体"/>
        <w:sz w:val="24"/>
        <w:lang w:eastAsia="zh-CN"/>
      </w:rPr>
    </w:pPr>
  </w:p>
  <w:p w14:paraId="7413C91B">
    <w:pPr>
      <w:pStyle w:val="14"/>
      <w:pBdr>
        <w:bottom w:val="single" w:color="auto" w:sz="4" w:space="1"/>
      </w:pBdr>
      <w:rPr>
        <w:rFonts w:hint="eastAsia" w:ascii="楷体" w:hAnsi="楷体" w:eastAsia="楷体" w:cs="楷体"/>
        <w:sz w:val="24"/>
        <w:lang w:eastAsia="zh-CN"/>
      </w:rPr>
    </w:pPr>
  </w:p>
  <w:p w14:paraId="319C5189">
    <w:pPr>
      <w:pStyle w:val="14"/>
      <w:pBdr>
        <w:bottom w:val="single" w:color="auto" w:sz="4" w:space="1"/>
      </w:pBdr>
      <w:rPr>
        <w:rFonts w:hint="eastAsia" w:ascii="楷体" w:hAnsi="楷体" w:eastAsia="楷体" w:cs="楷体"/>
        <w:sz w:val="24"/>
        <w:lang w:eastAsia="zh-CN"/>
      </w:rPr>
    </w:pPr>
    <w:r>
      <w:rPr>
        <w:rFonts w:ascii="楷体" w:hAnsi="楷体" w:eastAsia="楷体" w:cs="楷体"/>
        <w:sz w:val="24"/>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19D73A3">
                          <w:pPr>
                            <w:pStyle w:val="1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v:fill on="f" focussize="0,0"/>
              <v:stroke on="f" weight="0.5pt"/>
              <v:imagedata o:title=""/>
              <o:lock v:ext="edit" aspectratio="f"/>
              <v:textbox inset="0mm,0mm,0mm,0mm" style="mso-fit-shape-to-text:t;">
                <w:txbxContent>
                  <w:p w14:paraId="219D73A3">
                    <w:pPr>
                      <w:pStyle w:val="14"/>
                    </w:pPr>
                  </w:p>
                </w:txbxContent>
              </v:textbox>
            </v:shape>
          </w:pict>
        </mc:Fallback>
      </mc:AlternateContent>
    </w:r>
    <w:r>
      <w:rPr>
        <w:rFonts w:hint="eastAsia" w:ascii="楷体" w:hAnsi="楷体" w:eastAsia="楷体" w:cs="楷体"/>
        <w:sz w:val="24"/>
        <w:lang w:eastAsia="zh-CN"/>
      </w:rPr>
      <w:t>区政府办公室文件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A0AA5">
    <w:pPr>
      <w:pStyle w:val="14"/>
      <w:pBdr>
        <w:bottom w:val="single" w:color="auto" w:sz="4" w:space="1"/>
      </w:pBdr>
      <w:jc w:val="right"/>
      <w:rPr>
        <w:rFonts w:hint="eastAsia" w:ascii="楷体" w:hAnsi="楷体" w:eastAsia="楷体" w:cs="楷体"/>
        <w:sz w:val="24"/>
        <w:szCs w:val="40"/>
        <w:lang w:eastAsia="zh-CN"/>
      </w:rPr>
    </w:pPr>
  </w:p>
  <w:p w14:paraId="4F72E0BB">
    <w:pPr>
      <w:pStyle w:val="14"/>
      <w:pBdr>
        <w:bottom w:val="single" w:color="auto" w:sz="4" w:space="1"/>
      </w:pBdr>
      <w:jc w:val="right"/>
      <w:rPr>
        <w:rFonts w:hint="eastAsia" w:ascii="楷体" w:hAnsi="楷体" w:eastAsia="楷体" w:cs="楷体"/>
        <w:sz w:val="24"/>
        <w:szCs w:val="40"/>
        <w:lang w:eastAsia="zh-CN"/>
      </w:rPr>
    </w:pPr>
  </w:p>
  <w:p w14:paraId="6695B028">
    <w:pPr>
      <w:pStyle w:val="14"/>
      <w:pBdr>
        <w:bottom w:val="single" w:color="auto" w:sz="4" w:space="1"/>
      </w:pBdr>
      <w:jc w:val="right"/>
      <w:rPr>
        <w:rFonts w:hint="eastAsia" w:ascii="楷体" w:hAnsi="楷体" w:eastAsia="楷体" w:cs="楷体"/>
        <w:sz w:val="24"/>
        <w:szCs w:val="40"/>
        <w:lang w:eastAsia="zh-CN"/>
      </w:rPr>
    </w:pPr>
  </w:p>
  <w:p w14:paraId="5A37ADEE">
    <w:pPr>
      <w:pStyle w:val="14"/>
      <w:pBdr>
        <w:bottom w:val="single" w:color="auto" w:sz="4" w:space="1"/>
      </w:pBdr>
      <w:jc w:val="right"/>
      <w:rPr>
        <w:rFonts w:hint="eastAsia" w:ascii="楷体" w:hAnsi="楷体" w:eastAsia="楷体" w:cs="楷体"/>
        <w:sz w:val="24"/>
        <w:szCs w:val="40"/>
        <w:lang w:eastAsia="zh-CN"/>
      </w:rPr>
    </w:pPr>
    <w:r>
      <w:rPr>
        <w:rFonts w:ascii="楷体" w:hAnsi="楷体" w:eastAsia="楷体" w:cs="楷体"/>
        <w:sz w:val="24"/>
        <w:szCs w:val="40"/>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EE156B8">
                          <w:pPr>
                            <w:pStyle w:val="1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K6C45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ehoXX2o&#10;ugeYQ8vCVu8sj2miVN6ujgHSJsWjQJ0q6FQ8YBJTz/qtiaP+5zlFPf5T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CxK6C45AgAAcQQAAA4AAAAAAAAAAQAgAAAAHwEAAGRycy9lMm9Eb2Mu&#10;eG1sUEsFBgAAAAAGAAYAWQEAAMoFAAAAAA==&#10;">
              <v:fill on="f" focussize="0,0"/>
              <v:stroke on="f" weight="0.5pt"/>
              <v:imagedata o:title=""/>
              <o:lock v:ext="edit" aspectratio="f"/>
              <v:textbox inset="0mm,0mm,0mm,0mm" style="mso-fit-shape-to-text:t;">
                <w:txbxContent>
                  <w:p w14:paraId="6EE156B8">
                    <w:pPr>
                      <w:pStyle w:val="14"/>
                    </w:pPr>
                  </w:p>
                </w:txbxContent>
              </v:textbox>
            </v:shape>
          </w:pict>
        </mc:Fallback>
      </mc:AlternateContent>
    </w:r>
    <w:r>
      <w:rPr>
        <w:rFonts w:hint="eastAsia" w:ascii="楷体" w:hAnsi="楷体" w:eastAsia="楷体" w:cs="楷体"/>
        <w:sz w:val="24"/>
        <w:szCs w:val="40"/>
        <w:lang w:eastAsia="zh-CN"/>
      </w:rPr>
      <w:t>区政府办公室文件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9B801">
    <w:pPr>
      <w:pStyle w:val="14"/>
      <w:pBdr>
        <w:bottom w:val="single" w:color="auto" w:sz="4" w:space="1"/>
      </w:pBdr>
      <w:rPr>
        <w:rFonts w:hint="eastAsia" w:ascii="楷体" w:hAnsi="楷体" w:eastAsia="楷体" w:cs="楷体"/>
        <w:sz w:val="24"/>
        <w:lang w:eastAsia="zh-CN"/>
      </w:rPr>
    </w:pPr>
    <w:r>
      <w:rPr>
        <w:rFonts w:ascii="楷体" w:hAnsi="楷体" w:eastAsia="楷体" w:cs="楷体"/>
        <w:sz w:val="24"/>
      </w:rPr>
      <mc:AlternateContent>
        <mc:Choice Requires="wps">
          <w:drawing>
            <wp:anchor distT="0" distB="0" distL="114300" distR="114300" simplePos="0" relativeHeight="251678720" behindDoc="0" locked="0" layoutInCell="1" allowOverlap="1">
              <wp:simplePos x="0" y="0"/>
              <wp:positionH relativeFrom="margin">
                <wp:posOffset>5639435</wp:posOffset>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7F8ED0F">
                          <w:pPr>
                            <w:pStyle w:val="1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44.05pt;margin-top:0pt;height:144pt;width:144pt;mso-position-horizontal-relative:margin;mso-wrap-style:none;z-index:251678720;mso-width-relative:page;mso-height-relative:page;" filled="f" stroked="f" coordsize="21600,21600" o:gfxdata="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OZRp3fVAAAACQEAAA8AAAAAAAAAAQAgAAAAIgAAAGRycy9kb3ducmV2&#10;LnhtbFBLAQIUABQAAAAIAIdO4kDda8c0OAIAAHEEAAAOAAAAAAAAAAEAIAAAACQBAABkcnMvZTJv&#10;RG9jLnhtbFBLBQYAAAAABgAGAFkBAADOBQAAAAA=&#10;">
              <v:fill on="f" focussize="0,0"/>
              <v:stroke on="f" weight="0.5pt"/>
              <v:imagedata o:title=""/>
              <o:lock v:ext="edit" aspectratio="f"/>
              <v:textbox inset="0mm,0mm,0mm,0mm" style="mso-fit-shape-to-text:t;">
                <w:txbxContent>
                  <w:p w14:paraId="67F8ED0F">
                    <w:pPr>
                      <w:pStyle w:val="14"/>
                    </w:pPr>
                  </w:p>
                </w:txbxContent>
              </v:textbox>
            </v:shape>
          </w:pict>
        </mc:Fallback>
      </mc:AlternateContent>
    </w:r>
    <w:r>
      <w:rPr>
        <w:rFonts w:hint="eastAsia" w:ascii="楷体" w:hAnsi="楷体" w:eastAsia="楷体" w:cs="楷体"/>
        <w:sz w:val="24"/>
        <w:lang w:eastAsia="zh-CN"/>
      </w:rPr>
      <w:t>区政府办公室文件</w:t>
    </w:r>
  </w:p>
  <w:p w14:paraId="73E6B8D8">
    <w:pPr>
      <w:pStyle w:val="14"/>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673ADA"/>
    <w:multiLevelType w:val="singleLevel"/>
    <w:tmpl w:val="43673AD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5ZGNlZDY0ZjE1M2EyZTc5YzllNDdmZWJjOTM1NTUifQ=="/>
    <w:docVar w:name="KSO_WPS_MARK_KEY" w:val="9bc42a48-462c-4441-96d9-403b511e5874"/>
  </w:docVars>
  <w:rsids>
    <w:rsidRoot w:val="00C331AD"/>
    <w:rsid w:val="00070C5D"/>
    <w:rsid w:val="000B2434"/>
    <w:rsid w:val="000C7F21"/>
    <w:rsid w:val="00113884"/>
    <w:rsid w:val="001935C6"/>
    <w:rsid w:val="001979B3"/>
    <w:rsid w:val="001C198C"/>
    <w:rsid w:val="002507A2"/>
    <w:rsid w:val="004078A5"/>
    <w:rsid w:val="0047481C"/>
    <w:rsid w:val="004F5376"/>
    <w:rsid w:val="00513FA8"/>
    <w:rsid w:val="005F366D"/>
    <w:rsid w:val="00632DAD"/>
    <w:rsid w:val="006B30A2"/>
    <w:rsid w:val="00757DF6"/>
    <w:rsid w:val="0082408D"/>
    <w:rsid w:val="009865C1"/>
    <w:rsid w:val="00A4150D"/>
    <w:rsid w:val="00A533FF"/>
    <w:rsid w:val="00AE1A5F"/>
    <w:rsid w:val="00B345ED"/>
    <w:rsid w:val="00B75CCD"/>
    <w:rsid w:val="00BC1B64"/>
    <w:rsid w:val="00C331AD"/>
    <w:rsid w:val="00C36DAC"/>
    <w:rsid w:val="00C974E9"/>
    <w:rsid w:val="00CB0E40"/>
    <w:rsid w:val="00E34881"/>
    <w:rsid w:val="00EE6BF4"/>
    <w:rsid w:val="00EF5CFA"/>
    <w:rsid w:val="00F55F46"/>
    <w:rsid w:val="00F578B7"/>
    <w:rsid w:val="00F763CE"/>
    <w:rsid w:val="00FD0736"/>
    <w:rsid w:val="01CA18D2"/>
    <w:rsid w:val="022B0F19"/>
    <w:rsid w:val="035427FA"/>
    <w:rsid w:val="04AF6F74"/>
    <w:rsid w:val="04E821AA"/>
    <w:rsid w:val="06162243"/>
    <w:rsid w:val="0A053062"/>
    <w:rsid w:val="0AB56D90"/>
    <w:rsid w:val="0D4869A1"/>
    <w:rsid w:val="0DE34399"/>
    <w:rsid w:val="0DE82B49"/>
    <w:rsid w:val="0F575C2A"/>
    <w:rsid w:val="113217E0"/>
    <w:rsid w:val="13665CF9"/>
    <w:rsid w:val="16BD2D87"/>
    <w:rsid w:val="19545511"/>
    <w:rsid w:val="1A5348A7"/>
    <w:rsid w:val="1B22309D"/>
    <w:rsid w:val="1B424ADC"/>
    <w:rsid w:val="1B5D67D0"/>
    <w:rsid w:val="1BD050C3"/>
    <w:rsid w:val="1C9457A5"/>
    <w:rsid w:val="1D2151DC"/>
    <w:rsid w:val="1D6D4435"/>
    <w:rsid w:val="1DE54342"/>
    <w:rsid w:val="1E322696"/>
    <w:rsid w:val="1F6A2B6C"/>
    <w:rsid w:val="21CB0B93"/>
    <w:rsid w:val="221C1533"/>
    <w:rsid w:val="223B63AD"/>
    <w:rsid w:val="22FC3CC3"/>
    <w:rsid w:val="23AA0EFD"/>
    <w:rsid w:val="23C12633"/>
    <w:rsid w:val="247578BD"/>
    <w:rsid w:val="25B0363E"/>
    <w:rsid w:val="27164CA8"/>
    <w:rsid w:val="28091124"/>
    <w:rsid w:val="289C2917"/>
    <w:rsid w:val="2A373FFE"/>
    <w:rsid w:val="2B66528F"/>
    <w:rsid w:val="2C29284E"/>
    <w:rsid w:val="2C4B3E88"/>
    <w:rsid w:val="2C947940"/>
    <w:rsid w:val="2D8F46B0"/>
    <w:rsid w:val="2E51195A"/>
    <w:rsid w:val="3034614E"/>
    <w:rsid w:val="30DC4FC6"/>
    <w:rsid w:val="3202725A"/>
    <w:rsid w:val="3316226B"/>
    <w:rsid w:val="33E40064"/>
    <w:rsid w:val="34604F1D"/>
    <w:rsid w:val="363E7C79"/>
    <w:rsid w:val="37423926"/>
    <w:rsid w:val="37CE388A"/>
    <w:rsid w:val="3915103F"/>
    <w:rsid w:val="394F0CC5"/>
    <w:rsid w:val="3E2C1B98"/>
    <w:rsid w:val="3E9F2D5B"/>
    <w:rsid w:val="3F150CA9"/>
    <w:rsid w:val="3F19380F"/>
    <w:rsid w:val="3FD45B34"/>
    <w:rsid w:val="41C042B4"/>
    <w:rsid w:val="43405AA0"/>
    <w:rsid w:val="43D01CFC"/>
    <w:rsid w:val="453D1C04"/>
    <w:rsid w:val="46BC583B"/>
    <w:rsid w:val="470B6133"/>
    <w:rsid w:val="474A22DE"/>
    <w:rsid w:val="4A1B6ABD"/>
    <w:rsid w:val="4A6F51E7"/>
    <w:rsid w:val="4C642672"/>
    <w:rsid w:val="4FC55BE4"/>
    <w:rsid w:val="527C11E4"/>
    <w:rsid w:val="530C4E64"/>
    <w:rsid w:val="530F3135"/>
    <w:rsid w:val="532D5642"/>
    <w:rsid w:val="54DB3A8C"/>
    <w:rsid w:val="564E344F"/>
    <w:rsid w:val="59440008"/>
    <w:rsid w:val="59DC38F4"/>
    <w:rsid w:val="5A202B08"/>
    <w:rsid w:val="5B227780"/>
    <w:rsid w:val="5BDB7A2A"/>
    <w:rsid w:val="5C13654C"/>
    <w:rsid w:val="5D586BF4"/>
    <w:rsid w:val="5DA95F03"/>
    <w:rsid w:val="5EA16081"/>
    <w:rsid w:val="5FAB5EBF"/>
    <w:rsid w:val="60FF3B12"/>
    <w:rsid w:val="618276FA"/>
    <w:rsid w:val="61CF7137"/>
    <w:rsid w:val="62E04C26"/>
    <w:rsid w:val="655C2E84"/>
    <w:rsid w:val="68717953"/>
    <w:rsid w:val="6ADF5585"/>
    <w:rsid w:val="6B270778"/>
    <w:rsid w:val="6B9D5970"/>
    <w:rsid w:val="6D4A722B"/>
    <w:rsid w:val="6DCB2EE3"/>
    <w:rsid w:val="6DE46689"/>
    <w:rsid w:val="6E0B5463"/>
    <w:rsid w:val="6EA45239"/>
    <w:rsid w:val="712C27CA"/>
    <w:rsid w:val="71AB5682"/>
    <w:rsid w:val="741914B9"/>
    <w:rsid w:val="74550BCE"/>
    <w:rsid w:val="757E4AAC"/>
    <w:rsid w:val="76BF2039"/>
    <w:rsid w:val="775C20C1"/>
    <w:rsid w:val="777A1A52"/>
    <w:rsid w:val="78CD45AA"/>
    <w:rsid w:val="79E25F5E"/>
    <w:rsid w:val="7A7638E6"/>
    <w:rsid w:val="7BB85963"/>
    <w:rsid w:val="7C157457"/>
    <w:rsid w:val="7D085BBD"/>
    <w:rsid w:val="7F73644D"/>
    <w:rsid w:val="7F9053B6"/>
    <w:rsid w:val="7FD42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7"/>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next w:val="1"/>
    <w:unhideWhenUsed/>
    <w:qFormat/>
    <w:uiPriority w:val="0"/>
    <w:pPr>
      <w:keepNext/>
      <w:keepLines/>
      <w:widowControl w:val="0"/>
      <w:suppressLineNumbers w:val="0"/>
      <w:spacing w:before="260" w:beforeAutospacing="0" w:after="260" w:afterAutospacing="0" w:line="415" w:lineRule="auto"/>
      <w:jc w:val="both"/>
      <w:outlineLvl w:val="2"/>
    </w:pPr>
    <w:rPr>
      <w:rFonts w:hint="default" w:ascii="Calibri" w:hAnsi="Calibri" w:eastAsia="宋体" w:cs="Times New Roman"/>
      <w:b/>
      <w:bCs/>
      <w:kern w:val="2"/>
      <w:sz w:val="32"/>
      <w:szCs w:val="32"/>
      <w:lang w:val="en-US" w:eastAsia="zh-CN" w:bidi="ar"/>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rFonts w:ascii="仿宋_GB2312" w:hAnsi="仿宋_GB2312" w:eastAsia="仿宋_GB2312" w:cstheme="minorBidi"/>
      <w:sz w:val="32"/>
    </w:rPr>
  </w:style>
  <w:style w:type="paragraph" w:styleId="6">
    <w:name w:val="caption"/>
    <w:basedOn w:val="1"/>
    <w:next w:val="1"/>
    <w:qFormat/>
    <w:uiPriority w:val="0"/>
    <w:rPr>
      <w:rFonts w:ascii="Cambria" w:hAnsi="Cambria" w:eastAsia="黑体" w:cs="Cambria"/>
      <w:sz w:val="20"/>
      <w:szCs w:val="20"/>
    </w:rPr>
  </w:style>
  <w:style w:type="paragraph" w:styleId="7">
    <w:name w:val="Body Text"/>
    <w:basedOn w:val="1"/>
    <w:next w:val="1"/>
    <w:qFormat/>
    <w:uiPriority w:val="0"/>
    <w:pPr>
      <w:widowControl/>
      <w:spacing w:before="100" w:beforeAutospacing="1" w:after="100" w:afterAutospacing="1"/>
      <w:jc w:val="left"/>
    </w:pPr>
    <w:rPr>
      <w:rFonts w:ascii="宋体" w:hAnsi="宋体" w:cs="宋体"/>
      <w:kern w:val="0"/>
      <w:sz w:val="24"/>
    </w:rPr>
  </w:style>
  <w:style w:type="paragraph" w:styleId="8">
    <w:name w:val="Body Text Indent"/>
    <w:basedOn w:val="1"/>
    <w:next w:val="5"/>
    <w:unhideWhenUsed/>
    <w:qFormat/>
    <w:uiPriority w:val="99"/>
    <w:pPr>
      <w:spacing w:after="120"/>
      <w:ind w:left="420" w:leftChars="200"/>
    </w:pPr>
  </w:style>
  <w:style w:type="paragraph" w:styleId="9">
    <w:name w:val="toc 5"/>
    <w:basedOn w:val="1"/>
    <w:next w:val="1"/>
    <w:qFormat/>
    <w:uiPriority w:val="0"/>
    <w:pPr>
      <w:ind w:left="1680" w:leftChars="800"/>
    </w:pPr>
    <w:rPr>
      <w:rFonts w:ascii="Times New Roman" w:hAnsi="Times New Roman"/>
      <w:szCs w:val="21"/>
    </w:rPr>
  </w:style>
  <w:style w:type="paragraph" w:styleId="10">
    <w:name w:val="Plain Text"/>
    <w:basedOn w:val="1"/>
    <w:qFormat/>
    <w:uiPriority w:val="0"/>
    <w:rPr>
      <w:rFonts w:ascii="宋体" w:hAnsi="Courier New" w:cs="Courier New"/>
      <w:szCs w:val="21"/>
    </w:rPr>
  </w:style>
  <w:style w:type="paragraph" w:styleId="11">
    <w:name w:val="Body Text Indent 2"/>
    <w:basedOn w:val="1"/>
    <w:link w:val="39"/>
    <w:qFormat/>
    <w:uiPriority w:val="0"/>
    <w:pPr>
      <w:spacing w:after="120" w:line="480" w:lineRule="auto"/>
      <w:ind w:left="420" w:leftChars="200"/>
    </w:pPr>
    <w:rPr>
      <w:rFonts w:ascii="Calibri" w:hAnsi="Calibri" w:eastAsia="宋体" w:cs="黑体"/>
    </w:rPr>
  </w:style>
  <w:style w:type="paragraph" w:styleId="12">
    <w:name w:val="Balloon Text"/>
    <w:basedOn w:val="1"/>
    <w:link w:val="38"/>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2"/>
    <w:basedOn w:val="1"/>
    <w:next w:val="1"/>
    <w:qFormat/>
    <w:uiPriority w:val="0"/>
    <w:pPr>
      <w:ind w:left="420" w:leftChars="200"/>
    </w:pPr>
    <w:rPr>
      <w:rFonts w:ascii="Times New Roman" w:hAnsi="Times New Roman" w:cs="黑体"/>
    </w:rPr>
  </w:style>
  <w:style w:type="paragraph" w:styleId="16">
    <w:name w:val="Body Text 2"/>
    <w:basedOn w:val="1"/>
    <w:qFormat/>
    <w:uiPriority w:val="0"/>
    <w:pPr>
      <w:spacing w:after="120" w:line="480" w:lineRule="auto"/>
    </w:pPr>
    <w:rPr>
      <w:rFonts w:ascii="Times New Roman" w:hAnsi="Times New Roman"/>
    </w:r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qFormat/>
    <w:uiPriority w:val="0"/>
    <w:pPr>
      <w:spacing w:before="100" w:beforeAutospacing="1" w:after="100" w:afterAutospacing="1"/>
      <w:jc w:val="left"/>
    </w:pPr>
    <w:rPr>
      <w:rFonts w:ascii="Calibri" w:hAnsi="Calibri"/>
      <w:kern w:val="0"/>
      <w:sz w:val="24"/>
    </w:rPr>
  </w:style>
  <w:style w:type="paragraph" w:styleId="19">
    <w:name w:val="Body Text First Indent"/>
    <w:basedOn w:val="7"/>
    <w:qFormat/>
    <w:uiPriority w:val="0"/>
    <w:pPr>
      <w:ind w:firstLine="420" w:firstLineChars="100"/>
    </w:pPr>
  </w:style>
  <w:style w:type="paragraph" w:styleId="20">
    <w:name w:val="Body Text First Indent 2"/>
    <w:basedOn w:val="8"/>
    <w:next w:val="1"/>
    <w:unhideWhenUsed/>
    <w:qFormat/>
    <w:uiPriority w:val="99"/>
    <w:pPr>
      <w:ind w:firstLine="420" w:firstLineChars="200"/>
    </w:p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rFonts w:ascii="Times New Roman" w:hAnsi="Times New Roman" w:eastAsia="宋体" w:cs="Times New Roman"/>
      <w:b/>
    </w:rPr>
  </w:style>
  <w:style w:type="character" w:styleId="25">
    <w:name w:val="page number"/>
    <w:basedOn w:val="23"/>
    <w:qFormat/>
    <w:uiPriority w:val="0"/>
  </w:style>
  <w:style w:type="character" w:styleId="26">
    <w:name w:val="Hyperlink"/>
    <w:basedOn w:val="23"/>
    <w:semiHidden/>
    <w:unhideWhenUsed/>
    <w:qFormat/>
    <w:uiPriority w:val="99"/>
    <w:rPr>
      <w:color w:val="0000FF"/>
      <w:u w:val="single"/>
    </w:rPr>
  </w:style>
  <w:style w:type="paragraph" w:customStyle="1" w:styleId="27">
    <w:name w:val="Body Text First Indent 21"/>
    <w:basedOn w:val="1"/>
    <w:qFormat/>
    <w:uiPriority w:val="0"/>
    <w:pPr>
      <w:spacing w:before="100" w:beforeAutospacing="1" w:after="100" w:afterAutospacing="1"/>
      <w:ind w:left="420" w:leftChars="200" w:firstLine="210"/>
    </w:pPr>
    <w:rPr>
      <w:rFonts w:ascii="Calibri" w:hAnsi="Calibri" w:eastAsia="宋体" w:cs="宋体"/>
      <w:sz w:val="21"/>
      <w:szCs w:val="21"/>
    </w:rPr>
  </w:style>
  <w:style w:type="paragraph" w:customStyle="1" w:styleId="28">
    <w:name w:val="纯文本1"/>
    <w:basedOn w:val="1"/>
    <w:qFormat/>
    <w:uiPriority w:val="0"/>
    <w:pPr>
      <w:ind w:firstLine="964" w:firstLineChars="200"/>
    </w:pPr>
    <w:rPr>
      <w:rFonts w:ascii="宋体" w:hAnsi="宋体" w:eastAsia="仿宋" w:cs="Times New Roman"/>
      <w:sz w:val="21"/>
    </w:rPr>
  </w:style>
  <w:style w:type="paragraph" w:customStyle="1" w:styleId="29">
    <w:name w:val="引文目录标题1"/>
    <w:basedOn w:val="1"/>
    <w:next w:val="1"/>
    <w:qFormat/>
    <w:uiPriority w:val="0"/>
    <w:rPr>
      <w:rFonts w:ascii="Cambria" w:hAnsi="Cambria" w:cs="黑体"/>
      <w:sz w:val="24"/>
    </w:rPr>
  </w:style>
  <w:style w:type="paragraph" w:customStyle="1" w:styleId="30">
    <w:name w:val="Body text|1"/>
    <w:basedOn w:val="1"/>
    <w:qFormat/>
    <w:uiPriority w:val="0"/>
    <w:pPr>
      <w:spacing w:after="430" w:line="446" w:lineRule="auto"/>
      <w:ind w:firstLine="400"/>
    </w:pPr>
    <w:rPr>
      <w:rFonts w:ascii="宋体" w:hAnsi="宋体" w:eastAsia="宋体" w:cs="宋体"/>
      <w:sz w:val="28"/>
      <w:szCs w:val="28"/>
      <w:lang w:val="zh-TW" w:eastAsia="zh-TW" w:bidi="zh-TW"/>
    </w:rPr>
  </w:style>
  <w:style w:type="character" w:customStyle="1" w:styleId="31">
    <w:name w:val="font41"/>
    <w:basedOn w:val="23"/>
    <w:qFormat/>
    <w:uiPriority w:val="0"/>
    <w:rPr>
      <w:rFonts w:hint="default" w:ascii="Times New Roman" w:hAnsi="Times New Roman" w:cs="Times New Roman"/>
      <w:color w:val="000000"/>
      <w:sz w:val="16"/>
      <w:szCs w:val="16"/>
      <w:u w:val="none"/>
    </w:rPr>
  </w:style>
  <w:style w:type="character" w:customStyle="1" w:styleId="32">
    <w:name w:val="font51"/>
    <w:basedOn w:val="23"/>
    <w:qFormat/>
    <w:uiPriority w:val="0"/>
    <w:rPr>
      <w:rFonts w:hint="eastAsia" w:ascii="宋体" w:hAnsi="宋体" w:eastAsia="宋体" w:cs="宋体"/>
      <w:color w:val="000000"/>
      <w:sz w:val="16"/>
      <w:szCs w:val="16"/>
      <w:u w:val="none"/>
    </w:rPr>
  </w:style>
  <w:style w:type="character" w:customStyle="1" w:styleId="33">
    <w:name w:val="font31"/>
    <w:basedOn w:val="23"/>
    <w:qFormat/>
    <w:uiPriority w:val="0"/>
    <w:rPr>
      <w:rFonts w:hint="eastAsia" w:ascii="宋体" w:hAnsi="宋体" w:eastAsia="宋体" w:cs="宋体"/>
      <w:color w:val="FF0000"/>
      <w:sz w:val="16"/>
      <w:szCs w:val="16"/>
      <w:u w:val="none"/>
    </w:rPr>
  </w:style>
  <w:style w:type="character" w:customStyle="1" w:styleId="34">
    <w:name w:val="font61"/>
    <w:basedOn w:val="23"/>
    <w:qFormat/>
    <w:uiPriority w:val="0"/>
    <w:rPr>
      <w:rFonts w:hint="eastAsia" w:ascii="宋体" w:hAnsi="宋体" w:eastAsia="宋体" w:cs="宋体"/>
      <w:color w:val="000000"/>
      <w:sz w:val="20"/>
      <w:szCs w:val="20"/>
      <w:u w:val="none"/>
    </w:rPr>
  </w:style>
  <w:style w:type="character" w:customStyle="1" w:styleId="35">
    <w:name w:val="font01"/>
    <w:basedOn w:val="23"/>
    <w:qFormat/>
    <w:uiPriority w:val="0"/>
    <w:rPr>
      <w:rFonts w:hint="eastAsia" w:ascii="宋体" w:hAnsi="宋体" w:eastAsia="宋体" w:cs="宋体"/>
      <w:color w:val="333333"/>
      <w:sz w:val="20"/>
      <w:szCs w:val="20"/>
      <w:u w:val="none"/>
    </w:rPr>
  </w:style>
  <w:style w:type="character" w:customStyle="1" w:styleId="36">
    <w:name w:val="font11"/>
    <w:basedOn w:val="23"/>
    <w:qFormat/>
    <w:uiPriority w:val="0"/>
    <w:rPr>
      <w:rFonts w:hint="eastAsia" w:ascii="宋体" w:hAnsi="宋体" w:eastAsia="宋体" w:cs="宋体"/>
      <w:color w:val="000000"/>
      <w:sz w:val="20"/>
      <w:szCs w:val="20"/>
      <w:u w:val="none"/>
    </w:rPr>
  </w:style>
  <w:style w:type="paragraph" w:customStyle="1" w:styleId="37">
    <w:name w:val="WPSOffice手动目录 1"/>
    <w:basedOn w:val="1"/>
    <w:next w:val="20"/>
    <w:qFormat/>
    <w:uiPriority w:val="0"/>
    <w:pPr>
      <w:widowControl/>
      <w:jc w:val="left"/>
    </w:pPr>
    <w:rPr>
      <w:rFonts w:ascii="Times New Roman" w:hAnsi="Times New Roman" w:eastAsia="宋体" w:cs="Times New Roman"/>
      <w:kern w:val="0"/>
      <w:sz w:val="20"/>
      <w:szCs w:val="20"/>
    </w:rPr>
  </w:style>
  <w:style w:type="character" w:customStyle="1" w:styleId="38">
    <w:name w:val="批注框文本 Char"/>
    <w:basedOn w:val="23"/>
    <w:link w:val="12"/>
    <w:qFormat/>
    <w:uiPriority w:val="0"/>
    <w:rPr>
      <w:rFonts w:asciiTheme="minorHAnsi" w:hAnsiTheme="minorHAnsi" w:eastAsiaTheme="minorEastAsia" w:cstheme="minorBidi"/>
      <w:kern w:val="2"/>
      <w:sz w:val="18"/>
      <w:szCs w:val="18"/>
    </w:rPr>
  </w:style>
  <w:style w:type="character" w:customStyle="1" w:styleId="39">
    <w:name w:val="正文文本缩进 2 Char"/>
    <w:basedOn w:val="23"/>
    <w:link w:val="11"/>
    <w:qFormat/>
    <w:uiPriority w:val="0"/>
    <w:rPr>
      <w:rFonts w:ascii="Calibri" w:hAnsi="Calibri" w:cs="黑体"/>
      <w:kern w:val="2"/>
      <w:sz w:val="21"/>
      <w:szCs w:val="24"/>
    </w:rPr>
  </w:style>
  <w:style w:type="paragraph" w:customStyle="1" w:styleId="40">
    <w:name w:val="列出段落1"/>
    <w:basedOn w:val="1"/>
    <w:unhideWhenUsed/>
    <w:qFormat/>
    <w:uiPriority w:val="99"/>
    <w:pPr>
      <w:ind w:firstLine="420" w:firstLineChars="200"/>
    </w:pPr>
    <w:rPr>
      <w:rFonts w:ascii="Calibri" w:hAnsi="Calibri" w:eastAsia="宋体" w:cs="黑体"/>
    </w:rPr>
  </w:style>
  <w:style w:type="paragraph" w:customStyle="1" w:styleId="41">
    <w:name w:val="List Paragraph"/>
    <w:basedOn w:val="1"/>
    <w:unhideWhenUsed/>
    <w:qFormat/>
    <w:uiPriority w:val="99"/>
    <w:pPr>
      <w:ind w:firstLine="420" w:firstLineChars="200"/>
    </w:pPr>
  </w:style>
  <w:style w:type="paragraph" w:styleId="4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Default"/>
    <w:basedOn w:val="44"/>
    <w:next w:val="1"/>
    <w:qFormat/>
    <w:uiPriority w:val="0"/>
    <w:pPr>
      <w:widowControl w:val="0"/>
      <w:autoSpaceDE w:val="0"/>
      <w:autoSpaceDN w:val="0"/>
      <w:adjustRightInd w:val="0"/>
    </w:pPr>
    <w:rPr>
      <w:rFonts w:ascii="Calibri" w:hAnsi="Calibri" w:eastAsia="仿宋_GB2312" w:cs="Times New Roman"/>
      <w:color w:val="000000"/>
      <w:sz w:val="24"/>
      <w:szCs w:val="32"/>
      <w:lang w:val="en-US" w:eastAsia="zh-CN" w:bidi="ar-SA"/>
    </w:rPr>
  </w:style>
  <w:style w:type="paragraph" w:customStyle="1" w:styleId="44">
    <w:name w:val="正文1"/>
    <w:qFormat/>
    <w:uiPriority w:val="0"/>
    <w:pPr>
      <w:jc w:val="both"/>
    </w:pPr>
    <w:rPr>
      <w:rFonts w:ascii="Times New Roman" w:hAnsi="Times New Roman" w:eastAsia="宋体" w:cs="Times New Roman"/>
      <w:sz w:val="32"/>
      <w:szCs w:val="32"/>
      <w:lang w:val="en-US" w:eastAsia="zh-CN" w:bidi="ar-SA"/>
    </w:rPr>
  </w:style>
  <w:style w:type="paragraph" w:customStyle="1" w:styleId="45">
    <w:name w:val="Normal Indent"/>
    <w:basedOn w:val="1"/>
    <w:qFormat/>
    <w:uiPriority w:val="0"/>
    <w:pPr>
      <w:ind w:firstLine="420" w:firstLineChars="200"/>
    </w:pPr>
    <w:rPr>
      <w:rFonts w:eastAsia="仿宋"/>
      <w:sz w:val="32"/>
    </w:rPr>
  </w:style>
  <w:style w:type="character" w:customStyle="1" w:styleId="46">
    <w:name w:val="font21"/>
    <w:basedOn w:val="23"/>
    <w:qFormat/>
    <w:uiPriority w:val="0"/>
    <w:rPr>
      <w:rFonts w:hint="eastAsia" w:ascii="黑体" w:hAnsi="宋体" w:eastAsia="黑体" w:cs="黑体"/>
      <w:color w:val="000000"/>
      <w:sz w:val="28"/>
      <w:szCs w:val="28"/>
      <w:u w:val="none"/>
    </w:rPr>
  </w:style>
  <w:style w:type="character" w:customStyle="1" w:styleId="47">
    <w:name w:val="NormalCharacter"/>
    <w:link w:val="1"/>
    <w:qFormat/>
    <w:uiPriority w:val="0"/>
    <w:rPr>
      <w:rFonts w:asciiTheme="minorHAnsi" w:hAnsiTheme="minorHAnsi" w:eastAsiaTheme="minorEastAsia" w:cstheme="minorBidi"/>
      <w:kern w:val="2"/>
      <w:sz w:val="21"/>
      <w:szCs w:val="24"/>
      <w:lang w:val="en-US" w:eastAsia="zh-CN" w:bidi="ar-SA"/>
    </w:rPr>
  </w:style>
  <w:style w:type="table" w:customStyle="1" w:styleId="48">
    <w:name w:val="Table Normal"/>
    <w:semiHidden/>
    <w:unhideWhenUsed/>
    <w:qFormat/>
    <w:uiPriority w:val="0"/>
    <w:tblPr>
      <w:tblCellMar>
        <w:top w:w="0" w:type="dxa"/>
        <w:left w:w="0" w:type="dxa"/>
        <w:bottom w:w="0" w:type="dxa"/>
        <w:right w:w="0" w:type="dxa"/>
      </w:tblCellMar>
    </w:tblPr>
  </w:style>
  <w:style w:type="paragraph" w:customStyle="1" w:styleId="49">
    <w:name w:val="Table Text"/>
    <w:basedOn w:val="1"/>
    <w:semiHidden/>
    <w:qFormat/>
    <w:uiPriority w:val="0"/>
    <w:rPr>
      <w:rFonts w:ascii="宋体" w:hAnsi="宋体" w:eastAsia="宋体" w:cs="宋体"/>
      <w:sz w:val="27"/>
      <w:szCs w:val="27"/>
      <w:lang w:val="en-US" w:eastAsia="en-US" w:bidi="ar-SA"/>
    </w:rPr>
  </w:style>
  <w:style w:type="paragraph" w:customStyle="1" w:styleId="50">
    <w:name w:val="Heading #2|1"/>
    <w:basedOn w:val="1"/>
    <w:qFormat/>
    <w:uiPriority w:val="0"/>
    <w:pPr>
      <w:widowControl w:val="0"/>
      <w:shd w:val="clear" w:color="auto" w:fill="auto"/>
      <w:spacing w:after="370" w:line="686" w:lineRule="exact"/>
      <w:jc w:val="center"/>
      <w:outlineLvl w:val="1"/>
    </w:pPr>
    <w:rPr>
      <w:rFonts w:ascii="宋体" w:hAnsi="宋体" w:eastAsia="宋体" w:cs="宋体"/>
      <w:color w:val="202231"/>
      <w:sz w:val="40"/>
      <w:szCs w:val="4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header" Target="header12.xml"/><Relationship Id="rId22" Type="http://schemas.openxmlformats.org/officeDocument/2006/relationships/header" Target="header11.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725189-E5EB-4380-BBFB-9D9925CF99B6}">
  <ds:schemaRefs/>
</ds:datastoreItem>
</file>

<file path=docProps/app.xml><?xml version="1.0" encoding="utf-8"?>
<Properties xmlns="http://schemas.openxmlformats.org/officeDocument/2006/extended-properties" xmlns:vt="http://schemas.openxmlformats.org/officeDocument/2006/docPropsVTypes">
  <Template>Normal</Template>
  <Pages>36</Pages>
  <Words>7063</Words>
  <Characters>7232</Characters>
  <Lines>82</Lines>
  <Paragraphs>23</Paragraphs>
  <TotalTime>11</TotalTime>
  <ScaleCrop>false</ScaleCrop>
  <LinksUpToDate>false</LinksUpToDate>
  <CharactersWithSpaces>7350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Xia霞</cp:lastModifiedBy>
  <cp:lastPrinted>2024-03-25T01:54:00Z</cp:lastPrinted>
  <dcterms:modified xsi:type="dcterms:W3CDTF">2025-02-08T01:58:16Z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2FCE710E1EEA4FEFAF5F24892BACE5A2_13</vt:lpwstr>
  </property>
  <property fmtid="{D5CDD505-2E9C-101B-9397-08002B2CF9AE}" pid="4" name="KSOTemplateDocerSaveRecord">
    <vt:lpwstr>eyJoZGlkIjoiNmJlOGQxNzJhMDgzYmZlZjFkNjJiMmFkZDRmNzk4OTIiLCJ1c2VySWQiOiIxMDg2MDg4MDgyIn0=</vt:lpwstr>
  </property>
</Properties>
</file>