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93A13">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7" cstate="print"/>
                    <a:stretch>
                      <a:fillRect/>
                    </a:stretch>
                  </pic:blipFill>
                  <pic:spPr>
                    <a:xfrm>
                      <a:off x="0" y="0"/>
                      <a:ext cx="2456815" cy="2456815"/>
                    </a:xfrm>
                    <a:prstGeom prst="rect">
                      <a:avLst/>
                    </a:prstGeom>
                  </pic:spPr>
                </pic:pic>
              </a:graphicData>
            </a:graphic>
          </wp:inline>
        </w:drawing>
      </w:r>
    </w:p>
    <w:p w14:paraId="4D0D5A0C"/>
    <w:p w14:paraId="34422A55">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3F758FA2">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3F758FA2">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3B61DB19"/>
    <w:p w14:paraId="4BC17062"/>
    <w:p w14:paraId="231EC43F"/>
    <w:p w14:paraId="252DB51B"/>
    <w:p w14:paraId="5092C661">
      <w:pPr>
        <w:spacing w:line="400" w:lineRule="exact"/>
        <w:jc w:val="center"/>
        <w:rPr>
          <w:spacing w:val="34"/>
          <w:sz w:val="32"/>
          <w:szCs w:val="32"/>
        </w:rPr>
      </w:pPr>
    </w:p>
    <w:p w14:paraId="4BAC0FE1">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3B67B3EB">
      <w:pPr>
        <w:spacing w:line="400" w:lineRule="exact"/>
        <w:jc w:val="center"/>
        <w:rPr>
          <w:b/>
          <w:bCs/>
          <w:spacing w:val="34"/>
          <w:sz w:val="32"/>
          <w:szCs w:val="32"/>
        </w:rPr>
      </w:pPr>
      <w:r>
        <w:rPr>
          <w:rFonts w:hint="eastAsia"/>
          <w:b/>
          <w:bCs/>
          <w:spacing w:val="34"/>
          <w:sz w:val="32"/>
          <w:szCs w:val="32"/>
        </w:rPr>
        <w:t>OF CHANGJIANG DISTRICT</w:t>
      </w:r>
    </w:p>
    <w:p w14:paraId="3D99A7C8"/>
    <w:p w14:paraId="4BB6EE67"/>
    <w:p w14:paraId="58EF325E"/>
    <w:p w14:paraId="42322153"/>
    <w:p w14:paraId="115ABC23"/>
    <w:p w14:paraId="15712E22"/>
    <w:p w14:paraId="2A23A734"/>
    <w:p w14:paraId="5A14568F"/>
    <w:p w14:paraId="4A5717B7"/>
    <w:p w14:paraId="5D73AF3F"/>
    <w:p w14:paraId="0F87CFC1"/>
    <w:p w14:paraId="06546875"/>
    <w:p w14:paraId="48687ACE"/>
    <w:p w14:paraId="19367842">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67033899">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67033899">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6</w:t>
                      </w:r>
                    </w:p>
                  </w:txbxContent>
                </v:textbox>
              </v:shape>
            </w:pict>
          </mc:Fallback>
        </mc:AlternateContent>
      </w:r>
    </w:p>
    <w:p w14:paraId="0FD5F9A1"/>
    <w:p w14:paraId="6D54AF33"/>
    <w:p w14:paraId="0E0C9EE7">
      <w:pPr>
        <w:jc w:val="center"/>
      </w:pPr>
    </w:p>
    <w:p w14:paraId="21D7776B">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34</w:t>
      </w:r>
      <w:r>
        <w:rPr>
          <w:rFonts w:hint="eastAsia" w:ascii="黑体" w:hAnsi="黑体" w:eastAsia="黑体" w:cs="黑体"/>
          <w:b/>
          <w:bCs/>
          <w:color w:val="FF0000"/>
          <w:sz w:val="32"/>
          <w:szCs w:val="32"/>
        </w:rPr>
        <w:t>期）</w:t>
      </w:r>
    </w:p>
    <w:p w14:paraId="3623A02D">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1A77EA5F">
      <w:pPr>
        <w:pStyle w:val="34"/>
        <w:spacing w:after="0" w:line="598" w:lineRule="exact"/>
        <w:ind w:firstLine="0"/>
        <w:jc w:val="center"/>
        <w:rPr>
          <w:b/>
          <w:bCs/>
          <w:color w:val="000000"/>
          <w:sz w:val="44"/>
          <w:szCs w:val="44"/>
          <w:lang w:eastAsia="zh-CN"/>
        </w:rPr>
      </w:pPr>
    </w:p>
    <w:p w14:paraId="1145A65C">
      <w:pPr>
        <w:pStyle w:val="34"/>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4ABB2CE2">
      <w:pPr>
        <w:tabs>
          <w:tab w:val="left" w:pos="8820"/>
        </w:tabs>
        <w:jc w:val="center"/>
        <w:rPr>
          <w:rFonts w:ascii="Times New Roman" w:hAnsi="Times New Roman" w:eastAsia="方正小标宋简体"/>
          <w:color w:val="000000"/>
          <w:spacing w:val="11"/>
          <w:sz w:val="51"/>
          <w:szCs w:val="51"/>
        </w:rPr>
      </w:pPr>
    </w:p>
    <w:p w14:paraId="100567C8">
      <w:pPr>
        <w:tabs>
          <w:tab w:val="left" w:pos="8820"/>
        </w:tabs>
        <w:jc w:val="center"/>
        <w:rPr>
          <w:rFonts w:ascii="Times New Roman" w:hAnsi="Times New Roman" w:eastAsia="方正小标宋简体"/>
          <w:color w:val="000000"/>
          <w:spacing w:val="11"/>
          <w:sz w:val="51"/>
          <w:szCs w:val="51"/>
        </w:rPr>
      </w:pPr>
    </w:p>
    <w:p w14:paraId="5384485B">
      <w:pPr>
        <w:tabs>
          <w:tab w:val="left" w:pos="8820"/>
        </w:tabs>
        <w:jc w:val="center"/>
        <w:rPr>
          <w:rFonts w:ascii="Times New Roman" w:hAnsi="Times New Roman" w:eastAsia="方正小标宋简体"/>
          <w:color w:val="000000"/>
          <w:spacing w:val="11"/>
          <w:sz w:val="51"/>
          <w:szCs w:val="51"/>
        </w:rPr>
      </w:pPr>
    </w:p>
    <w:p w14:paraId="0AEB73D2">
      <w:pPr>
        <w:tabs>
          <w:tab w:val="left" w:pos="8820"/>
        </w:tabs>
        <w:jc w:val="center"/>
        <w:rPr>
          <w:rFonts w:ascii="Times New Roman" w:hAnsi="Times New Roman" w:eastAsia="方正小标宋简体"/>
          <w:color w:val="000000"/>
          <w:spacing w:val="11"/>
          <w:sz w:val="51"/>
          <w:szCs w:val="51"/>
        </w:rPr>
      </w:pPr>
    </w:p>
    <w:p w14:paraId="798AAB5F">
      <w:pPr>
        <w:tabs>
          <w:tab w:val="left" w:pos="8820"/>
        </w:tabs>
        <w:jc w:val="center"/>
        <w:rPr>
          <w:rFonts w:ascii="Times New Roman" w:hAnsi="Times New Roman" w:eastAsia="方正小标宋简体"/>
          <w:color w:val="000000"/>
          <w:spacing w:val="11"/>
          <w:sz w:val="51"/>
          <w:szCs w:val="51"/>
        </w:rPr>
      </w:pPr>
    </w:p>
    <w:p w14:paraId="1FFBCD18">
      <w:pPr>
        <w:tabs>
          <w:tab w:val="left" w:pos="8820"/>
        </w:tabs>
        <w:jc w:val="center"/>
        <w:rPr>
          <w:rFonts w:ascii="Times New Roman" w:hAnsi="Times New Roman" w:eastAsia="方正小标宋简体"/>
          <w:color w:val="000000"/>
          <w:spacing w:val="11"/>
          <w:sz w:val="51"/>
          <w:szCs w:val="51"/>
        </w:rPr>
      </w:pPr>
    </w:p>
    <w:p w14:paraId="747AFFD4">
      <w:pPr>
        <w:tabs>
          <w:tab w:val="left" w:pos="8820"/>
        </w:tabs>
        <w:jc w:val="center"/>
        <w:rPr>
          <w:rFonts w:ascii="Times New Roman" w:hAnsi="Times New Roman" w:eastAsia="方正小标宋简体"/>
          <w:color w:val="000000"/>
          <w:spacing w:val="11"/>
          <w:sz w:val="51"/>
          <w:szCs w:val="51"/>
        </w:rPr>
      </w:pPr>
    </w:p>
    <w:p w14:paraId="6D28883B">
      <w:pPr>
        <w:tabs>
          <w:tab w:val="left" w:pos="8820"/>
        </w:tabs>
        <w:jc w:val="center"/>
        <w:rPr>
          <w:rFonts w:ascii="Times New Roman" w:hAnsi="Times New Roman" w:eastAsia="方正小标宋简体"/>
          <w:color w:val="000000"/>
          <w:spacing w:val="11"/>
          <w:sz w:val="51"/>
          <w:szCs w:val="51"/>
        </w:rPr>
      </w:pPr>
    </w:p>
    <w:p w14:paraId="1312A35C">
      <w:pPr>
        <w:tabs>
          <w:tab w:val="left" w:pos="8820"/>
        </w:tabs>
        <w:jc w:val="center"/>
        <w:rPr>
          <w:rFonts w:ascii="Times New Roman" w:hAnsi="Times New Roman" w:eastAsia="方正小标宋简体"/>
          <w:color w:val="000000"/>
          <w:spacing w:val="11"/>
          <w:sz w:val="51"/>
          <w:szCs w:val="51"/>
        </w:rPr>
      </w:pPr>
    </w:p>
    <w:p w14:paraId="39E97C0D">
      <w:pPr>
        <w:tabs>
          <w:tab w:val="left" w:pos="8820"/>
        </w:tabs>
        <w:jc w:val="center"/>
        <w:rPr>
          <w:rFonts w:ascii="Times New Roman" w:hAnsi="Times New Roman" w:eastAsia="方正小标宋简体"/>
          <w:color w:val="000000"/>
          <w:spacing w:val="11"/>
          <w:sz w:val="51"/>
          <w:szCs w:val="51"/>
        </w:rPr>
      </w:pPr>
    </w:p>
    <w:p w14:paraId="03CBBBEE">
      <w:pPr>
        <w:tabs>
          <w:tab w:val="left" w:pos="8820"/>
        </w:tabs>
        <w:jc w:val="center"/>
        <w:rPr>
          <w:rFonts w:ascii="Times New Roman" w:hAnsi="Times New Roman" w:eastAsia="方正小标宋简体"/>
          <w:color w:val="000000"/>
          <w:spacing w:val="11"/>
          <w:sz w:val="51"/>
          <w:szCs w:val="51"/>
        </w:rPr>
      </w:pPr>
    </w:p>
    <w:p w14:paraId="5AF5FEA8">
      <w:pPr>
        <w:tabs>
          <w:tab w:val="left" w:pos="8820"/>
        </w:tabs>
        <w:jc w:val="center"/>
        <w:rPr>
          <w:rFonts w:ascii="Times New Roman" w:hAnsi="Times New Roman" w:eastAsia="方正小标宋简体"/>
          <w:color w:val="000000"/>
          <w:spacing w:val="11"/>
          <w:sz w:val="51"/>
          <w:szCs w:val="51"/>
        </w:rPr>
      </w:pPr>
    </w:p>
    <w:p w14:paraId="3E4DFF6D">
      <w:pPr>
        <w:tabs>
          <w:tab w:val="left" w:pos="8820"/>
        </w:tabs>
        <w:jc w:val="center"/>
        <w:rPr>
          <w:rFonts w:ascii="Times New Roman" w:hAnsi="Times New Roman" w:eastAsia="方正小标宋简体"/>
          <w:color w:val="000000"/>
          <w:spacing w:val="11"/>
          <w:sz w:val="51"/>
          <w:szCs w:val="51"/>
        </w:rPr>
      </w:pPr>
    </w:p>
    <w:p w14:paraId="7D16DEB1">
      <w:pPr>
        <w:tabs>
          <w:tab w:val="left" w:pos="8820"/>
        </w:tabs>
        <w:jc w:val="center"/>
        <w:rPr>
          <w:rFonts w:ascii="Times New Roman" w:hAnsi="Times New Roman" w:eastAsia="方正小标宋简体"/>
          <w:color w:val="000000"/>
          <w:spacing w:val="11"/>
          <w:sz w:val="51"/>
          <w:szCs w:val="51"/>
        </w:rPr>
      </w:pPr>
    </w:p>
    <w:p w14:paraId="394B7734">
      <w:pPr>
        <w:tabs>
          <w:tab w:val="left" w:pos="8820"/>
        </w:tabs>
        <w:jc w:val="center"/>
        <w:rPr>
          <w:rFonts w:ascii="Times New Roman" w:hAnsi="Times New Roman" w:eastAsia="方正小标宋简体"/>
          <w:color w:val="000000"/>
          <w:spacing w:val="11"/>
          <w:sz w:val="51"/>
          <w:szCs w:val="51"/>
        </w:rPr>
      </w:pPr>
    </w:p>
    <w:p w14:paraId="3C85E358">
      <w:pPr>
        <w:tabs>
          <w:tab w:val="left" w:pos="8820"/>
        </w:tabs>
        <w:jc w:val="center"/>
        <w:rPr>
          <w:rFonts w:ascii="Times New Roman" w:hAnsi="Times New Roman" w:eastAsia="方正小标宋简体"/>
          <w:color w:val="000000"/>
          <w:spacing w:val="11"/>
          <w:sz w:val="51"/>
          <w:szCs w:val="51"/>
        </w:rPr>
      </w:pPr>
    </w:p>
    <w:p w14:paraId="7B456073">
      <w:pPr>
        <w:tabs>
          <w:tab w:val="left" w:pos="8820"/>
        </w:tabs>
        <w:jc w:val="center"/>
        <w:rPr>
          <w:rFonts w:ascii="Times New Roman" w:hAnsi="Times New Roman" w:eastAsia="方正小标宋简体"/>
          <w:color w:val="000000"/>
          <w:spacing w:val="11"/>
          <w:sz w:val="51"/>
          <w:szCs w:val="51"/>
        </w:rPr>
      </w:pPr>
    </w:p>
    <w:p w14:paraId="23AAFE79">
      <w:pPr>
        <w:tabs>
          <w:tab w:val="left" w:pos="8820"/>
        </w:tabs>
        <w:jc w:val="center"/>
        <w:rPr>
          <w:rFonts w:ascii="Times New Roman" w:hAnsi="Times New Roman" w:eastAsia="方正小标宋简体"/>
          <w:color w:val="000000"/>
          <w:spacing w:val="11"/>
          <w:sz w:val="51"/>
          <w:szCs w:val="51"/>
        </w:rPr>
      </w:pPr>
    </w:p>
    <w:p w14:paraId="2A0BF1B5">
      <w:pPr>
        <w:tabs>
          <w:tab w:val="left" w:pos="8820"/>
        </w:tabs>
        <w:jc w:val="center"/>
        <w:rPr>
          <w:rFonts w:ascii="Times New Roman" w:hAnsi="Times New Roman" w:eastAsia="方正小标宋简体"/>
          <w:color w:val="000000"/>
          <w:spacing w:val="11"/>
          <w:sz w:val="51"/>
          <w:szCs w:val="51"/>
        </w:rPr>
      </w:pPr>
    </w:p>
    <w:p w14:paraId="797CE9C9">
      <w:pPr>
        <w:tabs>
          <w:tab w:val="left" w:pos="8820"/>
        </w:tabs>
        <w:jc w:val="center"/>
        <w:rPr>
          <w:rFonts w:ascii="Times New Roman" w:hAnsi="Times New Roman" w:eastAsia="方正小标宋简体"/>
          <w:color w:val="000000"/>
          <w:spacing w:val="11"/>
          <w:sz w:val="51"/>
          <w:szCs w:val="51"/>
        </w:rPr>
      </w:pPr>
    </w:p>
    <w:p w14:paraId="06B42B56">
      <w:pPr>
        <w:tabs>
          <w:tab w:val="left" w:pos="8820"/>
        </w:tabs>
        <w:jc w:val="center"/>
        <w:rPr>
          <w:rFonts w:ascii="Times New Roman" w:hAnsi="Times New Roman" w:eastAsia="方正小标宋简体"/>
          <w:color w:val="000000"/>
          <w:spacing w:val="11"/>
          <w:sz w:val="51"/>
          <w:szCs w:val="51"/>
        </w:rPr>
      </w:pPr>
    </w:p>
    <w:p w14:paraId="23C119EF">
      <w:pPr>
        <w:tabs>
          <w:tab w:val="left" w:pos="8820"/>
        </w:tabs>
        <w:jc w:val="center"/>
        <w:rPr>
          <w:rFonts w:ascii="Times New Roman" w:hAnsi="Times New Roman" w:eastAsia="方正小标宋简体"/>
          <w:color w:val="000000"/>
          <w:spacing w:val="11"/>
          <w:sz w:val="51"/>
          <w:szCs w:val="51"/>
        </w:rPr>
      </w:pPr>
    </w:p>
    <w:p w14:paraId="294AB789">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35C63CA3">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4"/>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2D65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0317271B">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56CFF134">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56CFF134">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6373F3A6">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6373F3A6">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04B6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377AE729">
            <w:pPr>
              <w:spacing w:line="440" w:lineRule="exact"/>
              <w:jc w:val="center"/>
              <w:rPr>
                <w:rFonts w:hint="eastAsia" w:ascii="黑体" w:hAnsi="黑体" w:eastAsia="黑体" w:cs="黑体"/>
                <w:color w:val="000000"/>
                <w:spacing w:val="-11"/>
                <w:sz w:val="24"/>
              </w:rPr>
            </w:pPr>
          </w:p>
          <w:p w14:paraId="7EA05B58">
            <w:pPr>
              <w:spacing w:line="440" w:lineRule="exact"/>
              <w:jc w:val="center"/>
              <w:rPr>
                <w:rFonts w:hint="eastAsia" w:ascii="黑体" w:hAnsi="黑体" w:eastAsia="黑体" w:cs="黑体"/>
                <w:color w:val="000000"/>
                <w:spacing w:val="-11"/>
                <w:sz w:val="24"/>
              </w:rPr>
            </w:pPr>
          </w:p>
          <w:p w14:paraId="07E06339">
            <w:pPr>
              <w:spacing w:line="440" w:lineRule="exact"/>
              <w:jc w:val="center"/>
              <w:rPr>
                <w:rFonts w:hint="eastAsia" w:ascii="黑体" w:hAnsi="黑体" w:eastAsia="黑体" w:cs="黑体"/>
                <w:color w:val="000000"/>
                <w:spacing w:val="-11"/>
                <w:sz w:val="24"/>
              </w:rPr>
            </w:pPr>
          </w:p>
          <w:p w14:paraId="5CC906C0">
            <w:pPr>
              <w:spacing w:line="440" w:lineRule="exact"/>
              <w:jc w:val="center"/>
              <w:rPr>
                <w:rFonts w:hint="eastAsia" w:ascii="黑体" w:hAnsi="黑体" w:eastAsia="黑体" w:cs="黑体"/>
                <w:color w:val="000000"/>
                <w:spacing w:val="-11"/>
                <w:sz w:val="24"/>
              </w:rPr>
            </w:pPr>
          </w:p>
          <w:p w14:paraId="28D508DB">
            <w:pPr>
              <w:spacing w:line="440" w:lineRule="exact"/>
              <w:jc w:val="center"/>
              <w:rPr>
                <w:rFonts w:hint="eastAsia" w:ascii="黑体" w:hAnsi="黑体" w:eastAsia="黑体" w:cs="黑体"/>
                <w:color w:val="000000"/>
                <w:spacing w:val="-11"/>
                <w:sz w:val="24"/>
              </w:rPr>
            </w:pPr>
          </w:p>
          <w:p w14:paraId="7A21405C">
            <w:pPr>
              <w:spacing w:line="440" w:lineRule="exact"/>
              <w:jc w:val="center"/>
              <w:rPr>
                <w:rFonts w:hint="eastAsia" w:ascii="黑体" w:hAnsi="黑体" w:eastAsia="黑体" w:cs="黑体"/>
                <w:color w:val="000000"/>
                <w:spacing w:val="-11"/>
                <w:sz w:val="24"/>
              </w:rPr>
            </w:pPr>
          </w:p>
          <w:p w14:paraId="07A47CE2">
            <w:pPr>
              <w:spacing w:line="440" w:lineRule="exact"/>
              <w:jc w:val="center"/>
              <w:rPr>
                <w:rFonts w:hint="eastAsia" w:ascii="黑体" w:hAnsi="黑体" w:eastAsia="黑体" w:cs="黑体"/>
                <w:color w:val="000000"/>
                <w:spacing w:val="-11"/>
                <w:sz w:val="24"/>
              </w:rPr>
            </w:pPr>
          </w:p>
          <w:p w14:paraId="0DE4E991">
            <w:pPr>
              <w:spacing w:line="440" w:lineRule="exact"/>
              <w:jc w:val="center"/>
              <w:rPr>
                <w:rFonts w:hint="eastAsia" w:ascii="黑体" w:hAnsi="黑体" w:eastAsia="黑体" w:cs="黑体"/>
                <w:color w:val="000000"/>
                <w:spacing w:val="-11"/>
                <w:sz w:val="24"/>
              </w:rPr>
            </w:pPr>
          </w:p>
          <w:p w14:paraId="5A2AC229">
            <w:pPr>
              <w:spacing w:line="440" w:lineRule="exact"/>
              <w:jc w:val="center"/>
              <w:rPr>
                <w:rFonts w:hint="eastAsia" w:ascii="黑体" w:hAnsi="黑体" w:eastAsia="黑体" w:cs="黑体"/>
                <w:color w:val="000000"/>
                <w:spacing w:val="-11"/>
                <w:sz w:val="24"/>
              </w:rPr>
            </w:pPr>
          </w:p>
          <w:p w14:paraId="468F2437">
            <w:pPr>
              <w:spacing w:line="440" w:lineRule="exact"/>
              <w:jc w:val="center"/>
              <w:rPr>
                <w:rFonts w:hint="eastAsia" w:ascii="黑体" w:hAnsi="黑体" w:eastAsia="黑体" w:cs="黑体"/>
                <w:color w:val="000000"/>
                <w:spacing w:val="-11"/>
                <w:sz w:val="24"/>
              </w:rPr>
            </w:pPr>
          </w:p>
          <w:p w14:paraId="5F2886BE">
            <w:pPr>
              <w:spacing w:line="440" w:lineRule="exact"/>
              <w:jc w:val="center"/>
              <w:rPr>
                <w:rFonts w:hint="eastAsia" w:ascii="黑体" w:hAnsi="黑体" w:eastAsia="黑体" w:cs="黑体"/>
                <w:color w:val="000000"/>
                <w:spacing w:val="-11"/>
                <w:sz w:val="24"/>
              </w:rPr>
            </w:pPr>
          </w:p>
          <w:p w14:paraId="07CDD574">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0AE71433">
            <w:pPr>
              <w:spacing w:line="440" w:lineRule="exact"/>
              <w:jc w:val="center"/>
              <w:rPr>
                <w:rFonts w:ascii="Times New Roman" w:hAnsi="Times New Roman" w:eastAsia="方正黑体_GBK"/>
                <w:b/>
                <w:bCs/>
                <w:color w:val="000000"/>
                <w:sz w:val="24"/>
              </w:rPr>
            </w:pPr>
            <w:bookmarkStart w:id="2" w:name="_GoBack"/>
            <w:bookmarkEnd w:id="2"/>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38D90CC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CE1911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0603024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33</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38D90CC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2CE1911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6</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14:paraId="0603024C">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33</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593C3D52">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593C3D52">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0B9121E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131391B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7B9C4A1D">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0B9121E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131391B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7B9C4A1D">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002709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昌江区人民政府办公室关于印发《昌江区自然资源领域非法开采非法占用专项整治行动方案》的通知</w:t>
            </w:r>
          </w:p>
          <w:p w14:paraId="14C909B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办字</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1</w:t>
            </w:r>
            <w:r>
              <w:rPr>
                <w:rFonts w:hint="eastAsia" w:asciiTheme="minorHAnsi" w:hAnsiTheme="minorHAnsi" w:eastAsiaTheme="minorEastAsia" w:cstheme="minorBidi"/>
                <w:kern w:val="2"/>
                <w:sz w:val="21"/>
                <w:szCs w:val="24"/>
                <w:lang w:val="en-US" w:eastAsia="zh-CN" w:bidi="ar-SA"/>
              </w:rPr>
              <w:t>）</w:t>
            </w:r>
          </w:p>
          <w:p w14:paraId="07A53D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昌江区人民政府关于废止一件行政规范性文件的决定</w:t>
            </w:r>
          </w:p>
          <w:p w14:paraId="6C7E7F2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发</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9</w:t>
            </w:r>
            <w:r>
              <w:rPr>
                <w:rFonts w:hint="eastAsia" w:asciiTheme="minorHAnsi" w:hAnsiTheme="minorHAnsi" w:eastAsiaTheme="minorEastAsia" w:cstheme="minorBidi"/>
                <w:kern w:val="2"/>
                <w:sz w:val="21"/>
                <w:szCs w:val="24"/>
                <w:lang w:val="en-US" w:eastAsia="zh-CN" w:bidi="ar-SA"/>
              </w:rPr>
              <w:t>）</w:t>
            </w:r>
          </w:p>
          <w:p w14:paraId="7E89DBCB">
            <w:pPr>
              <w:pStyle w:val="46"/>
              <w:spacing w:line="560" w:lineRule="exact"/>
              <w:jc w:val="both"/>
              <w:rPr>
                <w:rFonts w:hint="eastAsia" w:asciiTheme="minorHAnsi" w:hAnsiTheme="minorHAnsi" w:eastAsiaTheme="minorEastAsia" w:cstheme="minorBidi"/>
                <w:kern w:val="2"/>
                <w:sz w:val="21"/>
                <w:szCs w:val="24"/>
                <w:lang w:val="en-US" w:eastAsia="zh-CN" w:bidi="ar-SA"/>
              </w:rPr>
            </w:pPr>
          </w:p>
        </w:tc>
      </w:tr>
    </w:tbl>
    <w:p w14:paraId="5220C16B">
      <w:pPr>
        <w:spacing w:line="600" w:lineRule="exact"/>
        <w:jc w:val="left"/>
        <w:rPr>
          <w:rFonts w:hint="eastAsia" w:ascii="方正小标宋简体" w:hAnsi="方正小标宋简体" w:eastAsia="方正小标宋简体" w:cs="方正小标宋简体"/>
          <w:color w:val="000000"/>
          <w:spacing w:val="17"/>
          <w:sz w:val="52"/>
          <w:szCs w:val="52"/>
        </w:rPr>
      </w:pPr>
    </w:p>
    <w:p w14:paraId="0908D158">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2091085C">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4"/>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2244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526675AD">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08EA492E">
            <w:pPr>
              <w:shd w:val="clear" w:color="auto" w:fill="FFFFFF"/>
              <w:spacing w:line="120" w:lineRule="exact"/>
            </w:pPr>
          </w:p>
          <w:p w14:paraId="0BF1975B">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81</w:t>
            </w:r>
            <w:r>
              <w:rPr>
                <w:rFonts w:hint="eastAsia" w:ascii="Calibri" w:hAnsi="Calibri" w:eastAsia="宋体" w:cs="Times New Roman"/>
                <w:b w:val="0"/>
                <w:bCs w:val="0"/>
                <w:kern w:val="2"/>
                <w:sz w:val="21"/>
                <w:szCs w:val="24"/>
              </w:rPr>
              <w:t xml:space="preserve">次常务会议 </w:t>
            </w:r>
          </w:p>
          <w:p w14:paraId="395CF0B5">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w:t>
            </w:r>
            <w:r>
              <w:rPr>
                <w:rFonts w:hint="eastAsia" w:ascii="Calibri" w:hAnsi="Calibri" w:eastAsia="宋体" w:cs="Times New Roman"/>
                <w:b w:val="0"/>
                <w:bCs w:val="0"/>
                <w:kern w:val="2"/>
                <w:sz w:val="21"/>
                <w:szCs w:val="24"/>
                <w:lang w:val="en-US" w:eastAsia="zh-CN"/>
              </w:rPr>
              <w:t>12</w:t>
            </w:r>
            <w:r>
              <w:rPr>
                <w:rFonts w:hint="eastAsia" w:ascii="Calibri" w:hAnsi="Calibri" w:eastAsia="宋体" w:cs="Times New Roman"/>
                <w:b w:val="0"/>
                <w:bCs w:val="0"/>
                <w:kern w:val="2"/>
                <w:sz w:val="21"/>
                <w:szCs w:val="24"/>
              </w:rPr>
              <w:t>）</w:t>
            </w:r>
          </w:p>
          <w:p w14:paraId="34D3CB65">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82</w:t>
            </w:r>
            <w:r>
              <w:rPr>
                <w:rFonts w:hint="eastAsia" w:ascii="Calibri" w:hAnsi="Calibri" w:eastAsia="宋体" w:cs="Times New Roman"/>
                <w:b w:val="0"/>
                <w:bCs w:val="0"/>
                <w:kern w:val="2"/>
                <w:sz w:val="21"/>
                <w:szCs w:val="24"/>
              </w:rPr>
              <w:t xml:space="preserve">次常务会议 </w:t>
            </w:r>
          </w:p>
          <w:p w14:paraId="1801C83E">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hint="eastAsia"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w:t>
            </w:r>
            <w:r>
              <w:rPr>
                <w:rFonts w:hint="eastAsia" w:ascii="Calibri" w:hAnsi="Calibri" w:eastAsia="宋体" w:cs="Times New Roman"/>
                <w:b w:val="0"/>
                <w:bCs w:val="0"/>
                <w:kern w:val="2"/>
                <w:sz w:val="21"/>
                <w:szCs w:val="24"/>
                <w:lang w:val="en-US" w:eastAsia="zh-CN"/>
              </w:rPr>
              <w:t>14</w:t>
            </w:r>
            <w:r>
              <w:rPr>
                <w:rFonts w:hint="eastAsia" w:ascii="Calibri" w:hAnsi="Calibri" w:eastAsia="宋体" w:cs="Times New Roman"/>
                <w:b w:val="0"/>
                <w:bCs w:val="0"/>
                <w:kern w:val="2"/>
                <w:sz w:val="21"/>
                <w:szCs w:val="24"/>
              </w:rPr>
              <w:t>）</w:t>
            </w:r>
          </w:p>
          <w:p w14:paraId="42620A58">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83</w:t>
            </w:r>
            <w:r>
              <w:rPr>
                <w:rFonts w:hint="eastAsia" w:ascii="Calibri" w:hAnsi="Calibri" w:eastAsia="宋体" w:cs="Times New Roman"/>
                <w:b w:val="0"/>
                <w:bCs w:val="0"/>
                <w:kern w:val="2"/>
                <w:sz w:val="21"/>
                <w:szCs w:val="24"/>
              </w:rPr>
              <w:t xml:space="preserve">次常务会议 </w:t>
            </w:r>
          </w:p>
          <w:p w14:paraId="37BE032E">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16</w:t>
            </w:r>
            <w:r>
              <w:rPr>
                <w:rFonts w:hint="eastAsia" w:ascii="楷体" w:hAnsi="楷体" w:eastAsia="楷体" w:cs="楷体"/>
                <w:b w:val="0"/>
                <w:bCs w:val="0"/>
                <w:kern w:val="2"/>
                <w:sz w:val="21"/>
                <w:szCs w:val="24"/>
              </w:rPr>
              <w:t>）</w:t>
            </w:r>
          </w:p>
        </w:tc>
      </w:tr>
    </w:tbl>
    <w:p w14:paraId="24FBFD2A">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2109A4F3">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E9B0A83">
                            <w:pPr>
                              <w:spacing w:line="240" w:lineRule="exact"/>
                              <w:rPr>
                                <w:rFonts w:ascii="仿宋_GB2312" w:hAnsi="仿宋_GB2312" w:eastAsia="仿宋_GB2312" w:cs="仿宋_GB2312"/>
                              </w:rPr>
                            </w:pPr>
                          </w:p>
                          <w:p w14:paraId="576F8572">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57271F90">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4336E8E8">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0F1093C2">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3C53032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327DF9F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A925F5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1D15B24">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1B3BE54A">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63E8C2EB">
                            <w:pPr>
                              <w:spacing w:line="400" w:lineRule="exact"/>
                              <w:rPr>
                                <w:rFonts w:ascii="仿宋_GB2312" w:hAnsi="仿宋_GB2312" w:eastAsia="仿宋_GB2312" w:cs="仿宋_GB2312"/>
                                <w:sz w:val="22"/>
                                <w:szCs w:val="28"/>
                              </w:rPr>
                            </w:pPr>
                          </w:p>
                          <w:p w14:paraId="662DDF8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A5A52DF">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2F4D306A">
                            <w:pPr>
                              <w:spacing w:line="400" w:lineRule="exact"/>
                              <w:rPr>
                                <w:rFonts w:ascii="宋体" w:hAnsi="宋体" w:cs="宋体"/>
                                <w:spacing w:val="34"/>
                              </w:rPr>
                            </w:pPr>
                          </w:p>
                          <w:p w14:paraId="69D6C3EA">
                            <w:pPr>
                              <w:pStyle w:val="10"/>
                              <w:spacing w:before="0" w:beforeAutospacing="0" w:after="0" w:afterAutospacing="0" w:line="400" w:lineRule="exact"/>
                            </w:pPr>
                          </w:p>
                          <w:p w14:paraId="38688A12">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30E54B08">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D20EFFD">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4A58E1DF">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327ADF7D">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6892AF42">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0A6B7C5B">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57AA94F5">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58DF61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1FCC900">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54B7BB52">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2109A4F3">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2E9B0A83">
                      <w:pPr>
                        <w:spacing w:line="240" w:lineRule="exact"/>
                        <w:rPr>
                          <w:rFonts w:ascii="仿宋_GB2312" w:hAnsi="仿宋_GB2312" w:eastAsia="仿宋_GB2312" w:cs="仿宋_GB2312"/>
                        </w:rPr>
                      </w:pPr>
                    </w:p>
                    <w:p w14:paraId="576F8572">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57271F90">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4336E8E8">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0F1093C2">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3C53032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327DF9F8">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A925F50">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51D15B24">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1B3BE54A">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63E8C2EB">
                      <w:pPr>
                        <w:spacing w:line="400" w:lineRule="exact"/>
                        <w:rPr>
                          <w:rFonts w:ascii="仿宋_GB2312" w:hAnsi="仿宋_GB2312" w:eastAsia="仿宋_GB2312" w:cs="仿宋_GB2312"/>
                          <w:sz w:val="22"/>
                          <w:szCs w:val="28"/>
                        </w:rPr>
                      </w:pPr>
                    </w:p>
                    <w:p w14:paraId="662DDF84">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5A5A52DF">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2F4D306A">
                      <w:pPr>
                        <w:spacing w:line="400" w:lineRule="exact"/>
                        <w:rPr>
                          <w:rFonts w:ascii="宋体" w:hAnsi="宋体" w:cs="宋体"/>
                          <w:spacing w:val="34"/>
                        </w:rPr>
                      </w:pPr>
                    </w:p>
                    <w:p w14:paraId="69D6C3EA">
                      <w:pPr>
                        <w:pStyle w:val="10"/>
                        <w:spacing w:before="0" w:beforeAutospacing="0" w:after="0" w:afterAutospacing="0" w:line="400" w:lineRule="exact"/>
                      </w:pPr>
                    </w:p>
                    <w:p w14:paraId="38688A12">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30E54B08">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D20EFFD">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4A58E1DF">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327ADF7D">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6892AF42">
                      <w:pPr>
                        <w:pStyle w:val="10"/>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0A6B7C5B">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57AA94F5">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58DF61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1FCC900">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54B7BB52">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7034BA63">
      <w:pPr>
        <w:spacing w:line="240" w:lineRule="exact"/>
        <w:rPr>
          <w:rFonts w:ascii="Times New Roman" w:hAnsi="Times New Roman" w:eastAsia="微软雅黑"/>
          <w:color w:val="000000"/>
          <w:szCs w:val="21"/>
        </w:rPr>
      </w:pPr>
    </w:p>
    <w:p w14:paraId="2CF22581">
      <w:pPr>
        <w:spacing w:line="240" w:lineRule="exact"/>
        <w:rPr>
          <w:rFonts w:ascii="Times New Roman" w:hAnsi="Times New Roman" w:eastAsia="微软雅黑"/>
          <w:color w:val="000000"/>
          <w:szCs w:val="21"/>
        </w:rPr>
      </w:pPr>
    </w:p>
    <w:p w14:paraId="35AC84CF">
      <w:pPr>
        <w:spacing w:line="240" w:lineRule="exact"/>
        <w:rPr>
          <w:rFonts w:ascii="Times New Roman" w:hAnsi="Times New Roman" w:eastAsia="微软雅黑"/>
          <w:color w:val="000000"/>
          <w:szCs w:val="21"/>
        </w:rPr>
      </w:pPr>
    </w:p>
    <w:p w14:paraId="561B3941">
      <w:pPr>
        <w:spacing w:line="240" w:lineRule="exact"/>
        <w:rPr>
          <w:rFonts w:ascii="Times New Roman" w:hAnsi="Times New Roman" w:eastAsia="微软雅黑"/>
          <w:color w:val="000000"/>
          <w:szCs w:val="21"/>
        </w:rPr>
      </w:pPr>
    </w:p>
    <w:p w14:paraId="6802B497">
      <w:pPr>
        <w:spacing w:line="240" w:lineRule="exact"/>
        <w:rPr>
          <w:rFonts w:ascii="Times New Roman" w:hAnsi="Times New Roman" w:eastAsia="微软雅黑"/>
          <w:color w:val="000000"/>
          <w:szCs w:val="21"/>
        </w:rPr>
      </w:pPr>
    </w:p>
    <w:p w14:paraId="6FB4B63D">
      <w:pPr>
        <w:spacing w:line="240" w:lineRule="exact"/>
        <w:rPr>
          <w:rFonts w:ascii="Times New Roman" w:hAnsi="Times New Roman" w:eastAsia="微软雅黑"/>
          <w:color w:val="000000"/>
          <w:szCs w:val="21"/>
        </w:rPr>
      </w:pPr>
    </w:p>
    <w:p w14:paraId="4D164E38">
      <w:pPr>
        <w:spacing w:line="240" w:lineRule="exact"/>
        <w:rPr>
          <w:rFonts w:ascii="Times New Roman" w:hAnsi="Times New Roman" w:eastAsia="微软雅黑"/>
          <w:color w:val="000000"/>
          <w:szCs w:val="21"/>
        </w:rPr>
      </w:pPr>
    </w:p>
    <w:p w14:paraId="4F086E71">
      <w:pPr>
        <w:spacing w:line="240" w:lineRule="exact"/>
        <w:rPr>
          <w:rFonts w:ascii="Times New Roman" w:hAnsi="Times New Roman" w:eastAsia="微软雅黑"/>
          <w:color w:val="000000"/>
          <w:szCs w:val="21"/>
        </w:rPr>
      </w:pPr>
    </w:p>
    <w:p w14:paraId="6F96FC38">
      <w:pPr>
        <w:spacing w:line="240" w:lineRule="exact"/>
        <w:rPr>
          <w:rFonts w:ascii="Times New Roman" w:hAnsi="Times New Roman" w:eastAsia="微软雅黑"/>
          <w:color w:val="000000"/>
          <w:szCs w:val="21"/>
        </w:rPr>
      </w:pPr>
    </w:p>
    <w:p w14:paraId="09F518CC">
      <w:pPr>
        <w:spacing w:line="240" w:lineRule="exact"/>
        <w:rPr>
          <w:rFonts w:ascii="Times New Roman" w:hAnsi="Times New Roman" w:eastAsia="微软雅黑"/>
          <w:color w:val="000000"/>
          <w:szCs w:val="21"/>
        </w:rPr>
      </w:pPr>
    </w:p>
    <w:p w14:paraId="3E857E6D">
      <w:pPr>
        <w:spacing w:line="240" w:lineRule="exact"/>
        <w:rPr>
          <w:rFonts w:ascii="Times New Roman" w:hAnsi="Times New Roman" w:eastAsia="微软雅黑"/>
          <w:color w:val="000000"/>
          <w:szCs w:val="21"/>
        </w:rPr>
      </w:pPr>
    </w:p>
    <w:p w14:paraId="32600670">
      <w:pPr>
        <w:spacing w:line="240" w:lineRule="exact"/>
        <w:rPr>
          <w:rFonts w:ascii="Times New Roman" w:hAnsi="Times New Roman" w:eastAsia="微软雅黑"/>
          <w:color w:val="000000"/>
          <w:szCs w:val="21"/>
        </w:rPr>
      </w:pPr>
    </w:p>
    <w:p w14:paraId="75955764">
      <w:pPr>
        <w:spacing w:line="240" w:lineRule="exact"/>
        <w:rPr>
          <w:rFonts w:ascii="Times New Roman" w:hAnsi="Times New Roman" w:eastAsia="微软雅黑"/>
          <w:color w:val="000000"/>
          <w:szCs w:val="21"/>
        </w:rPr>
      </w:pPr>
    </w:p>
    <w:p w14:paraId="0ED8D91D">
      <w:pPr>
        <w:spacing w:line="240" w:lineRule="exact"/>
        <w:rPr>
          <w:rFonts w:ascii="Times New Roman" w:hAnsi="Times New Roman" w:eastAsia="微软雅黑"/>
          <w:color w:val="000000"/>
          <w:szCs w:val="21"/>
        </w:rPr>
      </w:pPr>
    </w:p>
    <w:p w14:paraId="3BFE0487">
      <w:pPr>
        <w:spacing w:line="240" w:lineRule="exact"/>
        <w:rPr>
          <w:rFonts w:ascii="Times New Roman" w:hAnsi="Times New Roman" w:eastAsia="微软雅黑"/>
          <w:color w:val="000000"/>
          <w:szCs w:val="21"/>
        </w:rPr>
      </w:pPr>
    </w:p>
    <w:p w14:paraId="7673F3A1">
      <w:pPr>
        <w:spacing w:line="240" w:lineRule="exact"/>
        <w:rPr>
          <w:rFonts w:ascii="Times New Roman" w:hAnsi="Times New Roman" w:eastAsia="微软雅黑"/>
          <w:color w:val="000000"/>
          <w:szCs w:val="21"/>
        </w:rPr>
      </w:pPr>
    </w:p>
    <w:p w14:paraId="5A009B15">
      <w:pPr>
        <w:spacing w:line="240" w:lineRule="exact"/>
        <w:rPr>
          <w:rFonts w:ascii="Times New Roman" w:hAnsi="Times New Roman" w:eastAsia="微软雅黑"/>
          <w:color w:val="000000"/>
          <w:szCs w:val="21"/>
        </w:rPr>
      </w:pPr>
    </w:p>
    <w:p w14:paraId="6675390D">
      <w:pPr>
        <w:spacing w:line="240" w:lineRule="exact"/>
        <w:rPr>
          <w:rFonts w:ascii="Times New Roman" w:hAnsi="Times New Roman" w:eastAsia="微软雅黑"/>
          <w:color w:val="000000"/>
          <w:szCs w:val="21"/>
        </w:rPr>
      </w:pPr>
    </w:p>
    <w:p w14:paraId="1BA86263">
      <w:pPr>
        <w:spacing w:line="240" w:lineRule="exact"/>
        <w:rPr>
          <w:rFonts w:ascii="Times New Roman" w:hAnsi="Times New Roman" w:eastAsia="微软雅黑"/>
          <w:color w:val="000000"/>
          <w:szCs w:val="21"/>
        </w:rPr>
      </w:pPr>
    </w:p>
    <w:p w14:paraId="0AB942E4">
      <w:pPr>
        <w:spacing w:line="240" w:lineRule="exact"/>
        <w:rPr>
          <w:rFonts w:ascii="Times New Roman" w:hAnsi="Times New Roman" w:eastAsia="微软雅黑"/>
          <w:color w:val="000000"/>
          <w:szCs w:val="21"/>
        </w:rPr>
      </w:pPr>
    </w:p>
    <w:p w14:paraId="74BF69EA">
      <w:pPr>
        <w:spacing w:line="240" w:lineRule="exact"/>
        <w:rPr>
          <w:rFonts w:ascii="Times New Roman" w:hAnsi="Times New Roman" w:eastAsia="微软雅黑"/>
          <w:color w:val="000000"/>
          <w:szCs w:val="21"/>
        </w:rPr>
      </w:pPr>
    </w:p>
    <w:p w14:paraId="4B63DEB6">
      <w:pPr>
        <w:spacing w:line="240" w:lineRule="exact"/>
        <w:rPr>
          <w:rFonts w:ascii="Times New Roman" w:hAnsi="Times New Roman" w:eastAsia="微软雅黑"/>
          <w:color w:val="000000"/>
          <w:szCs w:val="21"/>
        </w:rPr>
      </w:pPr>
    </w:p>
    <w:p w14:paraId="2402D5F2">
      <w:pPr>
        <w:spacing w:line="240" w:lineRule="exact"/>
        <w:rPr>
          <w:rFonts w:ascii="Times New Roman" w:hAnsi="Times New Roman" w:eastAsia="微软雅黑"/>
          <w:color w:val="000000"/>
          <w:szCs w:val="21"/>
        </w:rPr>
      </w:pPr>
    </w:p>
    <w:p w14:paraId="5D6FA759">
      <w:pPr>
        <w:spacing w:line="240" w:lineRule="exact"/>
        <w:rPr>
          <w:rFonts w:ascii="Times New Roman" w:hAnsi="Times New Roman" w:eastAsia="微软雅黑"/>
          <w:color w:val="000000"/>
          <w:szCs w:val="21"/>
        </w:rPr>
      </w:pPr>
    </w:p>
    <w:p w14:paraId="2F594EDB">
      <w:pPr>
        <w:spacing w:line="240" w:lineRule="exact"/>
        <w:rPr>
          <w:rFonts w:ascii="Times New Roman" w:hAnsi="Times New Roman" w:eastAsia="微软雅黑"/>
          <w:color w:val="000000"/>
          <w:szCs w:val="21"/>
        </w:rPr>
      </w:pPr>
    </w:p>
    <w:p w14:paraId="3D612CB6">
      <w:pPr>
        <w:spacing w:line="240" w:lineRule="exact"/>
        <w:rPr>
          <w:rFonts w:ascii="Times New Roman" w:hAnsi="Times New Roman" w:eastAsia="微软雅黑"/>
          <w:color w:val="000000"/>
          <w:szCs w:val="21"/>
        </w:rPr>
      </w:pPr>
    </w:p>
    <w:p w14:paraId="10D532A5">
      <w:pPr>
        <w:spacing w:line="240" w:lineRule="exact"/>
        <w:rPr>
          <w:rFonts w:ascii="Times New Roman" w:hAnsi="Times New Roman" w:eastAsia="微软雅黑"/>
          <w:color w:val="000000"/>
          <w:szCs w:val="21"/>
        </w:rPr>
      </w:pPr>
    </w:p>
    <w:p w14:paraId="0F48BAB6">
      <w:pPr>
        <w:spacing w:line="240" w:lineRule="exact"/>
        <w:rPr>
          <w:rFonts w:ascii="Times New Roman" w:hAnsi="Times New Roman" w:eastAsia="微软雅黑"/>
          <w:color w:val="000000"/>
          <w:szCs w:val="21"/>
        </w:rPr>
      </w:pPr>
    </w:p>
    <w:p w14:paraId="19A3D6E3">
      <w:pPr>
        <w:spacing w:line="240" w:lineRule="exact"/>
        <w:rPr>
          <w:rFonts w:ascii="Times New Roman" w:hAnsi="Times New Roman" w:eastAsia="微软雅黑"/>
          <w:color w:val="000000"/>
          <w:szCs w:val="21"/>
        </w:rPr>
      </w:pPr>
    </w:p>
    <w:p w14:paraId="41D32AA8">
      <w:pPr>
        <w:spacing w:line="240" w:lineRule="exact"/>
        <w:rPr>
          <w:rFonts w:ascii="Times New Roman" w:hAnsi="Times New Roman" w:eastAsia="微软雅黑"/>
          <w:color w:val="000000"/>
          <w:szCs w:val="21"/>
        </w:rPr>
      </w:pPr>
    </w:p>
    <w:p w14:paraId="6F44218B">
      <w:pPr>
        <w:spacing w:line="240" w:lineRule="exact"/>
        <w:rPr>
          <w:rFonts w:ascii="Times New Roman" w:hAnsi="Times New Roman" w:eastAsia="微软雅黑"/>
          <w:color w:val="000000"/>
          <w:szCs w:val="21"/>
        </w:rPr>
      </w:pPr>
    </w:p>
    <w:p w14:paraId="05FC6379">
      <w:pPr>
        <w:spacing w:line="240" w:lineRule="exact"/>
        <w:rPr>
          <w:rFonts w:ascii="Times New Roman" w:hAnsi="Times New Roman" w:eastAsia="微软雅黑"/>
          <w:color w:val="000000"/>
          <w:szCs w:val="21"/>
        </w:rPr>
      </w:pPr>
    </w:p>
    <w:p w14:paraId="08318039">
      <w:pPr>
        <w:spacing w:line="240" w:lineRule="exact"/>
        <w:rPr>
          <w:rFonts w:ascii="Times New Roman" w:hAnsi="Times New Roman" w:eastAsia="微软雅黑"/>
          <w:color w:val="000000"/>
          <w:szCs w:val="21"/>
        </w:rPr>
      </w:pPr>
    </w:p>
    <w:p w14:paraId="50578062">
      <w:pPr>
        <w:spacing w:line="240" w:lineRule="exact"/>
        <w:rPr>
          <w:rFonts w:ascii="Times New Roman" w:hAnsi="Times New Roman" w:eastAsia="微软雅黑"/>
          <w:color w:val="000000"/>
          <w:szCs w:val="21"/>
        </w:rPr>
      </w:pPr>
    </w:p>
    <w:p w14:paraId="42F539F4">
      <w:pPr>
        <w:spacing w:line="240" w:lineRule="exact"/>
        <w:rPr>
          <w:rFonts w:ascii="Times New Roman" w:hAnsi="Times New Roman" w:eastAsia="微软雅黑"/>
          <w:color w:val="000000"/>
          <w:szCs w:val="21"/>
        </w:rPr>
      </w:pPr>
    </w:p>
    <w:p w14:paraId="4A40923E">
      <w:pPr>
        <w:spacing w:line="240" w:lineRule="exact"/>
        <w:rPr>
          <w:rFonts w:ascii="Times New Roman" w:hAnsi="Times New Roman" w:eastAsia="微软雅黑"/>
          <w:color w:val="000000"/>
          <w:szCs w:val="21"/>
        </w:rPr>
      </w:pPr>
    </w:p>
    <w:p w14:paraId="289D9950">
      <w:pPr>
        <w:spacing w:line="240" w:lineRule="exact"/>
        <w:rPr>
          <w:rFonts w:ascii="Times New Roman" w:hAnsi="Times New Roman" w:eastAsia="微软雅黑"/>
          <w:color w:val="000000"/>
          <w:szCs w:val="21"/>
        </w:rPr>
      </w:pPr>
    </w:p>
    <w:p w14:paraId="0789DFB5">
      <w:pPr>
        <w:spacing w:line="240" w:lineRule="exact"/>
        <w:rPr>
          <w:rFonts w:ascii="Times New Roman" w:hAnsi="Times New Roman" w:eastAsia="微软雅黑"/>
          <w:color w:val="000000"/>
          <w:szCs w:val="21"/>
        </w:rPr>
      </w:pPr>
    </w:p>
    <w:p w14:paraId="171ACF0F">
      <w:pPr>
        <w:spacing w:line="240" w:lineRule="exact"/>
        <w:rPr>
          <w:rFonts w:ascii="Times New Roman" w:hAnsi="Times New Roman" w:eastAsia="微软雅黑"/>
          <w:color w:val="000000"/>
          <w:szCs w:val="21"/>
        </w:rPr>
      </w:pPr>
    </w:p>
    <w:p w14:paraId="0EC130F6">
      <w:pPr>
        <w:spacing w:line="240" w:lineRule="exact"/>
        <w:rPr>
          <w:rFonts w:ascii="Times New Roman" w:hAnsi="Times New Roman" w:eastAsia="微软雅黑"/>
          <w:color w:val="000000"/>
          <w:szCs w:val="21"/>
        </w:rPr>
      </w:pPr>
    </w:p>
    <w:p w14:paraId="7911E51A">
      <w:pPr>
        <w:spacing w:line="240" w:lineRule="exact"/>
        <w:rPr>
          <w:rFonts w:ascii="Times New Roman" w:hAnsi="Times New Roman" w:eastAsia="微软雅黑"/>
          <w:color w:val="000000"/>
          <w:szCs w:val="21"/>
        </w:rPr>
      </w:pPr>
    </w:p>
    <w:p w14:paraId="79639FB1">
      <w:pPr>
        <w:spacing w:line="240" w:lineRule="exact"/>
        <w:rPr>
          <w:rFonts w:ascii="Times New Roman" w:hAnsi="Times New Roman" w:eastAsia="微软雅黑"/>
          <w:color w:val="000000"/>
          <w:szCs w:val="21"/>
        </w:rPr>
      </w:pPr>
    </w:p>
    <w:p w14:paraId="50E3F5C2">
      <w:pPr>
        <w:spacing w:line="240" w:lineRule="exact"/>
        <w:rPr>
          <w:rFonts w:ascii="Times New Roman" w:hAnsi="Times New Roman" w:eastAsia="微软雅黑"/>
          <w:color w:val="000000"/>
          <w:szCs w:val="21"/>
        </w:rPr>
      </w:pPr>
    </w:p>
    <w:p w14:paraId="539E052C">
      <w:pPr>
        <w:pStyle w:val="34"/>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39BF37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02C889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en-US"/>
        </w:rPr>
      </w:pPr>
      <w:r>
        <w:rPr>
          <w:rFonts w:hint="eastAsia" w:ascii="方正小标宋简体" w:hAnsi="方正小标宋简体" w:eastAsia="方正小标宋简体" w:cs="方正小标宋简体"/>
          <w:sz w:val="44"/>
          <w:szCs w:val="44"/>
          <w:lang w:val="en-US" w:eastAsia="en-US"/>
        </w:rPr>
        <w:t>昌江区人民政府办公室</w:t>
      </w:r>
    </w:p>
    <w:p w14:paraId="443771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en-US"/>
        </w:rPr>
        <w:t>关于印发《昌江区自然资源领域非法开采非法占用专项整治行动方案》的通知</w:t>
      </w:r>
    </w:p>
    <w:p w14:paraId="22AD20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34430E8">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各乡（镇）人民政府、街道办事处，区直有关单位：</w:t>
      </w:r>
    </w:p>
    <w:p w14:paraId="082D44A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《昌江区自然资源领域非法开采非法占用专项整治行动方案》已经区政府同意，现印发给你们，请认真抓好贯彻执行。</w:t>
      </w:r>
    </w:p>
    <w:p w14:paraId="58FF14D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6" w:firstLineChars="200"/>
        <w:jc w:val="both"/>
        <w:textAlignment w:val="baseline"/>
        <w:rPr>
          <w:rFonts w:hint="eastAsia" w:ascii="仿宋_GB2312" w:hAnsi="仿宋_GB2312" w:eastAsia="仿宋_GB2312" w:cs="仿宋_GB2312"/>
          <w:snapToGrid w:val="0"/>
          <w:color w:val="000000"/>
          <w:spacing w:val="4"/>
          <w:kern w:val="0"/>
          <w:sz w:val="31"/>
          <w:szCs w:val="31"/>
          <w:lang w:val="en-US" w:eastAsia="zh-CN"/>
        </w:rPr>
      </w:pPr>
    </w:p>
    <w:p w14:paraId="2C429ED5">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napToGrid w:val="0"/>
          <w:color w:val="000000"/>
          <w:spacing w:val="4"/>
          <w:kern w:val="0"/>
          <w:sz w:val="31"/>
          <w:szCs w:val="31"/>
          <w:lang w:val="en-US" w:eastAsia="en-US"/>
        </w:rPr>
      </w:pPr>
    </w:p>
    <w:p w14:paraId="1ABF23C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4480" w:firstLineChars="1400"/>
        <w:jc w:val="both"/>
        <w:textAlignment w:val="baseline"/>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昌江区人民政府办公室</w:t>
      </w:r>
    </w:p>
    <w:p w14:paraId="4340009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5120" w:firstLineChars="1600"/>
        <w:jc w:val="both"/>
        <w:textAlignment w:val="baseline"/>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2026年5月11日</w:t>
      </w:r>
    </w:p>
    <w:p w14:paraId="440722C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tLeast"/>
        <w:ind w:left="0" w:right="0"/>
        <w:jc w:val="left"/>
        <w:rPr>
          <w:rFonts w:hint="default" w:ascii="Times New Roman" w:hAnsi="Times New Roman" w:cs="Times New Roman"/>
          <w:color w:val="000000"/>
          <w:sz w:val="32"/>
          <w:szCs w:val="32"/>
        </w:rPr>
        <w:sectPr>
          <w:footerReference r:id="rId18" w:type="default"/>
          <w:footerReference r:id="rId19" w:type="even"/>
          <w:pgSz w:w="11906" w:h="16838"/>
          <w:pgMar w:top="1440" w:right="1417" w:bottom="1440" w:left="1417" w:header="851" w:footer="992" w:gutter="0"/>
          <w:pgNumType w:fmt="decimal" w:start="1"/>
          <w:cols w:space="720" w:num="1"/>
          <w:docGrid w:type="lines" w:linePitch="312" w:charSpace="0"/>
        </w:sectPr>
      </w:pPr>
    </w:p>
    <w:p w14:paraId="7E0CED21">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1"/>
        <w:rPr>
          <w:rFonts w:hint="eastAsia" w:ascii="方正小标宋简体" w:hAnsi="方正小标宋简体" w:eastAsia="方正小标宋简体" w:cs="方正小标宋简体"/>
          <w:b w:val="0"/>
          <w:bCs w:val="0"/>
          <w:snapToGrid w:val="0"/>
          <w:color w:val="000000"/>
          <w:spacing w:val="0"/>
          <w:kern w:val="0"/>
          <w:sz w:val="44"/>
          <w:szCs w:val="44"/>
          <w:lang w:eastAsia="en-US"/>
        </w:rPr>
      </w:pPr>
      <w:r>
        <w:rPr>
          <w:rFonts w:hint="eastAsia" w:ascii="方正小标宋简体" w:hAnsi="方正小标宋简体" w:eastAsia="方正小标宋简体" w:cs="方正小标宋简体"/>
          <w:b w:val="0"/>
          <w:bCs w:val="0"/>
          <w:snapToGrid w:val="0"/>
          <w:color w:val="000000"/>
          <w:spacing w:val="0"/>
          <w:kern w:val="0"/>
          <w:sz w:val="44"/>
          <w:szCs w:val="44"/>
          <w:lang w:eastAsia="en-US"/>
        </w:rPr>
        <w:t>昌江区自然资源领域非法开采非法占用</w:t>
      </w:r>
    </w:p>
    <w:p w14:paraId="4594A17E">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1"/>
        <w:rPr>
          <w:rFonts w:hint="eastAsia" w:ascii="方正小标宋简体" w:hAnsi="方正小标宋简体" w:eastAsia="方正小标宋简体" w:cs="方正小标宋简体"/>
          <w:b w:val="0"/>
          <w:bCs w:val="0"/>
          <w:snapToGrid w:val="0"/>
          <w:color w:val="000000"/>
          <w:spacing w:val="0"/>
          <w:kern w:val="0"/>
          <w:sz w:val="44"/>
          <w:szCs w:val="44"/>
          <w:lang w:eastAsia="en-US"/>
        </w:rPr>
      </w:pPr>
      <w:r>
        <w:rPr>
          <w:rFonts w:hint="eastAsia" w:ascii="方正小标宋简体" w:hAnsi="方正小标宋简体" w:eastAsia="方正小标宋简体" w:cs="方正小标宋简体"/>
          <w:b w:val="0"/>
          <w:bCs w:val="0"/>
          <w:snapToGrid w:val="0"/>
          <w:color w:val="000000"/>
          <w:spacing w:val="0"/>
          <w:kern w:val="0"/>
          <w:sz w:val="44"/>
          <w:szCs w:val="44"/>
          <w:lang w:eastAsia="en-US"/>
        </w:rPr>
        <w:t>专项整治行动方案</w:t>
      </w:r>
    </w:p>
    <w:p w14:paraId="423AA9B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20" w:firstLineChars="200"/>
        <w:jc w:val="both"/>
        <w:textAlignment w:val="baseline"/>
        <w:rPr>
          <w:rFonts w:hint="eastAsia" w:ascii="方正小标宋简体" w:hAnsi="方正小标宋简体" w:eastAsia="方正小标宋简体" w:cs="方正小标宋简体"/>
          <w:b w:val="0"/>
          <w:bCs w:val="0"/>
          <w:snapToGrid w:val="0"/>
          <w:color w:val="000000"/>
          <w:spacing w:val="0"/>
          <w:kern w:val="0"/>
          <w:sz w:val="31"/>
          <w:szCs w:val="31"/>
          <w:lang w:val="en-US" w:eastAsia="zh-CN"/>
        </w:rPr>
      </w:pPr>
    </w:p>
    <w:p w14:paraId="18FC4A6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为进一步严厉打击破坏生态环境、非法开采矿产、非法占用林地等违法行为，规范自然资源开发管理秩序，筑牢生态安全屏障，经区政府研究，结合我区实际，制定本方案。</w:t>
      </w:r>
    </w:p>
    <w:p w14:paraId="6D9E57C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20" w:firstLineChars="200"/>
        <w:jc w:val="both"/>
        <w:textAlignment w:val="baseline"/>
        <w:rPr>
          <w:rFonts w:hint="eastAsia" w:ascii="黑体" w:hAnsi="黑体" w:eastAsia="黑体" w:cs="黑体"/>
          <w:snapToGrid w:val="0"/>
          <w:color w:val="000000"/>
          <w:spacing w:val="0"/>
          <w:kern w:val="0"/>
          <w:sz w:val="31"/>
          <w:szCs w:val="31"/>
          <w:lang w:eastAsia="en-US"/>
        </w:rPr>
      </w:pPr>
      <w:r>
        <w:rPr>
          <w:rFonts w:hint="eastAsia" w:ascii="黑体" w:hAnsi="黑体" w:eastAsia="黑体" w:cs="黑体"/>
          <w:snapToGrid w:val="0"/>
          <w:color w:val="000000"/>
          <w:spacing w:val="0"/>
          <w:kern w:val="0"/>
          <w:sz w:val="31"/>
          <w:szCs w:val="31"/>
          <w:lang w:eastAsia="en-US"/>
        </w:rPr>
        <w:t>一、工作目标</w:t>
      </w:r>
    </w:p>
    <w:p w14:paraId="7759D12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rPr>
      </w:pPr>
      <w:r>
        <w:rPr>
          <w:rFonts w:hint="eastAsia" w:ascii="仿宋_GB2312" w:hAnsi="仿宋_GB2312" w:eastAsia="仿宋_GB2312" w:cs="仿宋_GB2312"/>
          <w:snapToGrid w:val="0"/>
          <w:color w:val="000000"/>
          <w:spacing w:val="0"/>
          <w:kern w:val="0"/>
          <w:sz w:val="32"/>
          <w:szCs w:val="32"/>
          <w:lang w:val="en-US" w:eastAsia="zh-CN"/>
        </w:rPr>
        <w:t>即日起至2026年9月底，在全区范围内集中开展自然资源领域非法开采非法占用专项整治行动，聚焦违法违规行为多发易发的重点区域、重点行业和关键环节，全面完成排查摸底，掌握突出问题底数，从严从快查处各类违法犯罪行为，健全完善长效监管机制，推动自然资源开发利用秩序持续向好，助力全区生态环境质量稳步提升。</w:t>
      </w:r>
    </w:p>
    <w:p w14:paraId="28A26F0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000000"/>
          <w:spacing w:val="0"/>
          <w:kern w:val="0"/>
          <w:sz w:val="32"/>
          <w:szCs w:val="32"/>
          <w:lang w:eastAsia="en-US"/>
        </w:rPr>
      </w:pPr>
      <w:r>
        <w:rPr>
          <w:rFonts w:hint="eastAsia" w:ascii="黑体" w:hAnsi="黑体" w:eastAsia="黑体" w:cs="黑体"/>
          <w:snapToGrid w:val="0"/>
          <w:color w:val="000000"/>
          <w:spacing w:val="0"/>
          <w:kern w:val="0"/>
          <w:sz w:val="32"/>
          <w:szCs w:val="32"/>
          <w:lang w:eastAsia="en-US"/>
        </w:rPr>
        <w:t>二、整治重点</w:t>
      </w:r>
    </w:p>
    <w:p w14:paraId="464826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（一）矿产资源开采违法违规行为</w:t>
      </w:r>
    </w:p>
    <w:p w14:paraId="3AC5ED9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b/>
          <w:bCs/>
          <w:snapToGrid w:val="0"/>
          <w:color w:val="000000"/>
          <w:spacing w:val="0"/>
          <w:kern w:val="0"/>
          <w:sz w:val="32"/>
          <w:szCs w:val="32"/>
          <w:lang w:val="en-US" w:eastAsia="zh-CN"/>
        </w:rPr>
        <w:t>1.</w:t>
      </w:r>
      <w:r>
        <w:rPr>
          <w:rFonts w:hint="eastAsia" w:ascii="仿宋_GB2312" w:hAnsi="仿宋_GB2312" w:eastAsia="仿宋_GB2312" w:cs="仿宋_GB2312"/>
          <w:b/>
          <w:bCs/>
          <w:snapToGrid w:val="0"/>
          <w:color w:val="000000"/>
          <w:spacing w:val="0"/>
          <w:kern w:val="0"/>
          <w:sz w:val="32"/>
          <w:szCs w:val="32"/>
          <w:lang w:eastAsia="en-US"/>
        </w:rPr>
        <w:t>持证矿山违法开采。</w:t>
      </w:r>
      <w:r>
        <w:rPr>
          <w:rFonts w:hint="eastAsia" w:ascii="仿宋_GB2312" w:hAnsi="仿宋_GB2312" w:eastAsia="仿宋_GB2312" w:cs="仿宋_GB2312"/>
          <w:snapToGrid w:val="0"/>
          <w:color w:val="000000"/>
          <w:spacing w:val="0"/>
          <w:kern w:val="0"/>
          <w:sz w:val="32"/>
          <w:szCs w:val="32"/>
          <w:lang w:eastAsia="en-US"/>
        </w:rPr>
        <w:t>重点整治采矿权人超出采矿许可证载明的矿区范围（含平面范围、开采深度）、擅自改变开采矿种、违反开发利用方案改变开采方式等行为；严查未按规定履行生态环境保护、安全生产义务的违法违规情形。</w:t>
      </w:r>
    </w:p>
    <w:p w14:paraId="1F67372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b/>
          <w:bCs/>
          <w:snapToGrid w:val="0"/>
          <w:color w:val="000000"/>
          <w:spacing w:val="0"/>
          <w:kern w:val="0"/>
          <w:sz w:val="32"/>
          <w:szCs w:val="32"/>
          <w:lang w:val="en-US" w:eastAsia="zh-CN"/>
        </w:rPr>
        <w:t>2.</w:t>
      </w:r>
      <w:r>
        <w:rPr>
          <w:rFonts w:hint="eastAsia" w:ascii="仿宋_GB2312" w:hAnsi="仿宋_GB2312" w:eastAsia="仿宋_GB2312" w:cs="仿宋_GB2312"/>
          <w:b/>
          <w:bCs/>
          <w:snapToGrid w:val="0"/>
          <w:color w:val="000000"/>
          <w:spacing w:val="0"/>
          <w:kern w:val="0"/>
          <w:sz w:val="32"/>
          <w:szCs w:val="32"/>
          <w:lang w:eastAsia="en-US"/>
        </w:rPr>
        <w:t>无证非法采矿。</w:t>
      </w:r>
      <w:r>
        <w:rPr>
          <w:rFonts w:hint="eastAsia" w:ascii="仿宋_GB2312" w:hAnsi="仿宋_GB2312" w:eastAsia="仿宋_GB2312" w:cs="仿宋_GB2312"/>
          <w:snapToGrid w:val="0"/>
          <w:color w:val="000000"/>
          <w:spacing w:val="0"/>
          <w:kern w:val="0"/>
          <w:sz w:val="32"/>
          <w:szCs w:val="32"/>
          <w:lang w:eastAsia="en-US"/>
        </w:rPr>
        <w:t>强化历史遗留非法开采点、废弃矿山、矿产地的动态监控，重点排查已关闭、注销、吊销采矿许可证的矿山擅自恢复开采，以及采矿许可证到期未获批延续仍继续开采的行为；全面遏制新增非法采矿点，严防“死灰复燃”。</w:t>
      </w:r>
    </w:p>
    <w:p w14:paraId="0AC0DA9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b/>
          <w:bCs/>
          <w:snapToGrid w:val="0"/>
          <w:color w:val="000000"/>
          <w:spacing w:val="0"/>
          <w:kern w:val="0"/>
          <w:sz w:val="32"/>
          <w:szCs w:val="32"/>
          <w:lang w:val="en-US" w:eastAsia="zh-CN"/>
        </w:rPr>
        <w:t>3.</w:t>
      </w:r>
      <w:r>
        <w:rPr>
          <w:rFonts w:hint="eastAsia" w:ascii="仿宋_GB2312" w:hAnsi="仿宋_GB2312" w:eastAsia="仿宋_GB2312" w:cs="仿宋_GB2312"/>
          <w:b/>
          <w:bCs/>
          <w:snapToGrid w:val="0"/>
          <w:color w:val="000000"/>
          <w:spacing w:val="0"/>
          <w:kern w:val="0"/>
          <w:sz w:val="32"/>
          <w:szCs w:val="32"/>
          <w:lang w:eastAsia="en-US"/>
        </w:rPr>
        <w:t>借工程项目名义违法采矿。</w:t>
      </w:r>
      <w:r>
        <w:rPr>
          <w:rFonts w:hint="eastAsia" w:ascii="仿宋_GB2312" w:hAnsi="仿宋_GB2312" w:eastAsia="仿宋_GB2312" w:cs="仿宋_GB2312"/>
          <w:snapToGrid w:val="0"/>
          <w:color w:val="000000"/>
          <w:spacing w:val="0"/>
          <w:kern w:val="0"/>
          <w:sz w:val="32"/>
          <w:szCs w:val="32"/>
          <w:lang w:eastAsia="en-US"/>
        </w:rPr>
        <w:t>重点核查在建工程、生态修</w:t>
      </w:r>
      <w:r>
        <w:rPr>
          <w:rFonts w:hint="eastAsia" w:ascii="仿宋_GB2312" w:hAnsi="仿宋_GB2312" w:eastAsia="仿宋_GB2312" w:cs="仿宋_GB2312"/>
          <w:snapToGrid w:val="0"/>
          <w:color w:val="000000"/>
          <w:spacing w:val="0"/>
          <w:kern w:val="0"/>
          <w:sz w:val="32"/>
          <w:szCs w:val="32"/>
          <w:lang w:val="en-US" w:eastAsia="zh-CN"/>
        </w:rPr>
        <w:t>复、</w:t>
      </w:r>
      <w:r>
        <w:rPr>
          <w:rFonts w:hint="eastAsia" w:ascii="仿宋_GB2312" w:hAnsi="仿宋_GB2312" w:eastAsia="仿宋_GB2312" w:cs="仿宋_GB2312"/>
          <w:snapToGrid w:val="0"/>
          <w:color w:val="000000"/>
          <w:spacing w:val="0"/>
          <w:kern w:val="0"/>
          <w:sz w:val="32"/>
          <w:szCs w:val="32"/>
          <w:lang w:eastAsia="en-US"/>
        </w:rPr>
        <w:t>地灾治理、废石处置、土地整理等项目，严查以工程建设为名非法采挖矿产资源，以及采出矿产品未通过县级以上公共资源交易平台依法处置的行为；严厉打击以临时用地审批为由实施非法采矿的变相违法行为。</w:t>
      </w:r>
    </w:p>
    <w:p w14:paraId="706686F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（二）非法占用林地行为</w:t>
      </w:r>
    </w:p>
    <w:p w14:paraId="769496F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b/>
          <w:bCs/>
          <w:snapToGrid w:val="0"/>
          <w:color w:val="000000"/>
          <w:spacing w:val="0"/>
          <w:kern w:val="0"/>
          <w:sz w:val="32"/>
          <w:szCs w:val="32"/>
          <w:lang w:val="en-US" w:eastAsia="zh-CN"/>
        </w:rPr>
        <w:t>1.</w:t>
      </w:r>
      <w:r>
        <w:rPr>
          <w:rFonts w:hint="eastAsia" w:ascii="仿宋_GB2312" w:hAnsi="仿宋_GB2312" w:eastAsia="仿宋_GB2312" w:cs="仿宋_GB2312"/>
          <w:b/>
          <w:bCs/>
          <w:snapToGrid w:val="0"/>
          <w:color w:val="000000"/>
          <w:spacing w:val="0"/>
          <w:kern w:val="0"/>
          <w:sz w:val="32"/>
          <w:szCs w:val="32"/>
          <w:lang w:eastAsia="en-US"/>
        </w:rPr>
        <w:t>工程建设类违法占用。</w:t>
      </w:r>
      <w:r>
        <w:rPr>
          <w:rFonts w:hint="eastAsia" w:ascii="仿宋_GB2312" w:hAnsi="仿宋_GB2312" w:eastAsia="仿宋_GB2312" w:cs="仿宋_GB2312"/>
          <w:snapToGrid w:val="0"/>
          <w:color w:val="000000"/>
          <w:spacing w:val="0"/>
          <w:kern w:val="0"/>
          <w:sz w:val="32"/>
          <w:szCs w:val="32"/>
          <w:lang w:eastAsia="en-US"/>
        </w:rPr>
        <w:t>整治矿山开发、基础设施建设、产业项目及配套设施等未批先占、少批多占、批甲占乙、超期限占用林地的行为；严查未依法办理使用林地审核同意书、林木采伐许可证擅自占用林地的情形。</w:t>
      </w:r>
    </w:p>
    <w:p w14:paraId="07BF514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b/>
          <w:bCs/>
          <w:snapToGrid w:val="0"/>
          <w:color w:val="000000"/>
          <w:spacing w:val="0"/>
          <w:kern w:val="0"/>
          <w:sz w:val="32"/>
          <w:szCs w:val="32"/>
          <w:lang w:val="en-US" w:eastAsia="zh-CN"/>
        </w:rPr>
        <w:t>2.</w:t>
      </w:r>
      <w:r>
        <w:rPr>
          <w:rFonts w:hint="eastAsia" w:ascii="仿宋_GB2312" w:hAnsi="仿宋_GB2312" w:eastAsia="仿宋_GB2312" w:cs="仿宋_GB2312"/>
          <w:b/>
          <w:bCs/>
          <w:snapToGrid w:val="0"/>
          <w:color w:val="000000"/>
          <w:spacing w:val="0"/>
          <w:kern w:val="0"/>
          <w:sz w:val="32"/>
          <w:szCs w:val="32"/>
          <w:lang w:eastAsia="en-US"/>
        </w:rPr>
        <w:t>破坏林地功能行为。</w:t>
      </w:r>
      <w:r>
        <w:rPr>
          <w:rFonts w:hint="eastAsia" w:ascii="仿宋_GB2312" w:hAnsi="仿宋_GB2312" w:eastAsia="仿宋_GB2312" w:cs="仿宋_GB2312"/>
          <w:snapToGrid w:val="0"/>
          <w:color w:val="000000"/>
          <w:spacing w:val="0"/>
          <w:kern w:val="0"/>
          <w:sz w:val="32"/>
          <w:szCs w:val="32"/>
          <w:lang w:eastAsia="en-US"/>
        </w:rPr>
        <w:t>重点打击毁林开垦、采石采砂、取土采矿、违规建房、修坟立碑、堆放废渣等破坏森林植被、改变林地用途的行为；整治占用林地后未按要求开展植被恢复与生态修复的问题。</w:t>
      </w:r>
    </w:p>
    <w:p w14:paraId="44B97AD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（三）生态环境破坏行为</w:t>
      </w:r>
    </w:p>
    <w:p w14:paraId="25885D3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重点排查矿山开采、工程建设过程中产生的废水、废气、废渣（矸石、尾矿）非法排放、倾倒、处置等环境污染问题；整治因违法违规行为造成的水土流失、地形地貌破坏、生物多样性受损等生态破坏情形；严查违反环境影响评价制度、环境保护“三同时”制度的相关行为。</w:t>
      </w:r>
    </w:p>
    <w:p w14:paraId="0AF9581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napToGrid w:val="0"/>
          <w:color w:val="000000"/>
          <w:spacing w:val="0"/>
          <w:kern w:val="0"/>
          <w:sz w:val="32"/>
          <w:szCs w:val="32"/>
          <w:lang w:eastAsia="en-US"/>
        </w:rPr>
      </w:pPr>
      <w:r>
        <w:rPr>
          <w:rFonts w:hint="eastAsia" w:ascii="黑体" w:hAnsi="黑体" w:eastAsia="黑体" w:cs="黑体"/>
          <w:b w:val="0"/>
          <w:bCs w:val="0"/>
          <w:snapToGrid w:val="0"/>
          <w:color w:val="000000"/>
          <w:spacing w:val="0"/>
          <w:kern w:val="0"/>
          <w:sz w:val="32"/>
          <w:szCs w:val="32"/>
          <w:lang w:eastAsia="en-US"/>
        </w:rPr>
        <w:t>三、实施步骤</w:t>
      </w:r>
    </w:p>
    <w:p w14:paraId="6C3E0AA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本次专项整治行动分三个阶段推进，严格遵循行政执法“三项制度”要求，规范工作流程和执法行为。</w:t>
      </w:r>
    </w:p>
    <w:p w14:paraId="538D870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（一）动员部署阶段（3月31日前）</w:t>
      </w:r>
    </w:p>
    <w:p w14:paraId="1BCC31A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成立由区政府分管领导牵头，</w:t>
      </w:r>
      <w:r>
        <w:rPr>
          <w:rFonts w:hint="eastAsia" w:ascii="仿宋_GB2312" w:hAnsi="仿宋_GB2312" w:eastAsia="仿宋_GB2312" w:cs="仿宋_GB2312"/>
          <w:snapToGrid w:val="0"/>
          <w:color w:val="000000"/>
          <w:spacing w:val="0"/>
          <w:kern w:val="0"/>
          <w:sz w:val="32"/>
          <w:szCs w:val="32"/>
          <w:lang w:eastAsia="zh-CN"/>
        </w:rPr>
        <w:t>市</w:t>
      </w:r>
      <w:r>
        <w:rPr>
          <w:rFonts w:hint="eastAsia" w:ascii="仿宋_GB2312" w:hAnsi="仿宋_GB2312" w:eastAsia="仿宋_GB2312" w:cs="仿宋_GB2312"/>
          <w:snapToGrid w:val="0"/>
          <w:color w:val="000000"/>
          <w:spacing w:val="0"/>
          <w:kern w:val="0"/>
          <w:sz w:val="32"/>
          <w:szCs w:val="32"/>
          <w:lang w:eastAsia="en-US"/>
        </w:rPr>
        <w:t>自然资源和规划</w:t>
      </w:r>
      <w:r>
        <w:rPr>
          <w:rFonts w:hint="eastAsia" w:ascii="仿宋_GB2312" w:hAnsi="仿宋_GB2312" w:eastAsia="仿宋_GB2312" w:cs="仿宋_GB2312"/>
          <w:snapToGrid w:val="0"/>
          <w:color w:val="000000"/>
          <w:spacing w:val="0"/>
          <w:kern w:val="0"/>
          <w:sz w:val="32"/>
          <w:szCs w:val="32"/>
          <w:lang w:eastAsia="zh-CN"/>
        </w:rPr>
        <w:t>局</w:t>
      </w:r>
      <w:r>
        <w:rPr>
          <w:rFonts w:hint="eastAsia" w:ascii="仿宋_GB2312" w:hAnsi="仿宋_GB2312" w:eastAsia="仿宋_GB2312" w:cs="仿宋_GB2312"/>
          <w:snapToGrid w:val="0"/>
          <w:color w:val="000000"/>
          <w:spacing w:val="0"/>
          <w:kern w:val="0"/>
          <w:sz w:val="32"/>
          <w:szCs w:val="32"/>
          <w:lang w:val="en-US" w:eastAsia="zh-CN"/>
        </w:rPr>
        <w:t>昌江</w:t>
      </w:r>
      <w:r>
        <w:rPr>
          <w:rFonts w:hint="eastAsia" w:ascii="仿宋_GB2312" w:hAnsi="仿宋_GB2312" w:eastAsia="仿宋_GB2312" w:cs="仿宋_GB2312"/>
          <w:snapToGrid w:val="0"/>
          <w:color w:val="000000"/>
          <w:spacing w:val="0"/>
          <w:kern w:val="0"/>
          <w:sz w:val="32"/>
          <w:szCs w:val="32"/>
          <w:lang w:eastAsia="en-US"/>
        </w:rPr>
        <w:t>分局、</w:t>
      </w:r>
      <w:r>
        <w:rPr>
          <w:rFonts w:hint="eastAsia" w:ascii="仿宋_GB2312" w:hAnsi="仿宋_GB2312" w:eastAsia="仿宋_GB2312" w:cs="仿宋_GB2312"/>
          <w:snapToGrid w:val="0"/>
          <w:color w:val="000000"/>
          <w:spacing w:val="0"/>
          <w:kern w:val="0"/>
          <w:sz w:val="32"/>
          <w:szCs w:val="32"/>
          <w:lang w:val="en-US" w:eastAsia="zh-CN"/>
        </w:rPr>
        <w:t>昌江公安分局</w:t>
      </w:r>
      <w:r>
        <w:rPr>
          <w:rFonts w:hint="eastAsia" w:ascii="仿宋_GB2312" w:hAnsi="仿宋_GB2312" w:eastAsia="仿宋_GB2312" w:cs="仿宋_GB2312"/>
          <w:snapToGrid w:val="0"/>
          <w:color w:val="000000"/>
          <w:spacing w:val="0"/>
          <w:kern w:val="0"/>
          <w:sz w:val="32"/>
          <w:szCs w:val="32"/>
          <w:lang w:eastAsia="en-US"/>
        </w:rPr>
        <w:t>、区林业局、</w:t>
      </w:r>
      <w:r>
        <w:rPr>
          <w:rFonts w:hint="eastAsia" w:ascii="仿宋_GB2312" w:hAnsi="仿宋_GB2312" w:eastAsia="仿宋_GB2312" w:cs="仿宋_GB2312"/>
          <w:snapToGrid w:val="0"/>
          <w:color w:val="000000"/>
          <w:spacing w:val="0"/>
          <w:kern w:val="0"/>
          <w:sz w:val="32"/>
          <w:szCs w:val="32"/>
          <w:lang w:val="en-US" w:eastAsia="zh-CN"/>
        </w:rPr>
        <w:t>昌江生态环境局</w:t>
      </w:r>
      <w:r>
        <w:rPr>
          <w:rFonts w:hint="eastAsia" w:ascii="仿宋_GB2312" w:hAnsi="仿宋_GB2312" w:eastAsia="仿宋_GB2312" w:cs="仿宋_GB2312"/>
          <w:snapToGrid w:val="0"/>
          <w:color w:val="000000"/>
          <w:spacing w:val="0"/>
          <w:kern w:val="0"/>
          <w:sz w:val="32"/>
          <w:szCs w:val="32"/>
          <w:lang w:eastAsia="en-US"/>
        </w:rPr>
        <w:t>等部门为成员的专项整治工作专班，办公室（简称“区专项整治办”）设在</w:t>
      </w:r>
      <w:r>
        <w:rPr>
          <w:rFonts w:hint="eastAsia" w:ascii="仿宋_GB2312" w:hAnsi="仿宋_GB2312" w:eastAsia="仿宋_GB2312" w:cs="仿宋_GB2312"/>
          <w:snapToGrid w:val="0"/>
          <w:color w:val="000000"/>
          <w:spacing w:val="0"/>
          <w:kern w:val="0"/>
          <w:sz w:val="32"/>
          <w:szCs w:val="32"/>
          <w:lang w:eastAsia="zh-CN"/>
        </w:rPr>
        <w:t>市</w:t>
      </w:r>
      <w:r>
        <w:rPr>
          <w:rFonts w:hint="eastAsia" w:ascii="仿宋_GB2312" w:hAnsi="仿宋_GB2312" w:eastAsia="仿宋_GB2312" w:cs="仿宋_GB2312"/>
          <w:snapToGrid w:val="0"/>
          <w:color w:val="000000"/>
          <w:spacing w:val="0"/>
          <w:kern w:val="0"/>
          <w:sz w:val="32"/>
          <w:szCs w:val="32"/>
          <w:lang w:eastAsia="en-US"/>
        </w:rPr>
        <w:t>自然资源和规划</w:t>
      </w:r>
      <w:r>
        <w:rPr>
          <w:rFonts w:hint="eastAsia" w:ascii="仿宋_GB2312" w:hAnsi="仿宋_GB2312" w:eastAsia="仿宋_GB2312" w:cs="仿宋_GB2312"/>
          <w:snapToGrid w:val="0"/>
          <w:color w:val="000000"/>
          <w:spacing w:val="0"/>
          <w:kern w:val="0"/>
          <w:sz w:val="32"/>
          <w:szCs w:val="32"/>
          <w:lang w:eastAsia="zh-CN"/>
        </w:rPr>
        <w:t>局</w:t>
      </w:r>
      <w:r>
        <w:rPr>
          <w:rFonts w:hint="eastAsia" w:ascii="仿宋_GB2312" w:hAnsi="仿宋_GB2312" w:eastAsia="仿宋_GB2312" w:cs="仿宋_GB2312"/>
          <w:snapToGrid w:val="0"/>
          <w:color w:val="000000"/>
          <w:spacing w:val="0"/>
          <w:kern w:val="0"/>
          <w:sz w:val="32"/>
          <w:szCs w:val="32"/>
          <w:lang w:val="en-US" w:eastAsia="zh-CN"/>
        </w:rPr>
        <w:t>昌江</w:t>
      </w:r>
      <w:r>
        <w:rPr>
          <w:rFonts w:hint="eastAsia" w:ascii="仿宋_GB2312" w:hAnsi="仿宋_GB2312" w:eastAsia="仿宋_GB2312" w:cs="仿宋_GB2312"/>
          <w:snapToGrid w:val="0"/>
          <w:color w:val="000000"/>
          <w:spacing w:val="0"/>
          <w:kern w:val="0"/>
          <w:sz w:val="32"/>
          <w:szCs w:val="32"/>
          <w:lang w:eastAsia="en-US"/>
        </w:rPr>
        <w:t>分局，负责统筹协调、督导推进等日常工作</w:t>
      </w:r>
      <w:r>
        <w:rPr>
          <w:rFonts w:hint="eastAsia" w:ascii="仿宋_GB2312" w:hAnsi="仿宋_GB2312" w:eastAsia="仿宋_GB2312" w:cs="仿宋_GB2312"/>
          <w:snapToGrid w:val="0"/>
          <w:color w:val="000000"/>
          <w:spacing w:val="0"/>
          <w:kern w:val="0"/>
          <w:sz w:val="32"/>
          <w:szCs w:val="32"/>
          <w:lang w:eastAsia="zh-CN"/>
        </w:rPr>
        <w:t>。</w:t>
      </w:r>
    </w:p>
    <w:p w14:paraId="650384F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印发专项整治行动方案，召开全区动员部署会议，明确目标任务、责任分工和工作要求。</w:t>
      </w:r>
    </w:p>
    <w:p w14:paraId="7CF8F0F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各乡（镇）人民政府、街道办事处于2026年3月31日前完成本地区动员部署工作，制定具体实施方案，并报送区专项整治办备案。</w:t>
      </w:r>
    </w:p>
    <w:p w14:paraId="452BC9B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（二）排查整治阶段（7月31日前）</w:t>
      </w:r>
    </w:p>
    <w:p w14:paraId="3F2AED8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zh-CN"/>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全面排查摸底。各责任单位结合职责分工，运用卫星遥感</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无人机巡查、实地核查等技术手段，开展拉网式、全覆盖排查，确保不留死角、不漏盲区。建立《问题线索清单》《违法违规案件台账》，明确问题描述、责任主体、违法事实、整改要求、完成时限等核心要素，实行“一问题一档案、一案件一专班”管理</w:t>
      </w:r>
      <w:r>
        <w:rPr>
          <w:rFonts w:hint="eastAsia" w:ascii="仿宋_GB2312" w:hAnsi="仿宋_GB2312" w:eastAsia="仿宋_GB2312" w:cs="仿宋_GB2312"/>
          <w:snapToGrid w:val="0"/>
          <w:color w:val="000000"/>
          <w:spacing w:val="0"/>
          <w:kern w:val="0"/>
          <w:sz w:val="32"/>
          <w:szCs w:val="32"/>
          <w:lang w:eastAsia="zh-CN"/>
        </w:rPr>
        <w:t>。</w:t>
      </w:r>
    </w:p>
    <w:p w14:paraId="269682D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分类处置整改。对排查发现的问题，能立即整改的立行立改；短期内难以完成的，制定阶段性整改计划，分步推进落实；对涉嫌违法违规的，严格按照法定程序立案调查，规范收集书证</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物证、视听资料等证据材料，确保事实清楚、证据确凿、定性准确。</w:t>
      </w:r>
    </w:p>
    <w:p w14:paraId="166C57B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强化执法查处。对查实的违法违规行为，依法作出警告、罚款、没收违法所得、吊销许可证件、责令停产停业等行政处罚</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对涉嫌犯罪的，及时整理案件材料，规范移送公安机关立案侦查</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做好行刑衔接工作；发现涉黑涉恶及“保护伞”线索的，同步移送相关部门处理。</w:t>
      </w:r>
    </w:p>
    <w:p w14:paraId="54FC8F7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（三）巩固深化阶段（9月30日前）</w:t>
      </w:r>
    </w:p>
    <w:p w14:paraId="34DC543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全面验收销号。区专项整治办组织联合验收组，对各乡（镇、街道）整治完成的问题逐一核查验收，验收合格的予以销号</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不合格的责令限期整改，直至符合要求。</w:t>
      </w:r>
    </w:p>
    <w:p w14:paraId="59F6257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开展“回头看”。聚焦重点区域、重点案件和突出问题，组织开展专项复查，严防问题反弹回潮；对新发现的违法违规线索，及时纳入整治范围，持续推进查处整改。</w:t>
      </w:r>
    </w:p>
    <w:p w14:paraId="3CF2AFE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健全长效机制。总结整治工作经验做法，针对监管薄弱环节，完善自然资源动态巡查、违法线索举报、部门协同执法、生态损害赔偿等制度机制；推动建立“人防+技防”一体化监管体系，提升自然资源治理能力现代化水平。</w:t>
      </w:r>
    </w:p>
    <w:p w14:paraId="509B1D4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000000"/>
          <w:spacing w:val="0"/>
          <w:kern w:val="0"/>
          <w:sz w:val="32"/>
          <w:szCs w:val="32"/>
          <w:lang w:eastAsia="en-US"/>
        </w:rPr>
      </w:pPr>
      <w:r>
        <w:rPr>
          <w:rFonts w:hint="eastAsia" w:ascii="黑体" w:hAnsi="黑体" w:eastAsia="黑体" w:cs="黑体"/>
          <w:snapToGrid w:val="0"/>
          <w:color w:val="000000"/>
          <w:spacing w:val="0"/>
          <w:kern w:val="0"/>
          <w:sz w:val="32"/>
          <w:szCs w:val="32"/>
          <w:lang w:eastAsia="en-US"/>
        </w:rPr>
        <w:t>四、责任分工</w:t>
      </w:r>
    </w:p>
    <w:p w14:paraId="1CC9787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（一）</w:t>
      </w:r>
      <w:r>
        <w:rPr>
          <w:rFonts w:hint="eastAsia" w:ascii="楷体" w:hAnsi="楷体" w:eastAsia="楷体" w:cs="楷体"/>
          <w:b/>
          <w:bCs/>
          <w:snapToGrid w:val="0"/>
          <w:color w:val="000000"/>
          <w:spacing w:val="0"/>
          <w:kern w:val="0"/>
          <w:sz w:val="32"/>
          <w:szCs w:val="32"/>
          <w:lang w:eastAsia="zh-CN"/>
        </w:rPr>
        <w:t>市</w:t>
      </w:r>
      <w:r>
        <w:rPr>
          <w:rFonts w:hint="eastAsia" w:ascii="楷体" w:hAnsi="楷体" w:eastAsia="楷体" w:cs="楷体"/>
          <w:b/>
          <w:bCs/>
          <w:snapToGrid w:val="0"/>
          <w:color w:val="000000"/>
          <w:spacing w:val="0"/>
          <w:kern w:val="0"/>
          <w:sz w:val="32"/>
          <w:szCs w:val="32"/>
          <w:lang w:eastAsia="en-US"/>
        </w:rPr>
        <w:t>自然资源和规划</w:t>
      </w:r>
      <w:r>
        <w:rPr>
          <w:rFonts w:hint="eastAsia" w:ascii="楷体" w:hAnsi="楷体" w:eastAsia="楷体" w:cs="楷体"/>
          <w:b/>
          <w:bCs/>
          <w:snapToGrid w:val="0"/>
          <w:color w:val="000000"/>
          <w:spacing w:val="0"/>
          <w:kern w:val="0"/>
          <w:sz w:val="32"/>
          <w:szCs w:val="32"/>
          <w:lang w:eastAsia="zh-CN"/>
        </w:rPr>
        <w:t>局</w:t>
      </w:r>
      <w:r>
        <w:rPr>
          <w:rFonts w:hint="eastAsia" w:ascii="楷体" w:hAnsi="楷体" w:eastAsia="楷体" w:cs="楷体"/>
          <w:b/>
          <w:bCs/>
          <w:snapToGrid w:val="0"/>
          <w:color w:val="000000"/>
          <w:spacing w:val="0"/>
          <w:kern w:val="0"/>
          <w:sz w:val="32"/>
          <w:szCs w:val="32"/>
          <w:lang w:val="en-US" w:eastAsia="zh-CN"/>
        </w:rPr>
        <w:t>昌江</w:t>
      </w:r>
      <w:r>
        <w:rPr>
          <w:rFonts w:hint="eastAsia" w:ascii="楷体" w:hAnsi="楷体" w:eastAsia="楷体" w:cs="楷体"/>
          <w:b/>
          <w:bCs/>
          <w:snapToGrid w:val="0"/>
          <w:color w:val="000000"/>
          <w:spacing w:val="0"/>
          <w:kern w:val="0"/>
          <w:sz w:val="32"/>
          <w:szCs w:val="32"/>
          <w:lang w:eastAsia="en-US"/>
        </w:rPr>
        <w:t>分局</w:t>
      </w:r>
    </w:p>
    <w:p w14:paraId="2F352EB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牵头组织专项整治行动，制定实施方案，统筹协调各成员单位开展工作。</w:t>
      </w:r>
    </w:p>
    <w:p w14:paraId="6F0D6CF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运用矿业权登记信息、卫星遥感监测、无人机巡查等手段</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排查无证开采、越界开采、擅自改变开采方式等矿产资源违法违规行为。</w:t>
      </w:r>
    </w:p>
    <w:p w14:paraId="24CB53D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依法立案查处矿产资源行政违法案件，规范行使行政处罚裁量权，委托专业机构开展矿产资源破坏数量及价值鉴定评估。</w:t>
      </w:r>
    </w:p>
    <w:p w14:paraId="1E107D1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对涉嫌刑事犯罪的案件，及时移送公安机关，并配合做好证据移交、案件衔接工作。</w:t>
      </w:r>
    </w:p>
    <w:p w14:paraId="30FD176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5.</w:t>
      </w:r>
      <w:r>
        <w:rPr>
          <w:rFonts w:hint="eastAsia" w:ascii="仿宋_GB2312" w:hAnsi="仿宋_GB2312" w:eastAsia="仿宋_GB2312" w:cs="仿宋_GB2312"/>
          <w:snapToGrid w:val="0"/>
          <w:color w:val="000000"/>
          <w:spacing w:val="0"/>
          <w:kern w:val="0"/>
          <w:sz w:val="32"/>
          <w:szCs w:val="32"/>
          <w:lang w:eastAsia="en-US"/>
        </w:rPr>
        <w:t>负责专项整治行动相关数据统计、材料汇总和进度上报。</w:t>
      </w:r>
    </w:p>
    <w:p w14:paraId="712B630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val="en-US" w:eastAsia="zh-CN"/>
        </w:rPr>
      </w:pPr>
      <w:r>
        <w:rPr>
          <w:rFonts w:hint="eastAsia" w:ascii="楷体" w:hAnsi="楷体" w:eastAsia="楷体" w:cs="楷体"/>
          <w:b/>
          <w:bCs/>
          <w:snapToGrid w:val="0"/>
          <w:color w:val="000000"/>
          <w:spacing w:val="0"/>
          <w:kern w:val="0"/>
          <w:sz w:val="32"/>
          <w:szCs w:val="32"/>
          <w:lang w:eastAsia="en-US"/>
        </w:rPr>
        <w:t>（二）</w:t>
      </w:r>
      <w:r>
        <w:rPr>
          <w:rFonts w:hint="eastAsia" w:ascii="楷体" w:hAnsi="楷体" w:eastAsia="楷体" w:cs="楷体"/>
          <w:b/>
          <w:bCs/>
          <w:snapToGrid w:val="0"/>
          <w:color w:val="000000"/>
          <w:spacing w:val="0"/>
          <w:kern w:val="0"/>
          <w:sz w:val="32"/>
          <w:szCs w:val="32"/>
          <w:lang w:val="en-US" w:eastAsia="zh-CN"/>
        </w:rPr>
        <w:t>昌江公安分局</w:t>
      </w:r>
    </w:p>
    <w:p w14:paraId="4B76EA7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依法立案侦查自然资源领域涉嫌非法采矿罪、破坏性采矿罪等刑事犯罪案件。</w:t>
      </w:r>
    </w:p>
    <w:p w14:paraId="54A80EC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主动摸排涉矿涉林涉生态环境的黑恶势力线索，严厉打击非法开采背后的组织者、经营者、获利者及“保护伞”。</w:t>
      </w:r>
    </w:p>
    <w:p w14:paraId="01081F5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查处非法制造、买卖、运输、储存、使用民用爆炸物品等支撑非法开采的违法犯罪行为，切断非法开采“产业链”。</w:t>
      </w:r>
    </w:p>
    <w:p w14:paraId="5676BF8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依法处置非法开采中的妨害公务、暴力抗法等治安违法行为，在联合执法中维护现场秩序、保障执法人员人身安全。</w:t>
      </w:r>
    </w:p>
    <w:p w14:paraId="28D61D2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5.</w:t>
      </w:r>
      <w:r>
        <w:rPr>
          <w:rFonts w:hint="eastAsia" w:ascii="仿宋_GB2312" w:hAnsi="仿宋_GB2312" w:eastAsia="仿宋_GB2312" w:cs="仿宋_GB2312"/>
          <w:snapToGrid w:val="0"/>
          <w:color w:val="000000"/>
          <w:spacing w:val="0"/>
          <w:kern w:val="0"/>
          <w:sz w:val="32"/>
          <w:szCs w:val="32"/>
          <w:lang w:eastAsia="en-US"/>
        </w:rPr>
        <w:t>协助核查非法矿产品运输车辆，提前介入收集违法主体销售证据，配合查找违法责任主体。</w:t>
      </w:r>
    </w:p>
    <w:p w14:paraId="6D6F890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（三）区林业局</w:t>
      </w:r>
    </w:p>
    <w:p w14:paraId="04B69F6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排查非法开采、工程建设等活动中非法占用林地、毁坏林木的违法违规行为。</w:t>
      </w:r>
    </w:p>
    <w:p w14:paraId="4381BDF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核查相关项目是否依法办理使用林地审核同意书、林木采伐许可证，对违法违规行为立案查处，责令限期恢复植被和林业生产条件，并处以相应行政处罚。</w:t>
      </w:r>
    </w:p>
    <w:p w14:paraId="443E7F3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组织开展森林资源破坏情况调查评估，对涉嫌犯罪的案件及时移送公安机关。</w:t>
      </w:r>
    </w:p>
    <w:p w14:paraId="381417D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督促指导属地开展林地生态修复工作，确保整治效果。</w:t>
      </w:r>
    </w:p>
    <w:p w14:paraId="1FFC8DA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（四）</w:t>
      </w:r>
      <w:r>
        <w:rPr>
          <w:rFonts w:hint="eastAsia" w:ascii="楷体" w:hAnsi="楷体" w:eastAsia="楷体" w:cs="楷体"/>
          <w:b/>
          <w:bCs/>
          <w:snapToGrid w:val="0"/>
          <w:color w:val="000000"/>
          <w:spacing w:val="0"/>
          <w:kern w:val="0"/>
          <w:sz w:val="32"/>
          <w:szCs w:val="32"/>
          <w:lang w:val="en-US" w:eastAsia="zh-CN"/>
        </w:rPr>
        <w:t>昌江</w:t>
      </w:r>
      <w:r>
        <w:rPr>
          <w:rFonts w:hint="eastAsia" w:ascii="楷体" w:hAnsi="楷体" w:eastAsia="楷体" w:cs="楷体"/>
          <w:b/>
          <w:bCs/>
          <w:snapToGrid w:val="0"/>
          <w:color w:val="000000"/>
          <w:spacing w:val="0"/>
          <w:kern w:val="0"/>
          <w:sz w:val="32"/>
          <w:szCs w:val="32"/>
          <w:lang w:eastAsia="en-US"/>
        </w:rPr>
        <w:t>生态环境局</w:t>
      </w:r>
    </w:p>
    <w:p w14:paraId="43EE598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eastAsia="en-US"/>
        </w:rPr>
        <w:t>排查非法开采、工程建设造成的环境污染和生态破坏问题</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重点监管废水、废气、废渣等污染物排放情况。</w:t>
      </w:r>
    </w:p>
    <w:p w14:paraId="18E2384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查处违反环境影响评价制度、环境保护“三同时”制度的行为，依法采取责令停产整治、罚款、查封扣押等措施。</w:t>
      </w:r>
    </w:p>
    <w:p w14:paraId="31F54BA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开展生态环境损害调查与评估，依法启动生态环境损害赔偿程序，监督赔偿义务人履行修复和赔偿责任。</w:t>
      </w:r>
    </w:p>
    <w:p w14:paraId="5CE0391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配合相关部门做好联合执法和案件移送工作。</w:t>
      </w:r>
    </w:p>
    <w:p w14:paraId="55D1394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楷体" w:hAnsi="楷体" w:eastAsia="楷体" w:cs="楷体"/>
          <w:b/>
          <w:bCs/>
          <w:snapToGrid w:val="0"/>
          <w:color w:val="000000"/>
          <w:spacing w:val="0"/>
          <w:kern w:val="0"/>
          <w:sz w:val="32"/>
          <w:szCs w:val="32"/>
          <w:lang w:eastAsia="en-US"/>
        </w:rPr>
      </w:pPr>
      <w:r>
        <w:rPr>
          <w:rFonts w:hint="eastAsia" w:ascii="楷体" w:hAnsi="楷体" w:eastAsia="楷体" w:cs="楷体"/>
          <w:b/>
          <w:bCs/>
          <w:snapToGrid w:val="0"/>
          <w:color w:val="000000"/>
          <w:spacing w:val="0"/>
          <w:kern w:val="0"/>
          <w:sz w:val="32"/>
          <w:szCs w:val="32"/>
          <w:lang w:eastAsia="en-US"/>
        </w:rPr>
        <w:t>（五）各乡（镇）人民政府、街道办事处</w:t>
      </w:r>
    </w:p>
    <w:p w14:paraId="0CAF22B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1</w:t>
      </w:r>
      <w:r>
        <w:rPr>
          <w:rFonts w:hint="eastAsia" w:ascii="仿宋_GB2312" w:hAnsi="仿宋_GB2312" w:eastAsia="仿宋_GB2312" w:cs="仿宋_GB2312"/>
          <w:snapToGrid w:val="0"/>
          <w:color w:val="auto"/>
          <w:spacing w:val="0"/>
          <w:kern w:val="0"/>
          <w:sz w:val="32"/>
          <w:szCs w:val="32"/>
          <w:lang w:val="en-US" w:eastAsia="zh-CN"/>
        </w:rPr>
        <w:t>.按照乡镇履职清单，</w:t>
      </w:r>
      <w:r>
        <w:rPr>
          <w:rFonts w:hint="eastAsia" w:ascii="仿宋_GB2312" w:hAnsi="仿宋_GB2312" w:eastAsia="仿宋_GB2312" w:cs="仿宋_GB2312"/>
          <w:snapToGrid w:val="0"/>
          <w:color w:val="000000"/>
          <w:spacing w:val="0"/>
          <w:kern w:val="0"/>
          <w:sz w:val="32"/>
          <w:szCs w:val="32"/>
          <w:lang w:eastAsia="en-US"/>
        </w:rPr>
        <w:t>建立“区—乡镇（街道）—村（社区）”三级巡查网络，履行日常巡查、排查职责，做好巡查记录</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实现“早发现、早制止、早整改”。</w:t>
      </w:r>
    </w:p>
    <w:p w14:paraId="71E327D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eastAsia="en-US"/>
        </w:rPr>
        <w:t>对辖区内新发现的非法倾倒、堆占、挖坑及盗采矿产资源行为，及时上报并配合相关部门查处。</w:t>
      </w:r>
    </w:p>
    <w:p w14:paraId="1A065B8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负责涉矿举报、舆情、信访案件的核实处置工作，维护社会稳定。</w:t>
      </w:r>
    </w:p>
    <w:p w14:paraId="3CBA86B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强化矿石加工企业和石料堆场监管：开展全覆盖摸底排查</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逐企现场核实情况，建立“一企一档”，确保数据真实准确、无遗漏；分类推进整治：鼓励改造提升类企业实现规范化、绿色化</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eastAsia="en-US"/>
        </w:rPr>
        <w:t>规模化经营；对不符合国土空间规划、不具备补办用地手续条件的企业，2026年9月底前全面停产整改，采取断电等管控措施，未完成整改不得复产；对依法关闭取缔的企业，2026年9月30日前完成关闭取缔工作。</w:t>
      </w:r>
    </w:p>
    <w:p w14:paraId="6906937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各地各部门主要负责同志要履行第一责任人职责，分管负责同志要具体抓落实，对照整治重点，多渠道、多方式开展线索摸排，确保问题底数清、情况明。各责任单位要共享线索信息，协调解决突出问题，加强行政执法与刑事司法衔接，确保行政处理与刑事处罚无缝对接。区专项整治办不定期对各地各部门专项行动开展情况进行督导检查，对工作推进不力的单位和个人，予以公开通报批评，滥用职权、徇私舞弊等违纪违法问题，移交纪检监察机关严肃追究相关责任人责任。</w:t>
      </w:r>
    </w:p>
    <w:p w14:paraId="35E9FE27">
      <w:pPr>
        <w:ind w:firstLine="640" w:firstLineChars="200"/>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snapToGrid w:val="0"/>
          <w:color w:val="000000"/>
          <w:spacing w:val="0"/>
          <w:kern w:val="0"/>
          <w:sz w:val="32"/>
          <w:szCs w:val="32"/>
          <w:lang w:val="en-US" w:eastAsia="zh-CN"/>
        </w:rPr>
        <w:t>各乡镇（街道）专项整治办及区有关部门要指定专人负责信息报送工作，按照时限要求及时上报阶段性工作进展、问题台账、典型案例、工作总结等材料，确保数据真实、内容完整。建立专项整治信息管理档案，规范各类文件、数据、影像资料的收集、整理和归档工作，为后续督导检查、考核评估提供依据。</w:t>
      </w:r>
    </w:p>
    <w:p w14:paraId="52CA3AA4">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ascii="方正小标宋简体" w:hAnsi="方正小标宋简体" w:eastAsia="方正小标宋简体" w:cs="方正小标宋简体"/>
          <w:sz w:val="44"/>
          <w:szCs w:val="44"/>
          <w:lang w:val="en-US" w:eastAsia="zh-CN"/>
        </w:rPr>
      </w:pPr>
    </w:p>
    <w:p w14:paraId="16A05ACE">
      <w:pPr>
        <w:pStyle w:val="2"/>
        <w:rPr>
          <w:rFonts w:hint="eastAsia" w:ascii="方正小标宋简体" w:hAnsi="方正小标宋简体" w:eastAsia="方正小标宋简体" w:cs="方正小标宋简体"/>
          <w:sz w:val="44"/>
          <w:szCs w:val="44"/>
          <w:lang w:val="en-US" w:eastAsia="zh-CN"/>
        </w:rPr>
      </w:pPr>
    </w:p>
    <w:p w14:paraId="43F6B36F">
      <w:pPr>
        <w:rPr>
          <w:rFonts w:hint="eastAsia"/>
          <w:lang w:val="en-US" w:eastAsia="zh-CN"/>
        </w:rPr>
      </w:pPr>
    </w:p>
    <w:p w14:paraId="5C42F0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6DC17B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1678FE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60CE42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3CA42952">
      <w:pPr>
        <w:pStyle w:val="2"/>
        <w:rPr>
          <w:rFonts w:hint="eastAsia" w:ascii="方正小标宋简体" w:hAnsi="方正小标宋简体" w:eastAsia="方正小标宋简体" w:cs="方正小标宋简体"/>
          <w:color w:val="000000"/>
          <w:kern w:val="0"/>
          <w:sz w:val="44"/>
          <w:szCs w:val="44"/>
          <w:lang w:val="en-US" w:eastAsia="zh-CN" w:bidi="ar"/>
        </w:rPr>
      </w:pPr>
    </w:p>
    <w:p w14:paraId="36A32A82">
      <w:pPr>
        <w:rPr>
          <w:rFonts w:hint="eastAsia"/>
          <w:lang w:val="en-US" w:eastAsia="zh-CN"/>
        </w:rPr>
      </w:pPr>
    </w:p>
    <w:p w14:paraId="737221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w:t>
      </w:r>
    </w:p>
    <w:p w14:paraId="61A5F8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关于废止一件行政规范性文件的决定</w:t>
      </w:r>
    </w:p>
    <w:p w14:paraId="523C92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435AD9A">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各乡（镇）人民政府、街道办事处，区政府各部门，区直各单位：</w:t>
      </w:r>
    </w:p>
    <w:p w14:paraId="7F3C2A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为进一步加强我区政府制度建设，维护区政府行政规范性文件的权威性和严肃性，根据《江西省行政规范性文件管理办法》要求，区政府办公室定期开展区政府行政规范性文件集中清理工作。</w:t>
      </w:r>
    </w:p>
    <w:p w14:paraId="453564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对2021年至今以景德镇市昌江区人民政府文件、昌江区人民政府办公室文件形式发布的行政规范性文件进行清理，区政府决定，对1件同上级行政规范性文件相抵触，予以废止；对决定废止和宣布失效的区政府行政规范性文件，区政府统一发布文件目录。各乡镇（街道），各部门各单位要充分认识这次清理工作的重要意义，认真组织开展本决定的学习和传达，结合实际抓好贯彻落实。</w:t>
      </w:r>
    </w:p>
    <w:p w14:paraId="684A50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决定废止和宣布失效的区政府行政规范性文件，自本决定发布之日起一律停止执行，各乡镇（街道）、各部门各单位不得再以这些文件作为规范政府组织工作、活动的依据。同时，各部门要对照本决定，及时清理本部门出台的相关配套文件，并作出废止和宣布失效等相应处理。</w:t>
      </w:r>
    </w:p>
    <w:p w14:paraId="7C66A8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本决定自发布之日起施行。</w:t>
      </w:r>
    </w:p>
    <w:p w14:paraId="469028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599240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32AF75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附件：1.决定废止的区政府行政规范性文件目录</w:t>
      </w:r>
    </w:p>
    <w:p w14:paraId="3DB7D5C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5F80D92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4DD7921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w:t>
      </w:r>
    </w:p>
    <w:p w14:paraId="1B15B17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2026年5月25日</w:t>
      </w:r>
    </w:p>
    <w:p w14:paraId="01CDCC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3D8B8E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29B406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7CBF08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7FF294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0C0DE2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54187C0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61C8CA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655FB5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0821B4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1BC38C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380D9C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15E1D99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3762606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426CDA7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234043C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7D89830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180F3DC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29DF28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F6FD8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2B178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决定废止的区政府行政规范性文件目录</w:t>
      </w:r>
    </w:p>
    <w:p w14:paraId="737A75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4F6D1A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1.关于印发《昌江区工业发展专项资金管理使用办法》的通知（昌府办字〔2021〕42号）</w:t>
      </w:r>
    </w:p>
    <w:p w14:paraId="5EA0DAC0">
      <w:pPr>
        <w:jc w:val="center"/>
        <w:rPr>
          <w:rFonts w:hint="eastAsia" w:ascii="方正小标宋简体" w:hAnsi="方正小标宋简体" w:eastAsia="方正小标宋简体" w:cs="方正小标宋简体"/>
          <w:sz w:val="44"/>
          <w:szCs w:val="44"/>
        </w:rPr>
      </w:pPr>
    </w:p>
    <w:p w14:paraId="25F7FCB4">
      <w:pPr>
        <w:jc w:val="center"/>
        <w:rPr>
          <w:rFonts w:hint="eastAsia" w:ascii="方正小标宋简体" w:hAnsi="方正小标宋简体" w:eastAsia="方正小标宋简体" w:cs="方正小标宋简体"/>
          <w:sz w:val="44"/>
          <w:szCs w:val="44"/>
        </w:rPr>
      </w:pPr>
    </w:p>
    <w:p w14:paraId="424817D2">
      <w:pPr>
        <w:jc w:val="center"/>
        <w:rPr>
          <w:rFonts w:hint="eastAsia" w:ascii="方正小标宋简体" w:hAnsi="方正小标宋简体" w:eastAsia="方正小标宋简体" w:cs="方正小标宋简体"/>
          <w:sz w:val="44"/>
          <w:szCs w:val="44"/>
        </w:rPr>
      </w:pPr>
    </w:p>
    <w:p w14:paraId="733EE8A9">
      <w:pPr>
        <w:jc w:val="center"/>
        <w:rPr>
          <w:rFonts w:hint="eastAsia" w:ascii="方正小标宋简体" w:hAnsi="方正小标宋简体" w:eastAsia="方正小标宋简体" w:cs="方正小标宋简体"/>
          <w:sz w:val="44"/>
          <w:szCs w:val="44"/>
        </w:rPr>
      </w:pPr>
    </w:p>
    <w:p w14:paraId="7F50FCD0">
      <w:pPr>
        <w:jc w:val="both"/>
        <w:rPr>
          <w:rFonts w:hint="eastAsia" w:ascii="方正小标宋简体" w:hAnsi="方正小标宋简体" w:eastAsia="方正小标宋简体" w:cs="方正小标宋简体"/>
          <w:sz w:val="44"/>
          <w:szCs w:val="44"/>
        </w:rPr>
      </w:pPr>
    </w:p>
    <w:p w14:paraId="3415D4A3">
      <w:pPr>
        <w:jc w:val="both"/>
        <w:rPr>
          <w:rFonts w:hint="eastAsia" w:ascii="方正小标宋简体" w:hAnsi="方正小标宋简体" w:eastAsia="方正小标宋简体" w:cs="方正小标宋简体"/>
          <w:sz w:val="44"/>
          <w:szCs w:val="44"/>
        </w:rPr>
        <w:sectPr>
          <w:headerReference r:id="rId20" w:type="default"/>
          <w:footerReference r:id="rId22" w:type="default"/>
          <w:headerReference r:id="rId21" w:type="even"/>
          <w:footerReference r:id="rId23" w:type="even"/>
          <w:pgSz w:w="11906" w:h="16838"/>
          <w:pgMar w:top="1440" w:right="1417" w:bottom="1440" w:left="1417" w:header="851" w:footer="992" w:gutter="0"/>
          <w:pgNumType w:fmt="decimal"/>
          <w:cols w:space="425" w:num="1"/>
          <w:rtlGutter w:val="0"/>
          <w:docGrid w:type="lines" w:linePitch="312" w:charSpace="0"/>
        </w:sectPr>
      </w:pPr>
    </w:p>
    <w:p w14:paraId="179CA66C">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81</w:t>
      </w:r>
      <w:r>
        <w:rPr>
          <w:rFonts w:hint="eastAsia" w:ascii="方正小标宋简体" w:hAnsi="方正小标宋简体" w:eastAsia="方正小标宋简体" w:cs="方正小标宋简体"/>
          <w:sz w:val="44"/>
          <w:szCs w:val="44"/>
        </w:rPr>
        <w:t>次常务会议召开</w:t>
      </w:r>
    </w:p>
    <w:p w14:paraId="609297A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6DBAE88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4月30日，昌江区委副书记、区长伊文斌主持召开区政府党组第93次会议暨区政府第81次常务会议，传达学习习近平总书记近期重要讲话、重要指示精神和党中央、国务院重要会议精神，省、市有关会议精神和省、市领导讲话及指示要求，审议有关事项，部署推进有关工作。</w:t>
      </w:r>
    </w:p>
    <w:p w14:paraId="12A6471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央政治局会议审议《中国共产党地方委员会工作条例》时的重要讲话精神。会议强调，要将学习贯彻习近平总书记重要讲话精神和《条例》作为重要政治任务，坚持领导带头学，常态系统学，准确把握《条例》核心要义和工作要求，不断强化依规治党意识，切实把思想和行动统一到党中央决策部署上来。</w:t>
      </w:r>
    </w:p>
    <w:p w14:paraId="5415F44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河北雄安新区考察并主持召开深入推进雄安新区高质量建设和发展座谈会上的重要讲话精神。会议强调，要把学习贯彻习近平总书记重要讲话精神作为当前和今后一个时期的重要政治任务，深入学习雄安新区在科技创新、智慧城市建设、优化营商环境等方面的先进理念、模式、做法，进一步解放思想、改革创新，推动各项工作提档升级。</w:t>
      </w:r>
    </w:p>
    <w:p w14:paraId="620C9C1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参加首都义务植树活动时的重要讲话精神。会议强调，要把扩绿、兴绿、护绿三项行动一体推进，持续厚植生态底色，要加强森林资源管护和生物多样性保护，筑牢绿色生态屏障，推动生态产业化、产业生态化，大力发展林下经济、森林康养等绿色产业，让绿水青山既有“颜值”更有“价值”。</w:t>
      </w:r>
    </w:p>
    <w:p w14:paraId="32155CD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推动海洋经济高质量发展》《树立和践行正确政绩观》重要文章。会议强调，全区上下要切实把思想和行动统一到党中央决策部署上来，主动在服务长江经济带高质量发展中找准定位、扛起责任；要牢固树立和践行正确政绩观，坚持为人民出政绩、以实干出政绩，推动各项事业行稳致远。</w:t>
      </w:r>
    </w:p>
    <w:p w14:paraId="0F941EF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会议还传达学习了近期省委、省政府，市委、市政府重要会议精神，省、市领导讲话要求以及近期重要法规及重要文件，并研究了其他事项。</w:t>
      </w:r>
    </w:p>
    <w:p w14:paraId="00950002"/>
    <w:p w14:paraId="3CF3FDD1"/>
    <w:p w14:paraId="777EDE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482F38AB"/>
    <w:p w14:paraId="1CB2BD91">
      <w:pPr>
        <w:keepNext w:val="0"/>
        <w:keepLines w:val="0"/>
        <w:widowControl/>
        <w:suppressLineNumbers w:val="0"/>
        <w:jc w:val="left"/>
        <w:rPr>
          <w:rFonts w:hint="eastAsia" w:ascii="微软雅黑" w:hAnsi="微软雅黑" w:eastAsia="微软雅黑" w:cs="微软雅黑"/>
          <w:color w:val="000000"/>
          <w:kern w:val="0"/>
          <w:sz w:val="27"/>
          <w:szCs w:val="27"/>
          <w:lang w:val="en-US" w:eastAsia="zh-CN" w:bidi="ar"/>
        </w:rPr>
      </w:pPr>
    </w:p>
    <w:p w14:paraId="6BD6F789"/>
    <w:p w14:paraId="1157E8CD"/>
    <w:p w14:paraId="3BAC3575">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31860CFC">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866A7F9">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7A4FAB7">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018D51E4">
      <w:pPr>
        <w:pStyle w:val="30"/>
        <w:ind w:left="0" w:leftChars="0" w:firstLine="0" w:firstLineChars="0"/>
        <w:jc w:val="both"/>
        <w:rPr>
          <w:rFonts w:hint="eastAsia"/>
        </w:rPr>
      </w:pPr>
    </w:p>
    <w:p w14:paraId="6BD38E2F">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6D0F5F3">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72F2453">
      <w:pPr>
        <w:rPr>
          <w:rFonts w:hint="eastAsia" w:ascii="方正小标宋简体" w:hAnsi="方正小标宋简体" w:eastAsia="方正小标宋简体" w:cs="方正小标宋简体"/>
          <w:sz w:val="44"/>
          <w:szCs w:val="44"/>
        </w:rPr>
      </w:pPr>
    </w:p>
    <w:p w14:paraId="015A97EE">
      <w:pPr>
        <w:pStyle w:val="2"/>
        <w:ind w:left="0" w:leftChars="0" w:firstLine="0" w:firstLineChars="0"/>
        <w:rPr>
          <w:rFonts w:hint="eastAsia"/>
        </w:rPr>
      </w:pPr>
    </w:p>
    <w:p w14:paraId="657217CB">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82</w:t>
      </w:r>
      <w:r>
        <w:rPr>
          <w:rFonts w:hint="eastAsia" w:ascii="方正小标宋简体" w:hAnsi="方正小标宋简体" w:eastAsia="方正小标宋简体" w:cs="方正小标宋简体"/>
          <w:sz w:val="44"/>
          <w:szCs w:val="44"/>
        </w:rPr>
        <w:t>次常务会议召开</w:t>
      </w:r>
    </w:p>
    <w:p w14:paraId="18376C6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2E7114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5月15日，昌江区委副书记、区长伊文斌主持召开区政府党组第94次会议暨区政府第82次常务会议，传达学习习近平总书记近期重要讲话、重要指示精神和党中央、国务院重要会议精神，省、市有关会议精神和省、市领导讲话及指示要求，审议有关事项，部署推进有关工作。</w:t>
      </w:r>
    </w:p>
    <w:p w14:paraId="6F0577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在中共中央政治局会议分析研究当前经济形势和经济工作时的重要讲话精神，坚持稳中求进工作总基调，锚定“十五五”时期和今年各项既定目标任务，进一步坚定发展信心、保持战略定力，持续在招商引资、项目攻坚、申规入统、消费提振等领域攻坚发力，奋力实现“十五五”良好开局。</w:t>
      </w:r>
    </w:p>
    <w:p w14:paraId="1B350B9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对湖南长沙浏阳市一烟花厂爆炸事故作出的重要指示精神，克服麻痹思想和侥幸心理，深刻汲取事故教训，紧盯烟花爆竹等重点行业、重点领域安全监管，坚决杜绝较大及以上安全事故。</w:t>
      </w:r>
    </w:p>
    <w:p w14:paraId="6712A9E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习近平总书记在中共中央政治局第二十五次集体学习时的重要讲话，对着力提高防范应对自然灾害能力作出系统部署。全区上下要深入学习领会，把“时时放心不下”的责任感转化为“事事心中有底”的行动力，切实维护人民群众生命财产安全。</w:t>
      </w:r>
    </w:p>
    <w:p w14:paraId="58550E7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习近平总书记就进一步总结好、运用好“义乌发展经验”作出重要指示。各级各部门要深刻领会“义乌发展经验”蕴含的丰富内涵和实践价值，坚持因地制宜、敢闯敢试、久久为功，努力走出一条符合商城县情实际的高质量发展之路。</w:t>
      </w:r>
    </w:p>
    <w:p w14:paraId="0B0FAC7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习近平总书记在全军高级干部培训班开班式上的重要讲话精神，全面贯彻习近平强军思想，坚决扛牢党管武装政治责任，大力传承和弘扬优良作风，弘扬拥军优属、拥政爱民的光荣传统，深化双拥共建和军民融合，加强国防动员和后备力量建设。</w:t>
      </w:r>
    </w:p>
    <w:p w14:paraId="22B4ECB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求是》杂志发表的习近平总书记《在省部级主要领导干部学习贯彻党的二十届四中全会精神专题研讨班上的讲话》《推动全民阅读，建设书香社会》重要文章精神，深刻领会党的领导、集中力量办大事的显著制度优势，坚持把五年规划作为谋全局、定方向、管长远的“总抓手”，紧密结合昌江区发展实际，抓好各项贯彻落实工作；精心组织各类阅读活动，培育全民阅读品牌，加快推进“书香昌江”建设，让爱读书、读好书、善读书在昌江蔚然成风。</w:t>
      </w:r>
    </w:p>
    <w:p w14:paraId="6665081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会议还传达学习了近期省委、省政府，市委、市政府重要会议精神，省、市领导讲话要求以及近期重要法规及重要文件。</w:t>
      </w:r>
    </w:p>
    <w:p w14:paraId="0C4C212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3C93217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val="en-US" w:eastAsia="zh-CN" w:bidi="ar-SA"/>
          <w14:ligatures w14:val="none"/>
        </w:rPr>
      </w:pPr>
    </w:p>
    <w:p w14:paraId="28EBCDF5">
      <w:pPr>
        <w:pStyle w:val="2"/>
        <w:rPr>
          <w:rFonts w:hint="eastAsia" w:ascii="仿宋_GB2312" w:hAnsi="仿宋_GB2312" w:eastAsia="仿宋_GB2312" w:cs="仿宋_GB2312"/>
          <w:kern w:val="0"/>
          <w:sz w:val="32"/>
          <w:szCs w:val="32"/>
          <w:lang w:val="en-US" w:eastAsia="zh-CN" w:bidi="ar-SA"/>
          <w14:ligatures w14:val="none"/>
        </w:rPr>
      </w:pPr>
    </w:p>
    <w:p w14:paraId="50475904">
      <w:pPr>
        <w:rPr>
          <w:rFonts w:hint="eastAsia" w:ascii="仿宋_GB2312" w:hAnsi="仿宋_GB2312" w:eastAsia="仿宋_GB2312" w:cs="仿宋_GB2312"/>
          <w:kern w:val="0"/>
          <w:sz w:val="32"/>
          <w:szCs w:val="32"/>
          <w:lang w:val="en-US" w:eastAsia="zh-CN" w:bidi="ar-SA"/>
          <w14:ligatures w14:val="none"/>
        </w:rPr>
      </w:pPr>
    </w:p>
    <w:p w14:paraId="655F6D47">
      <w:pPr>
        <w:pStyle w:val="2"/>
        <w:rPr>
          <w:rFonts w:hint="eastAsia" w:ascii="仿宋_GB2312" w:hAnsi="仿宋_GB2312" w:eastAsia="仿宋_GB2312" w:cs="仿宋_GB2312"/>
          <w:kern w:val="0"/>
          <w:sz w:val="32"/>
          <w:szCs w:val="32"/>
          <w:lang w:val="en-US" w:eastAsia="zh-CN" w:bidi="ar-SA"/>
          <w14:ligatures w14:val="none"/>
        </w:rPr>
      </w:pPr>
    </w:p>
    <w:p w14:paraId="4B364F85">
      <w:pPr>
        <w:rPr>
          <w:rFonts w:hint="eastAsia" w:ascii="仿宋_GB2312" w:hAnsi="仿宋_GB2312" w:eastAsia="仿宋_GB2312" w:cs="仿宋_GB2312"/>
          <w:kern w:val="0"/>
          <w:sz w:val="32"/>
          <w:szCs w:val="32"/>
          <w:lang w:val="en-US" w:eastAsia="zh-CN" w:bidi="ar-SA"/>
          <w14:ligatures w14:val="none"/>
        </w:rPr>
      </w:pPr>
    </w:p>
    <w:p w14:paraId="2B19BD9D">
      <w:pPr>
        <w:pStyle w:val="2"/>
        <w:rPr>
          <w:rFonts w:hint="eastAsia"/>
          <w:lang w:val="en-US" w:eastAsia="zh-CN"/>
        </w:rPr>
      </w:pPr>
    </w:p>
    <w:p w14:paraId="4AE88532">
      <w:pPr>
        <w:pStyle w:val="10"/>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83</w:t>
      </w:r>
      <w:r>
        <w:rPr>
          <w:rFonts w:hint="eastAsia" w:ascii="方正小标宋简体" w:hAnsi="方正小标宋简体" w:eastAsia="方正小标宋简体" w:cs="方正小标宋简体"/>
          <w:sz w:val="44"/>
          <w:szCs w:val="44"/>
        </w:rPr>
        <w:t>次常务会议召开</w:t>
      </w:r>
    </w:p>
    <w:p w14:paraId="477991B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0F165CC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6月12日，昌江区委副书记、区长伊文斌主持召开区政府党组第95次会议暨区政府第83次常务会议，传达学习习近平总书记重要讲话精神和党中央、国务院重要会议精神，近期省委、省政府重要会议精神和省、市领导讲话及指示要求，安排政府党组和政府系统贯彻落实工作。</w:t>
      </w:r>
    </w:p>
    <w:p w14:paraId="478BB7D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山西长治市沁源县一煤矿瓦斯爆炸事故作出的重要指示精神、在二十届中央政治局第二十五次集体学习时的重要讲话精神、在加强基础研究座谈会上的重要讲话精神。会议强调，要统筹发展和安全，聚焦高危领域和关键场景，持续开展安全检查，扎实推进烟花爆竹管控等重点工作，建设更高水平的平安昌江；要立足季节特点和辖区实际，完善应急应对预案，紧盯防溺水工作，加强隐患排查，落实好巡河责任，全面做好防汛抗旱工作；要因地制宜发展新质生产力，持续做好服务保障，扎实推动生物医药等产业更好更快发展，以科技创新引领改革攻坚。</w:t>
      </w:r>
    </w:p>
    <w:p w14:paraId="2753E5D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农业产业化高质量发展现场推进会上的讲话精神。会议强调，要加大培育和扶持本土农业龙头企业的力度，壮大农业龙头企业队伍；要做好土特产产业文章，加快土特产从初级产品向精品优品转变，持续擦亮荷塘“幸福酱”等本地农业品牌；要依托徐坊油菜花、荷塘瀑野、月亮湖等景点以及农业基地，推进农文旅深度融合，拓宽农业增收渠道。</w:t>
      </w:r>
    </w:p>
    <w:p w14:paraId="5CD04A7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p>
    <w:p w14:paraId="443ED6D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陈克龙在2025年度综合考核情况通报暨工作部署会上的讲话要求。会议强调，要提高思想认识，总结分析不足、补齐工作短板，以考促干、以考促效、以考促优，以钉钉子精神推动各项工作提质增效、争先进位。</w:t>
      </w:r>
    </w:p>
    <w:p w14:paraId="426F1DA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国务院印发的《城市更新“十五五”规划》文件精神。会议指出，要把握政策导向，明确推进思路，坚持规划引领，谋划包装好项目，积极争资争项，加快推进凤凰山片区管网等民生工程，以务实举措改善人居环境。</w:t>
      </w:r>
    </w:p>
    <w:p w14:paraId="74657AA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会议听取了树立和践行正确政绩观学习教育相关事宜、群众身边不正之风和腐败问题集中整治工作情况，部署全区政府系统落实推进工作。</w:t>
      </w:r>
    </w:p>
    <w:p w14:paraId="79D0BF9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会议审议并原则通过了《景德镇市昌江区特殊困难老年人探访关爱服务工作方案》等。</w:t>
      </w:r>
    </w:p>
    <w:p w14:paraId="27CA7B2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7ABAE3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4" w:type="default"/>
      <w:headerReference r:id="rId25"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E46E">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D9C76">
                          <w:pPr>
                            <w:pStyle w:val="17"/>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664D9C76">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3060">
    <w:pPr>
      <w:pStyle w:val="17"/>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posOffset>2414270</wp:posOffset>
              </wp:positionH>
              <wp:positionV relativeFrom="paragraph">
                <wp:posOffset>-86360</wp:posOffset>
              </wp:positionV>
              <wp:extent cx="932180" cy="40386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932180" cy="403860"/>
                      </a:xfrm>
                      <a:prstGeom prst="rect">
                        <a:avLst/>
                      </a:prstGeom>
                      <a:noFill/>
                      <a:ln>
                        <a:noFill/>
                      </a:ln>
                    </wps:spPr>
                    <wps:txbx>
                      <w:txbxContent>
                        <w:p w14:paraId="74E8AECE">
                          <w:pPr>
                            <w:pStyle w:val="17"/>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4DC0A820">
                          <w:pPr>
                            <w:pStyle w:val="17"/>
                            <w:rPr>
                              <w:rFonts w:hint="eastAsia" w:ascii="宋体" w:hAnsi="宋体" w:eastAsia="宋体" w:cs="宋体"/>
                              <w:sz w:val="28"/>
                              <w:szCs w:val="28"/>
                            </w:rPr>
                          </w:pPr>
                        </w:p>
                      </w:txbxContent>
                    </wps:txbx>
                    <wps:bodyPr wrap="square" lIns="0" tIns="0" rIns="0" bIns="0" upright="0">
                      <a:noAutofit/>
                    </wps:bodyPr>
                  </wps:wsp>
                </a:graphicData>
              </a:graphic>
            </wp:anchor>
          </w:drawing>
        </mc:Choice>
        <mc:Fallback>
          <w:pict>
            <v:shape id="文本框 83" o:spid="_x0000_s1026" o:spt="202" type="#_x0000_t202" style="position:absolute;left:0pt;margin-left:190.1pt;margin-top:-6.8pt;height:31.8pt;width:73.4pt;mso-position-horizontal-relative:margin;z-index:251675648;mso-width-relative:page;mso-height-relative:page;" filled="f" stroked="f" coordsize="21600,21600" o:gfxdata="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JdQOtkAAAAKAQAADwAAAAAAAAABACAAAAAi&#10;AAAAZHJzL2Rvd25yZXYueG1sUEsBAhQAFAAAAAgAh07iQM88gyHQAQAAmwMAAA4AAAAAAAAAAQAg&#10;AAAAKAEAAGRycy9lMm9Eb2MueG1sUEsFBgAAAAAGAAYAWQEAAGoFAAAAAA==&#10;">
              <v:fill on="f" focussize="0,0"/>
              <v:stroke on="f"/>
              <v:imagedata o:title=""/>
              <o:lock v:ext="edit" aspectratio="f"/>
              <v:textbox inset="0mm,0mm,0mm,0mm">
                <w:txbxContent>
                  <w:p w14:paraId="74E8AECE">
                    <w:pPr>
                      <w:pStyle w:val="17"/>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14:paraId="4DC0A820">
                    <w:pPr>
                      <w:pStyle w:val="17"/>
                      <w:rPr>
                        <w:rFonts w:hint="eastAsia" w:ascii="宋体" w:hAnsi="宋体" w:eastAsia="宋体" w:cs="宋体"/>
                        <w:sz w:val="28"/>
                        <w:szCs w:val="28"/>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F56A">
    <w:pPr>
      <w:pStyle w:val="17"/>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DA1ED">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1" w:name="OLE_LINK2"/>
                          <w:r>
                            <w:rPr>
                              <w:rStyle w:val="28"/>
                              <w:rFonts w:hint="eastAsia" w:ascii="宋体" w:hAnsi="宋体"/>
                              <w:sz w:val="28"/>
                              <w:szCs w:val="28"/>
                            </w:rPr>
                            <w:t>—</w:t>
                          </w:r>
                          <w:bookmarkEnd w:id="1"/>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7ACDA1ED">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1" w:name="OLE_LINK2"/>
                    <w:r>
                      <w:rPr>
                        <w:rStyle w:val="28"/>
                        <w:rFonts w:hint="eastAsia" w:ascii="宋体" w:hAnsi="宋体"/>
                        <w:sz w:val="28"/>
                        <w:szCs w:val="28"/>
                      </w:rPr>
                      <w:t>—</w:t>
                    </w:r>
                    <w:bookmarkEnd w:id="1"/>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3693">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82709">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29982709">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A529">
    <w:pPr>
      <w:pStyle w:val="17"/>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C960D">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70BC960D">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4DE03FCA">
    <w:pPr>
      <w:pStyle w:val="17"/>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48442">
    <w:pPr>
      <w:pStyle w:val="1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C9ED5F">
                          <w:pPr>
                            <w:pStyle w:val="17"/>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57C9ED5F">
                    <w:pPr>
                      <w:pStyle w:val="1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59B">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EAA96">
                          <w:pPr>
                            <w:pStyle w:val="17"/>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2E3EAA96">
                    <w:pPr>
                      <w:pStyle w:val="1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827B">
    <w:pPr>
      <w:pStyle w:val="17"/>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74D59">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14474D59">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4636E">
    <w:pPr>
      <w:pStyle w:val="17"/>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1CA9AA">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7A1CA9AA">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9DBB">
    <w:pPr>
      <w:pStyle w:val="17"/>
    </w:pPr>
    <w:r>
      <w:rPr>
        <w:sz w:val="18"/>
      </w:rPr>
      <mc:AlternateContent>
        <mc:Choice Requires="wps">
          <w:drawing>
            <wp:anchor distT="0" distB="0" distL="114300" distR="114300" simplePos="0" relativeHeight="251678720" behindDoc="0" locked="0" layoutInCell="1" allowOverlap="1">
              <wp:simplePos x="0" y="0"/>
              <wp:positionH relativeFrom="margin">
                <wp:posOffset>2569210</wp:posOffset>
              </wp:positionH>
              <wp:positionV relativeFrom="paragraph">
                <wp:posOffset>-134620</wp:posOffset>
              </wp:positionV>
              <wp:extent cx="1828800" cy="36512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365125"/>
                      </a:xfrm>
                      <a:prstGeom prst="rect">
                        <a:avLst/>
                      </a:prstGeom>
                      <a:noFill/>
                      <a:ln>
                        <a:noFill/>
                      </a:ln>
                    </wps:spPr>
                    <wps:txbx>
                      <w:txbxContent>
                        <w:p w14:paraId="46C1EC8F">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noAutofit/>
                    </wps:bodyPr>
                  </wps:wsp>
                </a:graphicData>
              </a:graphic>
            </wp:anchor>
          </w:drawing>
        </mc:Choice>
        <mc:Fallback>
          <w:pict>
            <v:shape id="_x0000_s1026" o:spid="_x0000_s1026" o:spt="202" type="#_x0000_t202" style="position:absolute;left:0pt;margin-left:202.3pt;margin-top:-10.6pt;height:28.75pt;width:144pt;mso-position-horizontal-relative:margin;mso-wrap-style:none;z-index:251678720;mso-width-relative:page;mso-height-relative:page;" filled="f" stroked="f" coordsize="21600,21600" o:gfxdata="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Rj2P2AAAAAoBAAAPAAAAAAAAAAEAIAAAACIAAABk&#10;cnMvZG93bnJldi54bWxQSwECFAAUAAAACACHTuJAEGc3kc0BAACaAwAADgAAAAAAAAABACAAAAAn&#10;AQAAZHJzL2Uyb0RvYy54bWxQSwUGAAAAAAYABgBZAQAAZgUAAAAA&#10;">
              <v:fill on="f" focussize="0,0"/>
              <v:stroke on="f"/>
              <v:imagedata o:title=""/>
              <o:lock v:ext="edit" aspectratio="f"/>
              <v:textbox inset="0mm,0mm,0mm,0mm">
                <w:txbxContent>
                  <w:p w14:paraId="46C1EC8F">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73E7">
    <w:pPr>
      <w:pStyle w:val="17"/>
      <w:ind w:right="360" w:firstLine="36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D4B6AE">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b8nskBAACbAwAADgAAAGRycy9lMm9Eb2MueG1srVNLbtswEN0X6B0I&#10;7mMqBhI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cBOuKbHc4MRPv3+d/vw7/f1J&#10;yqskUO+hwrx7j5lx+OAGTJ79gM7Ee2iDSV9kRDCO8h7P8sohEpEelcuyLDAkMDZfEJ89PPcB4kfp&#10;DElGTQPOL8vKD58hjqlzSqpm3Z3SOs9Q2ycOxEwelnofe0xWHLbDRGjrmiPy6XH0NbW46ZToTxaV&#10;TVsyG2E2trOx90HturxGqR74233EJnJvqcIIOxXGmWV2036lpXh8z1kP/9T6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hvyeyQEAAJsDAAAOAAAAAAAAAAEAIAAAAB4BAABkcnMvZTJvRG9j&#10;LnhtbFBLBQYAAAAABgAGAFkBAABZBQAAAAA=&#10;">
              <v:fill on="f" focussize="0,0"/>
              <v:stroke on="f"/>
              <v:imagedata o:title=""/>
              <o:lock v:ext="edit" aspectratio="f"/>
              <v:textbox inset="0mm,0mm,0mm,0mm" style="mso-fit-shape-to-text:t;">
                <w:txbxContent>
                  <w:p w14:paraId="29D4B6AE">
                    <w:pPr>
                      <w:pStyle w:val="17"/>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949">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5B3B">
    <w:pPr>
      <w:pStyle w:val="14"/>
      <w:pBdr>
        <w:bottom w:val="single" w:color="auto" w:sz="4" w:space="1"/>
      </w:pBdr>
      <w:ind w:firstLine="6960" w:firstLineChars="2900"/>
      <w:rPr>
        <w:rFonts w:hint="default" w:eastAsiaTheme="minorEastAsia"/>
        <w:lang w:val="en-US" w:eastAsia="zh-CN"/>
      </w:rPr>
    </w:pPr>
    <w:r>
      <w:rPr>
        <w:rFonts w:hint="eastAsia" w:ascii="楷体" w:hAnsi="楷体" w:eastAsia="楷体" w:cs="楷体"/>
        <w:sz w:val="24"/>
        <w:lang w:val="en-US" w:eastAsia="zh-CN"/>
      </w:rPr>
      <w:t>区政府办公室文件</w:t>
    </w:r>
  </w:p>
  <w:p w14:paraId="29FEACD5">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8A03">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AE84">
    <w:pPr>
      <w:pStyle w:val="14"/>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p w14:paraId="73ADFC41">
    <w:pPr>
      <w:pStyle w:val="14"/>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A338">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8B25">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6B9">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6E281">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65C6E281">
                    <w:pPr>
                      <w:pStyle w:val="14"/>
                      <w:pBdr>
                        <w:left w:val="none" w:color="auto" w:sz="0" w:space="14"/>
                      </w:pBdr>
                    </w:pPr>
                  </w:p>
                </w:txbxContent>
              </v:textbox>
            </v:shape>
          </w:pict>
        </mc:Fallback>
      </mc:AlternateContent>
    </w:r>
    <w:r>
      <w:rPr>
        <w:rFonts w:ascii="楷体" w:hAnsi="楷体" w:eastAsia="楷体" w:cs="楷体"/>
        <w:sz w:val="24"/>
      </w:rPr>
      <w:tab/>
    </w:r>
  </w:p>
  <w:p w14:paraId="6EA6E607">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9FA5">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11A1">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4047">
    <w:pPr>
      <w:pStyle w:val="14"/>
      <w:pBdr>
        <w:bottom w:val="single" w:color="auto" w:sz="4" w:space="1"/>
      </w:pBdr>
      <w:rPr>
        <w:rFonts w:hint="eastAsia" w:ascii="楷体" w:hAnsi="楷体" w:eastAsia="楷体" w:cs="楷体"/>
        <w:sz w:val="24"/>
        <w:lang w:eastAsia="zh-CN"/>
      </w:rPr>
    </w:pPr>
    <w:bookmarkStart w:id="0" w:name="OLE_LINK3"/>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70E72C34">
                          <w:pPr>
                            <w:pStyle w:val="1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70E72C34">
                    <w:pPr>
                      <w:pStyle w:val="14"/>
                    </w:pPr>
                  </w:p>
                </w:txbxContent>
              </v:textbox>
            </v:shape>
          </w:pict>
        </mc:Fallback>
      </mc:AlternateContent>
    </w:r>
    <w:r>
      <w:rPr>
        <w:rFonts w:hint="eastAsia" w:ascii="楷体" w:hAnsi="楷体" w:eastAsia="楷体" w:cs="楷体"/>
        <w:sz w:val="24"/>
        <w:lang w:eastAsia="zh-CN"/>
      </w:rPr>
      <w:t>区政府办公室文件</w:t>
    </w:r>
    <w:bookmarkEnd w:id="0"/>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D3DF">
    <w:pPr>
      <w:pStyle w:val="14"/>
      <w:pBdr>
        <w:bottom w:val="single" w:color="auto" w:sz="4" w:space="1"/>
      </w:pBdr>
      <w:jc w:val="right"/>
      <w:rPr>
        <w:rFonts w:hint="eastAsia" w:ascii="楷体" w:hAnsi="楷体" w:eastAsia="楷体" w:cs="楷体"/>
        <w:sz w:val="24"/>
        <w:szCs w:val="40"/>
        <w:lang w:eastAsia="zh-CN"/>
      </w:rPr>
    </w:pPr>
  </w:p>
  <w:p w14:paraId="34513C59">
    <w:pPr>
      <w:pStyle w:val="14"/>
      <w:pBdr>
        <w:bottom w:val="single" w:color="auto" w:sz="4" w:space="1"/>
      </w:pBdr>
      <w:jc w:val="right"/>
      <w:rPr>
        <w:rFonts w:hint="eastAsia" w:ascii="楷体" w:hAnsi="楷体" w:eastAsia="楷体" w:cs="楷体"/>
        <w:sz w:val="24"/>
        <w:szCs w:val="40"/>
        <w:lang w:eastAsia="zh-CN"/>
      </w:rPr>
    </w:pPr>
  </w:p>
  <w:p w14:paraId="6EED3927">
    <w:pPr>
      <w:pStyle w:val="14"/>
      <w:pBdr>
        <w:bottom w:val="single" w:color="auto" w:sz="4" w:space="1"/>
      </w:pBdr>
      <w:jc w:val="right"/>
      <w:rPr>
        <w:rFonts w:hint="eastAsia" w:ascii="楷体" w:hAnsi="楷体" w:eastAsia="楷体" w:cs="楷体"/>
        <w:sz w:val="24"/>
        <w:szCs w:val="40"/>
        <w:lang w:eastAsia="zh-CN"/>
      </w:rPr>
    </w:pPr>
  </w:p>
  <w:p w14:paraId="0B2C17B1">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F53F4D">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34F53F4D">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A018">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区政府办公室文件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36E04C4"/>
    <w:rsid w:val="04AF6F74"/>
    <w:rsid w:val="04E821AA"/>
    <w:rsid w:val="05351CA6"/>
    <w:rsid w:val="06162243"/>
    <w:rsid w:val="065F4941"/>
    <w:rsid w:val="0A053062"/>
    <w:rsid w:val="0A392D76"/>
    <w:rsid w:val="0AB56D90"/>
    <w:rsid w:val="0C5C523A"/>
    <w:rsid w:val="0CF27689"/>
    <w:rsid w:val="0D4869A1"/>
    <w:rsid w:val="0DE34399"/>
    <w:rsid w:val="0DE82B49"/>
    <w:rsid w:val="0DF70178"/>
    <w:rsid w:val="0F575C2A"/>
    <w:rsid w:val="113217E0"/>
    <w:rsid w:val="13665CF9"/>
    <w:rsid w:val="16BD2D87"/>
    <w:rsid w:val="19545511"/>
    <w:rsid w:val="196F6B6E"/>
    <w:rsid w:val="1A5348A7"/>
    <w:rsid w:val="1B22309D"/>
    <w:rsid w:val="1B424ADC"/>
    <w:rsid w:val="1B5D67D0"/>
    <w:rsid w:val="1BD050C3"/>
    <w:rsid w:val="1C504B31"/>
    <w:rsid w:val="1C9457A5"/>
    <w:rsid w:val="1D2151DC"/>
    <w:rsid w:val="1D5C0ACA"/>
    <w:rsid w:val="1D6D4435"/>
    <w:rsid w:val="1DE54342"/>
    <w:rsid w:val="1E322696"/>
    <w:rsid w:val="1F6A2B6C"/>
    <w:rsid w:val="211F1490"/>
    <w:rsid w:val="21BA7980"/>
    <w:rsid w:val="21CB0B93"/>
    <w:rsid w:val="221C1533"/>
    <w:rsid w:val="223B63AD"/>
    <w:rsid w:val="22A17921"/>
    <w:rsid w:val="22FC3CC3"/>
    <w:rsid w:val="23AA0EFD"/>
    <w:rsid w:val="23C12633"/>
    <w:rsid w:val="247578BD"/>
    <w:rsid w:val="25B0363E"/>
    <w:rsid w:val="261117D3"/>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2544A8"/>
    <w:rsid w:val="37423926"/>
    <w:rsid w:val="37CE388A"/>
    <w:rsid w:val="3915103F"/>
    <w:rsid w:val="394F0CC5"/>
    <w:rsid w:val="3E2C1B98"/>
    <w:rsid w:val="3E9F2D5B"/>
    <w:rsid w:val="3F150CA9"/>
    <w:rsid w:val="3F19380F"/>
    <w:rsid w:val="3F5873C8"/>
    <w:rsid w:val="3FD45B34"/>
    <w:rsid w:val="41C042B4"/>
    <w:rsid w:val="43405AA0"/>
    <w:rsid w:val="43D01CFC"/>
    <w:rsid w:val="453D1C04"/>
    <w:rsid w:val="46BC583B"/>
    <w:rsid w:val="470B6133"/>
    <w:rsid w:val="474A22DE"/>
    <w:rsid w:val="4A1B6ABD"/>
    <w:rsid w:val="4A6F51E7"/>
    <w:rsid w:val="4C642672"/>
    <w:rsid w:val="4E1206DA"/>
    <w:rsid w:val="4FC55BE4"/>
    <w:rsid w:val="527C11E4"/>
    <w:rsid w:val="530C4E64"/>
    <w:rsid w:val="530F3135"/>
    <w:rsid w:val="532D5642"/>
    <w:rsid w:val="54DB3A8C"/>
    <w:rsid w:val="564E344F"/>
    <w:rsid w:val="57BB445E"/>
    <w:rsid w:val="587A768C"/>
    <w:rsid w:val="59440008"/>
    <w:rsid w:val="59DC38F4"/>
    <w:rsid w:val="5A202B08"/>
    <w:rsid w:val="5B227780"/>
    <w:rsid w:val="5BDB7A2A"/>
    <w:rsid w:val="5C13654C"/>
    <w:rsid w:val="5DA95F03"/>
    <w:rsid w:val="5EA16081"/>
    <w:rsid w:val="5FAB5EBF"/>
    <w:rsid w:val="60FF3B12"/>
    <w:rsid w:val="618276FA"/>
    <w:rsid w:val="61CF7137"/>
    <w:rsid w:val="62E04C26"/>
    <w:rsid w:val="655C2E84"/>
    <w:rsid w:val="66380310"/>
    <w:rsid w:val="674D001D"/>
    <w:rsid w:val="68183901"/>
    <w:rsid w:val="68717953"/>
    <w:rsid w:val="69997B91"/>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05782D"/>
    <w:rsid w:val="76BF2039"/>
    <w:rsid w:val="775C20C1"/>
    <w:rsid w:val="777A1A52"/>
    <w:rsid w:val="779276DF"/>
    <w:rsid w:val="78CD45AA"/>
    <w:rsid w:val="791847FC"/>
    <w:rsid w:val="79364761"/>
    <w:rsid w:val="79E25F5E"/>
    <w:rsid w:val="7A7638E6"/>
    <w:rsid w:val="7BB85963"/>
    <w:rsid w:val="7C157457"/>
    <w:rsid w:val="7D085BBD"/>
    <w:rsid w:val="7EBD5EFF"/>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ascii="仿宋_GB2312" w:hAnsi="仿宋_GB2312" w:eastAsia="仿宋_GB2312" w:cstheme="minorBidi"/>
      <w:sz w:val="32"/>
    </w:rPr>
  </w:style>
  <w:style w:type="paragraph" w:styleId="8">
    <w:name w:val="caption"/>
    <w:basedOn w:val="1"/>
    <w:next w:val="1"/>
    <w:qFormat/>
    <w:uiPriority w:val="0"/>
    <w:rPr>
      <w:rFonts w:ascii="Cambria" w:hAnsi="Cambria" w:eastAsia="黑体" w:cs="Cambria"/>
      <w:sz w:val="20"/>
      <w:szCs w:val="20"/>
    </w:rPr>
  </w:style>
  <w:style w:type="paragraph" w:styleId="9">
    <w:name w:val="index 6"/>
    <w:basedOn w:val="1"/>
    <w:next w:val="1"/>
    <w:qFormat/>
    <w:uiPriority w:val="0"/>
    <w:pPr>
      <w:autoSpaceDE w:val="0"/>
      <w:autoSpaceDN w:val="0"/>
      <w:ind w:left="2100"/>
      <w:jc w:val="left"/>
    </w:pPr>
    <w:rPr>
      <w:rFonts w:ascii="仿宋_GB2312" w:hAnsi="仿宋_GB2312" w:eastAsia="仿宋_GB2312" w:cs="仿宋_GB2312"/>
      <w:kern w:val="0"/>
      <w:sz w:val="22"/>
      <w:szCs w:val="22"/>
      <w:lang w:val="zh-CN"/>
    </w:rPr>
  </w:style>
  <w:style w:type="paragraph" w:styleId="10">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11">
    <w:name w:val="Block Text"/>
    <w:basedOn w:val="1"/>
    <w:qFormat/>
    <w:uiPriority w:val="99"/>
    <w:pPr>
      <w:ind w:left="1440" w:leftChars="700" w:right="700" w:rightChars="700"/>
    </w:pPr>
  </w:style>
  <w:style w:type="paragraph" w:styleId="12">
    <w:name w:val="toc 5"/>
    <w:basedOn w:val="1"/>
    <w:next w:val="1"/>
    <w:qFormat/>
    <w:uiPriority w:val="0"/>
    <w:pPr>
      <w:ind w:left="1680" w:leftChars="800"/>
    </w:pPr>
    <w:rPr>
      <w:rFonts w:ascii="Times New Roman" w:hAnsi="Times New Roman"/>
      <w:szCs w:val="21"/>
    </w:rPr>
  </w:style>
  <w:style w:type="paragraph" w:styleId="13">
    <w:name w:val="Plain Text"/>
    <w:basedOn w:val="1"/>
    <w:next w:val="14"/>
    <w:qFormat/>
    <w:uiPriority w:val="0"/>
    <w:rPr>
      <w:rFonts w:ascii="宋体" w:hAnsi="Courier New" w:cs="Courier New"/>
      <w:szCs w:val="21"/>
    </w:rPr>
  </w:style>
  <w:style w:type="paragraph" w:styleId="14">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2"/>
    <w:basedOn w:val="1"/>
    <w:link w:val="43"/>
    <w:qFormat/>
    <w:uiPriority w:val="0"/>
    <w:pPr>
      <w:spacing w:after="120" w:line="480" w:lineRule="auto"/>
      <w:ind w:left="420" w:leftChars="200"/>
    </w:pPr>
    <w:rPr>
      <w:rFonts w:ascii="Calibri" w:hAnsi="Calibri" w:eastAsia="宋体" w:cs="黑体"/>
    </w:rPr>
  </w:style>
  <w:style w:type="paragraph" w:styleId="16">
    <w:name w:val="Balloon Text"/>
    <w:basedOn w:val="1"/>
    <w:link w:val="42"/>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9">
    <w:name w:val="toc 2"/>
    <w:basedOn w:val="1"/>
    <w:next w:val="1"/>
    <w:qFormat/>
    <w:uiPriority w:val="0"/>
    <w:pPr>
      <w:ind w:left="420" w:leftChars="200"/>
    </w:pPr>
    <w:rPr>
      <w:rFonts w:ascii="Times New Roman" w:hAnsi="Times New Roman" w:cs="黑体"/>
    </w:rPr>
  </w:style>
  <w:style w:type="paragraph" w:styleId="20">
    <w:name w:val="Body Text 2"/>
    <w:basedOn w:val="1"/>
    <w:qFormat/>
    <w:uiPriority w:val="0"/>
    <w:pPr>
      <w:spacing w:after="120" w:line="480" w:lineRule="auto"/>
    </w:pPr>
    <w:rPr>
      <w:rFonts w:ascii="Times New Roman" w:hAnsi="Times New Roman"/>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100" w:beforeAutospacing="1" w:after="100" w:afterAutospacing="1"/>
      <w:jc w:val="left"/>
    </w:pPr>
    <w:rPr>
      <w:rFonts w:ascii="Calibri" w:hAnsi="Calibri"/>
      <w:kern w:val="0"/>
      <w:sz w:val="24"/>
    </w:rPr>
  </w:style>
  <w:style w:type="paragraph" w:styleId="23">
    <w:name w:val="Body Text First Indent"/>
    <w:basedOn w:val="10"/>
    <w:qFormat/>
    <w:uiPriority w:val="0"/>
    <w:pPr>
      <w:ind w:firstLine="420" w:firstLineChars="1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imes New Roman" w:hAnsi="Times New Roman" w:eastAsia="宋体" w:cs="Times New Roman"/>
      <w:b/>
    </w:rPr>
  </w:style>
  <w:style w:type="character" w:styleId="28">
    <w:name w:val="page number"/>
    <w:basedOn w:val="26"/>
    <w:qFormat/>
    <w:uiPriority w:val="0"/>
  </w:style>
  <w:style w:type="character" w:styleId="29">
    <w:name w:val="Hyperlink"/>
    <w:basedOn w:val="26"/>
    <w:semiHidden/>
    <w:unhideWhenUsed/>
    <w:qFormat/>
    <w:uiPriority w:val="99"/>
    <w:rPr>
      <w:color w:val="0000FF"/>
      <w:u w:val="single"/>
    </w:rPr>
  </w:style>
  <w:style w:type="paragraph" w:customStyle="1" w:styleId="30">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31">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2">
    <w:name w:val="纯文本1"/>
    <w:basedOn w:val="1"/>
    <w:qFormat/>
    <w:uiPriority w:val="0"/>
    <w:pPr>
      <w:ind w:firstLine="964" w:firstLineChars="200"/>
    </w:pPr>
    <w:rPr>
      <w:rFonts w:ascii="宋体" w:hAnsi="宋体" w:eastAsia="仿宋" w:cs="Times New Roman"/>
      <w:sz w:val="21"/>
    </w:rPr>
  </w:style>
  <w:style w:type="paragraph" w:customStyle="1" w:styleId="33">
    <w:name w:val="引文目录标题1"/>
    <w:basedOn w:val="1"/>
    <w:next w:val="1"/>
    <w:qFormat/>
    <w:uiPriority w:val="0"/>
    <w:rPr>
      <w:rFonts w:ascii="Cambria" w:hAnsi="Cambria" w:cs="黑体"/>
      <w:sz w:val="24"/>
    </w:rPr>
  </w:style>
  <w:style w:type="paragraph" w:customStyle="1" w:styleId="34">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5">
    <w:name w:val="font41"/>
    <w:basedOn w:val="26"/>
    <w:qFormat/>
    <w:uiPriority w:val="0"/>
    <w:rPr>
      <w:rFonts w:hint="default" w:ascii="Times New Roman" w:hAnsi="Times New Roman" w:cs="Times New Roman"/>
      <w:color w:val="000000"/>
      <w:sz w:val="16"/>
      <w:szCs w:val="16"/>
      <w:u w:val="none"/>
    </w:rPr>
  </w:style>
  <w:style w:type="character" w:customStyle="1" w:styleId="36">
    <w:name w:val="font51"/>
    <w:basedOn w:val="26"/>
    <w:qFormat/>
    <w:uiPriority w:val="0"/>
    <w:rPr>
      <w:rFonts w:hint="eastAsia" w:ascii="宋体" w:hAnsi="宋体" w:eastAsia="宋体" w:cs="宋体"/>
      <w:color w:val="000000"/>
      <w:sz w:val="16"/>
      <w:szCs w:val="16"/>
      <w:u w:val="none"/>
    </w:rPr>
  </w:style>
  <w:style w:type="character" w:customStyle="1" w:styleId="37">
    <w:name w:val="font31"/>
    <w:basedOn w:val="26"/>
    <w:qFormat/>
    <w:uiPriority w:val="0"/>
    <w:rPr>
      <w:rFonts w:hint="eastAsia" w:ascii="宋体" w:hAnsi="宋体" w:eastAsia="宋体" w:cs="宋体"/>
      <w:color w:val="FF0000"/>
      <w:sz w:val="16"/>
      <w:szCs w:val="16"/>
      <w:u w:val="none"/>
    </w:rPr>
  </w:style>
  <w:style w:type="character" w:customStyle="1" w:styleId="38">
    <w:name w:val="font61"/>
    <w:basedOn w:val="26"/>
    <w:qFormat/>
    <w:uiPriority w:val="0"/>
    <w:rPr>
      <w:rFonts w:hint="eastAsia" w:ascii="宋体" w:hAnsi="宋体" w:eastAsia="宋体" w:cs="宋体"/>
      <w:color w:val="000000"/>
      <w:sz w:val="20"/>
      <w:szCs w:val="20"/>
      <w:u w:val="none"/>
    </w:rPr>
  </w:style>
  <w:style w:type="character" w:customStyle="1" w:styleId="39">
    <w:name w:val="font01"/>
    <w:basedOn w:val="26"/>
    <w:qFormat/>
    <w:uiPriority w:val="0"/>
    <w:rPr>
      <w:rFonts w:hint="eastAsia" w:ascii="宋体" w:hAnsi="宋体" w:eastAsia="宋体" w:cs="宋体"/>
      <w:color w:val="333333"/>
      <w:sz w:val="20"/>
      <w:szCs w:val="20"/>
      <w:u w:val="none"/>
    </w:rPr>
  </w:style>
  <w:style w:type="character" w:customStyle="1" w:styleId="40">
    <w:name w:val="font11"/>
    <w:basedOn w:val="26"/>
    <w:qFormat/>
    <w:uiPriority w:val="0"/>
    <w:rPr>
      <w:rFonts w:hint="eastAsia" w:ascii="宋体" w:hAnsi="宋体" w:eastAsia="宋体" w:cs="宋体"/>
      <w:color w:val="000000"/>
      <w:sz w:val="20"/>
      <w:szCs w:val="20"/>
      <w:u w:val="none"/>
    </w:rPr>
  </w:style>
  <w:style w:type="paragraph" w:customStyle="1" w:styleId="41">
    <w:name w:val="WPSOffice手动目录 1"/>
    <w:basedOn w:val="1"/>
    <w:next w:val="2"/>
    <w:qFormat/>
    <w:uiPriority w:val="0"/>
    <w:pPr>
      <w:widowControl/>
      <w:jc w:val="left"/>
    </w:pPr>
    <w:rPr>
      <w:rFonts w:ascii="Times New Roman" w:hAnsi="Times New Roman" w:eastAsia="宋体" w:cs="Times New Roman"/>
      <w:kern w:val="0"/>
      <w:sz w:val="20"/>
      <w:szCs w:val="20"/>
    </w:rPr>
  </w:style>
  <w:style w:type="character" w:customStyle="1" w:styleId="42">
    <w:name w:val="批注框文本 Char"/>
    <w:basedOn w:val="26"/>
    <w:link w:val="16"/>
    <w:qFormat/>
    <w:uiPriority w:val="0"/>
    <w:rPr>
      <w:rFonts w:asciiTheme="minorHAnsi" w:hAnsiTheme="minorHAnsi" w:eastAsiaTheme="minorEastAsia" w:cstheme="minorBidi"/>
      <w:kern w:val="2"/>
      <w:sz w:val="18"/>
      <w:szCs w:val="18"/>
    </w:rPr>
  </w:style>
  <w:style w:type="character" w:customStyle="1" w:styleId="43">
    <w:name w:val="正文文本缩进 2 Char"/>
    <w:basedOn w:val="26"/>
    <w:link w:val="15"/>
    <w:qFormat/>
    <w:uiPriority w:val="0"/>
    <w:rPr>
      <w:rFonts w:ascii="Calibri" w:hAnsi="Calibri" w:cs="黑体"/>
      <w:kern w:val="2"/>
      <w:sz w:val="21"/>
      <w:szCs w:val="24"/>
    </w:rPr>
  </w:style>
  <w:style w:type="paragraph" w:customStyle="1" w:styleId="44">
    <w:name w:val="列出段落1"/>
    <w:basedOn w:val="1"/>
    <w:unhideWhenUsed/>
    <w:qFormat/>
    <w:uiPriority w:val="99"/>
    <w:pPr>
      <w:ind w:firstLine="420" w:firstLineChars="200"/>
    </w:pPr>
    <w:rPr>
      <w:rFonts w:ascii="Calibri" w:hAnsi="Calibri" w:eastAsia="宋体" w:cs="黑体"/>
    </w:rPr>
  </w:style>
  <w:style w:type="paragraph" w:customStyle="1" w:styleId="45">
    <w:name w:val="List Paragraph"/>
    <w:basedOn w:val="1"/>
    <w:unhideWhenUsed/>
    <w:qFormat/>
    <w:uiPriority w:val="99"/>
    <w:pPr>
      <w:ind w:firstLine="420" w:firstLineChars="200"/>
    </w:p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efault"/>
    <w:basedOn w:val="48"/>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8">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9">
    <w:name w:val="Normal Indent"/>
    <w:basedOn w:val="1"/>
    <w:qFormat/>
    <w:uiPriority w:val="0"/>
    <w:pPr>
      <w:ind w:firstLine="420" w:firstLineChars="200"/>
    </w:pPr>
    <w:rPr>
      <w:rFonts w:eastAsia="仿宋"/>
      <w:sz w:val="32"/>
    </w:rPr>
  </w:style>
  <w:style w:type="character" w:customStyle="1" w:styleId="50">
    <w:name w:val="font21"/>
    <w:basedOn w:val="26"/>
    <w:qFormat/>
    <w:uiPriority w:val="0"/>
    <w:rPr>
      <w:rFonts w:hint="eastAsia" w:ascii="黑体" w:hAnsi="宋体" w:eastAsia="黑体" w:cs="黑体"/>
      <w:color w:val="000000"/>
      <w:sz w:val="28"/>
      <w:szCs w:val="28"/>
      <w:u w:val="none"/>
    </w:rPr>
  </w:style>
  <w:style w:type="character" w:customStyle="1" w:styleId="51">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7"/>
      <w:szCs w:val="27"/>
      <w:lang w:val="en-US" w:eastAsia="en-US" w:bidi="ar-SA"/>
    </w:rPr>
  </w:style>
  <w:style w:type="paragraph" w:customStyle="1" w:styleId="54">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5">
    <w:name w:val="aa题目"/>
    <w:basedOn w:val="1"/>
    <w:qFormat/>
    <w:uiPriority w:val="0"/>
    <w:pPr>
      <w:ind w:firstLine="0" w:firstLineChars="0"/>
      <w:jc w:val="center"/>
    </w:pPr>
    <w:rPr>
      <w:rFonts w:eastAsia="方正小标宋简体" w:cs="Times New Roman"/>
      <w:b/>
      <w:sz w:val="36"/>
    </w:rPr>
  </w:style>
  <w:style w:type="paragraph" w:customStyle="1" w:styleId="56">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57">
    <w:name w:val="BodyText"/>
    <w:basedOn w:val="1"/>
    <w:qFormat/>
    <w:uiPriority w:val="0"/>
    <w:pPr>
      <w:spacing w:after="12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21</Pages>
  <Words>5109</Words>
  <Characters>5240</Characters>
  <Lines>82</Lines>
  <Paragraphs>23</Paragraphs>
  <TotalTime>22</TotalTime>
  <ScaleCrop>false</ScaleCrop>
  <LinksUpToDate>false</LinksUpToDate>
  <CharactersWithSpaces>5340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彭丹</cp:lastModifiedBy>
  <cp:lastPrinted>2025-04-08T06:15:00Z</cp:lastPrinted>
  <dcterms:modified xsi:type="dcterms:W3CDTF">2026-07-13T01:33:55Z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81B556661A1A44B2899626CA22688CA7_13</vt:lpwstr>
  </property>
  <property fmtid="{D5CDD505-2E9C-101B-9397-08002B2CF9AE}" pid="4" name="KSOTemplateDocerSaveRecord">
    <vt:lpwstr>eyJoZGlkIjoiNjMzYWU4MWQ5MTIwOGIwODhjNzgwMTAxN2Y2N2Q3MDAiLCJ1c2VySWQiOiIzNDIyODgwODkifQ==</vt:lpwstr>
  </property>
</Properties>
</file>