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34E" w:rsidRDefault="00D556BA">
      <w:pPr>
        <w:jc w:val="center"/>
      </w:pPr>
      <w:r>
        <w:rPr>
          <w:rFonts w:hint="eastAsia"/>
          <w:noProof/>
        </w:rPr>
        <w:drawing>
          <wp:inline distT="0" distB="0" distL="114300" distR="114300">
            <wp:extent cx="2456815" cy="2456815"/>
            <wp:effectExtent l="0" t="0" r="0" b="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9" cstate="print"/>
                    <a:stretch>
                      <a:fillRect/>
                    </a:stretch>
                  </pic:blipFill>
                  <pic:spPr>
                    <a:xfrm>
                      <a:off x="0" y="0"/>
                      <a:ext cx="2456815" cy="2456815"/>
                    </a:xfrm>
                    <a:prstGeom prst="rect">
                      <a:avLst/>
                    </a:prstGeom>
                  </pic:spPr>
                </pic:pic>
              </a:graphicData>
            </a:graphic>
          </wp:inline>
        </w:drawing>
      </w:r>
    </w:p>
    <w:p w:rsidR="001D134E" w:rsidRDefault="001D134E"/>
    <w:p w:rsidR="001D134E" w:rsidRDefault="001D134E">
      <w:r>
        <w:pict>
          <v:shapetype id="_x0000_t202" coordsize="21600,21600" o:spt="202" path="m,l,21600r21600,l21600,xe">
            <v:stroke joinstyle="miter"/>
            <v:path gradientshapeok="t" o:connecttype="rect"/>
          </v:shapetype>
          <v:shape id="_x0000_s1026" type="#_x0000_t202" style="position:absolute;left:0;text-align:left;margin-left:0;margin-top:9.3pt;width:419.15pt;height:2in;z-index:251659264;mso-width-relative:page;mso-height-relative:page" o:gfxdata="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JQj&#10;mdMAAAAHAQAADwAAAAAAAAABACAAAAAiAAAAZHJzL2Rvd25yZXYueG1sUEsBAhQAFAAAAAgAh07i&#10;QHYCDLTSAgAAjgUAAA4AAAAAAAAAAQAgAAAAIgEAAGRycy9lMm9Eb2MueG1sUEsFBgAAAAAGAAYA&#10;WQEAAGYGAAAAAA==&#10;" filled="f" stroked="f" strokeweight=".5pt">
            <v:textbox style="mso-fit-shape-to-text:t">
              <w:txbxContent>
                <w:p w:rsidR="001D134E" w:rsidRDefault="00D556BA">
                  <w:pPr>
                    <w:jc w:val="center"/>
                    <w:rPr>
                      <w:rFonts w:ascii="新宋体" w:eastAsia="新宋体" w:hAnsi="新宋体" w:cs="新宋体"/>
                      <w:b/>
                      <w:bCs/>
                      <w:color w:val="FF0000"/>
                      <w:spacing w:val="-57"/>
                      <w:sz w:val="100"/>
                      <w:szCs w:val="100"/>
                    </w:rPr>
                  </w:pPr>
                  <w:r>
                    <w:rPr>
                      <w:rFonts w:ascii="方正小标宋简体" w:eastAsia="方正小标宋简体" w:hAnsi="方正小标宋简体" w:cs="方正小标宋简体" w:hint="eastAsia"/>
                      <w:b/>
                      <w:bCs/>
                      <w:color w:val="FF0000"/>
                      <w:spacing w:val="-6"/>
                      <w:sz w:val="90"/>
                      <w:szCs w:val="90"/>
                    </w:rPr>
                    <w:t>昌江区人民政府公报</w:t>
                  </w:r>
                </w:p>
              </w:txbxContent>
            </v:textbox>
          </v:shape>
        </w:pict>
      </w:r>
    </w:p>
    <w:p w:rsidR="001D134E" w:rsidRDefault="001D134E"/>
    <w:p w:rsidR="001D134E" w:rsidRDefault="001D134E"/>
    <w:p w:rsidR="001D134E" w:rsidRDefault="001D134E"/>
    <w:p w:rsidR="001D134E" w:rsidRDefault="001D134E"/>
    <w:p w:rsidR="001D134E" w:rsidRDefault="001D134E">
      <w:pPr>
        <w:spacing w:line="400" w:lineRule="exact"/>
        <w:jc w:val="center"/>
        <w:rPr>
          <w:spacing w:val="34"/>
          <w:sz w:val="32"/>
          <w:szCs w:val="32"/>
        </w:rPr>
      </w:pPr>
    </w:p>
    <w:p w:rsidR="001D134E" w:rsidRDefault="00D556BA">
      <w:pPr>
        <w:spacing w:line="400" w:lineRule="exact"/>
        <w:jc w:val="center"/>
        <w:rPr>
          <w:b/>
          <w:bCs/>
          <w:spacing w:val="34"/>
          <w:sz w:val="32"/>
          <w:szCs w:val="32"/>
        </w:rPr>
      </w:pPr>
      <w:r>
        <w:rPr>
          <w:rFonts w:hint="eastAsia"/>
          <w:b/>
          <w:bCs/>
          <w:spacing w:val="34"/>
          <w:sz w:val="32"/>
          <w:szCs w:val="32"/>
        </w:rPr>
        <w:t>GAZETTE OF THE PEOPLE</w:t>
      </w:r>
      <w:r>
        <w:rPr>
          <w:b/>
          <w:bCs/>
          <w:spacing w:val="34"/>
          <w:sz w:val="32"/>
          <w:szCs w:val="32"/>
        </w:rPr>
        <w:t>’</w:t>
      </w:r>
      <w:r>
        <w:rPr>
          <w:rFonts w:hint="eastAsia"/>
          <w:b/>
          <w:bCs/>
          <w:spacing w:val="34"/>
          <w:sz w:val="32"/>
          <w:szCs w:val="32"/>
        </w:rPr>
        <w:t>S GOVERRNMRNT</w:t>
      </w:r>
    </w:p>
    <w:p w:rsidR="001D134E" w:rsidRDefault="00D556BA">
      <w:pPr>
        <w:spacing w:line="400" w:lineRule="exact"/>
        <w:jc w:val="center"/>
        <w:rPr>
          <w:b/>
          <w:bCs/>
          <w:spacing w:val="34"/>
          <w:sz w:val="32"/>
          <w:szCs w:val="32"/>
        </w:rPr>
      </w:pPr>
      <w:r>
        <w:rPr>
          <w:rFonts w:hint="eastAsia"/>
          <w:b/>
          <w:bCs/>
          <w:spacing w:val="34"/>
          <w:sz w:val="32"/>
          <w:szCs w:val="32"/>
        </w:rPr>
        <w:t>OF CHANGJIANG DISTRICT</w:t>
      </w:r>
    </w:p>
    <w:p w:rsidR="001D134E" w:rsidRDefault="001D134E"/>
    <w:p w:rsidR="001D134E" w:rsidRDefault="001D134E"/>
    <w:p w:rsidR="001D134E" w:rsidRDefault="001D134E"/>
    <w:p w:rsidR="001D134E" w:rsidRDefault="001D134E"/>
    <w:p w:rsidR="001D134E" w:rsidRDefault="001D134E"/>
    <w:p w:rsidR="001D134E" w:rsidRDefault="001D134E"/>
    <w:p w:rsidR="001D134E" w:rsidRDefault="001D134E"/>
    <w:p w:rsidR="001D134E" w:rsidRDefault="001D134E"/>
    <w:p w:rsidR="001D134E" w:rsidRDefault="001D134E"/>
    <w:p w:rsidR="001D134E" w:rsidRDefault="001D134E"/>
    <w:p w:rsidR="001D134E" w:rsidRDefault="001D134E"/>
    <w:p w:rsidR="001D134E" w:rsidRDefault="001D134E"/>
    <w:p w:rsidR="001D134E" w:rsidRDefault="001D134E"/>
    <w:p w:rsidR="001D134E" w:rsidRDefault="001D134E">
      <w:r>
        <w:pict>
          <v:shape id="_x0000_s1033" type="#_x0000_t202" style="position:absolute;left:0;text-align:left;margin-left:148.05pt;margin-top:5.45pt;width:117.85pt;height:2in;z-index:251660288;mso-width-relative:page;mso-height-relative:page" o:gfxdata="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1H7PtUAAAAKAQAADwAAAAAAAAABACAAAAAiAAAAZHJzL2Rvd25yZXYueG1sUEsBAhQAFAAAAAgA&#10;h07iQEe1ysPTAgAAjgUAAA4AAAAAAAAAAQAgAAAAJAEAAGRycy9lMm9Eb2MueG1sUEsFBgAAAAAG&#10;AAYAWQEAAGkGAAAAAA==&#10;" filled="f" stroked="f" strokeweight=".5pt">
            <v:textbox style="mso-fit-shape-to-text:t">
              <w:txbxContent>
                <w:p w:rsidR="001D134E" w:rsidRDefault="00D556BA">
                  <w:pPr>
                    <w:jc w:val="center"/>
                    <w:rPr>
                      <w:rFonts w:ascii="Times New Roman" w:hAnsi="Times New Roman" w:cs="Times New Roman"/>
                      <w:b/>
                      <w:bCs/>
                      <w:color w:val="FF0000"/>
                      <w:sz w:val="100"/>
                      <w:szCs w:val="100"/>
                    </w:rPr>
                  </w:pPr>
                  <w:r>
                    <w:rPr>
                      <w:rFonts w:ascii="Times New Roman" w:hAnsi="Times New Roman" w:cs="Times New Roman"/>
                      <w:b/>
                      <w:bCs/>
                      <w:color w:val="FF0000"/>
                      <w:sz w:val="100"/>
                      <w:szCs w:val="100"/>
                    </w:rPr>
                    <w:t>202</w:t>
                  </w:r>
                  <w:r>
                    <w:rPr>
                      <w:rFonts w:ascii="Times New Roman" w:hAnsi="Times New Roman" w:cs="Times New Roman" w:hint="eastAsia"/>
                      <w:b/>
                      <w:bCs/>
                      <w:color w:val="FF0000"/>
                      <w:sz w:val="100"/>
                      <w:szCs w:val="100"/>
                    </w:rPr>
                    <w:t>4</w:t>
                  </w:r>
                </w:p>
              </w:txbxContent>
            </v:textbox>
          </v:shape>
        </w:pict>
      </w:r>
    </w:p>
    <w:p w:rsidR="001D134E" w:rsidRDefault="001D134E"/>
    <w:p w:rsidR="001D134E" w:rsidRDefault="001D134E"/>
    <w:p w:rsidR="001D134E" w:rsidRDefault="001D134E">
      <w:pPr>
        <w:jc w:val="center"/>
      </w:pPr>
    </w:p>
    <w:p w:rsidR="001D134E" w:rsidRDefault="00D556BA">
      <w:pPr>
        <w:jc w:val="center"/>
        <w:rPr>
          <w:rFonts w:ascii="黑体" w:eastAsia="黑体" w:hAnsi="黑体" w:cs="黑体"/>
          <w:b/>
          <w:bCs/>
          <w:color w:val="FF0000"/>
          <w:sz w:val="32"/>
          <w:szCs w:val="32"/>
        </w:rPr>
      </w:pPr>
      <w:r>
        <w:rPr>
          <w:rFonts w:ascii="黑体" w:eastAsia="黑体" w:hAnsi="黑体" w:cs="黑体" w:hint="eastAsia"/>
          <w:b/>
          <w:bCs/>
          <w:color w:val="FF0000"/>
          <w:sz w:val="32"/>
          <w:szCs w:val="32"/>
        </w:rPr>
        <w:t>第</w:t>
      </w:r>
      <w:r>
        <w:rPr>
          <w:rFonts w:ascii="黑体" w:eastAsia="黑体" w:hAnsi="黑体" w:cs="黑体" w:hint="eastAsia"/>
          <w:b/>
          <w:bCs/>
          <w:color w:val="FF0000"/>
          <w:sz w:val="32"/>
          <w:szCs w:val="32"/>
        </w:rPr>
        <w:t>2</w:t>
      </w:r>
      <w:r>
        <w:rPr>
          <w:rFonts w:ascii="黑体" w:eastAsia="黑体" w:hAnsi="黑体" w:cs="黑体" w:hint="eastAsia"/>
          <w:b/>
          <w:bCs/>
          <w:color w:val="FF0000"/>
          <w:sz w:val="32"/>
          <w:szCs w:val="32"/>
        </w:rPr>
        <w:t>期（总第</w:t>
      </w:r>
      <w:r>
        <w:rPr>
          <w:rFonts w:ascii="黑体" w:eastAsia="黑体" w:hAnsi="黑体" w:cs="黑体" w:hint="eastAsia"/>
          <w:b/>
          <w:bCs/>
          <w:color w:val="FF0000"/>
          <w:sz w:val="32"/>
          <w:szCs w:val="32"/>
        </w:rPr>
        <w:t>21</w:t>
      </w:r>
      <w:r>
        <w:rPr>
          <w:rFonts w:ascii="黑体" w:eastAsia="黑体" w:hAnsi="黑体" w:cs="黑体" w:hint="eastAsia"/>
          <w:b/>
          <w:bCs/>
          <w:color w:val="FF0000"/>
          <w:sz w:val="32"/>
          <w:szCs w:val="32"/>
        </w:rPr>
        <w:t>期）</w:t>
      </w:r>
    </w:p>
    <w:p w:rsidR="001D134E" w:rsidRDefault="001D134E">
      <w:pPr>
        <w:rPr>
          <w:rFonts w:ascii="黑体" w:eastAsia="黑体" w:hAnsi="黑体" w:cs="黑体"/>
          <w:b/>
          <w:bCs/>
          <w:color w:val="FF0000"/>
          <w:sz w:val="32"/>
          <w:szCs w:val="32"/>
        </w:rPr>
        <w:sectPr w:rsidR="001D134E">
          <w:headerReference w:type="even" r:id="rId10"/>
          <w:footerReference w:type="even" r:id="rId11"/>
          <w:footerReference w:type="default" r:id="rId12"/>
          <w:pgSz w:w="11906" w:h="16838"/>
          <w:pgMar w:top="1440" w:right="1800" w:bottom="1440" w:left="1800" w:header="851" w:footer="992" w:gutter="0"/>
          <w:cols w:space="425"/>
          <w:docGrid w:type="lines" w:linePitch="312"/>
        </w:sectPr>
      </w:pPr>
    </w:p>
    <w:p w:rsidR="001D134E" w:rsidRDefault="001D134E">
      <w:pPr>
        <w:pStyle w:val="Bodytext1"/>
        <w:spacing w:after="0" w:line="598" w:lineRule="exact"/>
        <w:ind w:firstLine="0"/>
        <w:jc w:val="center"/>
        <w:rPr>
          <w:b/>
          <w:bCs/>
          <w:color w:val="000000"/>
          <w:sz w:val="44"/>
          <w:szCs w:val="44"/>
          <w:lang w:eastAsia="zh-CN"/>
        </w:rPr>
      </w:pPr>
    </w:p>
    <w:p w:rsidR="001D134E" w:rsidRDefault="001D134E">
      <w:pPr>
        <w:pStyle w:val="Bodytext1"/>
        <w:spacing w:after="0" w:line="598" w:lineRule="exact"/>
        <w:ind w:firstLine="0"/>
        <w:jc w:val="center"/>
        <w:rPr>
          <w:b/>
          <w:bCs/>
          <w:color w:val="000000"/>
          <w:sz w:val="44"/>
          <w:szCs w:val="44"/>
          <w:lang w:eastAsia="zh-CN"/>
        </w:rPr>
        <w:sectPr w:rsidR="001D134E">
          <w:headerReference w:type="even" r:id="rId13"/>
          <w:headerReference w:type="default" r:id="rId14"/>
          <w:footerReference w:type="default" r:id="rId15"/>
          <w:headerReference w:type="first" r:id="rId16"/>
          <w:type w:val="continuous"/>
          <w:pgSz w:w="11906" w:h="16838"/>
          <w:pgMar w:top="1984" w:right="1531" w:bottom="1474" w:left="1531" w:header="1134" w:footer="850" w:gutter="0"/>
          <w:pgNumType w:start="1"/>
          <w:cols w:space="720"/>
          <w:titlePg/>
          <w:docGrid w:type="lines" w:linePitch="582"/>
        </w:sect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1D134E">
      <w:pPr>
        <w:tabs>
          <w:tab w:val="left" w:pos="8820"/>
        </w:tabs>
        <w:jc w:val="center"/>
        <w:rPr>
          <w:rFonts w:ascii="Times New Roman" w:eastAsia="方正小标宋简体" w:hAnsi="Times New Roman"/>
          <w:color w:val="000000"/>
          <w:spacing w:val="11"/>
          <w:sz w:val="51"/>
          <w:szCs w:val="51"/>
        </w:rPr>
      </w:pPr>
    </w:p>
    <w:p w:rsidR="001D134E" w:rsidRDefault="00D556BA">
      <w:pPr>
        <w:tabs>
          <w:tab w:val="left" w:pos="8820"/>
        </w:tabs>
        <w:jc w:val="center"/>
        <w:rPr>
          <w:rFonts w:ascii="Times New Roman" w:eastAsia="方正小标宋简体" w:hAnsi="Times New Roman"/>
          <w:color w:val="000000"/>
          <w:spacing w:val="11"/>
          <w:sz w:val="51"/>
          <w:szCs w:val="51"/>
        </w:rPr>
      </w:pPr>
      <w:r>
        <w:rPr>
          <w:rFonts w:ascii="Times New Roman" w:eastAsia="方正小标宋简体" w:hAnsi="Times New Roman"/>
          <w:color w:val="000000"/>
          <w:spacing w:val="11"/>
          <w:sz w:val="51"/>
          <w:szCs w:val="51"/>
        </w:rPr>
        <w:lastRenderedPageBreak/>
        <w:t xml:space="preserve">        </w:t>
      </w:r>
    </w:p>
    <w:p w:rsidR="001D134E" w:rsidRDefault="00D556BA">
      <w:pPr>
        <w:tabs>
          <w:tab w:val="left" w:pos="8820"/>
        </w:tabs>
        <w:jc w:val="center"/>
        <w:rPr>
          <w:rFonts w:ascii="Times New Roman" w:eastAsia="方正黑体_GBK" w:hAnsi="Times New Roman"/>
          <w:color w:val="000000"/>
          <w:sz w:val="52"/>
          <w:szCs w:val="52"/>
        </w:rPr>
      </w:pPr>
      <w:r>
        <w:rPr>
          <w:rFonts w:ascii="Times New Roman" w:eastAsia="方正小标宋简体" w:hAnsi="Times New Roman" w:hint="eastAsia"/>
          <w:color w:val="000000"/>
          <w:spacing w:val="11"/>
          <w:sz w:val="51"/>
          <w:szCs w:val="51"/>
        </w:rPr>
        <w:t xml:space="preserve">     </w:t>
      </w:r>
      <w:r>
        <w:rPr>
          <w:rFonts w:ascii="Times New Roman" w:eastAsia="方正小标宋简体" w:hAnsi="Times New Roman" w:hint="eastAsia"/>
          <w:color w:val="000000"/>
          <w:spacing w:val="11"/>
          <w:sz w:val="51"/>
          <w:szCs w:val="51"/>
        </w:rPr>
        <w:t>昌江区</w:t>
      </w:r>
      <w:r>
        <w:rPr>
          <w:rFonts w:ascii="Times New Roman" w:eastAsia="方正小标宋简体" w:hAnsi="Times New Roman"/>
          <w:color w:val="000000"/>
          <w:spacing w:val="11"/>
          <w:sz w:val="51"/>
          <w:szCs w:val="51"/>
        </w:rPr>
        <w:t>人民政府主管主办</w:t>
      </w:r>
    </w:p>
    <w:tbl>
      <w:tblPr>
        <w:tblW w:w="0" w:type="auto"/>
        <w:tblInd w:w="2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4959"/>
      </w:tblGrid>
      <w:tr w:rsidR="001D134E">
        <w:trPr>
          <w:trHeight w:hRule="exact" w:val="801"/>
        </w:trPr>
        <w:tc>
          <w:tcPr>
            <w:tcW w:w="6516" w:type="dxa"/>
            <w:gridSpan w:val="2"/>
            <w:vAlign w:val="center"/>
          </w:tcPr>
          <w:p w:rsidR="001D134E" w:rsidRDefault="001D134E">
            <w:pPr>
              <w:spacing w:line="700" w:lineRule="exact"/>
              <w:jc w:val="center"/>
              <w:rPr>
                <w:rFonts w:ascii="Times New Roman" w:eastAsia="微软雅黑" w:hAnsi="Times New Roman"/>
                <w:color w:val="000000"/>
                <w:szCs w:val="21"/>
              </w:rPr>
            </w:pPr>
            <w:r w:rsidRPr="001D134E">
              <w:rPr>
                <w:rFonts w:ascii="Times New Roman" w:eastAsia="方正黑体_GBK" w:hAnsi="Times New Roman"/>
                <w:b/>
                <w:bCs/>
                <w:color w:val="000000"/>
                <w:sz w:val="24"/>
              </w:rPr>
              <w:pict>
                <v:shape id="_x0000_s1032" type="#_x0000_t202" style="position:absolute;left:0;text-align:left;margin-left:-60.85pt;margin-top:14.3pt;width:42pt;height:363.75pt;z-index:251664384;mso-width-relative:page;mso-height-relative:page" o:gfxdata="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YFmbXAAAACwEAAA8AAAAAAAAAAQAgAAAAIgAAAGRycy9kb3ducmV2LnhtbFBLAQIUABQA&#10;AAAIAIdO4kCCQ8VJYwIAANYEAAAOAAAAAAAAAAEAIAAAACYBAABkcnMvZTJvRG9jLnhtbFBLBQYA&#10;AAAABgAGAFkBAAD7BQAAAAA=&#10;" strokecolor="white" strokeweight=".5pt">
                  <v:stroke joinstyle="round"/>
                  <v:textbox style="layout-flow:vertical-ideographic">
                    <w:txbxContent>
                      <w:p w:rsidR="001D134E" w:rsidRDefault="00D556BA">
                        <w:pPr>
                          <w:ind w:firstLineChars="200" w:firstLine="600"/>
                          <w:rPr>
                            <w:rFonts w:ascii="黑体" w:eastAsia="黑体" w:hAnsi="黑体" w:cs="黑体"/>
                            <w:sz w:val="30"/>
                            <w:szCs w:val="30"/>
                          </w:rPr>
                        </w:pPr>
                        <w:r>
                          <w:rPr>
                            <w:rFonts w:ascii="黑体" w:eastAsia="黑体" w:hAnsi="黑体" w:cs="黑体" w:hint="eastAsia"/>
                            <w:sz w:val="30"/>
                            <w:szCs w:val="30"/>
                          </w:rPr>
                          <w:t>●</w:t>
                        </w:r>
                        <w:r>
                          <w:rPr>
                            <w:rFonts w:ascii="黑体" w:eastAsia="黑体" w:hAnsi="黑体" w:cs="黑体" w:hint="eastAsia"/>
                            <w:sz w:val="30"/>
                            <w:szCs w:val="30"/>
                          </w:rPr>
                          <w:t xml:space="preserve"> </w:t>
                        </w:r>
                        <w:r>
                          <w:rPr>
                            <w:rFonts w:ascii="黑体" w:eastAsia="黑体" w:hAnsi="黑体" w:cs="黑体" w:hint="eastAsia"/>
                            <w:sz w:val="30"/>
                            <w:szCs w:val="30"/>
                          </w:rPr>
                          <w:t>本刊所登文件与正式文件具有同等效力</w:t>
                        </w:r>
                      </w:p>
                    </w:txbxContent>
                  </v:textbox>
                </v:shape>
              </w:pict>
            </w:r>
            <w:r w:rsidRPr="001D134E">
              <w:rPr>
                <w:rFonts w:ascii="Times New Roman" w:eastAsia="方正小标宋简体" w:hAnsi="Times New Roman"/>
                <w:color w:val="000000"/>
              </w:rPr>
              <w:pict>
                <v:shape id="_x0000_s1031" type="#_x0000_t202" style="position:absolute;left:0;text-align:left;margin-left:-133.3pt;margin-top:-.5pt;width:83.5pt;height:433.9pt;z-index:251661312;mso-width-relative:page;mso-height-relative:page" o:gfxdata="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WNNV7aAAAACwEAAA8AAAAAAAAAAQAg&#10;AAAAIgAAAGRycy9kb3ducmV2LnhtbFBLAQIUABQAAAAIAIdO4kA/P1nkRQIAAHcEAAAOAAAAAAAA&#10;AAEAIAAAACkBAABkcnMvZTJvRG9jLnhtbFBLBQYAAAAABgAGAFkBAADgBQAAAAA=&#10;" filled="f" stroked="f" strokeweight=".5pt">
                  <v:textbox style="layout-flow:vertical-ideographic">
                    <w:txbxContent>
                      <w:p w:rsidR="001D134E" w:rsidRDefault="00D556BA">
                        <w:pPr>
                          <w:rPr>
                            <w:rFonts w:ascii="方正小标宋简体" w:eastAsia="方正小标宋简体" w:hAnsi="方正小标宋简体" w:cs="方正小标宋简体"/>
                            <w:bCs/>
                            <w:color w:val="000000"/>
                            <w:sz w:val="80"/>
                            <w:szCs w:val="80"/>
                          </w:rPr>
                        </w:pPr>
                        <w:r>
                          <w:rPr>
                            <w:rFonts w:ascii="方正小标宋简体" w:eastAsia="方正小标宋简体" w:hAnsi="方正小标宋简体" w:cs="方正小标宋简体" w:hint="eastAsia"/>
                            <w:bCs/>
                            <w:color w:val="000000"/>
                            <w:sz w:val="82"/>
                            <w:szCs w:val="82"/>
                          </w:rPr>
                          <w:t>昌江区人民政府公报</w:t>
                        </w:r>
                      </w:p>
                    </w:txbxContent>
                  </v:textbox>
                </v:shape>
              </w:pict>
            </w:r>
            <w:r w:rsidR="00D556BA">
              <w:rPr>
                <w:rFonts w:ascii="Times New Roman" w:eastAsia="方正小标宋简体" w:hAnsi="Times New Roman"/>
                <w:color w:val="000000"/>
                <w:sz w:val="44"/>
                <w:szCs w:val="44"/>
              </w:rPr>
              <w:t>目</w:t>
            </w:r>
            <w:r w:rsidR="00D556BA">
              <w:rPr>
                <w:rFonts w:ascii="Times New Roman" w:eastAsia="方正小标宋简体" w:hAnsi="Times New Roman"/>
                <w:color w:val="000000"/>
                <w:sz w:val="44"/>
                <w:szCs w:val="44"/>
              </w:rPr>
              <w:t xml:space="preserve">      </w:t>
            </w:r>
            <w:r w:rsidR="00D556BA">
              <w:rPr>
                <w:rFonts w:ascii="Times New Roman" w:eastAsia="方正小标宋简体" w:hAnsi="Times New Roman"/>
                <w:color w:val="000000"/>
                <w:sz w:val="44"/>
                <w:szCs w:val="44"/>
              </w:rPr>
              <w:t>录</w:t>
            </w:r>
          </w:p>
        </w:tc>
      </w:tr>
      <w:tr w:rsidR="001D134E">
        <w:trPr>
          <w:trHeight w:val="11210"/>
        </w:trPr>
        <w:tc>
          <w:tcPr>
            <w:tcW w:w="1557" w:type="dxa"/>
            <w:vAlign w:val="center"/>
          </w:tcPr>
          <w:p w:rsidR="001D134E" w:rsidRDefault="001D134E">
            <w:pPr>
              <w:spacing w:line="440" w:lineRule="exact"/>
              <w:jc w:val="center"/>
              <w:rPr>
                <w:rFonts w:ascii="黑体" w:eastAsia="黑体" w:hAnsi="黑体" w:cs="黑体"/>
                <w:color w:val="000000"/>
                <w:spacing w:val="-11"/>
                <w:sz w:val="24"/>
              </w:rPr>
            </w:pPr>
          </w:p>
          <w:p w:rsidR="001D134E" w:rsidRDefault="001D134E">
            <w:pPr>
              <w:spacing w:line="440" w:lineRule="exact"/>
              <w:jc w:val="center"/>
              <w:rPr>
                <w:rFonts w:ascii="黑体" w:eastAsia="黑体" w:hAnsi="黑体" w:cs="黑体"/>
                <w:color w:val="000000"/>
                <w:spacing w:val="-11"/>
                <w:sz w:val="24"/>
              </w:rPr>
            </w:pPr>
          </w:p>
          <w:p w:rsidR="001D134E" w:rsidRDefault="001D134E">
            <w:pPr>
              <w:spacing w:line="440" w:lineRule="exact"/>
              <w:jc w:val="center"/>
              <w:rPr>
                <w:rFonts w:ascii="黑体" w:eastAsia="黑体" w:hAnsi="黑体" w:cs="黑体"/>
                <w:color w:val="000000"/>
                <w:spacing w:val="-11"/>
                <w:sz w:val="24"/>
              </w:rPr>
            </w:pPr>
          </w:p>
          <w:p w:rsidR="001D134E" w:rsidRDefault="001D134E">
            <w:pPr>
              <w:spacing w:line="440" w:lineRule="exact"/>
              <w:jc w:val="center"/>
              <w:rPr>
                <w:rFonts w:ascii="黑体" w:eastAsia="黑体" w:hAnsi="黑体" w:cs="黑体"/>
                <w:color w:val="000000"/>
                <w:spacing w:val="-11"/>
                <w:sz w:val="24"/>
              </w:rPr>
            </w:pPr>
          </w:p>
          <w:p w:rsidR="001D134E" w:rsidRDefault="001D134E">
            <w:pPr>
              <w:spacing w:line="440" w:lineRule="exact"/>
              <w:jc w:val="center"/>
              <w:rPr>
                <w:rFonts w:ascii="黑体" w:eastAsia="黑体" w:hAnsi="黑体" w:cs="黑体"/>
                <w:color w:val="000000"/>
                <w:spacing w:val="-11"/>
                <w:sz w:val="24"/>
              </w:rPr>
            </w:pPr>
          </w:p>
          <w:p w:rsidR="001D134E" w:rsidRDefault="001D134E">
            <w:pPr>
              <w:spacing w:line="440" w:lineRule="exact"/>
              <w:jc w:val="center"/>
              <w:rPr>
                <w:rFonts w:ascii="黑体" w:eastAsia="黑体" w:hAnsi="黑体" w:cs="黑体"/>
                <w:color w:val="000000"/>
                <w:spacing w:val="-11"/>
                <w:sz w:val="24"/>
              </w:rPr>
            </w:pPr>
          </w:p>
          <w:p w:rsidR="001D134E" w:rsidRDefault="001D134E">
            <w:pPr>
              <w:spacing w:line="440" w:lineRule="exact"/>
              <w:jc w:val="center"/>
              <w:rPr>
                <w:rFonts w:ascii="黑体" w:eastAsia="黑体" w:hAnsi="黑体" w:cs="黑体"/>
                <w:color w:val="000000"/>
                <w:spacing w:val="-11"/>
                <w:sz w:val="24"/>
              </w:rPr>
            </w:pPr>
          </w:p>
          <w:p w:rsidR="001D134E" w:rsidRDefault="001D134E">
            <w:pPr>
              <w:spacing w:line="440" w:lineRule="exact"/>
              <w:jc w:val="center"/>
              <w:rPr>
                <w:rFonts w:ascii="黑体" w:eastAsia="黑体" w:hAnsi="黑体" w:cs="黑体"/>
                <w:color w:val="000000"/>
                <w:spacing w:val="-11"/>
                <w:sz w:val="24"/>
              </w:rPr>
            </w:pPr>
          </w:p>
          <w:p w:rsidR="001D134E" w:rsidRDefault="001D134E">
            <w:pPr>
              <w:spacing w:line="440" w:lineRule="exact"/>
              <w:jc w:val="center"/>
              <w:rPr>
                <w:rFonts w:ascii="黑体" w:eastAsia="黑体" w:hAnsi="黑体" w:cs="黑体"/>
                <w:color w:val="000000"/>
                <w:spacing w:val="-11"/>
                <w:sz w:val="24"/>
              </w:rPr>
            </w:pPr>
          </w:p>
          <w:p w:rsidR="001D134E" w:rsidRDefault="001D134E">
            <w:pPr>
              <w:spacing w:line="440" w:lineRule="exact"/>
              <w:jc w:val="center"/>
              <w:rPr>
                <w:rFonts w:ascii="黑体" w:eastAsia="黑体" w:hAnsi="黑体" w:cs="黑体"/>
                <w:color w:val="000000"/>
                <w:spacing w:val="-11"/>
                <w:sz w:val="24"/>
              </w:rPr>
            </w:pPr>
          </w:p>
          <w:p w:rsidR="001D134E" w:rsidRDefault="001D134E">
            <w:pPr>
              <w:spacing w:line="440" w:lineRule="exact"/>
              <w:jc w:val="center"/>
              <w:rPr>
                <w:rFonts w:ascii="黑体" w:eastAsia="黑体" w:hAnsi="黑体" w:cs="黑体"/>
                <w:color w:val="000000"/>
                <w:spacing w:val="-11"/>
                <w:sz w:val="24"/>
              </w:rPr>
            </w:pPr>
          </w:p>
          <w:p w:rsidR="001D134E" w:rsidRDefault="00D556BA">
            <w:pPr>
              <w:spacing w:line="440" w:lineRule="exact"/>
              <w:jc w:val="center"/>
              <w:rPr>
                <w:rFonts w:ascii="黑体" w:eastAsia="黑体" w:hAnsi="黑体" w:cs="黑体"/>
                <w:color w:val="000000"/>
                <w:spacing w:val="-11"/>
                <w:sz w:val="24"/>
              </w:rPr>
            </w:pPr>
            <w:r>
              <w:rPr>
                <w:rFonts w:ascii="黑体" w:eastAsia="黑体" w:hAnsi="黑体" w:cs="黑体" w:hint="eastAsia"/>
                <w:color w:val="000000"/>
                <w:spacing w:val="-11"/>
                <w:sz w:val="24"/>
              </w:rPr>
              <w:t>区人民政府</w:t>
            </w:r>
          </w:p>
          <w:p w:rsidR="001D134E" w:rsidRDefault="001D134E">
            <w:pPr>
              <w:spacing w:line="440" w:lineRule="exact"/>
              <w:jc w:val="center"/>
              <w:rPr>
                <w:rFonts w:ascii="Times New Roman" w:eastAsia="方正黑体_GBK" w:hAnsi="Times New Roman"/>
                <w:b/>
                <w:bCs/>
                <w:color w:val="000000"/>
                <w:sz w:val="24"/>
              </w:rPr>
            </w:pPr>
            <w:bookmarkStart w:id="0" w:name="_GoBack"/>
            <w:bookmarkEnd w:id="0"/>
            <w:r w:rsidRPr="001D134E">
              <w:rPr>
                <w:rFonts w:ascii="黑体" w:eastAsia="黑体" w:hAnsi="黑体" w:cs="黑体"/>
                <w:color w:val="000000"/>
                <w:sz w:val="44"/>
                <w:szCs w:val="44"/>
              </w:rPr>
              <w:pict>
                <v:shape id="文本框 13" o:spid="_x0000_s1030" type="#_x0000_t202" style="position:absolute;left:0;text-align:left;margin-left:-151.75pt;margin-top:187.1pt;width:132pt;height:90.65pt;z-index:251674624;mso-width-relative:page;mso-height-relative:page" o:gfxdata="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y9jurZAAAADAEAAA8AAAAAAAAAAQAgAAAAIgAAAGRycy9kb3ducmV2LnhtbFBL&#10;AQIUABQAAAAIAIdO4kA1uqMvZwIAANQEAAAOAAAAAAAAAAEAIAAAACgBAABkcnMvZTJvRG9jLnht&#10;bFBLBQYAAAAABgAGAFkBAAABBgAAAAA=&#10;" strokecolor="white" strokeweight=".5pt">
                  <v:stroke joinstyle="round"/>
                  <v:textbox>
                    <w:txbxContent>
                      <w:p w:rsidR="001D134E" w:rsidRDefault="00D556BA">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4</w:t>
                        </w:r>
                        <w:r>
                          <w:rPr>
                            <w:rFonts w:ascii="Times New Roman" w:eastAsia="方正黑体_GBK" w:hAnsi="Times New Roman"/>
                            <w:szCs w:val="21"/>
                          </w:rPr>
                          <w:t>年</w:t>
                        </w:r>
                        <w:r>
                          <w:rPr>
                            <w:rFonts w:ascii="Times New Roman" w:eastAsia="方正黑体_GBK" w:hAnsi="Times New Roman" w:hint="eastAsia"/>
                            <w:szCs w:val="21"/>
                          </w:rPr>
                          <w:t>4</w:t>
                        </w:r>
                        <w:r>
                          <w:rPr>
                            <w:rFonts w:ascii="Times New Roman" w:eastAsia="方正黑体_GBK" w:hAnsi="Times New Roman" w:hint="eastAsia"/>
                            <w:szCs w:val="21"/>
                          </w:rPr>
                          <w:t>月</w:t>
                        </w:r>
                        <w:r>
                          <w:rPr>
                            <w:rFonts w:ascii="Times New Roman" w:eastAsia="方正黑体_GBK" w:hAnsi="Times New Roman" w:hint="eastAsia"/>
                            <w:szCs w:val="21"/>
                          </w:rPr>
                          <w:t>30</w:t>
                        </w:r>
                        <w:r>
                          <w:rPr>
                            <w:rFonts w:ascii="Times New Roman" w:eastAsia="方正黑体_GBK" w:hAnsi="Times New Roman" w:hint="eastAsia"/>
                            <w:szCs w:val="21"/>
                          </w:rPr>
                          <w:t>日出版</w:t>
                        </w:r>
                      </w:p>
                      <w:p w:rsidR="001D134E" w:rsidRDefault="00D556BA">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4</w:t>
                        </w:r>
                        <w:r>
                          <w:rPr>
                            <w:rFonts w:ascii="Times New Roman" w:eastAsia="方正黑体_GBK" w:hAnsi="Times New Roman"/>
                            <w:szCs w:val="21"/>
                          </w:rPr>
                          <w:t>年第</w:t>
                        </w:r>
                        <w:r>
                          <w:rPr>
                            <w:rFonts w:ascii="Times New Roman" w:eastAsia="方正黑体_GBK" w:hAnsi="Times New Roman" w:hint="eastAsia"/>
                            <w:szCs w:val="21"/>
                          </w:rPr>
                          <w:t>2</w:t>
                        </w:r>
                        <w:r>
                          <w:rPr>
                            <w:rFonts w:ascii="Times New Roman" w:eastAsia="方正黑体_GBK" w:hAnsi="Times New Roman"/>
                            <w:szCs w:val="21"/>
                          </w:rPr>
                          <w:t>期</w:t>
                        </w:r>
                      </w:p>
                      <w:p w:rsidR="001D134E" w:rsidRDefault="00D556BA">
                        <w:pPr>
                          <w:spacing w:line="400" w:lineRule="exact"/>
                          <w:jc w:val="center"/>
                          <w:rPr>
                            <w:rFonts w:ascii="Times New Roman" w:eastAsia="方正黑体_GBK" w:hAnsi="Times New Roman"/>
                            <w:szCs w:val="21"/>
                          </w:rPr>
                        </w:pPr>
                        <w:r>
                          <w:rPr>
                            <w:rFonts w:ascii="Times New Roman" w:eastAsia="方正黑体_GBK" w:hAnsi="Times New Roman"/>
                            <w:szCs w:val="21"/>
                          </w:rPr>
                          <w:t>（总第</w:t>
                        </w:r>
                        <w:r>
                          <w:rPr>
                            <w:rFonts w:ascii="Times New Roman" w:eastAsia="方正黑体_GBK" w:hAnsi="Times New Roman" w:hint="eastAsia"/>
                            <w:szCs w:val="21"/>
                          </w:rPr>
                          <w:t>21</w:t>
                        </w:r>
                        <w:r>
                          <w:rPr>
                            <w:rFonts w:ascii="Times New Roman" w:eastAsia="方正黑体_GBK" w:hAnsi="Times New Roman"/>
                            <w:szCs w:val="21"/>
                          </w:rPr>
                          <w:t>期）</w:t>
                        </w:r>
                      </w:p>
                    </w:txbxContent>
                  </v:textbox>
                </v:shape>
              </w:pict>
            </w:r>
            <w:r w:rsidRPr="001D134E">
              <w:rPr>
                <w:rFonts w:ascii="黑体" w:eastAsia="黑体" w:hAnsi="黑体" w:cs="黑体"/>
                <w:color w:val="000000"/>
                <w:spacing w:val="-11"/>
                <w:sz w:val="24"/>
              </w:rPr>
              <w:pict>
                <v:shape id="_x0000_s1029" type="#_x0000_t202" style="position:absolute;left:0;text-align:left;margin-left:-105.85pt;margin-top:98pt;width:42pt;height:90.1pt;z-index:251673600;mso-width-relative:page;mso-height-relative:page" o:gfxdata="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KwzpjXAAAADQEAAA8AAAAAAAAAAQAgAAAAIgAAAGRycy9kb3ducmV2LnhtbFBL&#10;AQIUABQAAAAIAIdO4kBLXkXraQIAANYEAAAOAAAAAAAAAAEAIAAAACYBAABkcnMvZTJvRG9jLnht&#10;bFBLBQYAAAAABgAGAFkBAAABBgAAAAA=&#10;" strokecolor="white" strokeweight=".5pt">
                  <v:stroke joinstyle="round"/>
                  <v:textbox style="layout-flow:vertical-ideographic">
                    <w:txbxContent>
                      <w:p w:rsidR="001D134E" w:rsidRDefault="00D556BA">
                        <w:pPr>
                          <w:jc w:val="distribute"/>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w:t>
                        </w:r>
                        <w:r>
                          <w:rPr>
                            <w:rFonts w:ascii="黑体" w:eastAsia="黑体" w:hAnsi="黑体" w:cs="黑体" w:hint="eastAsia"/>
                            <w:sz w:val="30"/>
                            <w:szCs w:val="30"/>
                          </w:rPr>
                          <w:t>双月刊</w:t>
                        </w:r>
                        <w:r>
                          <w:rPr>
                            <w:rFonts w:ascii="方正黑体_GBK" w:eastAsia="方正黑体_GBK" w:hAnsi="方正黑体_GBK" w:cs="方正黑体_GBK" w:hint="eastAsia"/>
                            <w:sz w:val="30"/>
                            <w:szCs w:val="30"/>
                          </w:rPr>
                          <w:t>)</w:t>
                        </w:r>
                      </w:p>
                    </w:txbxContent>
                  </v:textbox>
                </v:shape>
              </w:pict>
            </w:r>
            <w:r w:rsidRPr="001D134E">
              <w:rPr>
                <w:rFonts w:ascii="黑体" w:eastAsia="黑体" w:hAnsi="黑体" w:cs="黑体"/>
                <w:color w:val="000000"/>
                <w:sz w:val="44"/>
                <w:szCs w:val="44"/>
              </w:rPr>
              <w:pict>
                <v:shape id="_x0000_s1028" type="#_x0000_t202" style="position:absolute;left:0;text-align:left;margin-left:-149.45pt;margin-top:442.7pt;width:132pt;height:90.65pt;z-index:251665408;mso-width-relative:page;mso-height-relative:page" o:gfxdata="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kpUZa&#10;2wAAAA0BAAAPAAAAAAAAAAEAIAAAACIAAABkcnMvZG93bnJldi54bWxQSwECFAAUAAAACACHTuJA&#10;XGjy1VcCAADHBAAADgAAAAAAAAABACAAAAAqAQAAZHJzL2Uyb0RvYy54bWxQSwUGAAAAAAYABgBZ&#10;AQAA8wUAAAAA&#10;" strokecolor="white" strokeweight=".5pt">
                  <v:stroke joinstyle="round"/>
                  <v:textbox>
                    <w:txbxContent>
                      <w:p w:rsidR="001D134E" w:rsidRDefault="00D556BA">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w:t>
                        </w:r>
                        <w:r>
                          <w:rPr>
                            <w:rFonts w:ascii="Times New Roman" w:eastAsia="方正黑体_GBK" w:hAnsi="Times New Roman" w:hint="eastAsia"/>
                            <w:szCs w:val="21"/>
                          </w:rPr>
                          <w:t>8</w:t>
                        </w:r>
                        <w:r>
                          <w:rPr>
                            <w:rFonts w:ascii="Times New Roman" w:eastAsia="方正黑体_GBK" w:hAnsi="Times New Roman" w:hint="eastAsia"/>
                            <w:szCs w:val="21"/>
                          </w:rPr>
                          <w:t>月</w:t>
                        </w:r>
                        <w:r>
                          <w:rPr>
                            <w:rFonts w:ascii="Times New Roman" w:eastAsia="方正黑体_GBK" w:hAnsi="Times New Roman" w:hint="eastAsia"/>
                            <w:szCs w:val="21"/>
                          </w:rPr>
                          <w:t>31</w:t>
                        </w:r>
                        <w:r>
                          <w:rPr>
                            <w:rFonts w:ascii="Times New Roman" w:eastAsia="方正黑体_GBK" w:hAnsi="Times New Roman" w:hint="eastAsia"/>
                            <w:szCs w:val="21"/>
                          </w:rPr>
                          <w:t>日出版</w:t>
                        </w:r>
                      </w:p>
                      <w:p w:rsidR="001D134E" w:rsidRDefault="00D556BA">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年第</w:t>
                        </w:r>
                        <w:r>
                          <w:rPr>
                            <w:rFonts w:ascii="Times New Roman" w:eastAsia="方正黑体_GBK" w:hAnsi="Times New Roman" w:hint="eastAsia"/>
                            <w:szCs w:val="21"/>
                          </w:rPr>
                          <w:t>4</w:t>
                        </w:r>
                        <w:r>
                          <w:rPr>
                            <w:rFonts w:ascii="Times New Roman" w:eastAsia="方正黑体_GBK" w:hAnsi="Times New Roman"/>
                            <w:szCs w:val="21"/>
                          </w:rPr>
                          <w:t>期</w:t>
                        </w:r>
                      </w:p>
                      <w:p w:rsidR="001D134E" w:rsidRDefault="00D556BA">
                        <w:pPr>
                          <w:spacing w:line="400" w:lineRule="exact"/>
                          <w:jc w:val="center"/>
                          <w:rPr>
                            <w:rFonts w:ascii="方正小标宋简体" w:eastAsia="方正小标宋简体" w:hAnsi="方正小标宋简体" w:cs="方正小标宋简体"/>
                            <w:szCs w:val="21"/>
                          </w:rPr>
                        </w:pPr>
                        <w:r>
                          <w:rPr>
                            <w:rFonts w:ascii="Times New Roman" w:eastAsia="方正黑体_GBK" w:hAnsi="Times New Roman"/>
                            <w:szCs w:val="21"/>
                          </w:rPr>
                          <w:t>（总第</w:t>
                        </w:r>
                        <w:r>
                          <w:rPr>
                            <w:rFonts w:ascii="Times New Roman" w:eastAsia="方正黑体_GBK" w:hAnsi="Times New Roman" w:hint="eastAsia"/>
                            <w:szCs w:val="21"/>
                          </w:rPr>
                          <w:t>7</w:t>
                        </w:r>
                        <w:r>
                          <w:rPr>
                            <w:rFonts w:ascii="Times New Roman" w:eastAsia="方正黑体_GBK" w:hAnsi="Times New Roman"/>
                            <w:szCs w:val="21"/>
                          </w:rPr>
                          <w:t>期）</w:t>
                        </w:r>
                      </w:p>
                    </w:txbxContent>
                  </v:textbox>
                </v:shape>
              </w:pict>
            </w:r>
            <w:r w:rsidR="00D556BA">
              <w:rPr>
                <w:rFonts w:ascii="黑体" w:eastAsia="黑体" w:hAnsi="黑体" w:cs="黑体" w:hint="eastAsia"/>
                <w:color w:val="000000"/>
                <w:sz w:val="24"/>
              </w:rPr>
              <w:t>文</w:t>
            </w:r>
            <w:r w:rsidR="00D556BA">
              <w:rPr>
                <w:rFonts w:ascii="黑体" w:eastAsia="黑体" w:hAnsi="黑体" w:cs="黑体" w:hint="eastAsia"/>
                <w:color w:val="000000"/>
                <w:sz w:val="24"/>
              </w:rPr>
              <w:t xml:space="preserve"> </w:t>
            </w:r>
            <w:r w:rsidR="00D556BA">
              <w:rPr>
                <w:rFonts w:ascii="黑体" w:eastAsia="黑体" w:hAnsi="黑体" w:cs="黑体" w:hint="eastAsia"/>
                <w:color w:val="000000"/>
                <w:sz w:val="24"/>
              </w:rPr>
              <w:t xml:space="preserve">   </w:t>
            </w:r>
            <w:r w:rsidR="00D556BA">
              <w:rPr>
                <w:rFonts w:ascii="黑体" w:eastAsia="黑体" w:hAnsi="黑体" w:cs="黑体" w:hint="eastAsia"/>
                <w:color w:val="000000"/>
                <w:sz w:val="24"/>
              </w:rPr>
              <w:t>件</w:t>
            </w:r>
          </w:p>
        </w:tc>
        <w:tc>
          <w:tcPr>
            <w:tcW w:w="4959" w:type="dxa"/>
            <w:vAlign w:val="center"/>
          </w:tcPr>
          <w:p w:rsidR="001D134E" w:rsidRDefault="00D556BA">
            <w:pPr>
              <w:spacing w:line="560" w:lineRule="exact"/>
            </w:pPr>
            <w:r>
              <w:rPr>
                <w:rFonts w:hint="eastAsia"/>
              </w:rPr>
              <w:t>昌江区人民政府办公室关于公布昌江区赋予乡镇</w:t>
            </w:r>
            <w:r>
              <w:rPr>
                <w:rFonts w:hint="eastAsia"/>
              </w:rPr>
              <w:t>(</w:t>
            </w:r>
            <w:r>
              <w:rPr>
                <w:rFonts w:hint="eastAsia"/>
              </w:rPr>
              <w:t>街道</w:t>
            </w:r>
            <w:r>
              <w:rPr>
                <w:rFonts w:hint="eastAsia"/>
              </w:rPr>
              <w:t>)</w:t>
            </w:r>
            <w:r>
              <w:rPr>
                <w:rFonts w:hint="eastAsia"/>
              </w:rPr>
              <w:t>县级审批服务执法权限清单</w:t>
            </w:r>
            <w:r>
              <w:rPr>
                <w:rFonts w:hint="eastAsia"/>
              </w:rPr>
              <w:t>(2024</w:t>
            </w:r>
            <w:r>
              <w:rPr>
                <w:rFonts w:hint="eastAsia"/>
              </w:rPr>
              <w:t>版</w:t>
            </w:r>
            <w:r>
              <w:rPr>
                <w:rFonts w:hint="eastAsia"/>
              </w:rPr>
              <w:t>)</w:t>
            </w:r>
            <w:r>
              <w:rPr>
                <w:rFonts w:hint="eastAsia"/>
              </w:rPr>
              <w:t>的通知</w:t>
            </w:r>
          </w:p>
          <w:p w:rsidR="001D134E" w:rsidRDefault="00D556BA">
            <w:pPr>
              <w:spacing w:line="700" w:lineRule="exact"/>
            </w:pPr>
            <w:r>
              <w:rPr>
                <w:rFonts w:hint="eastAsia"/>
                <w:lang w:val="zh-CN"/>
              </w:rPr>
              <w:t>（</w:t>
            </w:r>
            <w:r>
              <w:rPr>
                <w:rFonts w:hint="eastAsia"/>
              </w:rPr>
              <w:t>昌府办字〔</w:t>
            </w:r>
            <w:r>
              <w:rPr>
                <w:rFonts w:hint="eastAsia"/>
              </w:rPr>
              <w:t>2024</w:t>
            </w:r>
            <w:r>
              <w:rPr>
                <w:rFonts w:hint="eastAsia"/>
              </w:rPr>
              <w:t>〕</w:t>
            </w:r>
            <w:r>
              <w:rPr>
                <w:rFonts w:hint="eastAsia"/>
              </w:rPr>
              <w:t>11</w:t>
            </w:r>
            <w:r>
              <w:rPr>
                <w:rFonts w:hint="eastAsia"/>
              </w:rPr>
              <w:t>号</w:t>
            </w:r>
            <w:r>
              <w:rPr>
                <w:rFonts w:hint="eastAsia"/>
                <w:lang w:val="zh-CN"/>
              </w:rPr>
              <w:t>）</w:t>
            </w:r>
            <w:r>
              <w:rPr>
                <w:rFonts w:hint="eastAsia"/>
              </w:rPr>
              <w:t>………………………（</w:t>
            </w:r>
            <w:r>
              <w:rPr>
                <w:rFonts w:hint="eastAsia"/>
              </w:rPr>
              <w:t>1</w:t>
            </w:r>
            <w:r>
              <w:rPr>
                <w:rFonts w:hint="eastAsia"/>
              </w:rPr>
              <w:t>）</w:t>
            </w:r>
          </w:p>
          <w:p w:rsidR="001D134E" w:rsidRDefault="00D556BA">
            <w:pPr>
              <w:spacing w:line="560" w:lineRule="exact"/>
            </w:pPr>
            <w:r>
              <w:rPr>
                <w:rFonts w:hint="eastAsia"/>
              </w:rPr>
              <w:t>关于印发《昌江区</w:t>
            </w:r>
            <w:r>
              <w:rPr>
                <w:rFonts w:hint="eastAsia"/>
              </w:rPr>
              <w:t>2024</w:t>
            </w:r>
            <w:r>
              <w:rPr>
                <w:rFonts w:hint="eastAsia"/>
              </w:rPr>
              <w:t>年地质灾害防治方案》的通知</w:t>
            </w:r>
          </w:p>
          <w:p w:rsidR="001D134E" w:rsidRDefault="00D556BA">
            <w:pPr>
              <w:spacing w:line="560" w:lineRule="exact"/>
              <w:rPr>
                <w:rFonts w:eastAsia="方正小标宋简体"/>
              </w:rPr>
            </w:pPr>
            <w:r>
              <w:rPr>
                <w:rFonts w:hint="eastAsia"/>
              </w:rPr>
              <w:t>（昌府办字〔</w:t>
            </w:r>
            <w:r>
              <w:rPr>
                <w:rFonts w:hint="eastAsia"/>
              </w:rPr>
              <w:t>2024</w:t>
            </w:r>
            <w:r>
              <w:rPr>
                <w:rFonts w:hint="eastAsia"/>
              </w:rPr>
              <w:t>〕</w:t>
            </w:r>
            <w:r>
              <w:rPr>
                <w:rFonts w:hint="eastAsia"/>
              </w:rPr>
              <w:t>17</w:t>
            </w:r>
            <w:r>
              <w:rPr>
                <w:rFonts w:hint="eastAsia"/>
              </w:rPr>
              <w:t>号）………………………（</w:t>
            </w:r>
            <w:r>
              <w:rPr>
                <w:rFonts w:hint="eastAsia"/>
              </w:rPr>
              <w:t>8</w:t>
            </w:r>
            <w:r>
              <w:rPr>
                <w:rFonts w:hint="eastAsia"/>
              </w:rPr>
              <w:t>）</w:t>
            </w:r>
          </w:p>
        </w:tc>
      </w:tr>
    </w:tbl>
    <w:p w:rsidR="001D134E" w:rsidRDefault="001D134E">
      <w:pPr>
        <w:spacing w:line="600" w:lineRule="exact"/>
        <w:jc w:val="left"/>
        <w:rPr>
          <w:rFonts w:ascii="方正小标宋简体" w:eastAsia="方正小标宋简体" w:hAnsi="方正小标宋简体" w:cs="方正小标宋简体"/>
          <w:color w:val="000000"/>
          <w:spacing w:val="17"/>
          <w:sz w:val="52"/>
          <w:szCs w:val="52"/>
        </w:rPr>
      </w:pPr>
    </w:p>
    <w:p w:rsidR="001D134E" w:rsidRDefault="00D556BA" w:rsidP="001D134E">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传达政令</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宣传政策</w:t>
      </w:r>
    </w:p>
    <w:p w:rsidR="001D134E" w:rsidRDefault="00D556BA" w:rsidP="001D134E">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指导工作</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服务社会</w:t>
      </w:r>
    </w:p>
    <w:tbl>
      <w:tblPr>
        <w:tblpPr w:leftFromText="180" w:rightFromText="180" w:vertAnchor="text" w:horzAnchor="page" w:tblpX="1470" w:tblpY="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4870"/>
      </w:tblGrid>
      <w:tr w:rsidR="001D134E">
        <w:trPr>
          <w:trHeight w:val="11317"/>
        </w:trPr>
        <w:tc>
          <w:tcPr>
            <w:tcW w:w="1525" w:type="dxa"/>
            <w:vAlign w:val="center"/>
          </w:tcPr>
          <w:p w:rsidR="001D134E" w:rsidRDefault="00D556BA">
            <w:pPr>
              <w:spacing w:line="560" w:lineRule="exact"/>
              <w:jc w:val="center"/>
              <w:rPr>
                <w:rFonts w:ascii="Times New Roman" w:eastAsia="方正黑体_GBK" w:hAnsi="Times New Roman"/>
                <w:b/>
                <w:bCs/>
                <w:color w:val="000000"/>
                <w:sz w:val="24"/>
              </w:rPr>
            </w:pPr>
            <w:r>
              <w:rPr>
                <w:rFonts w:ascii="黑体" w:eastAsia="黑体" w:hAnsi="黑体" w:cs="黑体" w:hint="eastAsia"/>
                <w:color w:val="000000"/>
                <w:spacing w:val="-11"/>
                <w:sz w:val="24"/>
              </w:rPr>
              <w:t>政务动态</w:t>
            </w:r>
          </w:p>
        </w:tc>
        <w:tc>
          <w:tcPr>
            <w:tcW w:w="4870" w:type="dxa"/>
            <w:vAlign w:val="center"/>
          </w:tcPr>
          <w:p w:rsidR="001D134E" w:rsidRDefault="001D134E">
            <w:pPr>
              <w:shd w:val="clear" w:color="auto" w:fill="FFFFFF"/>
              <w:spacing w:line="120" w:lineRule="exact"/>
              <w:rPr>
                <w:rFonts w:ascii="Times New Roman" w:eastAsia="方正书宋_GBK" w:hAnsi="Times New Roman"/>
                <w:color w:val="000000"/>
                <w:kern w:val="0"/>
                <w:szCs w:val="21"/>
              </w:rPr>
            </w:pPr>
          </w:p>
          <w:p w:rsidR="001D134E" w:rsidRDefault="00D556BA">
            <w:pPr>
              <w:pStyle w:val="10"/>
              <w:keepNext w:val="0"/>
              <w:keepLines w:val="0"/>
              <w:widowControl/>
              <w:shd w:val="clear" w:color="auto" w:fill="FFFFFF"/>
              <w:spacing w:before="0" w:after="0" w:line="400" w:lineRule="exact"/>
              <w:rPr>
                <w:rFonts w:ascii="Times New Roman" w:eastAsia="方正书宋_GBK" w:hAnsi="Times New Roman"/>
                <w:b w:val="0"/>
                <w:color w:val="000000"/>
                <w:spacing w:val="-11"/>
                <w:kern w:val="2"/>
                <w:sz w:val="21"/>
                <w:szCs w:val="21"/>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43</w:t>
            </w:r>
            <w:r>
              <w:rPr>
                <w:rFonts w:ascii="Calibri" w:eastAsia="宋体" w:hAnsi="Calibri" w:cs="Times New Roman" w:hint="eastAsia"/>
                <w:b w:val="0"/>
                <w:bCs w:val="0"/>
                <w:kern w:val="2"/>
                <w:sz w:val="21"/>
                <w:szCs w:val="24"/>
              </w:rPr>
              <w:t>次常务会议</w:t>
            </w:r>
            <w:r>
              <w:rPr>
                <w:rFonts w:ascii="Times New Roman" w:eastAsia="方正书宋_GBK" w:hAnsi="Times New Roman" w:hint="eastAsia"/>
                <w:b w:val="0"/>
                <w:color w:val="000000"/>
                <w:spacing w:val="-11"/>
                <w:kern w:val="2"/>
                <w:sz w:val="21"/>
                <w:szCs w:val="21"/>
              </w:rPr>
              <w:t xml:space="preserve"> </w:t>
            </w:r>
          </w:p>
          <w:p w:rsidR="001D134E" w:rsidRDefault="00D556BA">
            <w:pPr>
              <w:pStyle w:val="10"/>
              <w:keepNext w:val="0"/>
              <w:keepLines w:val="0"/>
              <w:widowControl/>
              <w:shd w:val="clear" w:color="auto" w:fill="FFFFFF"/>
              <w:spacing w:before="0" w:after="0" w:line="400" w:lineRule="exact"/>
              <w:rPr>
                <w:rFonts w:ascii="楷体" w:eastAsia="楷体" w:hAnsi="楷体" w:cs="楷体"/>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24</w:t>
            </w:r>
            <w:r>
              <w:rPr>
                <w:rFonts w:ascii="楷体" w:eastAsia="楷体" w:hAnsi="楷体" w:cs="楷体" w:hint="eastAsia"/>
                <w:b w:val="0"/>
                <w:bCs w:val="0"/>
                <w:kern w:val="2"/>
                <w:sz w:val="21"/>
                <w:szCs w:val="24"/>
              </w:rPr>
              <w:t>）</w:t>
            </w:r>
          </w:p>
          <w:p w:rsidR="001D134E" w:rsidRDefault="00D556BA">
            <w:pPr>
              <w:pStyle w:val="10"/>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44</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1D134E" w:rsidRDefault="00D556BA">
            <w:pPr>
              <w:pStyle w:val="10"/>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26</w:t>
            </w:r>
            <w:r>
              <w:rPr>
                <w:rFonts w:ascii="楷体" w:eastAsia="楷体" w:hAnsi="楷体" w:cs="楷体" w:hint="eastAsia"/>
                <w:b w:val="0"/>
                <w:bCs w:val="0"/>
                <w:kern w:val="2"/>
                <w:sz w:val="21"/>
                <w:szCs w:val="24"/>
              </w:rPr>
              <w:t>）</w:t>
            </w: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45</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1D134E" w:rsidRDefault="00D556BA">
            <w:pPr>
              <w:pStyle w:val="10"/>
              <w:shd w:val="clear" w:color="auto" w:fill="FFFFFF"/>
              <w:spacing w:before="0" w:after="0" w:line="560" w:lineRule="exact"/>
              <w:rPr>
                <w:rFonts w:ascii="Times New Roman" w:eastAsia="方正楷体_GBK" w:hAnsi="Times New Roman"/>
                <w:color w:val="000000"/>
                <w:szCs w:val="21"/>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29</w:t>
            </w:r>
            <w:r>
              <w:rPr>
                <w:rFonts w:ascii="楷体" w:eastAsia="楷体" w:hAnsi="楷体" w:cs="楷体" w:hint="eastAsia"/>
                <w:b w:val="0"/>
                <w:bCs w:val="0"/>
                <w:kern w:val="2"/>
                <w:sz w:val="21"/>
                <w:szCs w:val="24"/>
              </w:rPr>
              <w:t>）</w:t>
            </w:r>
          </w:p>
        </w:tc>
      </w:tr>
    </w:tbl>
    <w:p w:rsidR="001D134E" w:rsidRDefault="001D134E">
      <w:pPr>
        <w:spacing w:line="240" w:lineRule="exact"/>
        <w:rPr>
          <w:rFonts w:ascii="Times New Roman" w:eastAsia="微软雅黑" w:hAnsi="Times New Roman"/>
          <w:color w:val="000000"/>
          <w:szCs w:val="21"/>
        </w:rPr>
      </w:pPr>
      <w:r w:rsidRPr="001D134E">
        <w:rPr>
          <w:rFonts w:ascii="Times New Roman" w:eastAsia="方正黑体_GBK" w:hAnsi="Times New Roman"/>
          <w:color w:val="000000"/>
        </w:rPr>
        <w:pict>
          <v:shape id="_x0000_s1027" type="#_x0000_t202" style="position:absolute;left:0;text-align:left;margin-left:-4.3pt;margin-top:2.15pt;width:171.95pt;height:567.85pt;z-index:251662336;mso-position-horizontal-relative:text;mso-position-vertical-relative:text;mso-width-relative:page;mso-height-relative:page" o:gfxdata="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X1PvnXAAAACQEAAA8AAAAAAAAAAQAgAAAAIgAAAGRycy9kb3ducmV2LnhtbFBLAQIU&#10;ABQAAAAIAIdO4kD5eHAtZgIAANUEAAAOAAAAAAAAAAEAIAAAACYBAABkcnMvZTJvRG9jLnhtbFBL&#10;BQYAAAAABgAGAFkBAAD+BQAAAAA=&#10;" strokecolor="white" strokeweight=".5pt">
            <v:stroke joinstyle="round"/>
            <v:textbox>
              <w:txbxContent>
                <w:p w:rsidR="001D134E" w:rsidRDefault="00D556BA">
                  <w:pPr>
                    <w:spacing w:line="380" w:lineRule="exact"/>
                    <w:rPr>
                      <w:rFonts w:ascii="黑体" w:eastAsia="黑体" w:hAnsi="黑体" w:cs="黑体"/>
                      <w:b/>
                      <w:bCs/>
                      <w:sz w:val="24"/>
                    </w:rPr>
                  </w:pPr>
                  <w:r>
                    <w:rPr>
                      <w:rFonts w:ascii="黑体" w:eastAsia="黑体" w:hAnsi="黑体" w:cs="黑体" w:hint="eastAsia"/>
                      <w:b/>
                      <w:bCs/>
                      <w:sz w:val="24"/>
                    </w:rPr>
                    <w:t>编</w:t>
                  </w:r>
                  <w:r>
                    <w:rPr>
                      <w:rFonts w:ascii="黑体" w:eastAsia="黑体" w:hAnsi="黑体" w:cs="黑体" w:hint="eastAsia"/>
                      <w:b/>
                      <w:bCs/>
                      <w:sz w:val="24"/>
                    </w:rPr>
                    <w:t xml:space="preserve"> </w:t>
                  </w:r>
                  <w:r>
                    <w:rPr>
                      <w:rFonts w:ascii="黑体" w:eastAsia="黑体" w:hAnsi="黑体" w:cs="黑体" w:hint="eastAsia"/>
                      <w:b/>
                      <w:bCs/>
                      <w:sz w:val="24"/>
                    </w:rPr>
                    <w:t>辑</w:t>
                  </w:r>
                  <w:r>
                    <w:rPr>
                      <w:rFonts w:ascii="黑体" w:eastAsia="黑体" w:hAnsi="黑体" w:cs="黑体" w:hint="eastAsia"/>
                      <w:b/>
                      <w:bCs/>
                      <w:sz w:val="24"/>
                    </w:rPr>
                    <w:t xml:space="preserve"> </w:t>
                  </w:r>
                  <w:r>
                    <w:rPr>
                      <w:rFonts w:ascii="黑体" w:eastAsia="黑体" w:hAnsi="黑体" w:cs="黑体" w:hint="eastAsia"/>
                      <w:b/>
                      <w:bCs/>
                      <w:sz w:val="24"/>
                    </w:rPr>
                    <w:t>委</w:t>
                  </w:r>
                  <w:r>
                    <w:rPr>
                      <w:rFonts w:ascii="黑体" w:eastAsia="黑体" w:hAnsi="黑体" w:cs="黑体" w:hint="eastAsia"/>
                      <w:b/>
                      <w:bCs/>
                      <w:sz w:val="24"/>
                    </w:rPr>
                    <w:t xml:space="preserve"> </w:t>
                  </w:r>
                  <w:r>
                    <w:rPr>
                      <w:rFonts w:ascii="黑体" w:eastAsia="黑体" w:hAnsi="黑体" w:cs="黑体" w:hint="eastAsia"/>
                      <w:b/>
                      <w:bCs/>
                      <w:sz w:val="24"/>
                    </w:rPr>
                    <w:t>员</w:t>
                  </w:r>
                  <w:r>
                    <w:rPr>
                      <w:rFonts w:ascii="黑体" w:eastAsia="黑体" w:hAnsi="黑体" w:cs="黑体" w:hint="eastAsia"/>
                      <w:b/>
                      <w:bCs/>
                      <w:sz w:val="24"/>
                    </w:rPr>
                    <w:t xml:space="preserve"> </w:t>
                  </w:r>
                  <w:r>
                    <w:rPr>
                      <w:rFonts w:ascii="黑体" w:eastAsia="黑体" w:hAnsi="黑体" w:cs="黑体" w:hint="eastAsia"/>
                      <w:b/>
                      <w:bCs/>
                      <w:sz w:val="24"/>
                    </w:rPr>
                    <w:t>会</w:t>
                  </w:r>
                </w:p>
                <w:p w:rsidR="001D134E" w:rsidRDefault="001D134E">
                  <w:pPr>
                    <w:spacing w:line="240" w:lineRule="exact"/>
                    <w:rPr>
                      <w:rFonts w:ascii="仿宋_GB2312" w:eastAsia="仿宋_GB2312" w:hAnsi="仿宋_GB2312" w:cs="仿宋_GB2312"/>
                    </w:rPr>
                  </w:pPr>
                </w:p>
                <w:p w:rsidR="001D134E" w:rsidRDefault="00D556BA">
                  <w:pPr>
                    <w:spacing w:line="400" w:lineRule="exact"/>
                    <w:rPr>
                      <w:rFonts w:ascii="仿宋_GB2312" w:eastAsia="黑体" w:hAnsi="仿宋_GB2312" w:cs="仿宋_GB2312"/>
                      <w:sz w:val="22"/>
                      <w:szCs w:val="28"/>
                    </w:rPr>
                  </w:pP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李镒岚</w:t>
                  </w:r>
                </w:p>
                <w:p w:rsidR="001D134E" w:rsidRDefault="00D556BA">
                  <w:pPr>
                    <w:spacing w:line="400" w:lineRule="exact"/>
                    <w:rPr>
                      <w:rFonts w:ascii="楷体_GB2312" w:eastAsia="黑体" w:hAnsi="楷体_GB2312" w:cs="楷体_GB2312"/>
                      <w:sz w:val="22"/>
                      <w:szCs w:val="28"/>
                    </w:rPr>
                  </w:pPr>
                  <w:r>
                    <w:rPr>
                      <w:rFonts w:ascii="黑体" w:eastAsia="黑体" w:hAnsi="黑体" w:cs="黑体" w:hint="eastAsia"/>
                      <w:sz w:val="22"/>
                      <w:szCs w:val="28"/>
                    </w:rPr>
                    <w:t>副</w:t>
                  </w:r>
                  <w:r>
                    <w:rPr>
                      <w:rFonts w:ascii="黑体" w:eastAsia="黑体" w:hAnsi="黑体" w:cs="黑体" w:hint="eastAsia"/>
                      <w:sz w:val="22"/>
                      <w:szCs w:val="28"/>
                    </w:rPr>
                    <w:t xml:space="preserve">  </w:t>
                  </w: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王瀚洋</w:t>
                  </w:r>
                </w:p>
                <w:p w:rsidR="001D134E" w:rsidRDefault="00D556BA">
                  <w:pPr>
                    <w:tabs>
                      <w:tab w:val="left" w:pos="1260"/>
                    </w:tabs>
                    <w:spacing w:line="400" w:lineRule="exact"/>
                    <w:rPr>
                      <w:rFonts w:ascii="楷体_GB2312" w:eastAsia="楷体_GB2312" w:hAnsi="楷体_GB2312" w:cs="楷体_GB2312"/>
                      <w:sz w:val="22"/>
                      <w:szCs w:val="28"/>
                    </w:rPr>
                  </w:pPr>
                  <w:r>
                    <w:rPr>
                      <w:rFonts w:ascii="黑体" w:eastAsia="黑体" w:hAnsi="黑体" w:cs="黑体" w:hint="eastAsia"/>
                      <w:sz w:val="22"/>
                      <w:szCs w:val="28"/>
                    </w:rPr>
                    <w:t>委</w:t>
                  </w:r>
                  <w:r>
                    <w:rPr>
                      <w:rFonts w:ascii="黑体" w:eastAsia="黑体" w:hAnsi="黑体" w:cs="黑体" w:hint="eastAsia"/>
                      <w:sz w:val="22"/>
                      <w:szCs w:val="28"/>
                    </w:rPr>
                    <w:t xml:space="preserve">      </w:t>
                  </w:r>
                  <w:r>
                    <w:rPr>
                      <w:rFonts w:ascii="黑体" w:eastAsia="黑体" w:hAnsi="黑体" w:cs="黑体" w:hint="eastAsia"/>
                      <w:sz w:val="22"/>
                      <w:szCs w:val="28"/>
                    </w:rPr>
                    <w:t>员：</w:t>
                  </w:r>
                  <w:r>
                    <w:rPr>
                      <w:rFonts w:ascii="楷体_GB2312" w:eastAsia="楷体_GB2312" w:hAnsi="楷体_GB2312" w:cs="楷体_GB2312" w:hint="eastAsia"/>
                      <w:sz w:val="22"/>
                      <w:szCs w:val="28"/>
                    </w:rPr>
                    <w:t>段守阳</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彭</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丹</w:t>
                  </w:r>
                </w:p>
                <w:p w:rsidR="001D134E" w:rsidRDefault="00D556BA">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郝卿雅</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徐润发</w:t>
                  </w:r>
                </w:p>
                <w:p w:rsidR="001D134E" w:rsidRDefault="00D556BA">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胡河胜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汪朝斌</w:t>
                  </w:r>
                </w:p>
                <w:p w:rsidR="001D134E" w:rsidRDefault="00D556BA">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李</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王</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炜</w:t>
                  </w:r>
                </w:p>
                <w:p w:rsidR="001D134E" w:rsidRDefault="00D556BA">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祝平风</w:t>
                  </w:r>
                  <w:r>
                    <w:rPr>
                      <w:rFonts w:ascii="楷体_GB2312" w:eastAsia="楷体_GB2312" w:hAnsi="楷体_GB2312" w:cs="楷体_GB2312" w:hint="eastAsia"/>
                      <w:sz w:val="22"/>
                      <w:szCs w:val="28"/>
                    </w:rPr>
                    <w:t xml:space="preserve">  </w:t>
                  </w:r>
                </w:p>
                <w:p w:rsidR="001D134E" w:rsidRDefault="00D556BA">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p>
                <w:p w:rsidR="001D134E" w:rsidRDefault="00D556BA">
                  <w:pPr>
                    <w:spacing w:line="380" w:lineRule="exact"/>
                    <w:rPr>
                      <w:rFonts w:ascii="仿宋_GB2312" w:eastAsia="仿宋_GB2312" w:hAnsi="仿宋_GB2312" w:cs="仿宋_GB2312"/>
                      <w:b/>
                      <w:bCs/>
                      <w:sz w:val="22"/>
                      <w:szCs w:val="28"/>
                    </w:rPr>
                  </w:pPr>
                  <w:r>
                    <w:rPr>
                      <w:rFonts w:ascii="黑体" w:eastAsia="黑体" w:hAnsi="黑体" w:cs="黑体" w:hint="eastAsia"/>
                      <w:sz w:val="22"/>
                      <w:szCs w:val="28"/>
                    </w:rPr>
                    <w:t>总</w:t>
                  </w:r>
                  <w:r>
                    <w:rPr>
                      <w:rFonts w:ascii="黑体" w:eastAsia="黑体" w:hAnsi="黑体" w:cs="黑体" w:hint="eastAsia"/>
                      <w:sz w:val="22"/>
                      <w:szCs w:val="28"/>
                    </w:rPr>
                    <w:t xml:space="preserve">      </w:t>
                  </w:r>
                  <w:r>
                    <w:rPr>
                      <w:rFonts w:ascii="黑体" w:eastAsia="黑体" w:hAnsi="黑体" w:cs="黑体" w:hint="eastAsia"/>
                      <w:sz w:val="22"/>
                      <w:szCs w:val="28"/>
                    </w:rPr>
                    <w:t>编：</w:t>
                  </w:r>
                  <w:r>
                    <w:rPr>
                      <w:rFonts w:ascii="楷体_GB2312" w:eastAsia="楷体_GB2312" w:hAnsi="楷体_GB2312" w:cs="楷体_GB2312" w:hint="eastAsia"/>
                      <w:sz w:val="22"/>
                      <w:szCs w:val="28"/>
                    </w:rPr>
                    <w:t>李镒岚</w:t>
                  </w:r>
                </w:p>
                <w:p w:rsidR="001D134E" w:rsidRDefault="001D134E">
                  <w:pPr>
                    <w:spacing w:line="400" w:lineRule="exact"/>
                    <w:rPr>
                      <w:rFonts w:ascii="仿宋_GB2312" w:eastAsia="仿宋_GB2312" w:hAnsi="仿宋_GB2312" w:cs="仿宋_GB2312"/>
                      <w:sz w:val="22"/>
                      <w:szCs w:val="28"/>
                    </w:rPr>
                  </w:pPr>
                </w:p>
                <w:p w:rsidR="001D134E" w:rsidRDefault="00D556BA">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责任编</w:t>
                  </w:r>
                  <w:r>
                    <w:rPr>
                      <w:rFonts w:ascii="黑体" w:eastAsia="黑体" w:hAnsi="黑体" w:cs="黑体" w:hint="eastAsia"/>
                      <w:sz w:val="22"/>
                      <w:szCs w:val="28"/>
                    </w:rPr>
                    <w:t>辑：</w:t>
                  </w:r>
                  <w:r>
                    <w:rPr>
                      <w:rFonts w:ascii="楷体_GB2312" w:eastAsia="楷体_GB2312" w:hAnsi="楷体_GB2312" w:cs="楷体_GB2312" w:hint="eastAsia"/>
                      <w:sz w:val="22"/>
                      <w:szCs w:val="28"/>
                    </w:rPr>
                    <w:t>段守阳</w:t>
                  </w:r>
                </w:p>
                <w:p w:rsidR="001D134E" w:rsidRDefault="00D556BA">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封面设</w:t>
                  </w:r>
                  <w:r>
                    <w:rPr>
                      <w:rFonts w:ascii="黑体" w:eastAsia="黑体" w:hAnsi="黑体" w:cs="黑体" w:hint="eastAsia"/>
                      <w:sz w:val="22"/>
                      <w:szCs w:val="28"/>
                    </w:rPr>
                    <w:t>计：</w:t>
                  </w:r>
                  <w:r>
                    <w:rPr>
                      <w:rFonts w:ascii="楷体_GB2312" w:eastAsia="楷体_GB2312" w:hAnsi="楷体_GB2312" w:cs="楷体_GB2312" w:hint="eastAsia"/>
                      <w:sz w:val="22"/>
                      <w:szCs w:val="28"/>
                    </w:rPr>
                    <w:t>段守阳</w:t>
                  </w:r>
                </w:p>
                <w:p w:rsidR="001D134E" w:rsidRDefault="001D134E">
                  <w:pPr>
                    <w:spacing w:line="400" w:lineRule="exact"/>
                    <w:rPr>
                      <w:rFonts w:ascii="宋体" w:hAnsi="宋体" w:cs="宋体"/>
                      <w:spacing w:val="34"/>
                    </w:rPr>
                  </w:pPr>
                </w:p>
                <w:p w:rsidR="001D134E" w:rsidRDefault="001D134E">
                  <w:pPr>
                    <w:pStyle w:val="a4"/>
                    <w:spacing w:before="0" w:beforeAutospacing="0" w:after="0" w:afterAutospacing="0" w:line="400" w:lineRule="exact"/>
                  </w:pPr>
                </w:p>
                <w:p w:rsidR="001D134E" w:rsidRDefault="00D556BA">
                  <w:pPr>
                    <w:spacing w:line="400" w:lineRule="exact"/>
                    <w:rPr>
                      <w:rFonts w:ascii="黑体" w:eastAsia="黑体" w:hAnsi="黑体" w:cs="黑体"/>
                      <w:sz w:val="22"/>
                      <w:szCs w:val="22"/>
                    </w:rPr>
                  </w:pPr>
                  <w:r>
                    <w:rPr>
                      <w:rFonts w:ascii="黑体" w:eastAsia="黑体" w:hAnsi="黑体" w:cs="黑体" w:hint="eastAsia"/>
                      <w:spacing w:val="34"/>
                      <w:sz w:val="22"/>
                      <w:szCs w:val="22"/>
                    </w:rPr>
                    <w:t>主管主</w:t>
                  </w:r>
                  <w:r>
                    <w:rPr>
                      <w:rFonts w:ascii="黑体" w:eastAsia="黑体" w:hAnsi="黑体" w:cs="黑体" w:hint="eastAsia"/>
                      <w:sz w:val="22"/>
                      <w:szCs w:val="22"/>
                    </w:rPr>
                    <w:t>办：</w:t>
                  </w:r>
                </w:p>
                <w:p w:rsidR="001D134E" w:rsidRDefault="00D556BA">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w:t>
                  </w:r>
                </w:p>
                <w:p w:rsidR="001D134E" w:rsidRDefault="00D556BA">
                  <w:pPr>
                    <w:spacing w:line="400" w:lineRule="exact"/>
                    <w:rPr>
                      <w:rFonts w:ascii="黑体" w:eastAsia="黑体" w:hAnsi="黑体" w:cs="黑体"/>
                      <w:sz w:val="22"/>
                      <w:szCs w:val="22"/>
                    </w:rPr>
                  </w:pPr>
                  <w:r>
                    <w:rPr>
                      <w:rFonts w:ascii="黑体" w:eastAsia="黑体" w:hAnsi="黑体" w:cs="黑体" w:hint="eastAsia"/>
                      <w:spacing w:val="34"/>
                      <w:sz w:val="22"/>
                      <w:szCs w:val="22"/>
                    </w:rPr>
                    <w:t>编辑出</w:t>
                  </w:r>
                  <w:r>
                    <w:rPr>
                      <w:rFonts w:ascii="黑体" w:eastAsia="黑体" w:hAnsi="黑体" w:cs="黑体" w:hint="eastAsia"/>
                      <w:sz w:val="22"/>
                      <w:szCs w:val="22"/>
                    </w:rPr>
                    <w:t>版：</w:t>
                  </w:r>
                </w:p>
                <w:p w:rsidR="001D134E" w:rsidRDefault="00D556BA">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昌江区人民政府办公室</w:t>
                  </w:r>
                </w:p>
                <w:p w:rsidR="001D134E" w:rsidRDefault="00D556BA">
                  <w:pPr>
                    <w:spacing w:line="400" w:lineRule="exact"/>
                    <w:rPr>
                      <w:rFonts w:ascii="黑体" w:eastAsia="黑体" w:hAnsi="黑体" w:cs="黑体"/>
                      <w:sz w:val="22"/>
                      <w:szCs w:val="22"/>
                    </w:rPr>
                  </w:pPr>
                  <w:r>
                    <w:rPr>
                      <w:rFonts w:ascii="黑体" w:eastAsia="黑体" w:hAnsi="黑体" w:cs="黑体" w:hint="eastAsia"/>
                      <w:spacing w:val="34"/>
                      <w:sz w:val="22"/>
                      <w:szCs w:val="22"/>
                    </w:rPr>
                    <w:t>地</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址：</w:t>
                  </w:r>
                </w:p>
                <w:p w:rsidR="001D134E" w:rsidRDefault="00D556BA">
                  <w:pPr>
                    <w:pStyle w:val="a4"/>
                    <w:spacing w:after="0" w:line="400" w:lineRule="exact"/>
                    <w:rPr>
                      <w:sz w:val="22"/>
                      <w:szCs w:val="22"/>
                    </w:rPr>
                  </w:pPr>
                  <w:r>
                    <w:rPr>
                      <w:rFonts w:ascii="楷体_GB2312" w:eastAsia="楷体_GB2312" w:hAnsi="楷体_GB2312" w:cs="楷体_GB2312" w:hint="eastAsia"/>
                      <w:sz w:val="22"/>
                      <w:szCs w:val="22"/>
                    </w:rPr>
                    <w:t>景德镇市昌江区瓷都大道</w:t>
                  </w:r>
                  <w:r>
                    <w:rPr>
                      <w:rFonts w:ascii="Times New Roman" w:eastAsia="方正书宋_GBK" w:hAnsi="Times New Roman" w:hint="eastAsia"/>
                      <w:sz w:val="22"/>
                      <w:szCs w:val="22"/>
                    </w:rPr>
                    <w:t>836</w:t>
                  </w:r>
                  <w:r>
                    <w:rPr>
                      <w:rFonts w:ascii="楷体_GB2312" w:eastAsia="楷体_GB2312" w:hAnsi="楷体_GB2312" w:cs="楷体_GB2312" w:hint="eastAsia"/>
                      <w:sz w:val="22"/>
                      <w:szCs w:val="22"/>
                    </w:rPr>
                    <w:t>号</w:t>
                  </w:r>
                </w:p>
                <w:p w:rsidR="001D134E" w:rsidRDefault="00D556BA">
                  <w:pPr>
                    <w:tabs>
                      <w:tab w:val="left" w:pos="1050"/>
                    </w:tabs>
                    <w:spacing w:line="400" w:lineRule="exact"/>
                    <w:rPr>
                      <w:rFonts w:ascii="Times New Roman" w:hAnsi="Times New Roman"/>
                      <w:sz w:val="22"/>
                      <w:szCs w:val="22"/>
                    </w:rPr>
                  </w:pPr>
                  <w:r>
                    <w:rPr>
                      <w:rFonts w:ascii="黑体" w:eastAsia="黑体" w:hAnsi="黑体" w:cs="黑体" w:hint="eastAsia"/>
                      <w:spacing w:val="34"/>
                      <w:sz w:val="22"/>
                      <w:szCs w:val="22"/>
                    </w:rPr>
                    <w:t>邮</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编：</w:t>
                  </w:r>
                  <w:r>
                    <w:rPr>
                      <w:rFonts w:ascii="Times New Roman" w:eastAsia="方正书宋_GBK" w:hAnsi="Times New Roman"/>
                      <w:sz w:val="22"/>
                      <w:szCs w:val="22"/>
                    </w:rPr>
                    <w:t>333</w:t>
                  </w:r>
                  <w:r>
                    <w:rPr>
                      <w:rFonts w:ascii="Times New Roman" w:eastAsia="方正书宋_GBK" w:hAnsi="Times New Roman" w:hint="eastAsia"/>
                      <w:sz w:val="22"/>
                      <w:szCs w:val="22"/>
                    </w:rPr>
                    <w:t>0</w:t>
                  </w:r>
                  <w:r>
                    <w:rPr>
                      <w:rFonts w:ascii="Times New Roman" w:eastAsia="方正书宋_GBK" w:hAnsi="Times New Roman"/>
                      <w:sz w:val="22"/>
                      <w:szCs w:val="22"/>
                    </w:rPr>
                    <w:t>00</w:t>
                  </w:r>
                </w:p>
                <w:p w:rsidR="001D134E" w:rsidRDefault="00D556BA">
                  <w:pPr>
                    <w:spacing w:line="400" w:lineRule="exact"/>
                    <w:rPr>
                      <w:rFonts w:ascii="黑体" w:eastAsia="黑体" w:hAnsi="黑体" w:cs="黑体"/>
                      <w:sz w:val="22"/>
                      <w:szCs w:val="22"/>
                    </w:rPr>
                  </w:pPr>
                  <w:r>
                    <w:rPr>
                      <w:rFonts w:ascii="黑体" w:eastAsia="黑体" w:hAnsi="黑体" w:cs="黑体" w:hint="eastAsia"/>
                      <w:sz w:val="22"/>
                      <w:szCs w:val="22"/>
                    </w:rPr>
                    <w:t>昌江区人民政府公报网站：</w:t>
                  </w:r>
                </w:p>
                <w:p w:rsidR="001D134E" w:rsidRDefault="00D556BA">
                  <w:pPr>
                    <w:spacing w:line="400" w:lineRule="exact"/>
                    <w:rPr>
                      <w:rFonts w:ascii="Times New Roman" w:eastAsia="方正书宋_GBK" w:hAnsi="Times New Roman"/>
                      <w:sz w:val="22"/>
                      <w:szCs w:val="22"/>
                    </w:rPr>
                  </w:pPr>
                  <w:r>
                    <w:rPr>
                      <w:rFonts w:ascii="Times New Roman" w:eastAsia="方正书宋_GBK" w:hAnsi="Times New Roman"/>
                      <w:sz w:val="22"/>
                      <w:szCs w:val="22"/>
                    </w:rPr>
                    <w:t>http://</w:t>
                  </w:r>
                  <w:r>
                    <w:rPr>
                      <w:rFonts w:ascii="Times New Roman" w:eastAsia="方正书宋_GBK" w:hAnsi="Times New Roman" w:hint="eastAsia"/>
                      <w:sz w:val="22"/>
                      <w:szCs w:val="22"/>
                    </w:rPr>
                    <w:t>www.</w:t>
                  </w:r>
                  <w:r>
                    <w:rPr>
                      <w:rFonts w:ascii="Times New Roman" w:eastAsia="方正书宋_GBK" w:hAnsi="Times New Roman"/>
                      <w:sz w:val="22"/>
                      <w:szCs w:val="22"/>
                    </w:rPr>
                    <w:t>jdz</w:t>
                  </w:r>
                  <w:r>
                    <w:rPr>
                      <w:rFonts w:ascii="Times New Roman" w:eastAsia="方正书宋_GBK" w:hAnsi="Times New Roman" w:hint="eastAsia"/>
                      <w:sz w:val="22"/>
                      <w:szCs w:val="22"/>
                    </w:rPr>
                    <w:t>cjq</w:t>
                  </w:r>
                  <w:r>
                    <w:rPr>
                      <w:rFonts w:ascii="Times New Roman" w:eastAsia="方正书宋_GBK" w:hAnsi="Times New Roman"/>
                      <w:sz w:val="22"/>
                      <w:szCs w:val="22"/>
                    </w:rPr>
                    <w:t>.gov.cn</w:t>
                  </w:r>
                </w:p>
                <w:p w:rsidR="001D134E" w:rsidRDefault="00D556BA">
                  <w:pPr>
                    <w:spacing w:line="400" w:lineRule="exact"/>
                    <w:rPr>
                      <w:rFonts w:ascii="Times New Roman" w:eastAsia="方正黑体_GBK" w:hAnsi="Times New Roman"/>
                      <w:b/>
                      <w:bCs/>
                      <w:sz w:val="22"/>
                      <w:szCs w:val="22"/>
                    </w:rPr>
                  </w:pPr>
                  <w:r>
                    <w:rPr>
                      <w:rFonts w:ascii="黑体" w:eastAsia="黑体" w:hAnsi="黑体" w:cs="黑体" w:hint="eastAsia"/>
                      <w:sz w:val="22"/>
                      <w:szCs w:val="22"/>
                    </w:rPr>
                    <w:t>联系电话</w:t>
                  </w:r>
                  <w:r>
                    <w:rPr>
                      <w:rFonts w:ascii="黑体" w:eastAsia="黑体" w:hAnsi="黑体" w:cs="黑体"/>
                      <w:sz w:val="22"/>
                      <w:szCs w:val="22"/>
                    </w:rPr>
                    <w:t>：</w:t>
                  </w:r>
                  <w:r>
                    <w:rPr>
                      <w:rFonts w:ascii="仿宋_GB2312" w:eastAsia="仿宋_GB2312" w:hAnsi="仿宋_GB2312" w:cs="仿宋_GB2312"/>
                      <w:sz w:val="22"/>
                      <w:szCs w:val="22"/>
                    </w:rPr>
                    <w:t>（</w:t>
                  </w:r>
                  <w:r>
                    <w:rPr>
                      <w:rFonts w:ascii="Times New Roman" w:eastAsia="方正书宋_GBK" w:hAnsi="Times New Roman"/>
                      <w:sz w:val="22"/>
                      <w:szCs w:val="22"/>
                    </w:rPr>
                    <w:t>0798</w:t>
                  </w:r>
                  <w:r>
                    <w:rPr>
                      <w:rFonts w:ascii="仿宋_GB2312" w:eastAsia="仿宋_GB2312" w:hAnsi="仿宋_GB2312" w:cs="仿宋_GB2312"/>
                      <w:sz w:val="22"/>
                      <w:szCs w:val="22"/>
                    </w:rPr>
                    <w:t>）</w:t>
                  </w:r>
                  <w:r>
                    <w:rPr>
                      <w:rFonts w:ascii="Times New Roman" w:eastAsia="方正书宋_GBK" w:hAnsi="Times New Roman"/>
                      <w:sz w:val="22"/>
                      <w:szCs w:val="22"/>
                    </w:rPr>
                    <w:t>83</w:t>
                  </w:r>
                  <w:r>
                    <w:rPr>
                      <w:rFonts w:ascii="Times New Roman" w:eastAsia="方正书宋_GBK" w:hAnsi="Times New Roman" w:hint="eastAsia"/>
                      <w:sz w:val="22"/>
                      <w:szCs w:val="22"/>
                    </w:rPr>
                    <w:t>32255</w:t>
                  </w:r>
                </w:p>
                <w:p w:rsidR="001D134E" w:rsidRDefault="00D556BA">
                  <w:pPr>
                    <w:spacing w:line="400" w:lineRule="exact"/>
                    <w:rPr>
                      <w:rFonts w:ascii="Times New Roman" w:hAnsi="Times New Roman"/>
                      <w:b/>
                      <w:bCs/>
                      <w:sz w:val="22"/>
                      <w:szCs w:val="22"/>
                    </w:rPr>
                  </w:pPr>
                  <w:r>
                    <w:rPr>
                      <w:rFonts w:ascii="黑体" w:eastAsia="黑体" w:hAnsi="黑体" w:cs="黑体"/>
                      <w:sz w:val="22"/>
                      <w:szCs w:val="22"/>
                    </w:rPr>
                    <w:t>投稿</w:t>
                  </w:r>
                  <w:r>
                    <w:rPr>
                      <w:rFonts w:ascii="Times New Roman" w:eastAsia="方正黑体_GBK" w:hAnsi="Times New Roman" w:hint="eastAsia"/>
                      <w:sz w:val="22"/>
                      <w:szCs w:val="22"/>
                    </w:rPr>
                    <w:t>邮</w:t>
                  </w:r>
                  <w:r>
                    <w:rPr>
                      <w:rFonts w:ascii="Times New Roman" w:eastAsia="方正黑体_GBK" w:hAnsi="Times New Roman"/>
                      <w:sz w:val="22"/>
                      <w:szCs w:val="22"/>
                    </w:rPr>
                    <w:t>箱</w:t>
                  </w:r>
                  <w:r>
                    <w:rPr>
                      <w:rFonts w:ascii="黑体" w:eastAsia="黑体" w:hAnsi="黑体" w:cs="黑体"/>
                      <w:sz w:val="22"/>
                      <w:szCs w:val="22"/>
                    </w:rPr>
                    <w:t>：</w:t>
                  </w:r>
                  <w:r>
                    <w:rPr>
                      <w:rFonts w:ascii="Times New Roman" w:eastAsia="方正书宋_GBK" w:hAnsi="Times New Roman" w:hint="eastAsia"/>
                      <w:sz w:val="22"/>
                      <w:szCs w:val="22"/>
                    </w:rPr>
                    <w:t>cjqzfb</w:t>
                  </w:r>
                  <w:r>
                    <w:rPr>
                      <w:rFonts w:ascii="Times New Roman" w:eastAsia="方正书宋_GBK" w:hAnsi="Times New Roman"/>
                      <w:sz w:val="22"/>
                      <w:szCs w:val="22"/>
                    </w:rPr>
                    <w:t>@</w:t>
                  </w:r>
                  <w:r>
                    <w:rPr>
                      <w:rFonts w:ascii="Times New Roman" w:eastAsia="方正书宋_GBK" w:hAnsi="Times New Roman" w:hint="eastAsia"/>
                      <w:sz w:val="22"/>
                      <w:szCs w:val="22"/>
                    </w:rPr>
                    <w:t>136</w:t>
                  </w:r>
                  <w:r>
                    <w:rPr>
                      <w:rFonts w:ascii="Times New Roman" w:eastAsia="方正书宋_GBK" w:hAnsi="Times New Roman"/>
                      <w:sz w:val="22"/>
                      <w:szCs w:val="22"/>
                    </w:rPr>
                    <w:t>.c</w:t>
                  </w:r>
                  <w:r>
                    <w:rPr>
                      <w:rFonts w:ascii="Times New Roman" w:eastAsia="方正书宋_GBK" w:hAnsi="Times New Roman" w:hint="eastAsia"/>
                      <w:sz w:val="22"/>
                      <w:szCs w:val="22"/>
                    </w:rPr>
                    <w:t>om</w:t>
                  </w:r>
                </w:p>
              </w:txbxContent>
            </v:textbox>
          </v:shape>
        </w:pict>
      </w: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spacing w:line="240" w:lineRule="exact"/>
        <w:rPr>
          <w:rFonts w:ascii="Times New Roman" w:eastAsia="微软雅黑" w:hAnsi="Times New Roman"/>
          <w:color w:val="000000"/>
          <w:szCs w:val="21"/>
        </w:rPr>
      </w:pPr>
    </w:p>
    <w:p w:rsidR="001D134E" w:rsidRDefault="001D134E">
      <w:pPr>
        <w:pStyle w:val="Bodytext1"/>
        <w:spacing w:after="0" w:line="598" w:lineRule="exact"/>
        <w:ind w:firstLine="0"/>
        <w:jc w:val="center"/>
        <w:rPr>
          <w:b/>
          <w:bCs/>
          <w:color w:val="000000"/>
          <w:sz w:val="44"/>
          <w:szCs w:val="44"/>
          <w:lang w:eastAsia="zh-CN"/>
        </w:rPr>
        <w:sectPr w:rsidR="001D134E">
          <w:headerReference w:type="even" r:id="rId17"/>
          <w:headerReference w:type="default" r:id="rId18"/>
          <w:footerReference w:type="even" r:id="rId19"/>
          <w:footerReference w:type="default" r:id="rId20"/>
          <w:type w:val="continuous"/>
          <w:pgSz w:w="11906" w:h="16838"/>
          <w:pgMar w:top="1440" w:right="1083" w:bottom="1440" w:left="1083" w:header="851" w:footer="992" w:gutter="0"/>
          <w:cols w:space="425"/>
          <w:docGrid w:type="lines" w:linePitch="312"/>
        </w:sectPr>
      </w:pPr>
    </w:p>
    <w:p w:rsidR="001D134E" w:rsidRDefault="00D556BA">
      <w:pPr>
        <w:spacing w:line="600" w:lineRule="exact"/>
        <w:jc w:val="center"/>
        <w:rPr>
          <w:rFonts w:ascii="方正小标宋简体" w:eastAsia="方正小标宋简体" w:hAnsi="方正小标宋简体" w:cs="方正小标宋简体"/>
          <w:sz w:val="44"/>
          <w:szCs w:val="52"/>
        </w:rPr>
        <w:sectPr w:rsidR="001D134E">
          <w:headerReference w:type="even" r:id="rId21"/>
          <w:headerReference w:type="default" r:id="rId22"/>
          <w:footerReference w:type="even" r:id="rId23"/>
          <w:footerReference w:type="default" r:id="rId24"/>
          <w:type w:val="continuous"/>
          <w:pgSz w:w="11906" w:h="16838"/>
          <w:pgMar w:top="1440" w:right="1417" w:bottom="1440" w:left="1417" w:header="851" w:footer="992" w:gutter="0"/>
          <w:cols w:space="425"/>
          <w:docGrid w:type="lines" w:linePitch="312"/>
        </w:sectPr>
      </w:pPr>
      <w:r>
        <w:rPr>
          <w:rFonts w:ascii="方正小标宋简体" w:eastAsia="方正小标宋简体" w:hAnsi="方正小标宋简体" w:cs="方正小标宋简体" w:hint="eastAsia"/>
          <w:sz w:val="44"/>
          <w:szCs w:val="52"/>
        </w:rPr>
        <w:lastRenderedPageBreak/>
        <w:t>昌江区政府</w:t>
      </w:r>
    </w:p>
    <w:p w:rsidR="001D134E" w:rsidRDefault="00D556BA">
      <w:pPr>
        <w:spacing w:line="7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昌江区</w:t>
      </w:r>
      <w:r>
        <w:rPr>
          <w:rFonts w:ascii="方正小标宋简体" w:eastAsia="方正小标宋简体" w:hAnsi="方正小标宋简体" w:cs="方正小标宋简体" w:hint="eastAsia"/>
          <w:sz w:val="44"/>
          <w:szCs w:val="44"/>
        </w:rPr>
        <w:t>人民政府</w:t>
      </w:r>
      <w:r>
        <w:rPr>
          <w:rFonts w:ascii="方正小标宋简体" w:eastAsia="方正小标宋简体" w:hAnsi="方正小标宋简体" w:cs="方正小标宋简体" w:hint="eastAsia"/>
          <w:sz w:val="44"/>
          <w:szCs w:val="44"/>
        </w:rPr>
        <w:t>办公室</w:t>
      </w:r>
      <w:r>
        <w:rPr>
          <w:rFonts w:ascii="方正小标宋简体" w:eastAsia="方正小标宋简体" w:hAnsi="方正小标宋简体" w:cs="方正小标宋简体" w:hint="eastAsia"/>
          <w:sz w:val="44"/>
          <w:szCs w:val="44"/>
        </w:rPr>
        <w:t>关于公布</w:t>
      </w:r>
    </w:p>
    <w:p w:rsidR="001D134E" w:rsidRDefault="00D556BA">
      <w:pPr>
        <w:spacing w:line="7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昌江区赋予乡镇</w:t>
      </w: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街道</w:t>
      </w: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县级审批服务执法</w:t>
      </w:r>
    </w:p>
    <w:p w:rsidR="001D134E" w:rsidRDefault="00D556BA">
      <w:pPr>
        <w:spacing w:line="7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权限清单</w:t>
      </w:r>
      <w:r>
        <w:rPr>
          <w:rFonts w:ascii="方正小标宋简体" w:eastAsia="方正小标宋简体" w:hAnsi="方正小标宋简体" w:cs="方正小标宋简体" w:hint="eastAsia"/>
          <w:sz w:val="44"/>
          <w:szCs w:val="44"/>
        </w:rPr>
        <w:t>(2024</w:t>
      </w:r>
      <w:r>
        <w:rPr>
          <w:rFonts w:ascii="方正小标宋简体" w:eastAsia="方正小标宋简体" w:hAnsi="方正小标宋简体" w:cs="方正小标宋简体" w:hint="eastAsia"/>
          <w:sz w:val="44"/>
          <w:szCs w:val="44"/>
        </w:rPr>
        <w:t>版</w:t>
      </w: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的通知</w:t>
      </w:r>
    </w:p>
    <w:p w:rsidR="001D134E" w:rsidRDefault="001D134E">
      <w:pPr>
        <w:spacing w:line="560" w:lineRule="exact"/>
        <w:jc w:val="center"/>
        <w:rPr>
          <w:rFonts w:ascii="方正小标宋简体" w:eastAsia="方正小标宋简体" w:hAnsi="方正小标宋简体" w:cs="方正小标宋简体"/>
          <w:sz w:val="44"/>
          <w:szCs w:val="44"/>
        </w:rPr>
      </w:pPr>
    </w:p>
    <w:p w:rsidR="001D134E" w:rsidRDefault="00D556BA">
      <w:pPr>
        <w:spacing w:line="600" w:lineRule="exact"/>
        <w:rPr>
          <w:rFonts w:ascii="仿宋" w:eastAsia="仿宋" w:hAnsi="仿宋" w:cs="仿宋"/>
          <w:sz w:val="32"/>
          <w:szCs w:val="32"/>
        </w:rPr>
      </w:pPr>
      <w:r>
        <w:rPr>
          <w:rFonts w:ascii="仿宋_GB2312" w:eastAsia="仿宋_GB2312" w:hAnsi="仿宋_GB2312" w:cs="仿宋_GB2312" w:hint="eastAsia"/>
          <w:color w:val="000000"/>
          <w:sz w:val="32"/>
          <w:szCs w:val="32"/>
          <w:shd w:val="clear" w:color="auto" w:fill="FFFFFF"/>
        </w:rPr>
        <w:t>各</w:t>
      </w:r>
      <w:r>
        <w:rPr>
          <w:rFonts w:ascii="仿宋" w:eastAsia="仿宋" w:hAnsi="仿宋" w:cs="仿宋" w:hint="eastAsia"/>
          <w:sz w:val="32"/>
          <w:szCs w:val="32"/>
        </w:rPr>
        <w:t>乡</w:t>
      </w:r>
      <w:r>
        <w:rPr>
          <w:rFonts w:ascii="仿宋" w:eastAsia="仿宋" w:hAnsi="仿宋" w:cs="仿宋" w:hint="eastAsia"/>
          <w:sz w:val="32"/>
          <w:szCs w:val="32"/>
        </w:rPr>
        <w:t>(</w:t>
      </w:r>
      <w:r>
        <w:rPr>
          <w:rFonts w:ascii="仿宋" w:eastAsia="仿宋" w:hAnsi="仿宋" w:cs="仿宋" w:hint="eastAsia"/>
          <w:sz w:val="32"/>
          <w:szCs w:val="32"/>
        </w:rPr>
        <w:t>镇</w:t>
      </w:r>
      <w:r>
        <w:rPr>
          <w:rFonts w:ascii="仿宋" w:eastAsia="仿宋" w:hAnsi="仿宋" w:cs="仿宋" w:hint="eastAsia"/>
          <w:sz w:val="32"/>
          <w:szCs w:val="32"/>
        </w:rPr>
        <w:t>)</w:t>
      </w:r>
      <w:r>
        <w:rPr>
          <w:rFonts w:ascii="仿宋" w:eastAsia="仿宋" w:hAnsi="仿宋" w:cs="仿宋" w:hint="eastAsia"/>
          <w:sz w:val="32"/>
          <w:szCs w:val="32"/>
        </w:rPr>
        <w:t>人民政府、街道办事处，区直有关单位：</w:t>
      </w:r>
    </w:p>
    <w:p w:rsidR="001D134E" w:rsidRDefault="00D556BA">
      <w:pPr>
        <w:spacing w:line="560" w:lineRule="exact"/>
        <w:ind w:firstLineChars="200" w:firstLine="640"/>
        <w:textAlignment w:val="baseline"/>
        <w:rPr>
          <w:rFonts w:ascii="仿宋" w:eastAsia="仿宋" w:hAnsi="仿宋" w:cs="仿宋"/>
          <w:sz w:val="32"/>
          <w:szCs w:val="32"/>
        </w:rPr>
      </w:pPr>
      <w:r>
        <w:rPr>
          <w:rFonts w:ascii="仿宋" w:eastAsia="仿宋" w:hAnsi="仿宋" w:cs="仿宋" w:hint="eastAsia"/>
          <w:sz w:val="32"/>
          <w:szCs w:val="32"/>
        </w:rPr>
        <w:t>按照《江西省人民政府关于调整赋予乡镇（街道）县级审批服务执法权限和经济发达镇县级经济社会管理权限指导目录的通知》（赣府发（</w:t>
      </w:r>
      <w:r>
        <w:rPr>
          <w:rFonts w:ascii="仿宋" w:eastAsia="仿宋" w:hAnsi="仿宋" w:cs="仿宋" w:hint="eastAsia"/>
          <w:sz w:val="32"/>
          <w:szCs w:val="32"/>
        </w:rPr>
        <w:t xml:space="preserve">2021 </w:t>
      </w:r>
      <w:r>
        <w:rPr>
          <w:rFonts w:ascii="仿宋" w:eastAsia="仿宋" w:hAnsi="仿宋" w:cs="仿宋" w:hint="eastAsia"/>
          <w:sz w:val="32"/>
          <w:szCs w:val="32"/>
        </w:rPr>
        <w:t>）</w:t>
      </w:r>
      <w:r>
        <w:rPr>
          <w:rFonts w:ascii="仿宋" w:eastAsia="仿宋" w:hAnsi="仿宋" w:cs="仿宋" w:hint="eastAsia"/>
          <w:sz w:val="32"/>
          <w:szCs w:val="32"/>
        </w:rPr>
        <w:t>23</w:t>
      </w:r>
      <w:r>
        <w:rPr>
          <w:rFonts w:ascii="仿宋" w:eastAsia="仿宋" w:hAnsi="仿宋" w:cs="仿宋" w:hint="eastAsia"/>
          <w:sz w:val="32"/>
          <w:szCs w:val="32"/>
        </w:rPr>
        <w:t>号）文件要求</w:t>
      </w:r>
      <w:r>
        <w:rPr>
          <w:rFonts w:ascii="仿宋" w:eastAsia="仿宋" w:hAnsi="仿宋" w:cs="仿宋" w:hint="eastAsia"/>
          <w:sz w:val="32"/>
          <w:szCs w:val="32"/>
        </w:rPr>
        <w:t>，</w:t>
      </w:r>
      <w:r>
        <w:rPr>
          <w:rFonts w:ascii="仿宋" w:eastAsia="仿宋" w:hAnsi="仿宋" w:cs="仿宋" w:hint="eastAsia"/>
          <w:sz w:val="32"/>
          <w:szCs w:val="32"/>
        </w:rPr>
        <w:t>经区政府第十一届</w:t>
      </w:r>
      <w:r>
        <w:rPr>
          <w:rFonts w:ascii="仿宋" w:eastAsia="仿宋" w:hAnsi="仿宋" w:cs="仿宋" w:hint="eastAsia"/>
          <w:sz w:val="32"/>
          <w:szCs w:val="32"/>
        </w:rPr>
        <w:t>44</w:t>
      </w:r>
      <w:r>
        <w:rPr>
          <w:rFonts w:ascii="仿宋" w:eastAsia="仿宋" w:hAnsi="仿宋" w:cs="仿宋" w:hint="eastAsia"/>
          <w:sz w:val="32"/>
          <w:szCs w:val="32"/>
        </w:rPr>
        <w:t>次常务会审议通过，赋予乡镇（街道）县级审批服务执法权限事项共</w:t>
      </w:r>
      <w:r>
        <w:rPr>
          <w:rFonts w:ascii="仿宋" w:eastAsia="仿宋" w:hAnsi="仿宋" w:cs="仿宋" w:hint="eastAsia"/>
          <w:sz w:val="32"/>
          <w:szCs w:val="32"/>
        </w:rPr>
        <w:t>58</w:t>
      </w:r>
      <w:r>
        <w:rPr>
          <w:rFonts w:ascii="仿宋" w:eastAsia="仿宋" w:hAnsi="仿宋" w:cs="仿宋" w:hint="eastAsia"/>
          <w:sz w:val="32"/>
          <w:szCs w:val="32"/>
        </w:rPr>
        <w:t>项，请乡镇（街道）在江西政务服务网上完成事项认领和线下实施工作，请区直有关部门为乡镇</w:t>
      </w:r>
      <w:r>
        <w:rPr>
          <w:rFonts w:ascii="仿宋" w:eastAsia="仿宋" w:hAnsi="仿宋" w:cs="仿宋" w:hint="eastAsia"/>
          <w:sz w:val="32"/>
          <w:szCs w:val="32"/>
        </w:rPr>
        <w:t>(</w:t>
      </w:r>
      <w:r>
        <w:rPr>
          <w:rFonts w:ascii="仿宋" w:eastAsia="仿宋" w:hAnsi="仿宋" w:cs="仿宋" w:hint="eastAsia"/>
          <w:sz w:val="32"/>
          <w:szCs w:val="32"/>
        </w:rPr>
        <w:t>街道</w:t>
      </w:r>
      <w:r>
        <w:rPr>
          <w:rFonts w:ascii="仿宋" w:eastAsia="仿宋" w:hAnsi="仿宋" w:cs="仿宋" w:hint="eastAsia"/>
          <w:sz w:val="32"/>
          <w:szCs w:val="32"/>
        </w:rPr>
        <w:t>)</w:t>
      </w:r>
      <w:r>
        <w:rPr>
          <w:rFonts w:ascii="仿宋" w:eastAsia="仿宋" w:hAnsi="仿宋" w:cs="仿宋" w:hint="eastAsia"/>
          <w:sz w:val="32"/>
          <w:szCs w:val="32"/>
        </w:rPr>
        <w:t>实施审批服务执法权限提供业务指导。</w:t>
      </w:r>
    </w:p>
    <w:p w:rsidR="001D134E" w:rsidRDefault="001D134E">
      <w:pPr>
        <w:ind w:firstLineChars="200" w:firstLine="640"/>
        <w:rPr>
          <w:rFonts w:ascii="仿宋" w:eastAsia="仿宋" w:hAnsi="仿宋" w:cs="仿宋"/>
          <w:sz w:val="32"/>
          <w:szCs w:val="32"/>
        </w:rPr>
      </w:pPr>
    </w:p>
    <w:p w:rsidR="001D134E" w:rsidRDefault="00D556BA">
      <w:pPr>
        <w:ind w:firstLineChars="200" w:firstLine="640"/>
      </w:pPr>
      <w:r>
        <w:rPr>
          <w:rFonts w:ascii="仿宋" w:eastAsia="仿宋" w:hAnsi="仿宋" w:cs="仿宋" w:hint="eastAsia"/>
          <w:sz w:val="32"/>
          <w:szCs w:val="32"/>
        </w:rPr>
        <w:t>附件：昌江区赋予乡镇</w:t>
      </w:r>
      <w:r>
        <w:rPr>
          <w:rFonts w:ascii="仿宋" w:eastAsia="仿宋" w:hAnsi="仿宋" w:cs="仿宋" w:hint="eastAsia"/>
          <w:sz w:val="32"/>
          <w:szCs w:val="32"/>
        </w:rPr>
        <w:t>(</w:t>
      </w:r>
      <w:r>
        <w:rPr>
          <w:rFonts w:ascii="仿宋" w:eastAsia="仿宋" w:hAnsi="仿宋" w:cs="仿宋" w:hint="eastAsia"/>
          <w:sz w:val="32"/>
          <w:szCs w:val="32"/>
        </w:rPr>
        <w:t>街道</w:t>
      </w:r>
      <w:r>
        <w:rPr>
          <w:rFonts w:ascii="仿宋" w:eastAsia="仿宋" w:hAnsi="仿宋" w:cs="仿宋" w:hint="eastAsia"/>
          <w:sz w:val="32"/>
          <w:szCs w:val="32"/>
        </w:rPr>
        <w:t>)</w:t>
      </w:r>
      <w:r>
        <w:rPr>
          <w:rFonts w:ascii="仿宋" w:eastAsia="仿宋" w:hAnsi="仿宋" w:cs="仿宋" w:hint="eastAsia"/>
          <w:sz w:val="32"/>
          <w:szCs w:val="32"/>
        </w:rPr>
        <w:t>县级审批服务执法权限清单</w:t>
      </w:r>
      <w:r>
        <w:rPr>
          <w:rFonts w:ascii="仿宋" w:eastAsia="仿宋" w:hAnsi="仿宋" w:cs="仿宋" w:hint="eastAsia"/>
          <w:sz w:val="32"/>
          <w:szCs w:val="32"/>
        </w:rPr>
        <w:t>(2024</w:t>
      </w:r>
      <w:r>
        <w:rPr>
          <w:rFonts w:ascii="仿宋" w:eastAsia="仿宋" w:hAnsi="仿宋" w:cs="仿宋" w:hint="eastAsia"/>
          <w:sz w:val="32"/>
          <w:szCs w:val="32"/>
        </w:rPr>
        <w:t>版</w:t>
      </w:r>
      <w:r>
        <w:rPr>
          <w:rFonts w:ascii="仿宋" w:eastAsia="仿宋" w:hAnsi="仿宋" w:cs="仿宋" w:hint="eastAsia"/>
          <w:sz w:val="32"/>
          <w:szCs w:val="32"/>
        </w:rPr>
        <w:t>)</w:t>
      </w:r>
      <w:r>
        <w:rPr>
          <w:rFonts w:ascii="仿宋" w:eastAsia="仿宋" w:hAnsi="仿宋" w:cs="仿宋" w:hint="eastAsia"/>
          <w:sz w:val="32"/>
          <w:szCs w:val="32"/>
        </w:rPr>
        <w:t>》</w:t>
      </w:r>
    </w:p>
    <w:p w:rsidR="001D134E" w:rsidRDefault="001D134E"/>
    <w:p w:rsidR="001D134E" w:rsidRDefault="001D134E"/>
    <w:p w:rsidR="001D134E" w:rsidRDefault="001D134E"/>
    <w:p w:rsidR="001D134E" w:rsidRDefault="001D134E">
      <w:pPr>
        <w:jc w:val="right"/>
      </w:pPr>
    </w:p>
    <w:p w:rsidR="001D134E" w:rsidRDefault="00D556BA">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rsidR="001D134E" w:rsidRDefault="00D556BA">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昌江区人民政府办公室</w:t>
      </w:r>
    </w:p>
    <w:p w:rsidR="001D134E" w:rsidRDefault="00D556BA">
      <w:pPr>
        <w:spacing w:line="600" w:lineRule="exact"/>
        <w:ind w:firstLineChars="200" w:firstLine="640"/>
        <w:jc w:val="center"/>
        <w:rPr>
          <w:rFonts w:ascii="仿宋" w:eastAsia="仿宋" w:hAnsi="仿宋" w:cs="仿宋"/>
          <w:sz w:val="32"/>
          <w:szCs w:val="32"/>
        </w:rPr>
      </w:pPr>
      <w:r>
        <w:rPr>
          <w:rFonts w:ascii="仿宋" w:eastAsia="仿宋" w:hAnsi="仿宋" w:cs="仿宋" w:hint="eastAsia"/>
          <w:sz w:val="32"/>
          <w:szCs w:val="32"/>
        </w:rPr>
        <w:t xml:space="preserve">                      2024</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29</w:t>
      </w:r>
      <w:r>
        <w:rPr>
          <w:rFonts w:ascii="仿宋" w:eastAsia="仿宋" w:hAnsi="仿宋" w:cs="仿宋" w:hint="eastAsia"/>
          <w:sz w:val="32"/>
          <w:szCs w:val="32"/>
        </w:rPr>
        <w:t>日</w:t>
      </w:r>
    </w:p>
    <w:p w:rsidR="001D134E" w:rsidRDefault="001D134E">
      <w:pPr>
        <w:pStyle w:val="a4"/>
      </w:pPr>
    </w:p>
    <w:p w:rsidR="001D134E" w:rsidRDefault="001D134E"/>
    <w:p w:rsidR="001D134E" w:rsidRDefault="001D134E">
      <w:pPr>
        <w:pStyle w:val="a4"/>
      </w:pPr>
    </w:p>
    <w:p w:rsidR="001D134E" w:rsidRDefault="001D134E">
      <w:pPr>
        <w:tabs>
          <w:tab w:val="left" w:pos="420"/>
        </w:tabs>
        <w:jc w:val="left"/>
        <w:sectPr w:rsidR="001D134E">
          <w:footerReference w:type="default" r:id="rId25"/>
          <w:pgSz w:w="11906" w:h="16838"/>
          <w:pgMar w:top="1440" w:right="1800" w:bottom="1440" w:left="1800" w:header="851" w:footer="992" w:gutter="0"/>
          <w:pgNumType w:start="1"/>
          <w:cols w:space="425"/>
          <w:docGrid w:type="lines" w:linePitch="312"/>
        </w:sectPr>
      </w:pPr>
    </w:p>
    <w:tbl>
      <w:tblPr>
        <w:tblW w:w="15641" w:type="dxa"/>
        <w:jc w:val="center"/>
        <w:tblLayout w:type="fixed"/>
        <w:tblLook w:val="04A0"/>
      </w:tblPr>
      <w:tblGrid>
        <w:gridCol w:w="810"/>
        <w:gridCol w:w="8498"/>
        <w:gridCol w:w="1786"/>
        <w:gridCol w:w="2623"/>
        <w:gridCol w:w="1924"/>
      </w:tblGrid>
      <w:tr w:rsidR="001D134E">
        <w:trPr>
          <w:trHeight w:val="960"/>
          <w:jc w:val="center"/>
        </w:trPr>
        <w:tc>
          <w:tcPr>
            <w:tcW w:w="15641" w:type="dxa"/>
            <w:gridSpan w:val="5"/>
            <w:tcBorders>
              <w:top w:val="nil"/>
              <w:left w:val="nil"/>
              <w:bottom w:val="nil"/>
              <w:right w:val="nil"/>
            </w:tcBorders>
            <w:shd w:val="clear" w:color="auto" w:fill="auto"/>
            <w:noWrap/>
            <w:vAlign w:val="center"/>
          </w:tcPr>
          <w:p w:rsidR="001D134E" w:rsidRDefault="00D556BA">
            <w:pPr>
              <w:widowControl/>
              <w:textAlignment w:val="center"/>
              <w:rPr>
                <w:rFonts w:ascii="黑体" w:eastAsia="黑体" w:hAnsi="宋体" w:cs="黑体"/>
                <w:color w:val="000000"/>
                <w:kern w:val="0"/>
                <w:sz w:val="32"/>
                <w:szCs w:val="32"/>
                <w:lang/>
              </w:rPr>
            </w:pPr>
            <w:r>
              <w:rPr>
                <w:rFonts w:ascii="黑体" w:eastAsia="黑体" w:hAnsi="宋体" w:cs="黑体" w:hint="eastAsia"/>
                <w:color w:val="000000"/>
                <w:kern w:val="0"/>
                <w:sz w:val="32"/>
                <w:szCs w:val="32"/>
                <w:lang/>
              </w:rPr>
              <w:lastRenderedPageBreak/>
              <w:t>附件：</w:t>
            </w:r>
          </w:p>
          <w:p w:rsidR="001D134E" w:rsidRDefault="00D556BA">
            <w:pPr>
              <w:widowControl/>
              <w:jc w:val="center"/>
              <w:textAlignment w:val="center"/>
              <w:rPr>
                <w:rFonts w:ascii="黑体" w:eastAsia="黑体" w:hAnsi="宋体" w:cs="黑体"/>
                <w:color w:val="000000"/>
                <w:sz w:val="44"/>
                <w:szCs w:val="44"/>
              </w:rPr>
            </w:pPr>
            <w:r>
              <w:rPr>
                <w:rFonts w:ascii="黑体" w:eastAsia="黑体" w:hAnsi="宋体" w:cs="黑体" w:hint="eastAsia"/>
                <w:color w:val="000000"/>
                <w:kern w:val="0"/>
                <w:sz w:val="44"/>
                <w:szCs w:val="44"/>
                <w:lang/>
              </w:rPr>
              <w:t>昌江区赋予乡镇</w:t>
            </w:r>
            <w:r>
              <w:rPr>
                <w:rFonts w:ascii="黑体" w:eastAsia="黑体" w:hAnsi="宋体" w:cs="黑体" w:hint="eastAsia"/>
                <w:color w:val="000000"/>
                <w:kern w:val="0"/>
                <w:sz w:val="44"/>
                <w:szCs w:val="44"/>
                <w:lang/>
              </w:rPr>
              <w:t>(</w:t>
            </w:r>
            <w:r>
              <w:rPr>
                <w:rFonts w:ascii="黑体" w:eastAsia="黑体" w:hAnsi="宋体" w:cs="黑体" w:hint="eastAsia"/>
                <w:color w:val="000000"/>
                <w:kern w:val="0"/>
                <w:sz w:val="44"/>
                <w:szCs w:val="44"/>
                <w:lang/>
              </w:rPr>
              <w:t>街道</w:t>
            </w:r>
            <w:r>
              <w:rPr>
                <w:rFonts w:ascii="黑体" w:eastAsia="黑体" w:hAnsi="宋体" w:cs="黑体" w:hint="eastAsia"/>
                <w:color w:val="000000"/>
                <w:kern w:val="0"/>
                <w:sz w:val="44"/>
                <w:szCs w:val="44"/>
                <w:lang/>
              </w:rPr>
              <w:t>)</w:t>
            </w:r>
            <w:r>
              <w:rPr>
                <w:rFonts w:ascii="黑体" w:eastAsia="黑体" w:hAnsi="宋体" w:cs="黑体" w:hint="eastAsia"/>
                <w:color w:val="000000"/>
                <w:kern w:val="0"/>
                <w:sz w:val="44"/>
                <w:szCs w:val="44"/>
                <w:lang/>
              </w:rPr>
              <w:t>县级审批服务执法权限清单</w:t>
            </w:r>
            <w:r>
              <w:rPr>
                <w:rFonts w:ascii="黑体" w:eastAsia="黑体" w:hAnsi="宋体" w:cs="黑体" w:hint="eastAsia"/>
                <w:color w:val="000000"/>
                <w:kern w:val="0"/>
                <w:sz w:val="44"/>
                <w:szCs w:val="44"/>
                <w:lang/>
              </w:rPr>
              <w:t>(2024</w:t>
            </w:r>
            <w:r>
              <w:rPr>
                <w:rFonts w:ascii="黑体" w:eastAsia="黑体" w:hAnsi="宋体" w:cs="黑体" w:hint="eastAsia"/>
                <w:color w:val="000000"/>
                <w:kern w:val="0"/>
                <w:sz w:val="44"/>
                <w:szCs w:val="44"/>
                <w:lang/>
              </w:rPr>
              <w:t>版</w:t>
            </w:r>
            <w:r>
              <w:rPr>
                <w:rFonts w:ascii="黑体" w:eastAsia="黑体" w:hAnsi="宋体" w:cs="黑体" w:hint="eastAsia"/>
                <w:color w:val="000000"/>
                <w:kern w:val="0"/>
                <w:sz w:val="44"/>
                <w:szCs w:val="44"/>
                <w:lang/>
              </w:rPr>
              <w:t>)</w:t>
            </w:r>
          </w:p>
        </w:tc>
      </w:tr>
      <w:tr w:rsidR="001D134E">
        <w:trPr>
          <w:trHeight w:val="90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jc w:val="center"/>
              <w:textAlignment w:val="center"/>
              <w:rPr>
                <w:rFonts w:ascii="黑体" w:eastAsia="黑体" w:hAnsi="宋体" w:cs="黑体"/>
                <w:color w:val="000000"/>
                <w:sz w:val="28"/>
                <w:szCs w:val="28"/>
              </w:rPr>
            </w:pPr>
            <w:r>
              <w:rPr>
                <w:rStyle w:val="font21"/>
                <w:rFonts w:hint="default"/>
                <w:lang/>
              </w:rPr>
              <w:t>序号</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jc w:val="center"/>
              <w:textAlignment w:val="center"/>
              <w:rPr>
                <w:rFonts w:ascii="黑体" w:eastAsia="黑体" w:hAnsi="宋体" w:cs="黑体"/>
                <w:color w:val="000000"/>
                <w:sz w:val="28"/>
                <w:szCs w:val="28"/>
              </w:rPr>
            </w:pPr>
            <w:r>
              <w:rPr>
                <w:rFonts w:ascii="黑体" w:eastAsia="黑体" w:hAnsi="宋体" w:cs="黑体" w:hint="eastAsia"/>
                <w:color w:val="000000"/>
                <w:kern w:val="0"/>
                <w:sz w:val="28"/>
                <w:szCs w:val="28"/>
                <w:lang/>
              </w:rPr>
              <w:t>赋权事项名称</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jc w:val="center"/>
              <w:textAlignment w:val="center"/>
              <w:rPr>
                <w:rFonts w:ascii="黑体" w:eastAsia="黑体" w:hAnsi="宋体" w:cs="黑体"/>
                <w:color w:val="000000"/>
                <w:sz w:val="28"/>
                <w:szCs w:val="28"/>
              </w:rPr>
            </w:pPr>
            <w:r>
              <w:rPr>
                <w:rStyle w:val="font21"/>
                <w:rFonts w:hint="default"/>
                <w:lang/>
              </w:rPr>
              <w:t>权限类型</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jc w:val="center"/>
              <w:textAlignment w:val="center"/>
              <w:rPr>
                <w:rFonts w:ascii="黑体" w:eastAsia="黑体" w:hAnsi="宋体" w:cs="黑体"/>
                <w:color w:val="000000"/>
                <w:sz w:val="28"/>
                <w:szCs w:val="28"/>
              </w:rPr>
            </w:pPr>
            <w:r>
              <w:rPr>
                <w:rFonts w:ascii="黑体" w:eastAsia="黑体" w:hAnsi="宋体" w:cs="黑体" w:hint="eastAsia"/>
                <w:color w:val="000000"/>
                <w:kern w:val="0"/>
                <w:sz w:val="28"/>
                <w:szCs w:val="28"/>
                <w:lang/>
              </w:rPr>
              <w:t>赋权单位</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jc w:val="center"/>
              <w:textAlignment w:val="center"/>
              <w:rPr>
                <w:rFonts w:ascii="黑体" w:eastAsia="黑体" w:hAnsi="宋体" w:cs="黑体"/>
                <w:color w:val="000000"/>
                <w:sz w:val="28"/>
                <w:szCs w:val="28"/>
              </w:rPr>
            </w:pPr>
            <w:r>
              <w:rPr>
                <w:rFonts w:ascii="黑体" w:eastAsia="黑体" w:hAnsi="宋体" w:cs="黑体" w:hint="eastAsia"/>
                <w:color w:val="000000"/>
                <w:kern w:val="0"/>
                <w:sz w:val="28"/>
                <w:szCs w:val="28"/>
                <w:lang/>
              </w:rPr>
              <w:t>受赋权单位</w:t>
            </w:r>
          </w:p>
        </w:tc>
      </w:tr>
      <w:tr w:rsidR="001D134E">
        <w:trPr>
          <w:trHeight w:val="60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1</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未经注册登记，擅自招收幼儿的处罚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区教体局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112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2</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未经城市规划行政主管部门批准，在住宅室内装饰装修活动中搭建建筑物、构筑物的，或者擅自改变住宅外立面、在非承重外墙上开门、窗的处罚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区城管局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3</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建筑垃圾储运消纳场受纳工业垃圾、生活垃圾和有毒有害垃圾的处罚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区城管局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112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4</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临时摊点经营者未在规定的临时设摊经营区域和时段内设摊经营，未及时清理经营产生的垃圾，保持地面清洁的处罚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区城管局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5</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在电线杆、树木、住宅楼道上以及其他未经批准的场所书写、刻画、张贴户外广告的处罚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区城管局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6</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未经批准擅自在街道两侧和公共场地堆放物料、搭建建筑物、构筑物或者其他设施，影响市容的处罚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区城管局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lastRenderedPageBreak/>
              <w:t>7</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随地吐痰、便溺，乱扔果皮、纸屑和烟头等废弃物的处罚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区城管局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8</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未经批准擅自饲养家畜家禽影响市容和环境卫生的处罚（此项权力仅赋予街道）</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区城管局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各街道</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9</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不履行卫生责任区清扫保洁义务或者不按规定清运、处理垃圾和粪便的处罚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区城管局</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环卫）</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0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10</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不按规定的时间、地点、方式</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倾倒垃圾、粪便的处罚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区城管局</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环卫）</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2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11</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厕所、化粪池、下水道冒溢，不及时处理的处罚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区城管局</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环卫）</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112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12</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对在公厕内乱丢垃圾、污物，随地</w:t>
            </w:r>
            <w:r>
              <w:rPr>
                <w:rFonts w:ascii="仿宋" w:eastAsia="仿宋" w:hAnsi="仿宋" w:cs="仿宋" w:hint="eastAsia"/>
                <w:color w:val="000000"/>
                <w:kern w:val="0"/>
                <w:sz w:val="28"/>
                <w:szCs w:val="28"/>
                <w:lang/>
              </w:rPr>
              <w:t xml:space="preserve"> </w:t>
            </w:r>
            <w:r>
              <w:rPr>
                <w:rFonts w:ascii="仿宋" w:eastAsia="仿宋" w:hAnsi="仿宋" w:cs="仿宋" w:hint="eastAsia"/>
                <w:color w:val="000000"/>
                <w:kern w:val="0"/>
                <w:sz w:val="28"/>
                <w:szCs w:val="28"/>
                <w:lang/>
              </w:rPr>
              <w:t>吐痰，乱涂乱画，破坏公厕设施、设备，未经批准擅自占用或者改变公厕使用性质的处罚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区城管局</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环卫）</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13</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未按照所在地建设（环境卫生）主管部门规定的时间和要求接收生活垃圾的处罚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区城管局</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环卫）</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14</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采取虚报、隐瞒、伪造等手段，骗取自然灾害救助款物或者捐赠款物的处罚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区应急局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8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15</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生产经营单位主要负责人未履行安全生产管理职责的处罚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区应急局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16</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生产经营单位其他负责人和安全生产管理人员未履行安全生产管理职责的处罚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区应急局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lastRenderedPageBreak/>
              <w:t>17</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责令停止抢夺或者聚众哄抢自然灾害救助款物或者捐赠款物的违法行为</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区应急局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8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18</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对盗伐林木的处罚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区林业局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8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19</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对滥伐林木的处罚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区林业局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4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20</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擅自移动或者毁坏生态公益林保护标志牌的处罚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区林业局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21</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对致使森林、林木受到毁坏的开垦、采石、采砂、采土等违法活动的处罚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区林业局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22</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对森林防火重点期内未经批准擅自在森林防火区进行造林整地、烧除疫木等野外用火的处罚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区林业局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2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23</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擅自移动或者破坏古树名木保护牌的处罚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区林业局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0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24</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就业困难人员社保补贴申领</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区人社局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48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25</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城乡居民养老保险待遇申领</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区人社局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48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26</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退休人员养老保险待遇领取资格确认</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区人社局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2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27</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社会保障卡申领、补领、换领、换发</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区人社局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4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28</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法律援助申请受理</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行政给付</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区司法局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8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lastRenderedPageBreak/>
              <w:t>29</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80</w:t>
            </w:r>
            <w:r>
              <w:rPr>
                <w:rFonts w:ascii="仿宋" w:eastAsia="仿宋" w:hAnsi="仿宋" w:cs="仿宋" w:hint="eastAsia"/>
                <w:color w:val="000000"/>
                <w:kern w:val="0"/>
                <w:sz w:val="28"/>
                <w:szCs w:val="28"/>
                <w:lang/>
              </w:rPr>
              <w:t>岁高龄老人补贴申请受理</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区民政局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4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30</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农村离任两老生活补助申报</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行政确认</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区民政局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4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31</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最低生活保障对象认定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区民政局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4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32</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特困人员对象认定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区民政局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80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33</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乡村兽医备案</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其他行政权力—备案</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区农业农村水利局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4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34</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种蜂生产经营许可证核发</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行政许可</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区农业农村水利局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4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35</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稻谷补贴发放</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区农业农村水利局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4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36</w:t>
            </w:r>
          </w:p>
        </w:tc>
        <w:tc>
          <w:tcPr>
            <w:tcW w:w="84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工商企业等社会资本通过流转取得土地经营权审批（县级权限）</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行政许可</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区农业农村水利局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4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37</w:t>
            </w:r>
          </w:p>
        </w:tc>
        <w:tc>
          <w:tcPr>
            <w:tcW w:w="84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农村村民宅基地审批</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行政许可</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区农业农村水利局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64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38</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遗失补办残疾人证</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区残联</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126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39</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家庭经济困难残疾学生及残疾人子女认定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区民政局</w:t>
            </w:r>
            <w:r>
              <w:rPr>
                <w:rFonts w:ascii="仿宋" w:eastAsia="仿宋" w:hAnsi="仿宋" w:cs="仿宋" w:hint="eastAsia"/>
                <w:color w:val="000000"/>
                <w:kern w:val="0"/>
                <w:sz w:val="28"/>
                <w:szCs w:val="28"/>
                <w:lang/>
              </w:rPr>
              <w:br/>
            </w:r>
            <w:r>
              <w:rPr>
                <w:rFonts w:ascii="仿宋" w:eastAsia="仿宋" w:hAnsi="仿宋" w:cs="仿宋" w:hint="eastAsia"/>
                <w:color w:val="000000"/>
                <w:kern w:val="0"/>
                <w:sz w:val="28"/>
                <w:szCs w:val="28"/>
                <w:lang/>
              </w:rPr>
              <w:t>区乡村振兴局</w:t>
            </w:r>
            <w:r>
              <w:rPr>
                <w:rFonts w:ascii="仿宋" w:eastAsia="仿宋" w:hAnsi="仿宋" w:cs="仿宋" w:hint="eastAsia"/>
                <w:color w:val="000000"/>
                <w:kern w:val="0"/>
                <w:sz w:val="28"/>
                <w:szCs w:val="28"/>
                <w:lang/>
              </w:rPr>
              <w:br/>
            </w:r>
            <w:r>
              <w:rPr>
                <w:rFonts w:ascii="仿宋" w:eastAsia="仿宋" w:hAnsi="仿宋" w:cs="仿宋" w:hint="eastAsia"/>
                <w:color w:val="000000"/>
                <w:kern w:val="0"/>
                <w:sz w:val="28"/>
                <w:szCs w:val="28"/>
                <w:lang/>
              </w:rPr>
              <w:t>区残联</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62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40</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对未依法取得公共场所卫生许可证擅自营业的处罚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区卫健委</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112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lastRenderedPageBreak/>
              <w:t>41</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对公共场所经营者未按照规定配备使用预防控制鼠、蚊、蝇、蟑螂和其他病媒生物的设施设备以及废弃物存放专用设施设备的处罚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区卫健委</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42</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对公共场所经营者安排未获得有效健康合格证明的从业人员从事直接为顾客服务工作的处罚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区卫健委</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62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43</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对拒绝或者妨碍卫生监督员实施学校卫生监督的处罚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区卫健委</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44</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对公共场所经营者未按照规定对顾客用品用具进行清洗、消毒、保洁或者重复使用一次性用品用具的处罚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区卫健委</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48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45</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关爱女孩阳光助学对象资格确认</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行政确认</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区卫健委</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2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46</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农村部分计划生育家庭奖励扶助人员资格确认</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区卫健委</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4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47</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生育服务卡办理</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区卫健委</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48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48</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计划生育家庭特别扶助申报</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区卫健委</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48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49</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独生子女死亡的计划生育特殊家庭一次性抚慰金申请</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区卫健委</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2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50</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基本医疗保险参保人员手工零星报销（材料收集、登记录入）</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区医保局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0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51</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城乡居民基本医疗保险参保登记（含注销登记）</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区医保局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8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52</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城乡居民基本医疗保险参保信息变更登记</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区医保局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lastRenderedPageBreak/>
              <w:t>53</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基本医疗保险参保人员享受门诊慢性病种待遇认定</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材料收集）</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公共服务</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区医保局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64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54</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未将营业执照置于住所或者营业场所醒目位置的处罚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区市监局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4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55</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食品小摊贩未取得备案卡从事食品经营活动的处罚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区市监局</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52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56</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对占用、堵塞、封闭消防车通道，妨碍消防车通行的处罚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昌江消防救援大队</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75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57</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对个人在疏散通道、安全出口、楼梯间停放电动自行车或者给电动自行车充电的处罚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昌江消防救援大队</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r w:rsidR="001D134E">
        <w:trPr>
          <w:trHeight w:val="880"/>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50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58</w:t>
            </w:r>
          </w:p>
        </w:tc>
        <w:tc>
          <w:tcPr>
            <w:tcW w:w="8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对未采取防范措施在野外焚烧杂草、垃圾等可燃物的处罚</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行政处罚</w:t>
            </w:r>
          </w:p>
        </w:tc>
        <w:tc>
          <w:tcPr>
            <w:tcW w:w="2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昌江消防救援大队</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34E" w:rsidRDefault="00D556BA">
            <w:pPr>
              <w:widowControl/>
              <w:spacing w:line="44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rPr>
              <w:t>各乡镇</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街道</w:t>
            </w:r>
            <w:r>
              <w:rPr>
                <w:rFonts w:ascii="仿宋" w:eastAsia="仿宋" w:hAnsi="仿宋" w:cs="仿宋" w:hint="eastAsia"/>
                <w:color w:val="000000"/>
                <w:kern w:val="0"/>
                <w:sz w:val="28"/>
                <w:szCs w:val="28"/>
                <w:lang/>
              </w:rPr>
              <w:t>)</w:t>
            </w:r>
          </w:p>
        </w:tc>
      </w:tr>
    </w:tbl>
    <w:p w:rsidR="001D134E" w:rsidRDefault="001D134E">
      <w:pPr>
        <w:spacing w:line="500" w:lineRule="exact"/>
        <w:jc w:val="right"/>
        <w:rPr>
          <w:rFonts w:ascii="仿宋" w:eastAsia="仿宋" w:hAnsi="仿宋" w:cs="仿宋"/>
          <w:spacing w:val="-6"/>
          <w:sz w:val="32"/>
          <w:szCs w:val="32"/>
        </w:rPr>
      </w:pPr>
    </w:p>
    <w:p w:rsidR="001D134E" w:rsidRDefault="001D134E"/>
    <w:p w:rsidR="001D134E" w:rsidRDefault="001D134E">
      <w:pPr>
        <w:pStyle w:val="a3"/>
        <w:wordWrap w:val="0"/>
        <w:topLinePunct/>
        <w:spacing w:line="560" w:lineRule="exact"/>
        <w:ind w:firstLine="640"/>
        <w:rPr>
          <w:rFonts w:cs="仿宋_GB2312"/>
          <w:szCs w:val="32"/>
        </w:rPr>
      </w:pPr>
    </w:p>
    <w:p w:rsidR="001D134E" w:rsidRDefault="001D134E">
      <w:pPr>
        <w:pStyle w:val="a3"/>
        <w:wordWrap w:val="0"/>
        <w:topLinePunct/>
        <w:spacing w:line="560" w:lineRule="exact"/>
        <w:ind w:firstLine="640"/>
        <w:rPr>
          <w:rFonts w:cs="仿宋_GB2312"/>
          <w:szCs w:val="32"/>
        </w:rPr>
      </w:pPr>
    </w:p>
    <w:p w:rsidR="001D134E" w:rsidRDefault="001D134E">
      <w:pPr>
        <w:pStyle w:val="a3"/>
        <w:wordWrap w:val="0"/>
        <w:topLinePunct/>
        <w:spacing w:line="560" w:lineRule="exact"/>
        <w:ind w:firstLine="640"/>
        <w:rPr>
          <w:rFonts w:cs="仿宋_GB2312"/>
          <w:szCs w:val="32"/>
        </w:rPr>
      </w:pPr>
    </w:p>
    <w:p w:rsidR="001D134E" w:rsidRDefault="00D556BA">
      <w:pPr>
        <w:pStyle w:val="a3"/>
        <w:wordWrap w:val="0"/>
        <w:topLinePunct/>
        <w:spacing w:line="560" w:lineRule="exact"/>
        <w:ind w:firstLine="640"/>
        <w:rPr>
          <w:rFonts w:cs="仿宋_GB2312"/>
          <w:szCs w:val="32"/>
        </w:rPr>
      </w:pPr>
      <w:r>
        <w:rPr>
          <w:rFonts w:cs="仿宋_GB2312" w:hint="eastAsia"/>
          <w:szCs w:val="32"/>
        </w:rPr>
        <w:t xml:space="preserve">                             </w:t>
      </w:r>
    </w:p>
    <w:p w:rsidR="001D134E" w:rsidRDefault="001D134E">
      <w:pPr>
        <w:pStyle w:val="a3"/>
        <w:wordWrap w:val="0"/>
        <w:topLinePunct/>
        <w:spacing w:line="560" w:lineRule="exact"/>
        <w:ind w:firstLineChars="1700" w:firstLine="5440"/>
        <w:rPr>
          <w:rFonts w:cs="仿宋_GB2312"/>
          <w:szCs w:val="32"/>
        </w:rPr>
      </w:pPr>
    </w:p>
    <w:p w:rsidR="001D134E" w:rsidRDefault="001D134E">
      <w:pPr>
        <w:pStyle w:val="14"/>
        <w:spacing w:line="560" w:lineRule="exact"/>
        <w:ind w:firstLineChars="0" w:firstLine="0"/>
        <w:rPr>
          <w:rFonts w:ascii="仿宋_GB2312" w:eastAsia="仿宋_GB2312" w:hAnsi="仿宋_GB2312" w:cs="仿宋_GB2312"/>
          <w:kern w:val="0"/>
          <w:szCs w:val="32"/>
        </w:rPr>
        <w:sectPr w:rsidR="001D134E">
          <w:footerReference w:type="default" r:id="rId26"/>
          <w:pgSz w:w="16838" w:h="11906" w:orient="landscape"/>
          <w:pgMar w:top="1800" w:right="1440" w:bottom="1800" w:left="1440" w:header="851" w:footer="992" w:gutter="0"/>
          <w:cols w:space="425"/>
          <w:docGrid w:type="lines" w:linePitch="312"/>
        </w:sectPr>
      </w:pPr>
    </w:p>
    <w:p w:rsidR="001D134E" w:rsidRDefault="00D556BA">
      <w:pPr>
        <w:widowControl/>
        <w:spacing w:line="600" w:lineRule="exact"/>
        <w:jc w:val="center"/>
        <w:textAlignment w:val="baseline"/>
        <w:rPr>
          <w:rStyle w:val="NormalCharacter"/>
          <w:rFonts w:ascii="方正小标宋简体" w:eastAsia="方正小标宋简体" w:hAnsi="方正小标宋简体" w:cs="方正小标宋简体"/>
          <w:bCs/>
          <w:sz w:val="44"/>
          <w:szCs w:val="44"/>
        </w:rPr>
      </w:pPr>
      <w:r>
        <w:rPr>
          <w:rStyle w:val="NormalCharacter"/>
          <w:rFonts w:ascii="方正小标宋简体" w:eastAsia="方正小标宋简体" w:hAnsi="方正小标宋简体" w:cs="方正小标宋简体" w:hint="eastAsia"/>
          <w:bCs/>
          <w:sz w:val="44"/>
          <w:szCs w:val="44"/>
        </w:rPr>
        <w:lastRenderedPageBreak/>
        <w:t>关于印发《昌江区</w:t>
      </w:r>
      <w:r>
        <w:rPr>
          <w:rStyle w:val="NormalCharacter"/>
          <w:rFonts w:ascii="方正小标宋简体" w:eastAsia="方正小标宋简体" w:hAnsi="方正小标宋简体" w:cs="方正小标宋简体" w:hint="eastAsia"/>
          <w:bCs/>
          <w:sz w:val="44"/>
          <w:szCs w:val="44"/>
        </w:rPr>
        <w:t>2024</w:t>
      </w:r>
      <w:r>
        <w:rPr>
          <w:rStyle w:val="NormalCharacter"/>
          <w:rFonts w:ascii="方正小标宋简体" w:eastAsia="方正小标宋简体" w:hAnsi="方正小标宋简体" w:cs="方正小标宋简体" w:hint="eastAsia"/>
          <w:bCs/>
          <w:sz w:val="44"/>
          <w:szCs w:val="44"/>
        </w:rPr>
        <w:t>年地质</w:t>
      </w:r>
    </w:p>
    <w:p w:rsidR="001D134E" w:rsidRDefault="00D556BA">
      <w:pPr>
        <w:widowControl/>
        <w:spacing w:line="600" w:lineRule="exact"/>
        <w:jc w:val="center"/>
        <w:textAlignment w:val="baseline"/>
        <w:rPr>
          <w:rStyle w:val="NormalCharacter"/>
          <w:rFonts w:ascii="方正小标宋简体" w:eastAsia="方正小标宋简体" w:hAnsi="方正小标宋简体" w:cs="方正小标宋简体"/>
          <w:bCs/>
          <w:sz w:val="44"/>
          <w:szCs w:val="44"/>
        </w:rPr>
      </w:pPr>
      <w:r>
        <w:rPr>
          <w:rStyle w:val="NormalCharacter"/>
          <w:rFonts w:ascii="方正小标宋简体" w:eastAsia="方正小标宋简体" w:hAnsi="方正小标宋简体" w:cs="方正小标宋简体" w:hint="eastAsia"/>
          <w:bCs/>
          <w:sz w:val="44"/>
          <w:szCs w:val="44"/>
        </w:rPr>
        <w:t>灾害防治方案》的通知</w:t>
      </w:r>
    </w:p>
    <w:p w:rsidR="001D134E" w:rsidRDefault="001D134E">
      <w:pPr>
        <w:jc w:val="center"/>
        <w:textAlignment w:val="baseline"/>
        <w:rPr>
          <w:rStyle w:val="NormalCharacter"/>
          <w:rFonts w:ascii="宋体" w:hAnsi="宋体"/>
          <w:b/>
          <w:sz w:val="44"/>
          <w:szCs w:val="44"/>
        </w:rPr>
      </w:pPr>
    </w:p>
    <w:p w:rsidR="001D134E" w:rsidRDefault="00D556BA">
      <w:pPr>
        <w:tabs>
          <w:tab w:val="left" w:pos="4825"/>
        </w:tabs>
        <w:jc w:val="left"/>
        <w:textAlignment w:val="baseline"/>
        <w:rPr>
          <w:rStyle w:val="NormalCharacter"/>
          <w:rFonts w:ascii="仿宋_GB2312" w:eastAsia="仿宋_GB2312" w:hAnsi="仿宋_GB2312" w:cs="仿宋_GB2312"/>
          <w:sz w:val="32"/>
          <w:szCs w:val="32"/>
        </w:rPr>
      </w:pPr>
      <w:r>
        <w:rPr>
          <w:rStyle w:val="NormalCharacter"/>
          <w:rFonts w:ascii="仿宋_GB2312" w:eastAsia="仿宋_GB2312" w:hAnsi="仿宋_GB2312" w:cs="仿宋_GB2312" w:hint="eastAsia"/>
          <w:sz w:val="32"/>
          <w:szCs w:val="32"/>
        </w:rPr>
        <w:t>各乡（镇）人民政府、街道办事处，区政府各部门，区直有关单位：</w:t>
      </w:r>
    </w:p>
    <w:p w:rsidR="001D134E" w:rsidRDefault="00D556BA">
      <w:pPr>
        <w:tabs>
          <w:tab w:val="left" w:pos="4825"/>
        </w:tabs>
        <w:jc w:val="left"/>
        <w:textAlignment w:val="baseline"/>
        <w:rPr>
          <w:rStyle w:val="NormalCharacter"/>
          <w:rFonts w:ascii="仿宋_GB2312" w:eastAsia="仿宋_GB2312" w:hAnsi="仿宋_GB2312" w:cs="仿宋_GB2312"/>
          <w:sz w:val="32"/>
          <w:szCs w:val="32"/>
        </w:rPr>
      </w:pPr>
      <w:r>
        <w:rPr>
          <w:rStyle w:val="NormalCharacter"/>
          <w:rFonts w:ascii="仿宋_GB2312" w:eastAsia="仿宋_GB2312" w:hAnsi="仿宋_GB2312" w:cs="仿宋_GB2312" w:hint="eastAsia"/>
          <w:sz w:val="32"/>
          <w:szCs w:val="32"/>
        </w:rPr>
        <w:t xml:space="preserve">    </w:t>
      </w:r>
      <w:r>
        <w:rPr>
          <w:rStyle w:val="NormalCharacter"/>
          <w:rFonts w:ascii="仿宋_GB2312" w:eastAsia="仿宋_GB2312" w:hAnsi="仿宋_GB2312" w:cs="仿宋_GB2312" w:hint="eastAsia"/>
          <w:sz w:val="32"/>
          <w:szCs w:val="32"/>
        </w:rPr>
        <w:t>经区政府研究，现将《昌江区</w:t>
      </w:r>
      <w:r>
        <w:rPr>
          <w:rStyle w:val="NormalCharacter"/>
          <w:rFonts w:ascii="仿宋_GB2312" w:eastAsia="仿宋_GB2312" w:hAnsi="仿宋_GB2312" w:cs="仿宋_GB2312" w:hint="eastAsia"/>
          <w:sz w:val="32"/>
          <w:szCs w:val="32"/>
        </w:rPr>
        <w:t>2024</w:t>
      </w:r>
      <w:r>
        <w:rPr>
          <w:rStyle w:val="NormalCharacter"/>
          <w:rFonts w:ascii="仿宋_GB2312" w:eastAsia="仿宋_GB2312" w:hAnsi="仿宋_GB2312" w:cs="仿宋_GB2312" w:hint="eastAsia"/>
          <w:sz w:val="32"/>
          <w:szCs w:val="32"/>
        </w:rPr>
        <w:t>年地质灾害防治方案》印发给你们，请认真贯彻执行。</w:t>
      </w:r>
    </w:p>
    <w:p w:rsidR="001D134E" w:rsidRDefault="001D134E">
      <w:pPr>
        <w:tabs>
          <w:tab w:val="left" w:pos="4825"/>
        </w:tabs>
        <w:jc w:val="right"/>
        <w:textAlignment w:val="baseline"/>
        <w:rPr>
          <w:rStyle w:val="NormalCharacter"/>
          <w:rFonts w:ascii="仿宋_GB2312" w:eastAsia="仿宋_GB2312" w:hAnsi="仿宋_GB2312" w:cs="仿宋_GB2312"/>
          <w:sz w:val="32"/>
          <w:szCs w:val="32"/>
        </w:rPr>
      </w:pPr>
    </w:p>
    <w:p w:rsidR="001D134E" w:rsidRDefault="00D556BA">
      <w:pPr>
        <w:tabs>
          <w:tab w:val="left" w:pos="4825"/>
        </w:tabs>
        <w:jc w:val="center"/>
        <w:textAlignment w:val="baseline"/>
        <w:rPr>
          <w:rStyle w:val="NormalCharacter"/>
          <w:rFonts w:ascii="仿宋_GB2312" w:eastAsia="仿宋_GB2312" w:hAnsi="仿宋_GB2312" w:cs="仿宋_GB2312"/>
          <w:sz w:val="32"/>
          <w:szCs w:val="32"/>
        </w:rPr>
      </w:pPr>
      <w:r>
        <w:rPr>
          <w:rStyle w:val="NormalCharacter"/>
          <w:rFonts w:ascii="仿宋_GB2312" w:eastAsia="仿宋_GB2312" w:hAnsi="仿宋_GB2312" w:cs="仿宋_GB2312" w:hint="eastAsia"/>
          <w:sz w:val="32"/>
          <w:szCs w:val="32"/>
        </w:rPr>
        <w:t xml:space="preserve"> </w:t>
      </w:r>
    </w:p>
    <w:p w:rsidR="001D134E" w:rsidRDefault="00D556BA">
      <w:pPr>
        <w:tabs>
          <w:tab w:val="left" w:pos="4825"/>
        </w:tabs>
        <w:jc w:val="center"/>
        <w:textAlignment w:val="baseline"/>
        <w:rPr>
          <w:rStyle w:val="NormalCharacter"/>
          <w:rFonts w:ascii="仿宋_GB2312" w:eastAsia="仿宋_GB2312" w:hAnsi="仿宋_GB2312" w:cs="仿宋_GB2312"/>
          <w:sz w:val="32"/>
          <w:szCs w:val="32"/>
        </w:rPr>
      </w:pPr>
      <w:r>
        <w:rPr>
          <w:rStyle w:val="NormalCharacter"/>
          <w:rFonts w:ascii="仿宋_GB2312" w:eastAsia="仿宋_GB2312" w:hAnsi="仿宋_GB2312" w:cs="仿宋_GB2312" w:hint="eastAsia"/>
          <w:sz w:val="32"/>
          <w:szCs w:val="32"/>
        </w:rPr>
        <w:t xml:space="preserve">                          </w:t>
      </w:r>
      <w:r>
        <w:rPr>
          <w:rStyle w:val="NormalCharacter"/>
          <w:rFonts w:ascii="仿宋_GB2312" w:eastAsia="仿宋_GB2312" w:hAnsi="仿宋_GB2312" w:cs="仿宋_GB2312" w:hint="eastAsia"/>
          <w:sz w:val="32"/>
          <w:szCs w:val="32"/>
        </w:rPr>
        <w:t>昌江区人民政府办公室</w:t>
      </w:r>
    </w:p>
    <w:p w:rsidR="001D134E" w:rsidRDefault="00D556BA">
      <w:pPr>
        <w:tabs>
          <w:tab w:val="left" w:pos="4825"/>
        </w:tabs>
        <w:jc w:val="center"/>
        <w:textAlignment w:val="baseline"/>
        <w:rPr>
          <w:rStyle w:val="NormalCharacter"/>
          <w:rFonts w:ascii="仿宋_GB2312" w:eastAsia="仿宋_GB2312" w:hAnsi="仿宋_GB2312" w:cs="仿宋_GB2312"/>
          <w:sz w:val="32"/>
          <w:szCs w:val="32"/>
        </w:rPr>
      </w:pPr>
      <w:r>
        <w:rPr>
          <w:rStyle w:val="NormalCharacter"/>
          <w:rFonts w:ascii="仿宋_GB2312" w:eastAsia="仿宋_GB2312" w:hAnsi="仿宋_GB2312" w:cs="仿宋_GB2312" w:hint="eastAsia"/>
          <w:sz w:val="32"/>
          <w:szCs w:val="32"/>
        </w:rPr>
        <w:t xml:space="preserve">                          2024</w:t>
      </w:r>
      <w:r>
        <w:rPr>
          <w:rStyle w:val="NormalCharacter"/>
          <w:rFonts w:ascii="仿宋_GB2312" w:eastAsia="仿宋_GB2312" w:hAnsi="仿宋_GB2312" w:cs="仿宋_GB2312" w:hint="eastAsia"/>
          <w:sz w:val="32"/>
          <w:szCs w:val="32"/>
        </w:rPr>
        <w:t>年</w:t>
      </w:r>
      <w:r>
        <w:rPr>
          <w:rStyle w:val="NormalCharacter"/>
          <w:rFonts w:ascii="仿宋_GB2312" w:eastAsia="仿宋_GB2312" w:hAnsi="仿宋_GB2312" w:cs="仿宋_GB2312" w:hint="eastAsia"/>
          <w:sz w:val="32"/>
          <w:szCs w:val="32"/>
        </w:rPr>
        <w:t>4</w:t>
      </w:r>
      <w:r>
        <w:rPr>
          <w:rStyle w:val="NormalCharacter"/>
          <w:rFonts w:ascii="仿宋_GB2312" w:eastAsia="仿宋_GB2312" w:hAnsi="仿宋_GB2312" w:cs="仿宋_GB2312" w:hint="eastAsia"/>
          <w:sz w:val="32"/>
          <w:szCs w:val="32"/>
        </w:rPr>
        <w:t>月</w:t>
      </w:r>
      <w:r>
        <w:rPr>
          <w:rStyle w:val="NormalCharacter"/>
          <w:rFonts w:ascii="仿宋_GB2312" w:eastAsia="仿宋_GB2312" w:hAnsi="仿宋_GB2312" w:cs="仿宋_GB2312" w:hint="eastAsia"/>
          <w:sz w:val="32"/>
          <w:szCs w:val="32"/>
        </w:rPr>
        <w:t>8</w:t>
      </w:r>
      <w:r>
        <w:rPr>
          <w:rStyle w:val="NormalCharacter"/>
          <w:rFonts w:ascii="仿宋_GB2312" w:eastAsia="仿宋_GB2312" w:hAnsi="仿宋_GB2312" w:cs="仿宋_GB2312" w:hint="eastAsia"/>
          <w:sz w:val="32"/>
          <w:szCs w:val="32"/>
        </w:rPr>
        <w:t>日</w:t>
      </w:r>
    </w:p>
    <w:p w:rsidR="001D134E" w:rsidRDefault="001D134E">
      <w:pPr>
        <w:tabs>
          <w:tab w:val="left" w:pos="4825"/>
        </w:tabs>
        <w:jc w:val="right"/>
        <w:textAlignment w:val="baseline"/>
        <w:rPr>
          <w:rStyle w:val="NormalCharacter"/>
          <w:rFonts w:ascii="仿宋" w:eastAsia="仿宋" w:hAnsi="仿宋" w:cs="仿宋"/>
          <w:bCs/>
          <w:sz w:val="32"/>
          <w:szCs w:val="32"/>
        </w:rPr>
      </w:pPr>
    </w:p>
    <w:p w:rsidR="001D134E" w:rsidRDefault="001D134E" w:rsidP="001D134E">
      <w:pPr>
        <w:pStyle w:val="1"/>
        <w:ind w:firstLine="640"/>
        <w:rPr>
          <w:rStyle w:val="NormalCharacter"/>
          <w:rFonts w:ascii="仿宋" w:eastAsia="仿宋" w:hAnsi="仿宋" w:cs="仿宋"/>
          <w:bCs/>
          <w:sz w:val="32"/>
          <w:szCs w:val="32"/>
        </w:rPr>
      </w:pPr>
    </w:p>
    <w:p w:rsidR="001D134E" w:rsidRDefault="001D134E" w:rsidP="001D134E">
      <w:pPr>
        <w:pStyle w:val="1"/>
        <w:ind w:firstLine="640"/>
        <w:rPr>
          <w:rStyle w:val="NormalCharacter"/>
          <w:rFonts w:ascii="仿宋" w:eastAsia="仿宋" w:hAnsi="仿宋" w:cs="仿宋"/>
          <w:bCs/>
          <w:sz w:val="32"/>
          <w:szCs w:val="32"/>
        </w:rPr>
      </w:pPr>
    </w:p>
    <w:p w:rsidR="001D134E" w:rsidRDefault="001D134E" w:rsidP="001D134E">
      <w:pPr>
        <w:pStyle w:val="1"/>
        <w:ind w:firstLine="640"/>
        <w:rPr>
          <w:rStyle w:val="NormalCharacter"/>
          <w:rFonts w:ascii="仿宋" w:eastAsia="仿宋" w:hAnsi="仿宋" w:cs="仿宋"/>
          <w:bCs/>
          <w:sz w:val="32"/>
          <w:szCs w:val="32"/>
        </w:rPr>
      </w:pPr>
    </w:p>
    <w:p w:rsidR="001D134E" w:rsidRDefault="001D134E" w:rsidP="001D134E">
      <w:pPr>
        <w:pStyle w:val="1"/>
        <w:ind w:firstLine="640"/>
        <w:rPr>
          <w:rStyle w:val="NormalCharacter"/>
          <w:rFonts w:ascii="仿宋" w:eastAsia="仿宋" w:hAnsi="仿宋" w:cs="仿宋"/>
          <w:bCs/>
          <w:sz w:val="32"/>
          <w:szCs w:val="32"/>
        </w:rPr>
      </w:pPr>
    </w:p>
    <w:p w:rsidR="001D134E" w:rsidRDefault="001D134E" w:rsidP="001D134E">
      <w:pPr>
        <w:pStyle w:val="1"/>
        <w:ind w:firstLine="640"/>
        <w:rPr>
          <w:rStyle w:val="NormalCharacter"/>
          <w:rFonts w:ascii="仿宋" w:eastAsia="仿宋" w:hAnsi="仿宋" w:cs="仿宋"/>
          <w:bCs/>
          <w:sz w:val="32"/>
          <w:szCs w:val="32"/>
        </w:rPr>
      </w:pPr>
    </w:p>
    <w:p w:rsidR="001D134E" w:rsidRDefault="001D134E" w:rsidP="001D134E">
      <w:pPr>
        <w:pStyle w:val="1"/>
        <w:ind w:firstLine="640"/>
        <w:rPr>
          <w:rStyle w:val="NormalCharacter"/>
          <w:rFonts w:ascii="仿宋" w:eastAsia="仿宋" w:hAnsi="仿宋" w:cs="仿宋"/>
          <w:bCs/>
          <w:sz w:val="32"/>
          <w:szCs w:val="32"/>
        </w:rPr>
      </w:pPr>
    </w:p>
    <w:p w:rsidR="001D134E" w:rsidRDefault="001D134E" w:rsidP="001D134E">
      <w:pPr>
        <w:pStyle w:val="1"/>
        <w:ind w:firstLine="640"/>
        <w:rPr>
          <w:rStyle w:val="NormalCharacter"/>
          <w:rFonts w:ascii="仿宋" w:eastAsia="仿宋" w:hAnsi="仿宋" w:cs="仿宋"/>
          <w:bCs/>
          <w:sz w:val="32"/>
          <w:szCs w:val="32"/>
        </w:rPr>
      </w:pPr>
    </w:p>
    <w:p w:rsidR="001D134E" w:rsidRDefault="001D134E" w:rsidP="001D134E">
      <w:pPr>
        <w:pStyle w:val="1"/>
        <w:ind w:firstLine="640"/>
        <w:rPr>
          <w:rStyle w:val="NormalCharacter"/>
          <w:rFonts w:ascii="仿宋" w:eastAsia="仿宋" w:hAnsi="仿宋" w:cs="仿宋"/>
          <w:bCs/>
          <w:sz w:val="32"/>
          <w:szCs w:val="32"/>
        </w:rPr>
      </w:pPr>
    </w:p>
    <w:p w:rsidR="001D134E" w:rsidRDefault="001D134E" w:rsidP="001D134E">
      <w:pPr>
        <w:pStyle w:val="1"/>
        <w:ind w:firstLine="640"/>
        <w:rPr>
          <w:rStyle w:val="NormalCharacter"/>
          <w:rFonts w:ascii="仿宋" w:eastAsia="仿宋" w:hAnsi="仿宋" w:cs="仿宋"/>
          <w:bCs/>
          <w:sz w:val="32"/>
          <w:szCs w:val="32"/>
        </w:rPr>
      </w:pPr>
    </w:p>
    <w:p w:rsidR="001D134E" w:rsidRDefault="001D134E" w:rsidP="001D134E">
      <w:pPr>
        <w:pStyle w:val="1"/>
        <w:ind w:firstLine="640"/>
        <w:rPr>
          <w:rStyle w:val="NormalCharacter"/>
          <w:rFonts w:ascii="仿宋" w:eastAsia="仿宋" w:hAnsi="仿宋" w:cs="仿宋"/>
          <w:bCs/>
          <w:sz w:val="32"/>
          <w:szCs w:val="32"/>
        </w:rPr>
      </w:pPr>
    </w:p>
    <w:p w:rsidR="001D134E" w:rsidRDefault="00D556BA">
      <w:pPr>
        <w:jc w:val="center"/>
        <w:textAlignment w:val="baseline"/>
        <w:rPr>
          <w:rStyle w:val="NormalCharacter"/>
          <w:rFonts w:ascii="方正小标宋简体" w:eastAsia="方正小标宋简体" w:hAnsi="方正小标宋简体" w:cs="方正小标宋简体"/>
          <w:bCs/>
          <w:sz w:val="44"/>
          <w:szCs w:val="44"/>
        </w:rPr>
      </w:pPr>
      <w:r>
        <w:rPr>
          <w:rStyle w:val="NormalCharacter"/>
          <w:rFonts w:ascii="方正小标宋简体" w:eastAsia="方正小标宋简体" w:hAnsi="方正小标宋简体" w:cs="方正小标宋简体" w:hint="eastAsia"/>
          <w:bCs/>
          <w:sz w:val="44"/>
          <w:szCs w:val="44"/>
        </w:rPr>
        <w:lastRenderedPageBreak/>
        <w:t>昌江区二〇二四年地质灾害防治方案</w:t>
      </w:r>
    </w:p>
    <w:p w:rsidR="001D134E" w:rsidRDefault="001D134E">
      <w:pPr>
        <w:textAlignment w:val="baseline"/>
        <w:rPr>
          <w:rStyle w:val="NormalCharacter"/>
          <w:rFonts w:ascii="仿宋" w:eastAsia="仿宋" w:hAnsi="仿宋" w:cs="仿宋"/>
          <w:b/>
          <w:sz w:val="32"/>
          <w:szCs w:val="32"/>
        </w:rPr>
      </w:pPr>
    </w:p>
    <w:p w:rsidR="001D134E" w:rsidRDefault="00D556BA">
      <w:pPr>
        <w:ind w:firstLineChars="200" w:firstLine="640"/>
        <w:textAlignment w:val="baseline"/>
        <w:rPr>
          <w:rStyle w:val="NormalCharacter"/>
          <w:rFonts w:ascii="仿宋_GB2312" w:eastAsia="仿宋_GB2312" w:hAnsi="仿宋_GB2312" w:cs="仿宋_GB2312"/>
          <w:bCs/>
          <w:sz w:val="32"/>
          <w:szCs w:val="32"/>
        </w:rPr>
      </w:pPr>
      <w:r>
        <w:rPr>
          <w:rStyle w:val="NormalCharacter"/>
          <w:rFonts w:ascii="仿宋_GB2312" w:eastAsia="仿宋_GB2312" w:hAnsi="仿宋_GB2312" w:cs="仿宋_GB2312" w:hint="eastAsia"/>
          <w:bCs/>
          <w:sz w:val="32"/>
          <w:szCs w:val="32"/>
        </w:rPr>
        <w:t>为了防治地质灾害</w:t>
      </w:r>
      <w:r>
        <w:rPr>
          <w:rStyle w:val="NormalCharacter"/>
          <w:rFonts w:ascii="仿宋_GB2312" w:eastAsia="仿宋_GB2312" w:hAnsi="仿宋_GB2312" w:cs="仿宋_GB2312" w:hint="eastAsia"/>
          <w:bCs/>
          <w:sz w:val="32"/>
          <w:szCs w:val="32"/>
        </w:rPr>
        <w:t>,</w:t>
      </w:r>
      <w:r>
        <w:rPr>
          <w:rStyle w:val="NormalCharacter"/>
          <w:rFonts w:ascii="仿宋_GB2312" w:eastAsia="仿宋_GB2312" w:hAnsi="仿宋_GB2312" w:cs="仿宋_GB2312" w:hint="eastAsia"/>
          <w:bCs/>
          <w:sz w:val="32"/>
          <w:szCs w:val="32"/>
        </w:rPr>
        <w:t>避免和减轻地质灾害造成的损失</w:t>
      </w:r>
      <w:r>
        <w:rPr>
          <w:rStyle w:val="NormalCharacter"/>
          <w:rFonts w:ascii="仿宋_GB2312" w:eastAsia="仿宋_GB2312" w:hAnsi="仿宋_GB2312" w:cs="仿宋_GB2312" w:hint="eastAsia"/>
          <w:bCs/>
          <w:sz w:val="32"/>
          <w:szCs w:val="32"/>
        </w:rPr>
        <w:t>,</w:t>
      </w:r>
      <w:r>
        <w:rPr>
          <w:rStyle w:val="NormalCharacter"/>
          <w:rFonts w:ascii="仿宋_GB2312" w:eastAsia="仿宋_GB2312" w:hAnsi="仿宋_GB2312" w:cs="仿宋_GB2312" w:hint="eastAsia"/>
          <w:bCs/>
          <w:sz w:val="32"/>
          <w:szCs w:val="32"/>
        </w:rPr>
        <w:t>维护人民生命和财产安全</w:t>
      </w:r>
      <w:r>
        <w:rPr>
          <w:rStyle w:val="NormalCharacter"/>
          <w:rFonts w:ascii="仿宋_GB2312" w:eastAsia="仿宋_GB2312" w:hAnsi="仿宋_GB2312" w:cs="仿宋_GB2312" w:hint="eastAsia"/>
          <w:bCs/>
          <w:sz w:val="32"/>
          <w:szCs w:val="32"/>
        </w:rPr>
        <w:t>,</w:t>
      </w:r>
      <w:r>
        <w:rPr>
          <w:rStyle w:val="NormalCharacter"/>
          <w:rFonts w:ascii="仿宋_GB2312" w:eastAsia="仿宋_GB2312" w:hAnsi="仿宋_GB2312" w:cs="仿宋_GB2312" w:hint="eastAsia"/>
          <w:bCs/>
          <w:sz w:val="32"/>
          <w:szCs w:val="32"/>
        </w:rPr>
        <w:t>促进经济和社会的可持续发展</w:t>
      </w:r>
      <w:r>
        <w:rPr>
          <w:rStyle w:val="NormalCharacter"/>
          <w:rFonts w:ascii="仿宋_GB2312" w:eastAsia="仿宋_GB2312" w:hAnsi="仿宋_GB2312" w:cs="仿宋_GB2312" w:hint="eastAsia"/>
          <w:bCs/>
          <w:sz w:val="32"/>
          <w:szCs w:val="32"/>
        </w:rPr>
        <w:t>,</w:t>
      </w:r>
      <w:r>
        <w:rPr>
          <w:rStyle w:val="NormalCharacter"/>
          <w:rFonts w:ascii="仿宋_GB2312" w:eastAsia="仿宋_GB2312" w:hAnsi="仿宋_GB2312" w:cs="仿宋_GB2312" w:hint="eastAsia"/>
          <w:bCs/>
          <w:sz w:val="32"/>
          <w:szCs w:val="32"/>
        </w:rPr>
        <w:t>根据《地质灾害防治条例》（国务院令第</w:t>
      </w:r>
      <w:r>
        <w:rPr>
          <w:rStyle w:val="NormalCharacter"/>
          <w:rFonts w:ascii="仿宋_GB2312" w:eastAsia="仿宋_GB2312" w:hAnsi="仿宋_GB2312" w:cs="仿宋_GB2312" w:hint="eastAsia"/>
          <w:bCs/>
          <w:sz w:val="32"/>
          <w:szCs w:val="32"/>
        </w:rPr>
        <w:t>394</w:t>
      </w:r>
      <w:r>
        <w:rPr>
          <w:rStyle w:val="NormalCharacter"/>
          <w:rFonts w:ascii="仿宋_GB2312" w:eastAsia="仿宋_GB2312" w:hAnsi="仿宋_GB2312" w:cs="仿宋_GB2312" w:hint="eastAsia"/>
          <w:bCs/>
          <w:sz w:val="32"/>
          <w:szCs w:val="32"/>
        </w:rPr>
        <w:t>号）和《江西省地质灾害防治条例》的有关规定</w:t>
      </w:r>
      <w:r>
        <w:rPr>
          <w:rStyle w:val="NormalCharacter"/>
          <w:rFonts w:ascii="仿宋_GB2312" w:eastAsia="仿宋_GB2312" w:hAnsi="仿宋_GB2312" w:cs="仿宋_GB2312" w:hint="eastAsia"/>
          <w:bCs/>
          <w:sz w:val="32"/>
          <w:szCs w:val="32"/>
        </w:rPr>
        <w:t>,</w:t>
      </w:r>
      <w:r>
        <w:rPr>
          <w:rStyle w:val="NormalCharacter"/>
          <w:rFonts w:ascii="仿宋_GB2312" w:eastAsia="仿宋_GB2312" w:hAnsi="仿宋_GB2312" w:cs="仿宋_GB2312" w:hint="eastAsia"/>
          <w:bCs/>
          <w:sz w:val="32"/>
          <w:szCs w:val="32"/>
        </w:rPr>
        <w:t>结合我区地质灾害防治工作的实际情况</w:t>
      </w:r>
      <w:r>
        <w:rPr>
          <w:rStyle w:val="NormalCharacter"/>
          <w:rFonts w:ascii="仿宋_GB2312" w:eastAsia="仿宋_GB2312" w:hAnsi="仿宋_GB2312" w:cs="仿宋_GB2312" w:hint="eastAsia"/>
          <w:bCs/>
          <w:sz w:val="32"/>
          <w:szCs w:val="32"/>
        </w:rPr>
        <w:t>,</w:t>
      </w:r>
      <w:r>
        <w:rPr>
          <w:rStyle w:val="NormalCharacter"/>
          <w:rFonts w:ascii="仿宋_GB2312" w:eastAsia="仿宋_GB2312" w:hAnsi="仿宋_GB2312" w:cs="仿宋_GB2312" w:hint="eastAsia"/>
          <w:bCs/>
          <w:sz w:val="32"/>
          <w:szCs w:val="32"/>
        </w:rPr>
        <w:t>制定本方案</w:t>
      </w:r>
      <w:r>
        <w:rPr>
          <w:rStyle w:val="NormalCharacter"/>
          <w:rFonts w:ascii="仿宋_GB2312" w:eastAsia="仿宋_GB2312" w:hAnsi="仿宋_GB2312" w:cs="仿宋_GB2312" w:hint="eastAsia"/>
          <w:bCs/>
          <w:sz w:val="32"/>
          <w:szCs w:val="32"/>
        </w:rPr>
        <w:t>:</w:t>
      </w:r>
    </w:p>
    <w:p w:rsidR="001D134E" w:rsidRDefault="00D556BA">
      <w:pPr>
        <w:ind w:firstLineChars="196" w:firstLine="627"/>
        <w:textAlignment w:val="baseline"/>
        <w:rPr>
          <w:rStyle w:val="NormalCharacter"/>
          <w:rFonts w:ascii="黑体" w:eastAsia="黑体" w:hAnsi="黑体" w:cs="黑体"/>
          <w:bCs/>
          <w:sz w:val="32"/>
          <w:szCs w:val="32"/>
        </w:rPr>
      </w:pPr>
      <w:r>
        <w:rPr>
          <w:rStyle w:val="NormalCharacter"/>
          <w:rFonts w:ascii="黑体" w:eastAsia="黑体" w:hAnsi="黑体" w:cs="黑体" w:hint="eastAsia"/>
          <w:bCs/>
          <w:sz w:val="32"/>
          <w:szCs w:val="32"/>
        </w:rPr>
        <w:t>一、全区地质灾害易发程度区划背景情况</w:t>
      </w:r>
    </w:p>
    <w:p w:rsidR="001D134E" w:rsidRDefault="00D556BA">
      <w:pPr>
        <w:ind w:left="210" w:firstLine="420"/>
        <w:textAlignment w:val="baseline"/>
        <w:rPr>
          <w:rStyle w:val="NormalCharacter"/>
          <w:rFonts w:ascii="楷体" w:eastAsia="楷体" w:hAnsi="楷体" w:cs="楷体"/>
          <w:b/>
          <w:sz w:val="32"/>
          <w:szCs w:val="32"/>
        </w:rPr>
      </w:pPr>
      <w:r>
        <w:rPr>
          <w:rStyle w:val="NormalCharacter"/>
          <w:rFonts w:ascii="楷体" w:eastAsia="楷体" w:hAnsi="楷体" w:cs="楷体" w:hint="eastAsia"/>
          <w:b/>
          <w:sz w:val="32"/>
          <w:szCs w:val="32"/>
        </w:rPr>
        <w:t>1</w:t>
      </w:r>
      <w:r>
        <w:rPr>
          <w:rStyle w:val="NormalCharacter"/>
          <w:rFonts w:ascii="楷体" w:eastAsia="楷体" w:hAnsi="楷体" w:cs="楷体" w:hint="eastAsia"/>
          <w:b/>
          <w:sz w:val="32"/>
          <w:szCs w:val="32"/>
        </w:rPr>
        <w:t>、地质灾害的主要特点：</w:t>
      </w:r>
    </w:p>
    <w:p w:rsidR="001D134E" w:rsidRDefault="00D556BA">
      <w:pPr>
        <w:tabs>
          <w:tab w:val="left" w:pos="635"/>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我区地质灾害的主要特点是：以群发性、突发性的中小型崩塌、滑坡、泥石流</w:t>
      </w:r>
      <w:r>
        <w:rPr>
          <w:rStyle w:val="NormalCharacter"/>
          <w:rFonts w:ascii="仿宋" w:eastAsia="仿宋" w:hAnsi="仿宋" w:cs="仿宋" w:hint="eastAsia"/>
          <w:bCs/>
          <w:sz w:val="32"/>
          <w:szCs w:val="32"/>
        </w:rPr>
        <w:t>(</w:t>
      </w:r>
      <w:r>
        <w:rPr>
          <w:rStyle w:val="NormalCharacter"/>
          <w:rFonts w:ascii="仿宋" w:eastAsia="仿宋" w:hAnsi="仿宋" w:cs="仿宋" w:hint="eastAsia"/>
          <w:bCs/>
          <w:sz w:val="32"/>
          <w:szCs w:val="32"/>
        </w:rPr>
        <w:t>简称崩、滑、流</w:t>
      </w:r>
      <w:r>
        <w:rPr>
          <w:rStyle w:val="NormalCharacter"/>
          <w:rFonts w:ascii="仿宋" w:eastAsia="仿宋" w:hAnsi="仿宋" w:cs="仿宋" w:hint="eastAsia"/>
          <w:bCs/>
          <w:sz w:val="32"/>
          <w:szCs w:val="32"/>
        </w:rPr>
        <w:t>)</w:t>
      </w:r>
      <w:r>
        <w:rPr>
          <w:rStyle w:val="NormalCharacter"/>
          <w:rFonts w:ascii="仿宋" w:eastAsia="仿宋" w:hAnsi="仿宋" w:cs="仿宋" w:hint="eastAsia"/>
          <w:bCs/>
          <w:sz w:val="32"/>
          <w:szCs w:val="32"/>
        </w:rPr>
        <w:t>为主，地质灾害发生区域多处于变质岩、花岗岩分布的丘陵山区；诱发地质灾害的直接原因主要是集中性强降雨，群发型地质灾害的区域与强降雨区域基本吻合；容易造成人员伤亡和损失的重要地质灾害绝大部分都与建房切坡有关。地面塌陷主要发生在覆盖型岩溶区和矿山开采区，诱发因素与区域地下水位下降和矿山采空、地下疏排水等有关。</w:t>
      </w:r>
    </w:p>
    <w:p w:rsidR="001D134E" w:rsidRDefault="00D556BA">
      <w:pPr>
        <w:ind w:left="210" w:firstLine="420"/>
        <w:textAlignment w:val="baseline"/>
        <w:rPr>
          <w:rStyle w:val="NormalCharacter"/>
          <w:rFonts w:ascii="楷体" w:eastAsia="楷体" w:hAnsi="楷体" w:cs="楷体"/>
          <w:b/>
          <w:sz w:val="32"/>
          <w:szCs w:val="32"/>
        </w:rPr>
      </w:pPr>
      <w:r>
        <w:rPr>
          <w:rStyle w:val="NormalCharacter"/>
          <w:rFonts w:ascii="楷体" w:eastAsia="楷体" w:hAnsi="楷体" w:cs="楷体" w:hint="eastAsia"/>
          <w:b/>
          <w:sz w:val="32"/>
          <w:szCs w:val="32"/>
        </w:rPr>
        <w:t>2</w:t>
      </w:r>
      <w:r>
        <w:rPr>
          <w:rStyle w:val="NormalCharacter"/>
          <w:rFonts w:ascii="楷体" w:eastAsia="楷体" w:hAnsi="楷体" w:cs="楷体" w:hint="eastAsia"/>
          <w:b/>
          <w:sz w:val="32"/>
          <w:szCs w:val="32"/>
        </w:rPr>
        <w:t>、地质灾害易发程度区划</w:t>
      </w:r>
    </w:p>
    <w:p w:rsidR="001D134E" w:rsidRDefault="00D556BA">
      <w:pPr>
        <w:tabs>
          <w:tab w:val="left" w:pos="635"/>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根据昌江区地质灾害调查与区划资料以及全区近期地质灾害发生情况结合地质环境条件相关分析，全区划定</w:t>
      </w:r>
      <w:r>
        <w:rPr>
          <w:rStyle w:val="NormalCharacter"/>
          <w:rFonts w:ascii="仿宋" w:eastAsia="仿宋" w:hAnsi="仿宋" w:cs="仿宋" w:hint="eastAsia"/>
          <w:bCs/>
          <w:sz w:val="32"/>
          <w:szCs w:val="32"/>
        </w:rPr>
        <w:t>1</w:t>
      </w:r>
      <w:r>
        <w:rPr>
          <w:rStyle w:val="NormalCharacter"/>
          <w:rFonts w:ascii="仿宋" w:eastAsia="仿宋" w:hAnsi="仿宋" w:cs="仿宋" w:hint="eastAsia"/>
          <w:bCs/>
          <w:sz w:val="32"/>
          <w:szCs w:val="32"/>
        </w:rPr>
        <w:t>个地质灾害易发区和</w:t>
      </w:r>
      <w:r>
        <w:rPr>
          <w:rStyle w:val="NormalCharacter"/>
          <w:rFonts w:ascii="仿宋" w:eastAsia="仿宋" w:hAnsi="仿宋" w:cs="仿宋" w:hint="eastAsia"/>
          <w:bCs/>
          <w:sz w:val="32"/>
          <w:szCs w:val="32"/>
        </w:rPr>
        <w:t>2</w:t>
      </w:r>
      <w:r>
        <w:rPr>
          <w:rStyle w:val="NormalCharacter"/>
          <w:rFonts w:ascii="仿宋" w:eastAsia="仿宋" w:hAnsi="仿宋" w:cs="仿宋" w:hint="eastAsia"/>
          <w:bCs/>
          <w:sz w:val="32"/>
          <w:szCs w:val="32"/>
        </w:rPr>
        <w:t>个地质灾害</w:t>
      </w:r>
      <w:r>
        <w:rPr>
          <w:rStyle w:val="NormalCharacter"/>
          <w:rFonts w:ascii="仿宋" w:eastAsia="仿宋" w:hAnsi="仿宋" w:cs="仿宋" w:hint="eastAsia"/>
          <w:bCs/>
          <w:sz w:val="32"/>
          <w:szCs w:val="32"/>
        </w:rPr>
        <w:t>较</w:t>
      </w:r>
      <w:r>
        <w:rPr>
          <w:rStyle w:val="NormalCharacter"/>
          <w:rFonts w:ascii="仿宋" w:eastAsia="仿宋" w:hAnsi="仿宋" w:cs="仿宋" w:hint="eastAsia"/>
          <w:bCs/>
          <w:sz w:val="32"/>
          <w:szCs w:val="32"/>
        </w:rPr>
        <w:t>易发区。</w:t>
      </w:r>
    </w:p>
    <w:p w:rsidR="001D134E" w:rsidRDefault="00D556BA">
      <w:pPr>
        <w:numPr>
          <w:ilvl w:val="0"/>
          <w:numId w:val="1"/>
        </w:numPr>
        <w:tabs>
          <w:tab w:val="left" w:pos="955"/>
        </w:tabs>
        <w:rPr>
          <w:rStyle w:val="NormalCharacter"/>
          <w:rFonts w:ascii="仿宋" w:eastAsia="仿宋" w:hAnsi="仿宋" w:cs="仿宋"/>
          <w:bCs/>
          <w:sz w:val="32"/>
          <w:szCs w:val="32"/>
        </w:rPr>
      </w:pPr>
      <w:r>
        <w:rPr>
          <w:rStyle w:val="NormalCharacter"/>
          <w:rFonts w:ascii="仿宋" w:eastAsia="仿宋" w:hAnsi="仿宋" w:cs="仿宋" w:hint="eastAsia"/>
          <w:bCs/>
          <w:sz w:val="32"/>
          <w:szCs w:val="32"/>
        </w:rPr>
        <w:t>荷塘乡——鲇鱼山镇留阳崩、滑、流易发区</w:t>
      </w:r>
    </w:p>
    <w:p w:rsidR="001D134E" w:rsidRDefault="00D556BA">
      <w:pPr>
        <w:numPr>
          <w:ilvl w:val="0"/>
          <w:numId w:val="1"/>
        </w:numPr>
        <w:rPr>
          <w:rStyle w:val="NormalCharacter"/>
          <w:rFonts w:ascii="仿宋" w:eastAsia="仿宋" w:hAnsi="仿宋" w:cs="仿宋"/>
          <w:bCs/>
          <w:sz w:val="32"/>
          <w:szCs w:val="32"/>
        </w:rPr>
      </w:pPr>
      <w:r>
        <w:rPr>
          <w:rStyle w:val="NormalCharacter"/>
          <w:rFonts w:ascii="仿宋" w:eastAsia="仿宋" w:hAnsi="仿宋" w:cs="仿宋" w:hint="eastAsia"/>
          <w:bCs/>
          <w:sz w:val="32"/>
          <w:szCs w:val="32"/>
        </w:rPr>
        <w:t>西郊街道——吕蒙街道崩、滑、流较易发区</w:t>
      </w:r>
    </w:p>
    <w:p w:rsidR="001D134E" w:rsidRDefault="00D556BA">
      <w:pPr>
        <w:ind w:firstLineChars="150" w:firstLine="48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lastRenderedPageBreak/>
        <w:t>⑶鲇鱼山镇鱼山村——留阳崩、滑、流较易发区</w:t>
      </w:r>
    </w:p>
    <w:p w:rsidR="001D134E" w:rsidRDefault="00D556BA">
      <w:pPr>
        <w:ind w:firstLineChars="196" w:firstLine="627"/>
        <w:textAlignment w:val="baseline"/>
        <w:rPr>
          <w:rStyle w:val="NormalCharacter"/>
          <w:rFonts w:ascii="黑体" w:eastAsia="黑体" w:hAnsi="黑体" w:cs="黑体"/>
          <w:bCs/>
          <w:sz w:val="32"/>
          <w:szCs w:val="32"/>
        </w:rPr>
      </w:pPr>
      <w:r>
        <w:rPr>
          <w:rStyle w:val="NormalCharacter"/>
          <w:rFonts w:ascii="黑体" w:eastAsia="黑体" w:hAnsi="黑体" w:cs="黑体" w:hint="eastAsia"/>
          <w:bCs/>
          <w:sz w:val="32"/>
          <w:szCs w:val="32"/>
        </w:rPr>
        <w:t>二、地质灾害趋势预测</w:t>
      </w:r>
    </w:p>
    <w:p w:rsidR="001D134E" w:rsidRDefault="00D556BA">
      <w:pPr>
        <w:widowControl/>
        <w:shd w:val="clear" w:color="auto" w:fill="FFFFFF"/>
        <w:spacing w:line="360" w:lineRule="auto"/>
        <w:rPr>
          <w:rFonts w:ascii="仿宋" w:eastAsia="仿宋" w:hAnsi="仿宋" w:cs="仿宋"/>
          <w:b/>
          <w:bCs/>
          <w:kern w:val="0"/>
          <w:sz w:val="32"/>
          <w:szCs w:val="32"/>
          <w:shd w:val="clear" w:color="auto" w:fill="FFFFFF"/>
          <w:lang/>
        </w:rPr>
      </w:pPr>
      <w:r>
        <w:rPr>
          <w:rStyle w:val="NormalCharacter"/>
          <w:rFonts w:ascii="仿宋" w:eastAsia="仿宋" w:hAnsi="仿宋" w:cs="仿宋" w:hint="eastAsia"/>
          <w:kern w:val="0"/>
          <w:sz w:val="32"/>
          <w:szCs w:val="32"/>
        </w:rPr>
        <w:t xml:space="preserve">    </w:t>
      </w:r>
      <w:r>
        <w:rPr>
          <w:rFonts w:ascii="仿宋" w:eastAsia="仿宋" w:hAnsi="仿宋" w:cs="仿宋" w:hint="eastAsia"/>
          <w:color w:val="000000"/>
          <w:kern w:val="0"/>
          <w:sz w:val="32"/>
          <w:szCs w:val="32"/>
          <w:lang/>
        </w:rPr>
        <w:t>预计，</w:t>
      </w:r>
      <w:r>
        <w:rPr>
          <w:rFonts w:ascii="仿宋" w:eastAsia="仿宋" w:hAnsi="仿宋" w:cs="仿宋" w:hint="eastAsia"/>
          <w:color w:val="000000"/>
          <w:kern w:val="0"/>
          <w:sz w:val="32"/>
          <w:szCs w:val="32"/>
          <w:lang/>
        </w:rPr>
        <w:t>2024</w:t>
      </w:r>
      <w:r>
        <w:rPr>
          <w:rFonts w:ascii="仿宋" w:eastAsia="仿宋" w:hAnsi="仿宋" w:cs="仿宋" w:hint="eastAsia"/>
          <w:color w:val="000000"/>
          <w:kern w:val="0"/>
          <w:sz w:val="32"/>
          <w:szCs w:val="32"/>
          <w:lang/>
        </w:rPr>
        <w:t>年气温略偏高，雨量略偏多。春播期天气属正常年份，有轻度春寒；汛期（</w:t>
      </w:r>
      <w:r>
        <w:rPr>
          <w:rFonts w:ascii="仿宋" w:eastAsia="仿宋" w:hAnsi="仿宋" w:cs="仿宋" w:hint="eastAsia"/>
          <w:color w:val="000000"/>
          <w:kern w:val="0"/>
          <w:sz w:val="32"/>
          <w:szCs w:val="32"/>
          <w:lang/>
        </w:rPr>
        <w:t>4</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6</w:t>
      </w:r>
      <w:r>
        <w:rPr>
          <w:rFonts w:ascii="仿宋" w:eastAsia="仿宋" w:hAnsi="仿宋" w:cs="仿宋" w:hint="eastAsia"/>
          <w:color w:val="000000"/>
          <w:kern w:val="0"/>
          <w:sz w:val="32"/>
          <w:szCs w:val="32"/>
          <w:lang/>
        </w:rPr>
        <w:t>月）平均雨量偏多，部分地区可能发生洪涝或内涝；伏秋期（</w:t>
      </w:r>
      <w:r>
        <w:rPr>
          <w:rFonts w:ascii="仿宋" w:eastAsia="仿宋" w:hAnsi="仿宋" w:cs="仿宋" w:hint="eastAsia"/>
          <w:color w:val="000000"/>
          <w:kern w:val="0"/>
          <w:sz w:val="32"/>
          <w:szCs w:val="32"/>
          <w:lang/>
        </w:rPr>
        <w:t>7</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9</w:t>
      </w:r>
      <w:r>
        <w:rPr>
          <w:rFonts w:ascii="仿宋" w:eastAsia="仿宋" w:hAnsi="仿宋" w:cs="仿宋" w:hint="eastAsia"/>
          <w:color w:val="000000"/>
          <w:kern w:val="0"/>
          <w:sz w:val="32"/>
          <w:szCs w:val="32"/>
          <w:lang/>
        </w:rPr>
        <w:t>月）平均雨量接近常年或略偏多，有阶段性干旱发生，盛夏高温日数略偏多。</w:t>
      </w:r>
    </w:p>
    <w:p w:rsidR="001D134E" w:rsidRDefault="00D556BA">
      <w:pPr>
        <w:widowControl/>
        <w:ind w:firstLineChars="200" w:firstLine="643"/>
        <w:jc w:val="left"/>
        <w:rPr>
          <w:rFonts w:ascii="仿宋" w:eastAsia="仿宋" w:hAnsi="仿宋" w:cs="仿宋"/>
          <w:sz w:val="32"/>
          <w:szCs w:val="32"/>
        </w:rPr>
      </w:pPr>
      <w:r>
        <w:rPr>
          <w:rStyle w:val="NormalCharacter"/>
          <w:rFonts w:ascii="楷体" w:eastAsia="楷体" w:hAnsi="楷体" w:cs="楷体" w:hint="eastAsia"/>
          <w:b/>
          <w:sz w:val="32"/>
          <w:szCs w:val="32"/>
        </w:rPr>
        <w:t>1.</w:t>
      </w:r>
      <w:r>
        <w:rPr>
          <w:rStyle w:val="NormalCharacter"/>
          <w:rFonts w:ascii="楷体" w:eastAsia="楷体" w:hAnsi="楷体" w:cs="楷体" w:hint="eastAsia"/>
          <w:b/>
          <w:sz w:val="32"/>
          <w:szCs w:val="32"/>
        </w:rPr>
        <w:t>春播期气候趋势：</w:t>
      </w:r>
      <w:r>
        <w:rPr>
          <w:rFonts w:ascii="仿宋" w:eastAsia="仿宋" w:hAnsi="仿宋" w:cs="仿宋" w:hint="eastAsia"/>
          <w:kern w:val="0"/>
          <w:sz w:val="32"/>
          <w:szCs w:val="32"/>
          <w:shd w:val="clear" w:color="auto" w:fill="FFFFFF"/>
          <w:lang/>
        </w:rPr>
        <w:t>预计，</w:t>
      </w:r>
      <w:r>
        <w:rPr>
          <w:rFonts w:ascii="仿宋" w:eastAsia="仿宋" w:hAnsi="仿宋" w:cs="仿宋" w:hint="eastAsia"/>
          <w:color w:val="000000"/>
          <w:kern w:val="0"/>
          <w:sz w:val="32"/>
          <w:szCs w:val="32"/>
          <w:lang/>
        </w:rPr>
        <w:t>3</w:t>
      </w:r>
      <w:r>
        <w:rPr>
          <w:rFonts w:ascii="仿宋" w:eastAsia="仿宋" w:hAnsi="仿宋" w:cs="仿宋" w:hint="eastAsia"/>
          <w:color w:val="000000"/>
          <w:kern w:val="0"/>
          <w:sz w:val="32"/>
          <w:szCs w:val="32"/>
          <w:lang/>
        </w:rPr>
        <w:t>月全市平均降水</w:t>
      </w:r>
      <w:r>
        <w:rPr>
          <w:rFonts w:ascii="仿宋" w:eastAsia="仿宋" w:hAnsi="仿宋" w:cs="仿宋" w:hint="eastAsia"/>
          <w:color w:val="000000"/>
          <w:kern w:val="0"/>
          <w:sz w:val="32"/>
          <w:szCs w:val="32"/>
          <w:lang/>
        </w:rPr>
        <w:t>220</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 xml:space="preserve">280 </w:t>
      </w:r>
      <w:r>
        <w:rPr>
          <w:rFonts w:ascii="仿宋" w:eastAsia="仿宋" w:hAnsi="仿宋" w:cs="仿宋" w:hint="eastAsia"/>
          <w:color w:val="000000"/>
          <w:kern w:val="0"/>
          <w:sz w:val="32"/>
          <w:szCs w:val="32"/>
          <w:lang/>
        </w:rPr>
        <w:t>毫米，偏多</w:t>
      </w:r>
      <w:r>
        <w:rPr>
          <w:rFonts w:ascii="仿宋" w:eastAsia="仿宋" w:hAnsi="仿宋" w:cs="仿宋" w:hint="eastAsia"/>
          <w:color w:val="000000"/>
          <w:kern w:val="0"/>
          <w:sz w:val="32"/>
          <w:szCs w:val="32"/>
          <w:lang/>
        </w:rPr>
        <w:t>2</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5</w:t>
      </w:r>
      <w:r>
        <w:rPr>
          <w:rFonts w:ascii="仿宋" w:eastAsia="仿宋" w:hAnsi="仿宋" w:cs="仿宋" w:hint="eastAsia"/>
          <w:color w:val="000000"/>
          <w:kern w:val="0"/>
          <w:sz w:val="32"/>
          <w:szCs w:val="32"/>
          <w:lang/>
        </w:rPr>
        <w:t>成。春播期影响我市的冷空气过程主要有</w:t>
      </w:r>
      <w:r>
        <w:rPr>
          <w:rFonts w:ascii="仿宋" w:eastAsia="仿宋" w:hAnsi="仿宋" w:cs="仿宋" w:hint="eastAsia"/>
          <w:color w:val="000000"/>
          <w:kern w:val="0"/>
          <w:sz w:val="32"/>
          <w:szCs w:val="32"/>
          <w:lang/>
        </w:rPr>
        <w:t xml:space="preserve">5 </w:t>
      </w:r>
      <w:r>
        <w:rPr>
          <w:rFonts w:ascii="仿宋" w:eastAsia="仿宋" w:hAnsi="仿宋" w:cs="仿宋" w:hint="eastAsia"/>
          <w:color w:val="000000"/>
          <w:kern w:val="0"/>
          <w:sz w:val="32"/>
          <w:szCs w:val="32"/>
          <w:lang/>
        </w:rPr>
        <w:t>次，</w:t>
      </w:r>
      <w:r>
        <w:rPr>
          <w:rFonts w:ascii="仿宋" w:eastAsia="仿宋" w:hAnsi="仿宋" w:cs="仿宋" w:hint="eastAsia"/>
          <w:color w:val="000000"/>
          <w:kern w:val="0"/>
          <w:sz w:val="32"/>
          <w:szCs w:val="32"/>
          <w:lang/>
        </w:rPr>
        <w:t>3</w:t>
      </w:r>
      <w:r>
        <w:rPr>
          <w:rFonts w:ascii="仿宋" w:eastAsia="仿宋" w:hAnsi="仿宋" w:cs="仿宋" w:hint="eastAsia"/>
          <w:color w:val="000000"/>
          <w:kern w:val="0"/>
          <w:sz w:val="32"/>
          <w:szCs w:val="32"/>
          <w:lang/>
        </w:rPr>
        <w:t>月中旬前期、</w:t>
      </w:r>
      <w:r>
        <w:rPr>
          <w:rFonts w:ascii="仿宋" w:eastAsia="仿宋" w:hAnsi="仿宋" w:cs="仿宋" w:hint="eastAsia"/>
          <w:color w:val="000000"/>
          <w:kern w:val="0"/>
          <w:sz w:val="32"/>
          <w:szCs w:val="32"/>
          <w:lang/>
        </w:rPr>
        <w:t xml:space="preserve">3 </w:t>
      </w:r>
      <w:r>
        <w:rPr>
          <w:rFonts w:ascii="仿宋" w:eastAsia="仿宋" w:hAnsi="仿宋" w:cs="仿宋" w:hint="eastAsia"/>
          <w:color w:val="000000"/>
          <w:kern w:val="0"/>
          <w:sz w:val="32"/>
          <w:szCs w:val="32"/>
          <w:lang/>
        </w:rPr>
        <w:t>月下旬末至</w:t>
      </w:r>
      <w:r>
        <w:rPr>
          <w:rFonts w:ascii="仿宋" w:eastAsia="仿宋" w:hAnsi="仿宋" w:cs="仿宋" w:hint="eastAsia"/>
          <w:color w:val="000000"/>
          <w:kern w:val="0"/>
          <w:sz w:val="32"/>
          <w:szCs w:val="32"/>
          <w:lang/>
        </w:rPr>
        <w:t>4</w:t>
      </w:r>
      <w:r>
        <w:rPr>
          <w:rFonts w:ascii="仿宋" w:eastAsia="仿宋" w:hAnsi="仿宋" w:cs="仿宋" w:hint="eastAsia"/>
          <w:color w:val="000000"/>
          <w:kern w:val="0"/>
          <w:sz w:val="32"/>
          <w:szCs w:val="32"/>
          <w:lang/>
        </w:rPr>
        <w:t>月上旬初将有阶段性春寒发生</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春播属基本正常年景。</w:t>
      </w:r>
    </w:p>
    <w:p w:rsidR="001D134E" w:rsidRDefault="00D556BA">
      <w:pPr>
        <w:widowControl/>
        <w:ind w:firstLineChars="200" w:firstLine="643"/>
        <w:jc w:val="left"/>
        <w:rPr>
          <w:rFonts w:ascii="仿宋" w:eastAsia="仿宋" w:hAnsi="仿宋" w:cs="仿宋"/>
          <w:sz w:val="32"/>
          <w:szCs w:val="32"/>
        </w:rPr>
      </w:pPr>
      <w:r>
        <w:rPr>
          <w:rStyle w:val="NormalCharacter"/>
          <w:rFonts w:ascii="楷体" w:eastAsia="楷体" w:hAnsi="楷体" w:cs="楷体" w:hint="eastAsia"/>
          <w:b/>
          <w:sz w:val="32"/>
          <w:szCs w:val="32"/>
        </w:rPr>
        <w:t>2.</w:t>
      </w:r>
      <w:r>
        <w:rPr>
          <w:rStyle w:val="NormalCharacter"/>
          <w:rFonts w:ascii="楷体" w:eastAsia="楷体" w:hAnsi="楷体" w:cs="楷体" w:hint="eastAsia"/>
          <w:b/>
          <w:sz w:val="32"/>
          <w:szCs w:val="32"/>
        </w:rPr>
        <w:t>汛期（</w:t>
      </w:r>
      <w:r>
        <w:rPr>
          <w:rStyle w:val="NormalCharacter"/>
          <w:rFonts w:ascii="楷体" w:eastAsia="楷体" w:hAnsi="楷体" w:cs="楷体" w:hint="eastAsia"/>
          <w:b/>
          <w:sz w:val="32"/>
          <w:szCs w:val="32"/>
        </w:rPr>
        <w:t>4</w:t>
      </w:r>
      <w:r>
        <w:rPr>
          <w:rStyle w:val="NormalCharacter"/>
          <w:rFonts w:ascii="楷体" w:eastAsia="楷体" w:hAnsi="楷体" w:cs="楷体" w:hint="eastAsia"/>
          <w:b/>
          <w:sz w:val="32"/>
          <w:szCs w:val="32"/>
        </w:rPr>
        <w:t>～</w:t>
      </w:r>
      <w:r>
        <w:rPr>
          <w:rStyle w:val="NormalCharacter"/>
          <w:rFonts w:ascii="楷体" w:eastAsia="楷体" w:hAnsi="楷体" w:cs="楷体" w:hint="eastAsia"/>
          <w:b/>
          <w:sz w:val="32"/>
          <w:szCs w:val="32"/>
        </w:rPr>
        <w:t>6</w:t>
      </w:r>
      <w:r>
        <w:rPr>
          <w:rStyle w:val="NormalCharacter"/>
          <w:rFonts w:ascii="楷体" w:eastAsia="楷体" w:hAnsi="楷体" w:cs="楷体" w:hint="eastAsia"/>
          <w:b/>
          <w:sz w:val="32"/>
          <w:szCs w:val="32"/>
        </w:rPr>
        <w:t>月）气候趋势：</w:t>
      </w:r>
      <w:r>
        <w:rPr>
          <w:rFonts w:ascii="仿宋" w:eastAsia="仿宋" w:hAnsi="仿宋" w:cs="仿宋" w:hint="eastAsia"/>
          <w:kern w:val="0"/>
          <w:sz w:val="32"/>
          <w:szCs w:val="32"/>
          <w:shd w:val="clear" w:color="auto" w:fill="FFFFFF"/>
          <w:lang/>
        </w:rPr>
        <w:t>预计，</w:t>
      </w:r>
      <w:r>
        <w:rPr>
          <w:rFonts w:ascii="仿宋" w:eastAsia="仿宋" w:hAnsi="仿宋" w:cs="仿宋" w:hint="eastAsia"/>
          <w:kern w:val="0"/>
          <w:sz w:val="32"/>
          <w:szCs w:val="32"/>
          <w:shd w:val="clear" w:color="auto" w:fill="FFFFFF"/>
          <w:lang/>
        </w:rPr>
        <w:t>2024</w:t>
      </w:r>
      <w:r>
        <w:rPr>
          <w:rFonts w:ascii="仿宋" w:eastAsia="仿宋" w:hAnsi="仿宋" w:cs="仿宋" w:hint="eastAsia"/>
          <w:kern w:val="0"/>
          <w:sz w:val="32"/>
          <w:szCs w:val="32"/>
          <w:shd w:val="clear" w:color="auto" w:fill="FFFFFF"/>
          <w:lang/>
        </w:rPr>
        <w:t>年主汛期（</w:t>
      </w:r>
      <w:r>
        <w:rPr>
          <w:rFonts w:ascii="仿宋" w:eastAsia="仿宋" w:hAnsi="仿宋" w:cs="仿宋" w:hint="eastAsia"/>
          <w:kern w:val="0"/>
          <w:sz w:val="32"/>
          <w:szCs w:val="32"/>
          <w:shd w:val="clear" w:color="auto" w:fill="FFFFFF"/>
          <w:lang/>
        </w:rPr>
        <w:t>4</w:t>
      </w:r>
      <w:r>
        <w:rPr>
          <w:rFonts w:ascii="仿宋" w:eastAsia="仿宋" w:hAnsi="仿宋" w:cs="仿宋" w:hint="eastAsia"/>
          <w:kern w:val="0"/>
          <w:sz w:val="32"/>
          <w:szCs w:val="32"/>
          <w:shd w:val="clear" w:color="auto" w:fill="FFFFFF"/>
          <w:lang/>
        </w:rPr>
        <w:t>～</w:t>
      </w:r>
      <w:r>
        <w:rPr>
          <w:rFonts w:ascii="仿宋" w:eastAsia="仿宋" w:hAnsi="仿宋" w:cs="仿宋" w:hint="eastAsia"/>
          <w:kern w:val="0"/>
          <w:sz w:val="32"/>
          <w:szCs w:val="32"/>
          <w:shd w:val="clear" w:color="auto" w:fill="FFFFFF"/>
          <w:lang/>
        </w:rPr>
        <w:t>6</w:t>
      </w:r>
      <w:r>
        <w:rPr>
          <w:rFonts w:ascii="仿宋" w:eastAsia="仿宋" w:hAnsi="仿宋" w:cs="仿宋" w:hint="eastAsia"/>
          <w:kern w:val="0"/>
          <w:sz w:val="32"/>
          <w:szCs w:val="32"/>
          <w:shd w:val="clear" w:color="auto" w:fill="FFFFFF"/>
          <w:lang/>
        </w:rPr>
        <w:t>月）降水偏多，平均雨量约为</w:t>
      </w:r>
      <w:r>
        <w:rPr>
          <w:rFonts w:ascii="仿宋" w:eastAsia="仿宋" w:hAnsi="仿宋" w:cs="仿宋" w:hint="eastAsia"/>
          <w:kern w:val="0"/>
          <w:sz w:val="32"/>
          <w:szCs w:val="32"/>
          <w:shd w:val="clear" w:color="auto" w:fill="FFFFFF"/>
          <w:lang/>
        </w:rPr>
        <w:t>840</w:t>
      </w:r>
      <w:r>
        <w:rPr>
          <w:rFonts w:ascii="仿宋" w:eastAsia="仿宋" w:hAnsi="仿宋" w:cs="仿宋" w:hint="eastAsia"/>
          <w:kern w:val="0"/>
          <w:sz w:val="32"/>
          <w:szCs w:val="32"/>
          <w:shd w:val="clear" w:color="auto" w:fill="FFFFFF"/>
          <w:lang/>
        </w:rPr>
        <w:t>～</w:t>
      </w:r>
      <w:r>
        <w:rPr>
          <w:rFonts w:ascii="仿宋" w:eastAsia="仿宋" w:hAnsi="仿宋" w:cs="仿宋" w:hint="eastAsia"/>
          <w:kern w:val="0"/>
          <w:sz w:val="32"/>
          <w:szCs w:val="32"/>
          <w:shd w:val="clear" w:color="auto" w:fill="FFFFFF"/>
          <w:lang/>
        </w:rPr>
        <w:t>920</w:t>
      </w:r>
      <w:r>
        <w:rPr>
          <w:rFonts w:ascii="仿宋" w:eastAsia="仿宋" w:hAnsi="仿宋" w:cs="仿宋" w:hint="eastAsia"/>
          <w:kern w:val="0"/>
          <w:sz w:val="32"/>
          <w:szCs w:val="32"/>
          <w:shd w:val="clear" w:color="auto" w:fill="FFFFFF"/>
          <w:lang/>
        </w:rPr>
        <w:t>毫米（均值为</w:t>
      </w:r>
      <w:r>
        <w:rPr>
          <w:rFonts w:ascii="仿宋" w:eastAsia="仿宋" w:hAnsi="仿宋" w:cs="仿宋" w:hint="eastAsia"/>
          <w:kern w:val="0"/>
          <w:sz w:val="32"/>
          <w:szCs w:val="32"/>
          <w:shd w:val="clear" w:color="auto" w:fill="FFFFFF"/>
          <w:lang/>
        </w:rPr>
        <w:t>825.7</w:t>
      </w:r>
      <w:r>
        <w:rPr>
          <w:rFonts w:ascii="仿宋" w:eastAsia="仿宋" w:hAnsi="仿宋" w:cs="仿宋" w:hint="eastAsia"/>
          <w:kern w:val="0"/>
          <w:sz w:val="32"/>
          <w:szCs w:val="32"/>
          <w:shd w:val="clear" w:color="auto" w:fill="FFFFFF"/>
          <w:lang/>
        </w:rPr>
        <w:t>毫米</w:t>
      </w:r>
      <w:r>
        <w:rPr>
          <w:rFonts w:ascii="仿宋" w:eastAsia="仿宋" w:hAnsi="仿宋" w:cs="仿宋" w:hint="eastAsia"/>
          <w:kern w:val="0"/>
          <w:sz w:val="32"/>
          <w:szCs w:val="32"/>
          <w:shd w:val="clear" w:color="auto" w:fill="FFFFFF"/>
          <w:lang/>
        </w:rPr>
        <w:t>)</w:t>
      </w:r>
      <w:r>
        <w:rPr>
          <w:rFonts w:ascii="仿宋" w:eastAsia="仿宋" w:hAnsi="仿宋" w:cs="仿宋" w:hint="eastAsia"/>
          <w:kern w:val="0"/>
          <w:sz w:val="32"/>
          <w:szCs w:val="32"/>
          <w:shd w:val="clear" w:color="auto" w:fill="FFFFFF"/>
          <w:lang/>
        </w:rPr>
        <w:t>；降水集中期、阶段性强降水、突发性极端天气发生的可能性较大，</w:t>
      </w:r>
      <w:r>
        <w:rPr>
          <w:rFonts w:ascii="仿宋" w:eastAsia="仿宋" w:hAnsi="仿宋" w:cs="仿宋" w:hint="eastAsia"/>
          <w:color w:val="000000"/>
          <w:kern w:val="0"/>
          <w:sz w:val="32"/>
          <w:szCs w:val="32"/>
          <w:lang/>
        </w:rPr>
        <w:t>降水集中期大致出现在：</w:t>
      </w:r>
      <w:r>
        <w:rPr>
          <w:rFonts w:ascii="仿宋" w:eastAsia="仿宋" w:hAnsi="仿宋" w:cs="仿宋" w:hint="eastAsia"/>
          <w:color w:val="000000"/>
          <w:kern w:val="0"/>
          <w:sz w:val="32"/>
          <w:szCs w:val="32"/>
          <w:lang/>
        </w:rPr>
        <w:t xml:space="preserve">5 </w:t>
      </w:r>
      <w:r>
        <w:rPr>
          <w:rFonts w:ascii="仿宋" w:eastAsia="仿宋" w:hAnsi="仿宋" w:cs="仿宋" w:hint="eastAsia"/>
          <w:color w:val="000000"/>
          <w:kern w:val="0"/>
          <w:sz w:val="32"/>
          <w:szCs w:val="32"/>
          <w:lang/>
        </w:rPr>
        <w:t>月中旬中至下旬初、</w:t>
      </w:r>
      <w:r>
        <w:rPr>
          <w:rFonts w:ascii="仿宋" w:eastAsia="仿宋" w:hAnsi="仿宋" w:cs="仿宋" w:hint="eastAsia"/>
          <w:color w:val="000000"/>
          <w:kern w:val="0"/>
          <w:sz w:val="32"/>
          <w:szCs w:val="32"/>
          <w:lang/>
        </w:rPr>
        <w:t xml:space="preserve">6 </w:t>
      </w:r>
      <w:r>
        <w:rPr>
          <w:rFonts w:ascii="仿宋" w:eastAsia="仿宋" w:hAnsi="仿宋" w:cs="仿宋" w:hint="eastAsia"/>
          <w:color w:val="000000"/>
          <w:kern w:val="0"/>
          <w:sz w:val="32"/>
          <w:szCs w:val="32"/>
          <w:lang/>
        </w:rPr>
        <w:t>月上旬末至中旬初、</w:t>
      </w:r>
      <w:r>
        <w:rPr>
          <w:rFonts w:ascii="仿宋" w:eastAsia="仿宋" w:hAnsi="仿宋" w:cs="仿宋" w:hint="eastAsia"/>
          <w:color w:val="000000"/>
          <w:kern w:val="0"/>
          <w:sz w:val="32"/>
          <w:szCs w:val="32"/>
          <w:lang/>
        </w:rPr>
        <w:t xml:space="preserve">6 </w:t>
      </w:r>
      <w:r>
        <w:rPr>
          <w:rFonts w:ascii="仿宋" w:eastAsia="仿宋" w:hAnsi="仿宋" w:cs="仿宋" w:hint="eastAsia"/>
          <w:color w:val="000000"/>
          <w:kern w:val="0"/>
          <w:sz w:val="32"/>
          <w:szCs w:val="32"/>
          <w:lang/>
        </w:rPr>
        <w:t>月中旬后期至下旬前期以及</w:t>
      </w:r>
      <w:r>
        <w:rPr>
          <w:rFonts w:ascii="仿宋" w:eastAsia="仿宋" w:hAnsi="仿宋" w:cs="仿宋" w:hint="eastAsia"/>
          <w:color w:val="000000"/>
          <w:kern w:val="0"/>
          <w:sz w:val="32"/>
          <w:szCs w:val="32"/>
          <w:lang/>
        </w:rPr>
        <w:t xml:space="preserve"> 7 </w:t>
      </w:r>
      <w:r>
        <w:rPr>
          <w:rFonts w:ascii="仿宋" w:eastAsia="仿宋" w:hAnsi="仿宋" w:cs="仿宋" w:hint="eastAsia"/>
          <w:color w:val="000000"/>
          <w:kern w:val="0"/>
          <w:sz w:val="32"/>
          <w:szCs w:val="32"/>
          <w:lang/>
        </w:rPr>
        <w:t>月上旬中后期。发生</w:t>
      </w:r>
      <w:r>
        <w:rPr>
          <w:rFonts w:ascii="仿宋" w:eastAsia="仿宋" w:hAnsi="仿宋" w:cs="仿宋" w:hint="eastAsia"/>
          <w:kern w:val="0"/>
          <w:sz w:val="32"/>
          <w:szCs w:val="32"/>
          <w:shd w:val="clear" w:color="auto" w:fill="FFFFFF"/>
          <w:lang/>
        </w:rPr>
        <w:t>中等洪涝、突发地质灾害的风险较高，短时强降雨、雷雨大风、冰雹等强对流天气偏多、偏强。雨季结束期略偏迟，在</w:t>
      </w:r>
      <w:r>
        <w:rPr>
          <w:rFonts w:ascii="仿宋" w:eastAsia="仿宋" w:hAnsi="仿宋" w:cs="仿宋" w:hint="eastAsia"/>
          <w:kern w:val="0"/>
          <w:sz w:val="32"/>
          <w:szCs w:val="32"/>
          <w:shd w:val="clear" w:color="auto" w:fill="FFFFFF"/>
          <w:lang/>
        </w:rPr>
        <w:t>7</w:t>
      </w:r>
      <w:r>
        <w:rPr>
          <w:rFonts w:ascii="仿宋" w:eastAsia="仿宋" w:hAnsi="仿宋" w:cs="仿宋" w:hint="eastAsia"/>
          <w:kern w:val="0"/>
          <w:sz w:val="32"/>
          <w:szCs w:val="32"/>
          <w:shd w:val="clear" w:color="auto" w:fill="FFFFFF"/>
          <w:lang/>
        </w:rPr>
        <w:t>月上旬后期。</w:t>
      </w:r>
    </w:p>
    <w:p w:rsidR="001D134E" w:rsidRDefault="00D556BA">
      <w:pPr>
        <w:widowControl/>
        <w:shd w:val="clear" w:color="auto" w:fill="FFFFFF"/>
        <w:spacing w:line="360" w:lineRule="auto"/>
        <w:ind w:firstLineChars="200" w:firstLine="643"/>
        <w:rPr>
          <w:rFonts w:ascii="仿宋" w:eastAsia="仿宋" w:hAnsi="仿宋" w:cs="仿宋"/>
          <w:sz w:val="32"/>
          <w:szCs w:val="32"/>
        </w:rPr>
      </w:pPr>
      <w:r>
        <w:rPr>
          <w:rStyle w:val="NormalCharacter"/>
          <w:rFonts w:ascii="楷体" w:eastAsia="楷体" w:hAnsi="楷体" w:cs="楷体" w:hint="eastAsia"/>
          <w:b/>
          <w:sz w:val="32"/>
          <w:szCs w:val="32"/>
        </w:rPr>
        <w:t>3.</w:t>
      </w:r>
      <w:r>
        <w:rPr>
          <w:rStyle w:val="NormalCharacter"/>
          <w:rFonts w:ascii="楷体" w:eastAsia="楷体" w:hAnsi="楷体" w:cs="楷体" w:hint="eastAsia"/>
          <w:b/>
          <w:sz w:val="32"/>
          <w:szCs w:val="32"/>
        </w:rPr>
        <w:t>伏秋期（</w:t>
      </w:r>
      <w:r>
        <w:rPr>
          <w:rStyle w:val="NormalCharacter"/>
          <w:rFonts w:ascii="楷体" w:eastAsia="楷体" w:hAnsi="楷体" w:cs="楷体" w:hint="eastAsia"/>
          <w:b/>
          <w:sz w:val="32"/>
          <w:szCs w:val="32"/>
        </w:rPr>
        <w:t>7</w:t>
      </w:r>
      <w:r>
        <w:rPr>
          <w:rStyle w:val="NormalCharacter"/>
          <w:rFonts w:ascii="楷体" w:eastAsia="楷体" w:hAnsi="楷体" w:cs="楷体" w:hint="eastAsia"/>
          <w:b/>
          <w:sz w:val="32"/>
          <w:szCs w:val="32"/>
        </w:rPr>
        <w:t>～</w:t>
      </w:r>
      <w:r>
        <w:rPr>
          <w:rStyle w:val="NormalCharacter"/>
          <w:rFonts w:ascii="楷体" w:eastAsia="楷体" w:hAnsi="楷体" w:cs="楷体" w:hint="eastAsia"/>
          <w:b/>
          <w:sz w:val="32"/>
          <w:szCs w:val="32"/>
        </w:rPr>
        <w:t>9</w:t>
      </w:r>
      <w:r>
        <w:rPr>
          <w:rStyle w:val="NormalCharacter"/>
          <w:rFonts w:ascii="楷体" w:eastAsia="楷体" w:hAnsi="楷体" w:cs="楷体" w:hint="eastAsia"/>
          <w:b/>
          <w:sz w:val="32"/>
          <w:szCs w:val="32"/>
        </w:rPr>
        <w:t>月）气候趋势：</w:t>
      </w:r>
      <w:r>
        <w:rPr>
          <w:rFonts w:ascii="仿宋" w:eastAsia="仿宋" w:hAnsi="仿宋" w:cs="仿宋" w:hint="eastAsia"/>
          <w:kern w:val="0"/>
          <w:sz w:val="32"/>
          <w:szCs w:val="32"/>
          <w:shd w:val="clear" w:color="auto" w:fill="FFFFFF"/>
          <w:lang/>
        </w:rPr>
        <w:t>预计，</w:t>
      </w:r>
      <w:r>
        <w:rPr>
          <w:rFonts w:ascii="仿宋" w:eastAsia="仿宋" w:hAnsi="仿宋" w:cs="仿宋" w:hint="eastAsia"/>
          <w:kern w:val="0"/>
          <w:sz w:val="32"/>
          <w:szCs w:val="32"/>
          <w:shd w:val="clear" w:color="auto" w:fill="FFFFFF"/>
          <w:lang/>
        </w:rPr>
        <w:t>2024</w:t>
      </w:r>
      <w:r>
        <w:rPr>
          <w:rFonts w:ascii="仿宋" w:eastAsia="仿宋" w:hAnsi="仿宋" w:cs="仿宋" w:hint="eastAsia"/>
          <w:kern w:val="0"/>
          <w:sz w:val="32"/>
          <w:szCs w:val="32"/>
          <w:shd w:val="clear" w:color="auto" w:fill="FFFFFF"/>
          <w:lang/>
        </w:rPr>
        <w:t>年伏秋期（</w:t>
      </w:r>
      <w:r>
        <w:rPr>
          <w:rFonts w:ascii="仿宋" w:eastAsia="仿宋" w:hAnsi="仿宋" w:cs="仿宋" w:hint="eastAsia"/>
          <w:kern w:val="0"/>
          <w:sz w:val="32"/>
          <w:szCs w:val="32"/>
          <w:shd w:val="clear" w:color="auto" w:fill="FFFFFF"/>
          <w:lang/>
        </w:rPr>
        <w:t>7</w:t>
      </w:r>
      <w:r>
        <w:rPr>
          <w:rFonts w:ascii="仿宋" w:eastAsia="仿宋" w:hAnsi="仿宋" w:cs="仿宋" w:hint="eastAsia"/>
          <w:kern w:val="0"/>
          <w:sz w:val="32"/>
          <w:szCs w:val="32"/>
          <w:shd w:val="clear" w:color="auto" w:fill="FFFFFF"/>
          <w:lang/>
        </w:rPr>
        <w:t>～</w:t>
      </w:r>
      <w:r>
        <w:rPr>
          <w:rFonts w:ascii="仿宋" w:eastAsia="仿宋" w:hAnsi="仿宋" w:cs="仿宋" w:hint="eastAsia"/>
          <w:kern w:val="0"/>
          <w:sz w:val="32"/>
          <w:szCs w:val="32"/>
          <w:shd w:val="clear" w:color="auto" w:fill="FFFFFF"/>
          <w:lang/>
        </w:rPr>
        <w:t>9</w:t>
      </w:r>
      <w:r>
        <w:rPr>
          <w:rFonts w:ascii="仿宋" w:eastAsia="仿宋" w:hAnsi="仿宋" w:cs="仿宋" w:hint="eastAsia"/>
          <w:kern w:val="0"/>
          <w:sz w:val="32"/>
          <w:szCs w:val="32"/>
          <w:shd w:val="clear" w:color="auto" w:fill="FFFFFF"/>
          <w:lang/>
        </w:rPr>
        <w:t>月）降水接近常年或略偏多，雨量为</w:t>
      </w:r>
      <w:r>
        <w:rPr>
          <w:rFonts w:ascii="仿宋" w:eastAsia="仿宋" w:hAnsi="仿宋" w:cs="仿宋" w:hint="eastAsia"/>
          <w:kern w:val="0"/>
          <w:sz w:val="32"/>
          <w:szCs w:val="32"/>
          <w:shd w:val="clear" w:color="auto" w:fill="FFFFFF"/>
          <w:lang/>
        </w:rPr>
        <w:t>400</w:t>
      </w:r>
      <w:r>
        <w:rPr>
          <w:rFonts w:ascii="仿宋" w:eastAsia="仿宋" w:hAnsi="仿宋" w:cs="仿宋" w:hint="eastAsia"/>
          <w:kern w:val="0"/>
          <w:sz w:val="32"/>
          <w:szCs w:val="32"/>
          <w:shd w:val="clear" w:color="auto" w:fill="FFFFFF"/>
          <w:lang/>
        </w:rPr>
        <w:t>～</w:t>
      </w:r>
      <w:r>
        <w:rPr>
          <w:rFonts w:ascii="仿宋" w:eastAsia="仿宋" w:hAnsi="仿宋" w:cs="仿宋" w:hint="eastAsia"/>
          <w:kern w:val="0"/>
          <w:sz w:val="32"/>
          <w:szCs w:val="32"/>
          <w:shd w:val="clear" w:color="auto" w:fill="FFFFFF"/>
          <w:lang/>
        </w:rPr>
        <w:t xml:space="preserve">480 </w:t>
      </w:r>
      <w:r>
        <w:rPr>
          <w:rFonts w:ascii="仿宋" w:eastAsia="仿宋" w:hAnsi="仿宋" w:cs="仿宋" w:hint="eastAsia"/>
          <w:kern w:val="0"/>
          <w:sz w:val="32"/>
          <w:szCs w:val="32"/>
          <w:shd w:val="clear" w:color="auto" w:fill="FFFFFF"/>
          <w:lang/>
        </w:rPr>
        <w:t>毫米（均值为</w:t>
      </w:r>
      <w:r>
        <w:rPr>
          <w:rFonts w:ascii="仿宋" w:eastAsia="仿宋" w:hAnsi="仿宋" w:cs="仿宋" w:hint="eastAsia"/>
          <w:kern w:val="0"/>
          <w:sz w:val="32"/>
          <w:szCs w:val="32"/>
          <w:shd w:val="clear" w:color="auto" w:fill="FFFFFF"/>
          <w:lang/>
        </w:rPr>
        <w:t>456.7</w:t>
      </w:r>
      <w:r>
        <w:rPr>
          <w:rFonts w:ascii="仿宋" w:eastAsia="仿宋" w:hAnsi="仿宋" w:cs="仿宋" w:hint="eastAsia"/>
          <w:kern w:val="0"/>
          <w:sz w:val="32"/>
          <w:szCs w:val="32"/>
          <w:shd w:val="clear" w:color="auto" w:fill="FFFFFF"/>
          <w:lang/>
        </w:rPr>
        <w:t>毫米</w:t>
      </w:r>
      <w:r>
        <w:rPr>
          <w:rFonts w:ascii="仿宋" w:eastAsia="仿宋" w:hAnsi="仿宋" w:cs="仿宋" w:hint="eastAsia"/>
          <w:kern w:val="0"/>
          <w:sz w:val="32"/>
          <w:szCs w:val="32"/>
          <w:shd w:val="clear" w:color="auto" w:fill="FFFFFF"/>
          <w:lang/>
        </w:rPr>
        <w:t>)</w:t>
      </w:r>
      <w:r>
        <w:rPr>
          <w:rFonts w:ascii="仿宋" w:eastAsia="仿宋" w:hAnsi="仿宋" w:cs="仿宋" w:hint="eastAsia"/>
          <w:kern w:val="0"/>
          <w:sz w:val="32"/>
          <w:szCs w:val="32"/>
          <w:shd w:val="clear" w:color="auto" w:fill="FFFFFF"/>
          <w:lang/>
        </w:rPr>
        <w:t>；气温略偏高，盛夏高温日数略偏多；影响我市的台风个数正常，部分地区有阶段性干旱发生。</w:t>
      </w:r>
    </w:p>
    <w:p w:rsidR="001D134E" w:rsidRDefault="00D556BA">
      <w:pPr>
        <w:ind w:firstLineChars="196" w:firstLine="627"/>
        <w:textAlignment w:val="baseline"/>
        <w:rPr>
          <w:rStyle w:val="NormalCharacter"/>
          <w:rFonts w:ascii="黑体" w:eastAsia="黑体" w:hAnsi="黑体" w:cs="黑体"/>
          <w:bCs/>
          <w:sz w:val="32"/>
          <w:szCs w:val="32"/>
        </w:rPr>
      </w:pPr>
      <w:r>
        <w:rPr>
          <w:rStyle w:val="NormalCharacter"/>
          <w:rFonts w:ascii="黑体" w:eastAsia="黑体" w:hAnsi="黑体" w:cs="黑体" w:hint="eastAsia"/>
          <w:bCs/>
          <w:sz w:val="32"/>
          <w:szCs w:val="32"/>
        </w:rPr>
        <w:t>三、地质灾害防治重点和重点防范期</w:t>
      </w:r>
    </w:p>
    <w:p w:rsidR="001D134E" w:rsidRDefault="00D556BA">
      <w:pPr>
        <w:ind w:left="60" w:firstLine="420"/>
        <w:textAlignment w:val="baseline"/>
        <w:rPr>
          <w:rStyle w:val="NormalCharacter"/>
          <w:rFonts w:ascii="楷体" w:eastAsia="楷体" w:hAnsi="楷体" w:cs="楷体"/>
          <w:b/>
          <w:sz w:val="32"/>
          <w:szCs w:val="32"/>
        </w:rPr>
      </w:pPr>
      <w:r>
        <w:rPr>
          <w:rStyle w:val="NormalCharacter"/>
          <w:rFonts w:ascii="楷体" w:eastAsia="楷体" w:hAnsi="楷体" w:cs="楷体" w:hint="eastAsia"/>
          <w:b/>
          <w:sz w:val="32"/>
          <w:szCs w:val="32"/>
        </w:rPr>
        <w:lastRenderedPageBreak/>
        <w:t xml:space="preserve"> 1.</w:t>
      </w:r>
      <w:r>
        <w:rPr>
          <w:rStyle w:val="NormalCharacter"/>
          <w:rFonts w:ascii="楷体" w:eastAsia="楷体" w:hAnsi="楷体" w:cs="楷体" w:hint="eastAsia"/>
          <w:b/>
          <w:sz w:val="32"/>
          <w:szCs w:val="32"/>
        </w:rPr>
        <w:t>地质灾害点防治区</w:t>
      </w:r>
    </w:p>
    <w:p w:rsidR="001D134E" w:rsidRDefault="00D556BA">
      <w:pPr>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依据上述预测和地质灾害易发区分析</w:t>
      </w:r>
      <w:r>
        <w:rPr>
          <w:rStyle w:val="NormalCharacter"/>
          <w:rFonts w:ascii="仿宋" w:eastAsia="仿宋" w:hAnsi="仿宋" w:cs="仿宋" w:hint="eastAsia"/>
          <w:bCs/>
          <w:sz w:val="32"/>
          <w:szCs w:val="32"/>
        </w:rPr>
        <w:t>,2024</w:t>
      </w:r>
      <w:r>
        <w:rPr>
          <w:rStyle w:val="NormalCharacter"/>
          <w:rFonts w:ascii="仿宋" w:eastAsia="仿宋" w:hAnsi="仿宋" w:cs="仿宋" w:hint="eastAsia"/>
          <w:bCs/>
          <w:sz w:val="32"/>
          <w:szCs w:val="32"/>
        </w:rPr>
        <w:t>年全区设置</w:t>
      </w:r>
      <w:r>
        <w:rPr>
          <w:rStyle w:val="NormalCharacter"/>
          <w:rFonts w:ascii="仿宋" w:eastAsia="仿宋" w:hAnsi="仿宋" w:cs="仿宋" w:hint="eastAsia"/>
          <w:bCs/>
          <w:sz w:val="32"/>
          <w:szCs w:val="32"/>
        </w:rPr>
        <w:t>1</w:t>
      </w:r>
      <w:r>
        <w:rPr>
          <w:rStyle w:val="NormalCharacter"/>
          <w:rFonts w:ascii="仿宋" w:eastAsia="仿宋" w:hAnsi="仿宋" w:cs="仿宋" w:hint="eastAsia"/>
          <w:bCs/>
          <w:sz w:val="32"/>
          <w:szCs w:val="32"/>
        </w:rPr>
        <w:t>个重点防治区，</w:t>
      </w:r>
      <w:r>
        <w:rPr>
          <w:rStyle w:val="NormalCharacter"/>
          <w:rFonts w:ascii="仿宋" w:eastAsia="仿宋" w:hAnsi="仿宋" w:cs="仿宋" w:hint="eastAsia"/>
          <w:bCs/>
          <w:sz w:val="32"/>
          <w:szCs w:val="32"/>
        </w:rPr>
        <w:t>1</w:t>
      </w:r>
      <w:r>
        <w:rPr>
          <w:rStyle w:val="NormalCharacter"/>
          <w:rFonts w:ascii="仿宋" w:eastAsia="仿宋" w:hAnsi="仿宋" w:cs="仿宋" w:hint="eastAsia"/>
          <w:bCs/>
          <w:sz w:val="32"/>
          <w:szCs w:val="32"/>
        </w:rPr>
        <w:t>个次重点防治区。</w:t>
      </w:r>
    </w:p>
    <w:p w:rsidR="001D134E" w:rsidRDefault="00D556BA">
      <w:pPr>
        <w:tabs>
          <w:tab w:val="left" w:pos="690"/>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(1)</w:t>
      </w:r>
      <w:r>
        <w:rPr>
          <w:rStyle w:val="NormalCharacter"/>
          <w:rFonts w:ascii="仿宋" w:eastAsia="仿宋" w:hAnsi="仿宋" w:cs="仿宋" w:hint="eastAsia"/>
          <w:bCs/>
          <w:sz w:val="32"/>
          <w:szCs w:val="32"/>
        </w:rPr>
        <w:t>鲇鱼山镇、荷塘乡崩、滑、流重点防治区</w:t>
      </w:r>
    </w:p>
    <w:p w:rsidR="001D134E" w:rsidRDefault="00D556BA">
      <w:pPr>
        <w:tabs>
          <w:tab w:val="left" w:pos="690"/>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(2)</w:t>
      </w:r>
      <w:r>
        <w:rPr>
          <w:rStyle w:val="NormalCharacter"/>
          <w:rFonts w:ascii="仿宋" w:eastAsia="仿宋" w:hAnsi="仿宋" w:cs="仿宋" w:hint="eastAsia"/>
          <w:bCs/>
          <w:sz w:val="32"/>
          <w:szCs w:val="32"/>
        </w:rPr>
        <w:t>吕蒙街道、西郊街道、丽阳镇崩、滑、流次重点防治区。</w:t>
      </w:r>
    </w:p>
    <w:p w:rsidR="001D134E" w:rsidRDefault="00D556BA">
      <w:pPr>
        <w:ind w:firstLineChars="200" w:firstLine="643"/>
        <w:textAlignment w:val="baseline"/>
        <w:rPr>
          <w:rStyle w:val="NormalCharacter"/>
          <w:rFonts w:ascii="楷体" w:eastAsia="楷体" w:hAnsi="楷体" w:cs="楷体"/>
          <w:b/>
          <w:sz w:val="32"/>
          <w:szCs w:val="32"/>
        </w:rPr>
      </w:pPr>
      <w:r>
        <w:rPr>
          <w:rStyle w:val="NormalCharacter"/>
          <w:rFonts w:ascii="楷体" w:eastAsia="楷体" w:hAnsi="楷体" w:cs="楷体" w:hint="eastAsia"/>
          <w:b/>
          <w:sz w:val="32"/>
          <w:szCs w:val="32"/>
        </w:rPr>
        <w:t>2.</w:t>
      </w:r>
      <w:r>
        <w:rPr>
          <w:rStyle w:val="NormalCharacter"/>
          <w:rFonts w:ascii="楷体" w:eastAsia="楷体" w:hAnsi="楷体" w:cs="楷体" w:hint="eastAsia"/>
          <w:b/>
          <w:sz w:val="32"/>
          <w:szCs w:val="32"/>
        </w:rPr>
        <w:t>重要地质灾害危险点</w:t>
      </w:r>
    </w:p>
    <w:p w:rsidR="001D134E" w:rsidRDefault="00D556BA">
      <w:pPr>
        <w:tabs>
          <w:tab w:val="left" w:pos="35"/>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2024</w:t>
      </w:r>
      <w:r>
        <w:rPr>
          <w:rStyle w:val="NormalCharacter"/>
          <w:rFonts w:ascii="仿宋" w:eastAsia="仿宋" w:hAnsi="仿宋" w:cs="仿宋" w:hint="eastAsia"/>
          <w:bCs/>
          <w:sz w:val="32"/>
          <w:szCs w:val="32"/>
        </w:rPr>
        <w:t>年全区需要加强监测防范的重点地质灾害危险点共有</w:t>
      </w:r>
      <w:r>
        <w:rPr>
          <w:rStyle w:val="NormalCharacter"/>
          <w:rFonts w:ascii="仿宋" w:eastAsia="仿宋" w:hAnsi="仿宋" w:cs="仿宋" w:hint="eastAsia"/>
          <w:bCs/>
          <w:sz w:val="32"/>
          <w:szCs w:val="32"/>
        </w:rPr>
        <w:t>326</w:t>
      </w:r>
      <w:r>
        <w:rPr>
          <w:rStyle w:val="NormalCharacter"/>
          <w:rFonts w:ascii="仿宋" w:eastAsia="仿宋" w:hAnsi="仿宋" w:cs="仿宋" w:hint="eastAsia"/>
          <w:bCs/>
          <w:sz w:val="32"/>
          <w:szCs w:val="32"/>
        </w:rPr>
        <w:t>处，具体情况和防治措施见附件</w:t>
      </w:r>
      <w:r>
        <w:rPr>
          <w:rStyle w:val="NormalCharacter"/>
          <w:rFonts w:ascii="仿宋" w:eastAsia="仿宋" w:hAnsi="仿宋" w:cs="仿宋" w:hint="eastAsia"/>
          <w:bCs/>
          <w:sz w:val="32"/>
          <w:szCs w:val="32"/>
        </w:rPr>
        <w:t>1-6</w:t>
      </w:r>
      <w:r>
        <w:rPr>
          <w:rStyle w:val="NormalCharacter"/>
          <w:rFonts w:ascii="仿宋" w:eastAsia="仿宋" w:hAnsi="仿宋" w:cs="仿宋" w:hint="eastAsia"/>
          <w:bCs/>
          <w:sz w:val="32"/>
          <w:szCs w:val="32"/>
        </w:rPr>
        <w:t>。</w:t>
      </w:r>
    </w:p>
    <w:p w:rsidR="001D134E" w:rsidRDefault="00D556BA">
      <w:pPr>
        <w:ind w:firstLineChars="200" w:firstLine="643"/>
        <w:textAlignment w:val="baseline"/>
        <w:rPr>
          <w:rStyle w:val="NormalCharacter"/>
          <w:rFonts w:ascii="楷体" w:eastAsia="楷体" w:hAnsi="楷体" w:cs="楷体"/>
          <w:b/>
          <w:sz w:val="32"/>
          <w:szCs w:val="32"/>
        </w:rPr>
      </w:pPr>
      <w:r>
        <w:rPr>
          <w:rStyle w:val="NormalCharacter"/>
          <w:rFonts w:ascii="楷体" w:eastAsia="楷体" w:hAnsi="楷体" w:cs="楷体" w:hint="eastAsia"/>
          <w:b/>
          <w:sz w:val="32"/>
          <w:szCs w:val="32"/>
        </w:rPr>
        <w:t>3.</w:t>
      </w:r>
      <w:r>
        <w:rPr>
          <w:rStyle w:val="NormalCharacter"/>
          <w:rFonts w:ascii="楷体" w:eastAsia="楷体" w:hAnsi="楷体" w:cs="楷体" w:hint="eastAsia"/>
          <w:b/>
          <w:sz w:val="32"/>
          <w:szCs w:val="32"/>
        </w:rPr>
        <w:t>重点防范期</w:t>
      </w:r>
    </w:p>
    <w:p w:rsidR="001D134E" w:rsidRDefault="00D556BA">
      <w:pPr>
        <w:tabs>
          <w:tab w:val="left" w:pos="745"/>
        </w:tabs>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 xml:space="preserve">    </w:t>
      </w:r>
      <w:r>
        <w:rPr>
          <w:rStyle w:val="NormalCharacter"/>
          <w:rFonts w:ascii="仿宋" w:eastAsia="仿宋" w:hAnsi="仿宋" w:cs="仿宋" w:hint="eastAsia"/>
          <w:bCs/>
          <w:sz w:val="32"/>
          <w:szCs w:val="32"/>
        </w:rPr>
        <w:t>崩滑流地质灾害重点防范期为</w:t>
      </w:r>
      <w:r>
        <w:rPr>
          <w:rStyle w:val="NormalCharacter"/>
          <w:rFonts w:ascii="仿宋" w:eastAsia="仿宋" w:hAnsi="仿宋" w:cs="仿宋" w:hint="eastAsia"/>
          <w:bCs/>
          <w:sz w:val="32"/>
          <w:szCs w:val="32"/>
        </w:rPr>
        <w:t>4</w:t>
      </w:r>
      <w:r>
        <w:rPr>
          <w:rStyle w:val="NormalCharacter"/>
          <w:rFonts w:ascii="仿宋" w:eastAsia="仿宋" w:hAnsi="仿宋" w:cs="仿宋" w:hint="eastAsia"/>
          <w:bCs/>
          <w:sz w:val="32"/>
          <w:szCs w:val="32"/>
        </w:rPr>
        <w:t>月至</w:t>
      </w:r>
      <w:r>
        <w:rPr>
          <w:rStyle w:val="NormalCharacter"/>
          <w:rFonts w:ascii="仿宋" w:eastAsia="仿宋" w:hAnsi="仿宋" w:cs="仿宋" w:hint="eastAsia"/>
          <w:bCs/>
          <w:sz w:val="32"/>
          <w:szCs w:val="32"/>
        </w:rPr>
        <w:t>7</w:t>
      </w:r>
      <w:r>
        <w:rPr>
          <w:rStyle w:val="NormalCharacter"/>
          <w:rFonts w:ascii="仿宋" w:eastAsia="仿宋" w:hAnsi="仿宋" w:cs="仿宋" w:hint="eastAsia"/>
          <w:bCs/>
          <w:sz w:val="32"/>
          <w:szCs w:val="32"/>
        </w:rPr>
        <w:t>月，主要是</w:t>
      </w:r>
      <w:r>
        <w:rPr>
          <w:rStyle w:val="NormalCharacter"/>
          <w:rFonts w:ascii="仿宋" w:eastAsia="仿宋" w:hAnsi="仿宋" w:cs="仿宋" w:hint="eastAsia"/>
          <w:bCs/>
          <w:sz w:val="32"/>
          <w:szCs w:val="32"/>
        </w:rPr>
        <w:t>6</w:t>
      </w:r>
      <w:r>
        <w:rPr>
          <w:rStyle w:val="NormalCharacter"/>
          <w:rFonts w:ascii="仿宋" w:eastAsia="仿宋" w:hAnsi="仿宋" w:cs="仿宋" w:hint="eastAsia"/>
          <w:bCs/>
          <w:sz w:val="32"/>
          <w:szCs w:val="32"/>
        </w:rPr>
        <w:t>月中下旬降水集中时期，地面塌陷地质灾害重点防范期为伏秋期和枯水期。</w:t>
      </w:r>
    </w:p>
    <w:p w:rsidR="001D134E" w:rsidRDefault="00D556BA">
      <w:pPr>
        <w:numPr>
          <w:ilvl w:val="0"/>
          <w:numId w:val="2"/>
        </w:numPr>
        <w:tabs>
          <w:tab w:val="left" w:pos="1020"/>
        </w:tabs>
        <w:ind w:firstLineChars="196" w:firstLine="627"/>
        <w:textAlignment w:val="baseline"/>
        <w:rPr>
          <w:rStyle w:val="NormalCharacter"/>
          <w:rFonts w:ascii="黑体" w:eastAsia="黑体" w:hAnsi="黑体" w:cs="黑体"/>
          <w:bCs/>
          <w:sz w:val="32"/>
          <w:szCs w:val="32"/>
        </w:rPr>
      </w:pPr>
      <w:r>
        <w:rPr>
          <w:rStyle w:val="NormalCharacter"/>
          <w:rFonts w:ascii="黑体" w:eastAsia="黑体" w:hAnsi="黑体" w:cs="黑体" w:hint="eastAsia"/>
          <w:bCs/>
          <w:sz w:val="32"/>
          <w:szCs w:val="32"/>
        </w:rPr>
        <w:t>主要防治目标及措施</w:t>
      </w:r>
    </w:p>
    <w:p w:rsidR="001D134E" w:rsidRDefault="00D556BA">
      <w:pPr>
        <w:tabs>
          <w:tab w:val="left" w:pos="1020"/>
        </w:tabs>
        <w:ind w:firstLine="642"/>
        <w:textAlignment w:val="baseline"/>
        <w:rPr>
          <w:rStyle w:val="NormalCharacter"/>
          <w:rFonts w:ascii="楷体" w:eastAsia="楷体" w:hAnsi="楷体" w:cs="楷体"/>
          <w:b/>
          <w:sz w:val="32"/>
          <w:szCs w:val="32"/>
        </w:rPr>
      </w:pPr>
      <w:r>
        <w:rPr>
          <w:rStyle w:val="NormalCharacter"/>
          <w:rFonts w:ascii="楷体" w:eastAsia="楷体" w:hAnsi="楷体" w:cs="楷体" w:hint="eastAsia"/>
          <w:b/>
          <w:sz w:val="32"/>
          <w:szCs w:val="32"/>
        </w:rPr>
        <w:t>1.</w:t>
      </w:r>
      <w:r>
        <w:rPr>
          <w:rStyle w:val="NormalCharacter"/>
          <w:rFonts w:ascii="楷体" w:eastAsia="楷体" w:hAnsi="楷体" w:cs="楷体" w:hint="eastAsia"/>
          <w:b/>
          <w:sz w:val="32"/>
          <w:szCs w:val="32"/>
        </w:rPr>
        <w:t>提高警惕，高度重视防灾</w:t>
      </w:r>
    </w:p>
    <w:p w:rsidR="001D134E" w:rsidRDefault="00D556BA">
      <w:pPr>
        <w:tabs>
          <w:tab w:val="left" w:pos="1020"/>
        </w:tabs>
        <w:ind w:firstLine="642"/>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全面贯彻党的二十大精神和习近平总书记关于防灾减灾和自然灾害防治工作的重要论述，牢固树立“人民至上，生命至上”和“两个坚持，三个转变”理念，坚决克服麻痹思想和侥幸心理，严格按照“预防为主，避让与治理相结合”的工作方针，全力做好汛期地质灾害防治工作，力争把地质灾害对人民群众生命财产造成的损失降到最低限度，不因地质灾害出现重大人员伤亡。</w:t>
      </w:r>
    </w:p>
    <w:p w:rsidR="001D134E" w:rsidRDefault="00D556BA">
      <w:pPr>
        <w:tabs>
          <w:tab w:val="left" w:pos="1020"/>
        </w:tabs>
        <w:ind w:firstLine="642"/>
        <w:textAlignment w:val="baseline"/>
        <w:rPr>
          <w:rStyle w:val="NormalCharacter"/>
          <w:rFonts w:ascii="楷体" w:eastAsia="楷体" w:hAnsi="楷体" w:cs="楷体"/>
          <w:b/>
          <w:sz w:val="32"/>
          <w:szCs w:val="32"/>
        </w:rPr>
      </w:pPr>
      <w:r>
        <w:rPr>
          <w:rStyle w:val="NormalCharacter"/>
          <w:rFonts w:ascii="楷体" w:eastAsia="楷体" w:hAnsi="楷体" w:cs="楷体" w:hint="eastAsia"/>
          <w:b/>
          <w:sz w:val="32"/>
          <w:szCs w:val="32"/>
        </w:rPr>
        <w:t>2.</w:t>
      </w:r>
      <w:r>
        <w:rPr>
          <w:rStyle w:val="NormalCharacter"/>
          <w:rFonts w:ascii="楷体" w:eastAsia="楷体" w:hAnsi="楷体" w:cs="楷体" w:hint="eastAsia"/>
          <w:b/>
          <w:sz w:val="32"/>
          <w:szCs w:val="32"/>
        </w:rPr>
        <w:t>加强组织领导，落实责任制</w:t>
      </w:r>
    </w:p>
    <w:p w:rsidR="001D134E" w:rsidRDefault="00D556BA">
      <w:pPr>
        <w:tabs>
          <w:tab w:val="left" w:pos="485"/>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地质灾害防治工作实行地方政府行政首长负责制。地质灾害</w:t>
      </w:r>
      <w:r>
        <w:rPr>
          <w:rStyle w:val="NormalCharacter"/>
          <w:rFonts w:ascii="仿宋" w:eastAsia="仿宋" w:hAnsi="仿宋" w:cs="仿宋" w:hint="eastAsia"/>
          <w:bCs/>
          <w:sz w:val="32"/>
          <w:szCs w:val="32"/>
        </w:rPr>
        <w:lastRenderedPageBreak/>
        <w:t>易发区的乡（镇）街道应成立政府（办事处）主要领导为首的地质灾害防治工作领导小组，统一组织协调所在</w:t>
      </w:r>
      <w:r>
        <w:rPr>
          <w:rStyle w:val="NormalCharacter"/>
          <w:rFonts w:ascii="仿宋" w:eastAsia="仿宋" w:hAnsi="仿宋" w:cs="仿宋" w:hint="eastAsia"/>
          <w:bCs/>
          <w:sz w:val="32"/>
          <w:szCs w:val="32"/>
        </w:rPr>
        <w:t>地区的地质灾害防治工作。区、乡（镇）街道自然资源行政主管部门在各级政府统一领导下，具体负责地质灾害防治的组织、协调、指导和监督工作。应急、农业农村水利、交通运输、民政、住建、文广新旅等部门应按照各自的职责分工做好有关方面的地质灾害防灾工作。</w:t>
      </w:r>
    </w:p>
    <w:p w:rsidR="001D134E" w:rsidRDefault="00D556BA">
      <w:pPr>
        <w:tabs>
          <w:tab w:val="left" w:pos="1020"/>
        </w:tabs>
        <w:ind w:firstLine="642"/>
        <w:textAlignment w:val="baseline"/>
        <w:rPr>
          <w:rStyle w:val="NormalCharacter"/>
          <w:rFonts w:ascii="楷体" w:eastAsia="楷体" w:hAnsi="楷体" w:cs="楷体"/>
          <w:b/>
          <w:sz w:val="32"/>
          <w:szCs w:val="32"/>
        </w:rPr>
      </w:pPr>
      <w:r>
        <w:rPr>
          <w:rStyle w:val="NormalCharacter"/>
          <w:rFonts w:ascii="楷体" w:eastAsia="楷体" w:hAnsi="楷体" w:cs="楷体" w:hint="eastAsia"/>
          <w:b/>
          <w:sz w:val="32"/>
          <w:szCs w:val="32"/>
        </w:rPr>
        <w:t>3.</w:t>
      </w:r>
      <w:r>
        <w:rPr>
          <w:rStyle w:val="NormalCharacter"/>
          <w:rFonts w:ascii="楷体" w:eastAsia="楷体" w:hAnsi="楷体" w:cs="楷体" w:hint="eastAsia"/>
          <w:b/>
          <w:sz w:val="32"/>
          <w:szCs w:val="32"/>
        </w:rPr>
        <w:t>健全各项地质灾害防治制度</w:t>
      </w:r>
    </w:p>
    <w:p w:rsidR="001D134E" w:rsidRDefault="00D556BA">
      <w:pPr>
        <w:tabs>
          <w:tab w:val="left" w:pos="595"/>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各乡（镇）街道要进一步健全地质灾害监测预报制度，汛期值班制度、巡查制度、灾情速报、月报制度。加强自然资源与气象部门合作，实时发布汛期地质灾害气象预报。严格执行汛期</w:t>
      </w:r>
      <w:r>
        <w:rPr>
          <w:rStyle w:val="NormalCharacter"/>
          <w:rFonts w:ascii="仿宋" w:eastAsia="仿宋" w:hAnsi="仿宋" w:cs="仿宋" w:hint="eastAsia"/>
          <w:bCs/>
          <w:sz w:val="32"/>
          <w:szCs w:val="32"/>
        </w:rPr>
        <w:t>24</w:t>
      </w:r>
      <w:r>
        <w:rPr>
          <w:rStyle w:val="NormalCharacter"/>
          <w:rFonts w:ascii="仿宋" w:eastAsia="仿宋" w:hAnsi="仿宋" w:cs="仿宋" w:hint="eastAsia"/>
          <w:bCs/>
          <w:sz w:val="32"/>
          <w:szCs w:val="32"/>
        </w:rPr>
        <w:t>小时值班制度，明确值班责任，做到人员到岗，公布联系方式和联系电话，确保汛期</w:t>
      </w:r>
      <w:r>
        <w:rPr>
          <w:rStyle w:val="NormalCharacter"/>
          <w:rFonts w:ascii="仿宋" w:eastAsia="仿宋" w:hAnsi="仿宋" w:cs="仿宋" w:hint="eastAsia"/>
          <w:bCs/>
          <w:sz w:val="32"/>
          <w:szCs w:val="32"/>
        </w:rPr>
        <w:t>联络畅通。各乡（镇）街道责任人联系表（见表</w:t>
      </w:r>
      <w:r>
        <w:rPr>
          <w:rStyle w:val="NormalCharacter"/>
          <w:rFonts w:ascii="仿宋" w:eastAsia="仿宋" w:hAnsi="仿宋" w:cs="仿宋" w:hint="eastAsia"/>
          <w:bCs/>
          <w:sz w:val="32"/>
          <w:szCs w:val="32"/>
        </w:rPr>
        <w:t>2</w:t>
      </w:r>
      <w:r>
        <w:rPr>
          <w:rStyle w:val="NormalCharacter"/>
          <w:rFonts w:ascii="仿宋" w:eastAsia="仿宋" w:hAnsi="仿宋" w:cs="仿宋" w:hint="eastAsia"/>
          <w:bCs/>
          <w:sz w:val="32"/>
          <w:szCs w:val="32"/>
        </w:rPr>
        <w:t>），各乡（镇）街道自然资源部门要按照地质灾害速报制度的规定，做好地质灾害灾情和地质灾害隐患点险情的速报工作。</w:t>
      </w:r>
    </w:p>
    <w:p w:rsidR="001D134E" w:rsidRDefault="00D556BA">
      <w:pPr>
        <w:tabs>
          <w:tab w:val="left" w:pos="1020"/>
        </w:tabs>
        <w:ind w:firstLine="642"/>
        <w:textAlignment w:val="baseline"/>
        <w:rPr>
          <w:rStyle w:val="NormalCharacter"/>
          <w:rFonts w:ascii="楷体" w:eastAsia="楷体" w:hAnsi="楷体" w:cs="楷体"/>
          <w:b/>
          <w:sz w:val="32"/>
          <w:szCs w:val="32"/>
        </w:rPr>
      </w:pPr>
      <w:r>
        <w:rPr>
          <w:rStyle w:val="NormalCharacter"/>
          <w:rFonts w:ascii="楷体" w:eastAsia="楷体" w:hAnsi="楷体" w:cs="楷体" w:hint="eastAsia"/>
          <w:b/>
          <w:sz w:val="32"/>
          <w:szCs w:val="32"/>
        </w:rPr>
        <w:t>4.</w:t>
      </w:r>
      <w:r>
        <w:rPr>
          <w:rStyle w:val="NormalCharacter"/>
          <w:rFonts w:ascii="楷体" w:eastAsia="楷体" w:hAnsi="楷体" w:cs="楷体" w:hint="eastAsia"/>
          <w:b/>
          <w:sz w:val="32"/>
          <w:szCs w:val="32"/>
        </w:rPr>
        <w:t>完善群测群防网络，做好汛期巡查、监测工作</w:t>
      </w:r>
    </w:p>
    <w:p w:rsidR="001D134E" w:rsidRDefault="00D556BA">
      <w:pPr>
        <w:tabs>
          <w:tab w:val="left" w:pos="600"/>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重要地质灾害隐患点和重点防治段，由所在乡（镇）街道明确责任单位、责任人，健全群测群防网络，落实基层防灾责任制。景德镇市自然资源和规划局昌江分局发放《江西省地质灾害避险应急手册》到各乡（镇）街道、村、居委会。乡（镇）街道将“地质灾害防灾工作明白卡”和“地质灾害防灾避险明白卡”要及时发放到受地质灾害威胁的单位或住户</w:t>
      </w:r>
      <w:r>
        <w:rPr>
          <w:rStyle w:val="NormalCharacter"/>
          <w:rFonts w:ascii="仿宋" w:eastAsia="仿宋" w:hAnsi="仿宋" w:cs="仿宋" w:hint="eastAsia"/>
          <w:bCs/>
          <w:sz w:val="32"/>
          <w:szCs w:val="32"/>
        </w:rPr>
        <w:t>。汛期重要地质灾害隐患点和重点防治区段的监测、防范工作要落实到乡（镇）街道、村（社</w:t>
      </w:r>
      <w:r>
        <w:rPr>
          <w:rStyle w:val="NormalCharacter"/>
          <w:rFonts w:ascii="仿宋" w:eastAsia="仿宋" w:hAnsi="仿宋" w:cs="仿宋" w:hint="eastAsia"/>
          <w:bCs/>
          <w:sz w:val="32"/>
          <w:szCs w:val="32"/>
        </w:rPr>
        <w:lastRenderedPageBreak/>
        <w:t>区）、村小组，隐患点要落实定人定点监测，做好监测记录。发现险情有扩大、加剧异变情况或其他明显征兆要及时上报。有关部门和单位要加强重点工程防治段的地质灾害隐患排查，并做好监测、防范工作。</w:t>
      </w:r>
    </w:p>
    <w:p w:rsidR="001D134E" w:rsidRDefault="00D556BA">
      <w:pPr>
        <w:tabs>
          <w:tab w:val="left" w:pos="1020"/>
        </w:tabs>
        <w:ind w:firstLine="642"/>
        <w:textAlignment w:val="baseline"/>
        <w:rPr>
          <w:rStyle w:val="NormalCharacter"/>
          <w:rFonts w:ascii="楷体" w:eastAsia="楷体" w:hAnsi="楷体" w:cs="楷体"/>
          <w:b/>
          <w:sz w:val="32"/>
          <w:szCs w:val="32"/>
        </w:rPr>
      </w:pPr>
      <w:r>
        <w:rPr>
          <w:rStyle w:val="NormalCharacter"/>
          <w:rFonts w:ascii="楷体" w:eastAsia="楷体" w:hAnsi="楷体" w:cs="楷体" w:hint="eastAsia"/>
          <w:b/>
          <w:sz w:val="32"/>
          <w:szCs w:val="32"/>
        </w:rPr>
        <w:t>5.</w:t>
      </w:r>
      <w:r>
        <w:rPr>
          <w:rStyle w:val="NormalCharacter"/>
          <w:rFonts w:ascii="楷体" w:eastAsia="楷体" w:hAnsi="楷体" w:cs="楷体" w:hint="eastAsia"/>
          <w:b/>
          <w:sz w:val="32"/>
          <w:szCs w:val="32"/>
        </w:rPr>
        <w:t>做好汛期地质灾害应急治理工作</w:t>
      </w:r>
    </w:p>
    <w:p w:rsidR="001D134E" w:rsidRDefault="00D556BA">
      <w:pPr>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对重要地质灾害隐患点应采取必要的防治措施。有条件治理的要落实治理措施进行治理；暂时没有条件治理的，应制定规划，对地质灾害危险区内的居民采取避让措施，并针对可能的诱发因素采取简易应急工程措施和防范措施。以遏制、减</w:t>
      </w:r>
      <w:r>
        <w:rPr>
          <w:rStyle w:val="NormalCharacter"/>
          <w:rFonts w:ascii="仿宋" w:eastAsia="仿宋" w:hAnsi="仿宋" w:cs="仿宋" w:hint="eastAsia"/>
          <w:bCs/>
          <w:sz w:val="32"/>
          <w:szCs w:val="32"/>
        </w:rPr>
        <w:t>缓险情。</w:t>
      </w:r>
    </w:p>
    <w:p w:rsidR="001D134E" w:rsidRDefault="00D556BA">
      <w:pPr>
        <w:tabs>
          <w:tab w:val="left" w:pos="1020"/>
        </w:tabs>
        <w:ind w:firstLine="642"/>
        <w:textAlignment w:val="baseline"/>
        <w:rPr>
          <w:rStyle w:val="NormalCharacter"/>
          <w:rFonts w:ascii="楷体" w:eastAsia="楷体" w:hAnsi="楷体" w:cs="楷体"/>
          <w:b/>
          <w:sz w:val="32"/>
          <w:szCs w:val="32"/>
        </w:rPr>
      </w:pPr>
      <w:r>
        <w:rPr>
          <w:rStyle w:val="NormalCharacter"/>
          <w:rFonts w:ascii="楷体" w:eastAsia="楷体" w:hAnsi="楷体" w:cs="楷体" w:hint="eastAsia"/>
          <w:b/>
          <w:sz w:val="32"/>
          <w:szCs w:val="32"/>
        </w:rPr>
        <w:t>6.</w:t>
      </w:r>
      <w:r>
        <w:rPr>
          <w:rStyle w:val="NormalCharacter"/>
          <w:rFonts w:ascii="楷体" w:eastAsia="楷体" w:hAnsi="楷体" w:cs="楷体" w:hint="eastAsia"/>
          <w:b/>
          <w:sz w:val="32"/>
          <w:szCs w:val="32"/>
        </w:rPr>
        <w:t>做好突发性地质灾害应急工作</w:t>
      </w:r>
    </w:p>
    <w:p w:rsidR="001D134E" w:rsidRDefault="00D556BA">
      <w:pPr>
        <w:tabs>
          <w:tab w:val="left" w:pos="675"/>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区、乡（镇）街道有关主管部门要根据国务院《地质灾害防治条例》（国务院令第</w:t>
      </w:r>
      <w:r>
        <w:rPr>
          <w:rStyle w:val="NormalCharacter"/>
          <w:rFonts w:ascii="仿宋" w:eastAsia="仿宋" w:hAnsi="仿宋" w:cs="仿宋" w:hint="eastAsia"/>
          <w:bCs/>
          <w:sz w:val="32"/>
          <w:szCs w:val="32"/>
        </w:rPr>
        <w:t>394</w:t>
      </w:r>
      <w:r>
        <w:rPr>
          <w:rStyle w:val="NormalCharacter"/>
          <w:rFonts w:ascii="仿宋" w:eastAsia="仿宋" w:hAnsi="仿宋" w:cs="仿宋" w:hint="eastAsia"/>
          <w:bCs/>
          <w:sz w:val="32"/>
          <w:szCs w:val="32"/>
        </w:rPr>
        <w:t>号）的要求，做好灾害应急的各项准备工作，一旦发生地质灾害灾情或重大险情，按照同级人民政府批准的突发性地质灾害应急预案组织实施防灾和抢险救灾工作。</w:t>
      </w:r>
    </w:p>
    <w:p w:rsidR="001D134E" w:rsidRDefault="00D556BA">
      <w:pPr>
        <w:tabs>
          <w:tab w:val="left" w:pos="1020"/>
        </w:tabs>
        <w:ind w:firstLine="642"/>
        <w:textAlignment w:val="baseline"/>
        <w:rPr>
          <w:rStyle w:val="NormalCharacter"/>
          <w:rFonts w:ascii="楷体" w:eastAsia="楷体" w:hAnsi="楷体" w:cs="楷体"/>
          <w:b/>
          <w:sz w:val="32"/>
          <w:szCs w:val="32"/>
        </w:rPr>
      </w:pPr>
      <w:r>
        <w:rPr>
          <w:rStyle w:val="NormalCharacter"/>
          <w:rFonts w:ascii="楷体" w:eastAsia="楷体" w:hAnsi="楷体" w:cs="楷体" w:hint="eastAsia"/>
          <w:b/>
          <w:sz w:val="32"/>
          <w:szCs w:val="32"/>
        </w:rPr>
        <w:t>7.</w:t>
      </w:r>
      <w:r>
        <w:rPr>
          <w:rStyle w:val="NormalCharacter"/>
          <w:rFonts w:ascii="楷体" w:eastAsia="楷体" w:hAnsi="楷体" w:cs="楷体" w:hint="eastAsia"/>
          <w:b/>
          <w:sz w:val="32"/>
          <w:szCs w:val="32"/>
        </w:rPr>
        <w:t>保证汛期地质灾害工作必需的投入</w:t>
      </w:r>
    </w:p>
    <w:p w:rsidR="001D134E" w:rsidRDefault="00D556BA">
      <w:pPr>
        <w:tabs>
          <w:tab w:val="left" w:pos="650"/>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各级地方财政应安排必要的资金，专项用于地质灾害防灾和应急工作的组织、抢险救助、避让搬迁、物质器材、应急治理和灾后恢复与重建工作。</w:t>
      </w:r>
    </w:p>
    <w:p w:rsidR="001D134E" w:rsidRDefault="00D556BA">
      <w:pPr>
        <w:tabs>
          <w:tab w:val="left" w:pos="810"/>
        </w:tabs>
        <w:ind w:firstLineChars="196" w:firstLine="627"/>
        <w:textAlignment w:val="baseline"/>
        <w:rPr>
          <w:rStyle w:val="NormalCharacter"/>
          <w:rFonts w:ascii="黑体" w:eastAsia="黑体" w:hAnsi="黑体" w:cs="黑体"/>
          <w:bCs/>
          <w:sz w:val="32"/>
          <w:szCs w:val="32"/>
        </w:rPr>
      </w:pPr>
      <w:r>
        <w:rPr>
          <w:rStyle w:val="NormalCharacter"/>
          <w:rFonts w:ascii="黑体" w:eastAsia="黑体" w:hAnsi="黑体" w:cs="黑体" w:hint="eastAsia"/>
          <w:bCs/>
          <w:sz w:val="32"/>
          <w:szCs w:val="32"/>
        </w:rPr>
        <w:t>五、附注本方案重要用语说明：</w:t>
      </w:r>
    </w:p>
    <w:p w:rsidR="001D134E" w:rsidRDefault="00D556BA">
      <w:pPr>
        <w:ind w:firstLineChars="150" w:firstLine="48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地质灾害，包括自然因素或者人为活动引发的危害人民生命和财产安全的山体崩塌、滑坡、泥石流、地面塌陷、地裂缝、地面沉降等与地质作用有关的灾害。</w:t>
      </w:r>
    </w:p>
    <w:p w:rsidR="001D134E" w:rsidRDefault="00D556BA">
      <w:pPr>
        <w:tabs>
          <w:tab w:val="left" w:pos="545"/>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lastRenderedPageBreak/>
        <w:t>地质灾害易发区、次易发区，是指在自然作用和人为作用影响下容易发生或比较容易发生地质灾害的地区。</w:t>
      </w:r>
    </w:p>
    <w:p w:rsidR="001D134E" w:rsidRDefault="00D556BA">
      <w:pPr>
        <w:tabs>
          <w:tab w:val="left" w:pos="545"/>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地质灾害重点防治区、次重点防治区，是对本年度地质灾害发生趋势所作的一种预测。地质灾害重点防治区一般根据当年预报的降雨中心，结合地质灾害易发程度区划确定；地质灾害次重点防治区一般根据多年暴雨中心，结合地质灾害易发程度区划和其他条件确定。</w:t>
      </w:r>
    </w:p>
    <w:p w:rsidR="001D134E" w:rsidRDefault="00D556BA">
      <w:pPr>
        <w:tabs>
          <w:tab w:val="left" w:pos="705"/>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重要地质灾害隐患点，是指有地质灾害前兆现象，可能发生灾害并构成危害的地点、地段，包括已发生的地质灾害点中，有可能再次发生并构成危害的地点、地段。中型以上地质灾害隐患点列入市级地质灾害防治方案重要地质灾害隐患点，其余级别的隐患点分别列县级隐患点。</w:t>
      </w:r>
    </w:p>
    <w:p w:rsidR="001D134E" w:rsidRDefault="00D556BA">
      <w:pPr>
        <w:ind w:firstLineChars="100" w:firstLine="321"/>
        <w:textAlignment w:val="baseline"/>
        <w:rPr>
          <w:rStyle w:val="NormalCharacter"/>
          <w:rFonts w:ascii="仿宋" w:eastAsia="仿宋" w:hAnsi="仿宋" w:cs="仿宋"/>
          <w:b/>
          <w:sz w:val="32"/>
          <w:szCs w:val="32"/>
        </w:rPr>
      </w:pPr>
      <w:r>
        <w:rPr>
          <w:rStyle w:val="NormalCharacter"/>
          <w:rFonts w:ascii="仿宋" w:eastAsia="仿宋" w:hAnsi="仿宋" w:cs="仿宋" w:hint="eastAsia"/>
          <w:b/>
          <w:sz w:val="32"/>
          <w:szCs w:val="32"/>
        </w:rPr>
        <w:t xml:space="preserve">  </w:t>
      </w:r>
      <w:r>
        <w:rPr>
          <w:rStyle w:val="NormalCharacter"/>
          <w:rFonts w:ascii="仿宋" w:eastAsia="仿宋" w:hAnsi="仿宋" w:cs="仿宋" w:hint="eastAsia"/>
          <w:b/>
          <w:sz w:val="32"/>
          <w:szCs w:val="32"/>
        </w:rPr>
        <w:t>附件：</w:t>
      </w:r>
      <w:r>
        <w:rPr>
          <w:rStyle w:val="NormalCharacter"/>
          <w:rFonts w:ascii="仿宋" w:eastAsia="仿宋" w:hAnsi="仿宋" w:cs="仿宋" w:hint="eastAsia"/>
          <w:b/>
          <w:sz w:val="32"/>
          <w:szCs w:val="32"/>
        </w:rPr>
        <w:t xml:space="preserve">                                                  </w:t>
      </w:r>
    </w:p>
    <w:p w:rsidR="001D134E" w:rsidRDefault="00D556BA">
      <w:pPr>
        <w:tabs>
          <w:tab w:val="left" w:pos="960"/>
        </w:tabs>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 xml:space="preserve">    </w:t>
      </w:r>
      <w:r>
        <w:rPr>
          <w:rStyle w:val="NormalCharacter"/>
          <w:rFonts w:ascii="仿宋" w:eastAsia="仿宋" w:hAnsi="仿宋" w:cs="仿宋" w:hint="eastAsia"/>
          <w:bCs/>
          <w:sz w:val="32"/>
          <w:szCs w:val="32"/>
        </w:rPr>
        <w:t>一、昌江区</w:t>
      </w:r>
      <w:r>
        <w:rPr>
          <w:rStyle w:val="NormalCharacter"/>
          <w:rFonts w:ascii="仿宋" w:eastAsia="仿宋" w:hAnsi="仿宋" w:cs="仿宋" w:hint="eastAsia"/>
          <w:bCs/>
          <w:sz w:val="32"/>
          <w:szCs w:val="32"/>
        </w:rPr>
        <w:t>2024</w:t>
      </w:r>
      <w:r>
        <w:rPr>
          <w:rStyle w:val="NormalCharacter"/>
          <w:rFonts w:ascii="仿宋" w:eastAsia="仿宋" w:hAnsi="仿宋" w:cs="仿宋" w:hint="eastAsia"/>
          <w:bCs/>
          <w:sz w:val="32"/>
          <w:szCs w:val="32"/>
        </w:rPr>
        <w:t>年度地质灾害监测与防灾管理责任表</w:t>
      </w:r>
    </w:p>
    <w:p w:rsidR="001D134E" w:rsidRDefault="00D556BA">
      <w:pPr>
        <w:tabs>
          <w:tab w:val="left" w:pos="960"/>
        </w:tabs>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 xml:space="preserve">    </w:t>
      </w:r>
      <w:r>
        <w:rPr>
          <w:rStyle w:val="NormalCharacter"/>
          <w:rFonts w:ascii="仿宋" w:eastAsia="仿宋" w:hAnsi="仿宋" w:cs="仿宋" w:hint="eastAsia"/>
          <w:bCs/>
          <w:sz w:val="32"/>
          <w:szCs w:val="32"/>
        </w:rPr>
        <w:t>二、昌江区</w:t>
      </w:r>
      <w:r>
        <w:rPr>
          <w:rStyle w:val="NormalCharacter"/>
          <w:rFonts w:ascii="仿宋" w:eastAsia="仿宋" w:hAnsi="仿宋" w:cs="仿宋" w:hint="eastAsia"/>
          <w:bCs/>
          <w:sz w:val="32"/>
          <w:szCs w:val="32"/>
        </w:rPr>
        <w:t>2024</w:t>
      </w:r>
      <w:r>
        <w:rPr>
          <w:rStyle w:val="NormalCharacter"/>
          <w:rFonts w:ascii="仿宋" w:eastAsia="仿宋" w:hAnsi="仿宋" w:cs="仿宋" w:hint="eastAsia"/>
          <w:bCs/>
          <w:sz w:val="32"/>
          <w:szCs w:val="32"/>
        </w:rPr>
        <w:t>年汛期值班电话</w:t>
      </w:r>
    </w:p>
    <w:p w:rsidR="001D134E" w:rsidRDefault="00D556BA">
      <w:pPr>
        <w:tabs>
          <w:tab w:val="left" w:pos="960"/>
        </w:tabs>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 xml:space="preserve">    </w:t>
      </w:r>
      <w:r>
        <w:rPr>
          <w:rStyle w:val="NormalCharacter"/>
          <w:rFonts w:ascii="仿宋" w:eastAsia="仿宋" w:hAnsi="仿宋" w:cs="仿宋" w:hint="eastAsia"/>
          <w:bCs/>
          <w:sz w:val="32"/>
          <w:szCs w:val="32"/>
        </w:rPr>
        <w:t>三、昌江区地质灾害分级指标及说明</w:t>
      </w:r>
    </w:p>
    <w:p w:rsidR="001D134E" w:rsidRDefault="00D556BA">
      <w:pPr>
        <w:tabs>
          <w:tab w:val="left" w:pos="960"/>
        </w:tabs>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 xml:space="preserve">    </w:t>
      </w:r>
      <w:r>
        <w:rPr>
          <w:rStyle w:val="NormalCharacter"/>
          <w:rFonts w:ascii="仿宋" w:eastAsia="仿宋" w:hAnsi="仿宋" w:cs="仿宋" w:hint="eastAsia"/>
          <w:bCs/>
          <w:sz w:val="32"/>
          <w:szCs w:val="32"/>
        </w:rPr>
        <w:t>四</w:t>
      </w:r>
      <w:r>
        <w:rPr>
          <w:rStyle w:val="NormalCharacter"/>
          <w:rFonts w:ascii="仿宋" w:eastAsia="仿宋" w:hAnsi="仿宋" w:cs="仿宋" w:hint="eastAsia"/>
          <w:bCs/>
          <w:sz w:val="32"/>
          <w:szCs w:val="32"/>
        </w:rPr>
        <w:t>、昌江区地质灾害速报制度</w:t>
      </w:r>
    </w:p>
    <w:p w:rsidR="001D134E" w:rsidRDefault="00D556BA">
      <w:pPr>
        <w:tabs>
          <w:tab w:val="left" w:pos="960"/>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五、昌江区地质灾害应急调查制度</w:t>
      </w:r>
    </w:p>
    <w:p w:rsidR="001D134E" w:rsidRDefault="00D556BA">
      <w:pPr>
        <w:tabs>
          <w:tab w:val="left" w:pos="960"/>
        </w:tabs>
        <w:ind w:firstLineChars="200" w:firstLine="640"/>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六、昌江区</w:t>
      </w:r>
      <w:r>
        <w:rPr>
          <w:rStyle w:val="NormalCharacter"/>
          <w:rFonts w:ascii="仿宋" w:eastAsia="仿宋" w:hAnsi="仿宋" w:cs="仿宋" w:hint="eastAsia"/>
          <w:bCs/>
          <w:sz w:val="32"/>
          <w:szCs w:val="32"/>
        </w:rPr>
        <w:t>2024</w:t>
      </w:r>
      <w:r>
        <w:rPr>
          <w:rStyle w:val="NormalCharacter"/>
          <w:rFonts w:ascii="仿宋" w:eastAsia="仿宋" w:hAnsi="仿宋" w:cs="仿宋" w:hint="eastAsia"/>
          <w:bCs/>
          <w:sz w:val="32"/>
          <w:szCs w:val="32"/>
        </w:rPr>
        <w:t>年地质灾害隐患点一览表</w:t>
      </w:r>
      <w:r>
        <w:rPr>
          <w:rStyle w:val="NormalCharacter"/>
          <w:rFonts w:ascii="仿宋" w:eastAsia="仿宋" w:hAnsi="仿宋" w:cs="仿宋" w:hint="eastAsia"/>
          <w:bCs/>
          <w:sz w:val="32"/>
          <w:szCs w:val="32"/>
        </w:rPr>
        <w:t xml:space="preserve"> </w:t>
      </w:r>
    </w:p>
    <w:p w:rsidR="001D134E" w:rsidRDefault="001D134E">
      <w:pPr>
        <w:tabs>
          <w:tab w:val="left" w:pos="960"/>
        </w:tabs>
        <w:ind w:firstLineChars="200" w:firstLine="640"/>
        <w:textAlignment w:val="baseline"/>
        <w:rPr>
          <w:rStyle w:val="NormalCharacter"/>
          <w:rFonts w:ascii="仿宋" w:eastAsia="仿宋" w:hAnsi="仿宋" w:cs="仿宋"/>
          <w:bCs/>
          <w:sz w:val="32"/>
          <w:szCs w:val="32"/>
        </w:rPr>
      </w:pPr>
    </w:p>
    <w:p w:rsidR="001D134E" w:rsidRDefault="001D134E">
      <w:pPr>
        <w:tabs>
          <w:tab w:val="left" w:pos="960"/>
        </w:tabs>
        <w:ind w:firstLineChars="200" w:firstLine="640"/>
        <w:textAlignment w:val="baseline"/>
        <w:rPr>
          <w:rStyle w:val="NormalCharacter"/>
          <w:rFonts w:ascii="仿宋" w:eastAsia="仿宋" w:hAnsi="仿宋" w:cs="仿宋"/>
          <w:bCs/>
          <w:sz w:val="32"/>
          <w:szCs w:val="32"/>
        </w:rPr>
      </w:pPr>
    </w:p>
    <w:p w:rsidR="001D134E" w:rsidRDefault="001D134E">
      <w:pPr>
        <w:pStyle w:val="1"/>
        <w:ind w:firstLineChars="0" w:firstLine="0"/>
        <w:rPr>
          <w:rStyle w:val="NormalCharacter"/>
          <w:rFonts w:ascii="仿宋" w:eastAsia="仿宋" w:hAnsi="仿宋" w:cs="仿宋"/>
          <w:bCs/>
          <w:sz w:val="32"/>
          <w:szCs w:val="32"/>
        </w:rPr>
      </w:pPr>
    </w:p>
    <w:p w:rsidR="001D134E" w:rsidRDefault="00D556BA">
      <w:pPr>
        <w:tabs>
          <w:tab w:val="left" w:pos="705"/>
        </w:tabs>
        <w:textAlignment w:val="baseline"/>
        <w:rPr>
          <w:rStyle w:val="NormalCharacter"/>
          <w:rFonts w:ascii="仿宋_GB2312" w:eastAsia="仿宋_GB2312" w:hAnsi="仿宋_GB2312" w:cs="仿宋_GB2312"/>
          <w:b/>
          <w:sz w:val="32"/>
          <w:szCs w:val="32"/>
        </w:rPr>
      </w:pPr>
      <w:r>
        <w:rPr>
          <w:rStyle w:val="NormalCharacter"/>
          <w:rFonts w:ascii="仿宋_GB2312" w:eastAsia="仿宋_GB2312" w:hAnsi="仿宋_GB2312" w:cs="仿宋_GB2312" w:hint="eastAsia"/>
          <w:b/>
          <w:sz w:val="32"/>
          <w:szCs w:val="32"/>
        </w:rPr>
        <w:lastRenderedPageBreak/>
        <w:t>附件一：</w:t>
      </w:r>
    </w:p>
    <w:p w:rsidR="001D134E" w:rsidRDefault="001D134E">
      <w:pPr>
        <w:tabs>
          <w:tab w:val="left" w:pos="705"/>
        </w:tabs>
        <w:textAlignment w:val="baseline"/>
        <w:rPr>
          <w:rStyle w:val="NormalCharacter"/>
          <w:rFonts w:ascii="仿宋" w:eastAsia="仿宋" w:hAnsi="仿宋" w:cs="仿宋"/>
          <w:bCs/>
          <w:color w:val="FF0000"/>
          <w:sz w:val="32"/>
          <w:szCs w:val="32"/>
        </w:rPr>
      </w:pPr>
    </w:p>
    <w:p w:rsidR="001D134E" w:rsidRDefault="00D556BA">
      <w:pPr>
        <w:tabs>
          <w:tab w:val="left" w:pos="705"/>
        </w:tabs>
        <w:jc w:val="center"/>
        <w:textAlignment w:val="baseline"/>
        <w:rPr>
          <w:rStyle w:val="NormalCharacter"/>
          <w:rFonts w:ascii="方正小标宋简体" w:eastAsia="方正小标宋简体" w:hAnsi="方正小标宋简体" w:cs="方正小标宋简体"/>
          <w:bCs/>
          <w:sz w:val="40"/>
          <w:szCs w:val="40"/>
        </w:rPr>
      </w:pPr>
      <w:r>
        <w:rPr>
          <w:rStyle w:val="NormalCharacter"/>
          <w:rFonts w:ascii="方正小标宋简体" w:eastAsia="方正小标宋简体" w:hAnsi="方正小标宋简体" w:cs="方正小标宋简体" w:hint="eastAsia"/>
          <w:bCs/>
          <w:sz w:val="40"/>
          <w:szCs w:val="40"/>
        </w:rPr>
        <w:t>昌江区各乡（镇）街道、地质灾害监测</w:t>
      </w:r>
    </w:p>
    <w:p w:rsidR="001D134E" w:rsidRDefault="00D556BA">
      <w:pPr>
        <w:tabs>
          <w:tab w:val="left" w:pos="705"/>
        </w:tabs>
        <w:jc w:val="center"/>
        <w:textAlignment w:val="baseline"/>
        <w:rPr>
          <w:rStyle w:val="NormalCharacter"/>
          <w:rFonts w:ascii="方正小标宋简体" w:eastAsia="方正小标宋简体" w:hAnsi="方正小标宋简体" w:cs="方正小标宋简体"/>
          <w:bCs/>
          <w:sz w:val="40"/>
          <w:szCs w:val="40"/>
        </w:rPr>
      </w:pPr>
      <w:r>
        <w:rPr>
          <w:rStyle w:val="NormalCharacter"/>
          <w:rFonts w:ascii="方正小标宋简体" w:eastAsia="方正小标宋简体" w:hAnsi="方正小标宋简体" w:cs="方正小标宋简体" w:hint="eastAsia"/>
          <w:bCs/>
          <w:sz w:val="40"/>
          <w:szCs w:val="40"/>
        </w:rPr>
        <w:t>与防灾管理责任表</w:t>
      </w:r>
    </w:p>
    <w:tbl>
      <w:tblPr>
        <w:tblW w:w="99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580"/>
        <w:gridCol w:w="2483"/>
        <w:gridCol w:w="1463"/>
        <w:gridCol w:w="1174"/>
        <w:gridCol w:w="2193"/>
        <w:gridCol w:w="1080"/>
      </w:tblGrid>
      <w:tr w:rsidR="001D134E">
        <w:trPr>
          <w:trHeight w:val="1191"/>
          <w:jc w:val="center"/>
        </w:trPr>
        <w:tc>
          <w:tcPr>
            <w:tcW w:w="1580"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责任区</w:t>
            </w:r>
          </w:p>
        </w:tc>
        <w:tc>
          <w:tcPr>
            <w:tcW w:w="248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ind w:firstLineChars="100" w:firstLine="320"/>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责任单位</w:t>
            </w:r>
          </w:p>
        </w:tc>
        <w:tc>
          <w:tcPr>
            <w:tcW w:w="146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责任人</w:t>
            </w:r>
          </w:p>
        </w:tc>
        <w:tc>
          <w:tcPr>
            <w:tcW w:w="1174"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职务</w:t>
            </w:r>
          </w:p>
        </w:tc>
        <w:tc>
          <w:tcPr>
            <w:tcW w:w="219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联系电话</w:t>
            </w:r>
          </w:p>
        </w:tc>
        <w:tc>
          <w:tcPr>
            <w:tcW w:w="1080"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备</w:t>
            </w:r>
            <w:r>
              <w:rPr>
                <w:rStyle w:val="NormalCharacter"/>
                <w:rFonts w:ascii="仿宋" w:eastAsia="仿宋" w:hAnsi="仿宋" w:cs="仿宋" w:hint="eastAsia"/>
                <w:bCs/>
                <w:sz w:val="32"/>
                <w:szCs w:val="32"/>
              </w:rPr>
              <w:t xml:space="preserve"> </w:t>
            </w:r>
            <w:r>
              <w:rPr>
                <w:rStyle w:val="NormalCharacter"/>
                <w:rFonts w:ascii="仿宋" w:eastAsia="仿宋" w:hAnsi="仿宋" w:cs="仿宋" w:hint="eastAsia"/>
                <w:bCs/>
                <w:sz w:val="32"/>
                <w:szCs w:val="32"/>
              </w:rPr>
              <w:t>注</w:t>
            </w:r>
          </w:p>
        </w:tc>
      </w:tr>
      <w:tr w:rsidR="001D134E">
        <w:trPr>
          <w:trHeight w:val="1191"/>
          <w:jc w:val="center"/>
        </w:trPr>
        <w:tc>
          <w:tcPr>
            <w:tcW w:w="1580"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吕蒙街道</w:t>
            </w:r>
          </w:p>
        </w:tc>
        <w:tc>
          <w:tcPr>
            <w:tcW w:w="248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吕蒙街道办事处</w:t>
            </w:r>
          </w:p>
        </w:tc>
        <w:tc>
          <w:tcPr>
            <w:tcW w:w="146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sz w:val="32"/>
                <w:szCs w:val="32"/>
              </w:rPr>
              <w:t>吴重敏</w:t>
            </w:r>
          </w:p>
        </w:tc>
        <w:tc>
          <w:tcPr>
            <w:tcW w:w="1174"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主任</w:t>
            </w:r>
          </w:p>
        </w:tc>
        <w:tc>
          <w:tcPr>
            <w:tcW w:w="219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15807988710</w:t>
            </w:r>
          </w:p>
        </w:tc>
        <w:tc>
          <w:tcPr>
            <w:tcW w:w="1080" w:type="dxa"/>
            <w:tcBorders>
              <w:top w:val="single" w:sz="4" w:space="0" w:color="000000"/>
              <w:left w:val="single" w:sz="4" w:space="0" w:color="000000"/>
              <w:bottom w:val="single" w:sz="4" w:space="0" w:color="000000"/>
              <w:right w:val="single" w:sz="4" w:space="0" w:color="000000"/>
            </w:tcBorders>
            <w:vAlign w:val="center"/>
          </w:tcPr>
          <w:p w:rsidR="001D134E" w:rsidRDefault="001D134E">
            <w:pPr>
              <w:widowControl/>
              <w:spacing w:line="240" w:lineRule="atLeast"/>
              <w:jc w:val="center"/>
              <w:textAlignment w:val="baseline"/>
              <w:rPr>
                <w:rStyle w:val="NormalCharacter"/>
                <w:rFonts w:ascii="仿宋" w:eastAsia="仿宋" w:hAnsi="仿宋" w:cs="仿宋"/>
                <w:bCs/>
                <w:sz w:val="32"/>
                <w:szCs w:val="32"/>
              </w:rPr>
            </w:pPr>
          </w:p>
          <w:p w:rsidR="001D134E" w:rsidRDefault="001D134E">
            <w:pPr>
              <w:tabs>
                <w:tab w:val="left" w:pos="705"/>
              </w:tabs>
              <w:spacing w:line="240" w:lineRule="atLeast"/>
              <w:jc w:val="center"/>
              <w:textAlignment w:val="baseline"/>
              <w:rPr>
                <w:rStyle w:val="NormalCharacter"/>
                <w:rFonts w:ascii="仿宋" w:eastAsia="仿宋" w:hAnsi="仿宋" w:cs="仿宋"/>
                <w:bCs/>
                <w:sz w:val="32"/>
                <w:szCs w:val="32"/>
              </w:rPr>
            </w:pPr>
          </w:p>
        </w:tc>
      </w:tr>
      <w:tr w:rsidR="001D134E">
        <w:trPr>
          <w:trHeight w:val="1191"/>
          <w:jc w:val="center"/>
        </w:trPr>
        <w:tc>
          <w:tcPr>
            <w:tcW w:w="1580"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新枫街道</w:t>
            </w:r>
          </w:p>
        </w:tc>
        <w:tc>
          <w:tcPr>
            <w:tcW w:w="2483" w:type="dxa"/>
            <w:tcBorders>
              <w:top w:val="single" w:sz="4" w:space="0" w:color="000000"/>
              <w:left w:val="single" w:sz="4" w:space="0" w:color="000000"/>
              <w:bottom w:val="single" w:sz="4" w:space="0" w:color="000000"/>
              <w:right w:val="single" w:sz="4" w:space="0" w:color="000000"/>
            </w:tcBorders>
            <w:vAlign w:val="center"/>
          </w:tcPr>
          <w:p w:rsidR="001D134E" w:rsidRDefault="00D556BA">
            <w:pPr>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新枫街道办事处</w:t>
            </w:r>
          </w:p>
        </w:tc>
        <w:tc>
          <w:tcPr>
            <w:tcW w:w="146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sz w:val="32"/>
                <w:szCs w:val="32"/>
              </w:rPr>
              <w:t>范</w:t>
            </w:r>
            <w:r>
              <w:rPr>
                <w:rStyle w:val="NormalCharacter"/>
                <w:rFonts w:ascii="仿宋" w:eastAsia="仿宋" w:hAnsi="仿宋" w:cs="仿宋" w:hint="eastAsia"/>
                <w:sz w:val="32"/>
                <w:szCs w:val="32"/>
              </w:rPr>
              <w:t xml:space="preserve"> </w:t>
            </w:r>
            <w:r>
              <w:rPr>
                <w:rStyle w:val="NormalCharacter"/>
                <w:rFonts w:ascii="仿宋" w:eastAsia="仿宋" w:hAnsi="仿宋" w:cs="仿宋" w:hint="eastAsia"/>
                <w:sz w:val="32"/>
                <w:szCs w:val="32"/>
              </w:rPr>
              <w:t>鸿</w:t>
            </w:r>
          </w:p>
        </w:tc>
        <w:tc>
          <w:tcPr>
            <w:tcW w:w="1174"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主任</w:t>
            </w:r>
          </w:p>
        </w:tc>
        <w:tc>
          <w:tcPr>
            <w:tcW w:w="219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kern w:val="10"/>
                <w:sz w:val="32"/>
                <w:szCs w:val="32"/>
              </w:rPr>
            </w:pPr>
            <w:r>
              <w:rPr>
                <w:rStyle w:val="NormalCharacter"/>
                <w:rFonts w:ascii="仿宋" w:eastAsia="仿宋" w:hAnsi="仿宋" w:cs="仿宋" w:hint="eastAsia"/>
                <w:bCs/>
                <w:kern w:val="10"/>
                <w:sz w:val="32"/>
                <w:szCs w:val="32"/>
              </w:rPr>
              <w:t>13979878535</w:t>
            </w:r>
          </w:p>
        </w:tc>
        <w:tc>
          <w:tcPr>
            <w:tcW w:w="1080" w:type="dxa"/>
            <w:tcBorders>
              <w:top w:val="single" w:sz="4" w:space="0" w:color="000000"/>
              <w:left w:val="single" w:sz="4" w:space="0" w:color="000000"/>
              <w:bottom w:val="single" w:sz="4" w:space="0" w:color="000000"/>
              <w:right w:val="single" w:sz="4" w:space="0" w:color="000000"/>
            </w:tcBorders>
            <w:vAlign w:val="center"/>
          </w:tcPr>
          <w:p w:rsidR="001D134E" w:rsidRDefault="001D134E">
            <w:pPr>
              <w:widowControl/>
              <w:spacing w:line="240" w:lineRule="atLeast"/>
              <w:jc w:val="center"/>
              <w:textAlignment w:val="baseline"/>
              <w:rPr>
                <w:rStyle w:val="NormalCharacter"/>
                <w:rFonts w:ascii="仿宋" w:eastAsia="仿宋" w:hAnsi="仿宋" w:cs="仿宋"/>
                <w:bCs/>
                <w:sz w:val="32"/>
                <w:szCs w:val="32"/>
              </w:rPr>
            </w:pPr>
          </w:p>
          <w:p w:rsidR="001D134E" w:rsidRDefault="001D134E">
            <w:pPr>
              <w:tabs>
                <w:tab w:val="left" w:pos="705"/>
              </w:tabs>
              <w:spacing w:line="240" w:lineRule="atLeast"/>
              <w:jc w:val="center"/>
              <w:textAlignment w:val="baseline"/>
              <w:rPr>
                <w:rStyle w:val="NormalCharacter"/>
                <w:rFonts w:ascii="仿宋" w:eastAsia="仿宋" w:hAnsi="仿宋" w:cs="仿宋"/>
                <w:bCs/>
                <w:sz w:val="32"/>
                <w:szCs w:val="32"/>
              </w:rPr>
            </w:pPr>
          </w:p>
        </w:tc>
      </w:tr>
      <w:tr w:rsidR="001D134E">
        <w:trPr>
          <w:trHeight w:val="1191"/>
          <w:jc w:val="center"/>
        </w:trPr>
        <w:tc>
          <w:tcPr>
            <w:tcW w:w="1580"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西郊街道</w:t>
            </w:r>
          </w:p>
        </w:tc>
        <w:tc>
          <w:tcPr>
            <w:tcW w:w="248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西郊街道办事处</w:t>
            </w:r>
          </w:p>
        </w:tc>
        <w:tc>
          <w:tcPr>
            <w:tcW w:w="146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ind w:firstLineChars="50" w:firstLine="160"/>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sz w:val="32"/>
                <w:szCs w:val="32"/>
              </w:rPr>
              <w:t>甘云云</w:t>
            </w:r>
          </w:p>
        </w:tc>
        <w:tc>
          <w:tcPr>
            <w:tcW w:w="1174"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主任</w:t>
            </w:r>
          </w:p>
        </w:tc>
        <w:tc>
          <w:tcPr>
            <w:tcW w:w="219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13767937622</w:t>
            </w:r>
          </w:p>
        </w:tc>
        <w:tc>
          <w:tcPr>
            <w:tcW w:w="1080" w:type="dxa"/>
            <w:tcBorders>
              <w:top w:val="single" w:sz="4" w:space="0" w:color="000000"/>
              <w:left w:val="single" w:sz="4" w:space="0" w:color="000000"/>
              <w:bottom w:val="single" w:sz="4" w:space="0" w:color="000000"/>
              <w:right w:val="single" w:sz="4" w:space="0" w:color="000000"/>
            </w:tcBorders>
            <w:vAlign w:val="center"/>
          </w:tcPr>
          <w:p w:rsidR="001D134E" w:rsidRDefault="001D134E">
            <w:pPr>
              <w:tabs>
                <w:tab w:val="left" w:pos="705"/>
              </w:tabs>
              <w:spacing w:line="240" w:lineRule="atLeast"/>
              <w:jc w:val="center"/>
              <w:textAlignment w:val="baseline"/>
              <w:rPr>
                <w:rStyle w:val="NormalCharacter"/>
                <w:rFonts w:ascii="仿宋" w:eastAsia="仿宋" w:hAnsi="仿宋" w:cs="仿宋"/>
                <w:bCs/>
                <w:sz w:val="32"/>
                <w:szCs w:val="32"/>
              </w:rPr>
            </w:pPr>
          </w:p>
        </w:tc>
      </w:tr>
      <w:tr w:rsidR="001D134E">
        <w:trPr>
          <w:trHeight w:val="1191"/>
          <w:jc w:val="center"/>
        </w:trPr>
        <w:tc>
          <w:tcPr>
            <w:tcW w:w="1580"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鲇鱼山镇</w:t>
            </w:r>
          </w:p>
        </w:tc>
        <w:tc>
          <w:tcPr>
            <w:tcW w:w="248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鱼山镇人民政府</w:t>
            </w:r>
          </w:p>
        </w:tc>
        <w:tc>
          <w:tcPr>
            <w:tcW w:w="146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ind w:firstLineChars="100" w:firstLine="320"/>
              <w:textAlignment w:val="baseline"/>
              <w:rPr>
                <w:rStyle w:val="NormalCharacter"/>
                <w:rFonts w:ascii="仿宋" w:eastAsia="仿宋" w:hAnsi="仿宋" w:cs="仿宋"/>
                <w:bCs/>
                <w:sz w:val="32"/>
                <w:szCs w:val="32"/>
              </w:rPr>
            </w:pPr>
            <w:r>
              <w:rPr>
                <w:rStyle w:val="NormalCharacter"/>
                <w:rFonts w:ascii="仿宋" w:eastAsia="仿宋" w:hAnsi="仿宋" w:cs="仿宋" w:hint="eastAsia"/>
                <w:sz w:val="32"/>
                <w:szCs w:val="32"/>
              </w:rPr>
              <w:t>彭清丽</w:t>
            </w:r>
          </w:p>
        </w:tc>
        <w:tc>
          <w:tcPr>
            <w:tcW w:w="1174"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Fonts w:ascii="仿宋" w:eastAsia="仿宋" w:hAnsi="仿宋" w:cs="仿宋" w:hint="eastAsia"/>
                <w:sz w:val="32"/>
                <w:szCs w:val="32"/>
              </w:rPr>
              <w:t>镇长</w:t>
            </w:r>
          </w:p>
        </w:tc>
        <w:tc>
          <w:tcPr>
            <w:tcW w:w="219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15079891755</w:t>
            </w:r>
          </w:p>
        </w:tc>
        <w:tc>
          <w:tcPr>
            <w:tcW w:w="1080" w:type="dxa"/>
            <w:tcBorders>
              <w:top w:val="single" w:sz="4" w:space="0" w:color="000000"/>
              <w:left w:val="single" w:sz="4" w:space="0" w:color="000000"/>
              <w:bottom w:val="single" w:sz="4" w:space="0" w:color="000000"/>
              <w:right w:val="single" w:sz="4" w:space="0" w:color="000000"/>
            </w:tcBorders>
            <w:vAlign w:val="center"/>
          </w:tcPr>
          <w:p w:rsidR="001D134E" w:rsidRDefault="001D134E">
            <w:pPr>
              <w:widowControl/>
              <w:spacing w:line="240" w:lineRule="atLeast"/>
              <w:jc w:val="center"/>
              <w:textAlignment w:val="baseline"/>
              <w:rPr>
                <w:rStyle w:val="NormalCharacter"/>
                <w:rFonts w:ascii="仿宋" w:eastAsia="仿宋" w:hAnsi="仿宋" w:cs="仿宋"/>
                <w:bCs/>
                <w:sz w:val="32"/>
                <w:szCs w:val="32"/>
              </w:rPr>
            </w:pPr>
          </w:p>
          <w:p w:rsidR="001D134E" w:rsidRDefault="001D134E">
            <w:pPr>
              <w:tabs>
                <w:tab w:val="left" w:pos="705"/>
              </w:tabs>
              <w:spacing w:line="240" w:lineRule="atLeast"/>
              <w:jc w:val="center"/>
              <w:textAlignment w:val="baseline"/>
              <w:rPr>
                <w:rStyle w:val="NormalCharacter"/>
                <w:rFonts w:ascii="仿宋" w:eastAsia="仿宋" w:hAnsi="仿宋" w:cs="仿宋"/>
                <w:bCs/>
                <w:sz w:val="32"/>
                <w:szCs w:val="32"/>
              </w:rPr>
            </w:pPr>
          </w:p>
        </w:tc>
      </w:tr>
      <w:tr w:rsidR="001D134E">
        <w:trPr>
          <w:trHeight w:val="1191"/>
          <w:jc w:val="center"/>
        </w:trPr>
        <w:tc>
          <w:tcPr>
            <w:tcW w:w="1580"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丽阳镇</w:t>
            </w:r>
          </w:p>
        </w:tc>
        <w:tc>
          <w:tcPr>
            <w:tcW w:w="248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丽阳镇人民政府</w:t>
            </w:r>
          </w:p>
        </w:tc>
        <w:tc>
          <w:tcPr>
            <w:tcW w:w="146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sz w:val="32"/>
                <w:szCs w:val="32"/>
              </w:rPr>
              <w:t>鲁锐翔</w:t>
            </w:r>
          </w:p>
        </w:tc>
        <w:tc>
          <w:tcPr>
            <w:tcW w:w="1174"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Fonts w:ascii="仿宋" w:eastAsia="仿宋" w:hAnsi="仿宋" w:cs="仿宋" w:hint="eastAsia"/>
                <w:sz w:val="32"/>
                <w:szCs w:val="32"/>
              </w:rPr>
              <w:t>镇长</w:t>
            </w:r>
          </w:p>
        </w:tc>
        <w:tc>
          <w:tcPr>
            <w:tcW w:w="219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15207981777</w:t>
            </w:r>
          </w:p>
        </w:tc>
        <w:tc>
          <w:tcPr>
            <w:tcW w:w="1080" w:type="dxa"/>
            <w:tcBorders>
              <w:top w:val="single" w:sz="4" w:space="0" w:color="000000"/>
              <w:left w:val="single" w:sz="4" w:space="0" w:color="000000"/>
              <w:bottom w:val="single" w:sz="4" w:space="0" w:color="000000"/>
              <w:right w:val="single" w:sz="4" w:space="0" w:color="000000"/>
            </w:tcBorders>
            <w:vAlign w:val="center"/>
          </w:tcPr>
          <w:p w:rsidR="001D134E" w:rsidRDefault="001D134E">
            <w:pPr>
              <w:tabs>
                <w:tab w:val="left" w:pos="705"/>
              </w:tabs>
              <w:spacing w:line="240" w:lineRule="atLeast"/>
              <w:jc w:val="center"/>
              <w:textAlignment w:val="baseline"/>
              <w:rPr>
                <w:rStyle w:val="NormalCharacter"/>
                <w:rFonts w:ascii="仿宋" w:eastAsia="仿宋" w:hAnsi="仿宋" w:cs="仿宋"/>
                <w:bCs/>
                <w:sz w:val="32"/>
                <w:szCs w:val="32"/>
              </w:rPr>
            </w:pPr>
          </w:p>
        </w:tc>
      </w:tr>
      <w:tr w:rsidR="001D134E">
        <w:trPr>
          <w:trHeight w:val="1191"/>
          <w:jc w:val="center"/>
        </w:trPr>
        <w:tc>
          <w:tcPr>
            <w:tcW w:w="1580"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荷塘乡</w:t>
            </w:r>
          </w:p>
        </w:tc>
        <w:tc>
          <w:tcPr>
            <w:tcW w:w="248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荷塘乡人民政府</w:t>
            </w:r>
          </w:p>
        </w:tc>
        <w:tc>
          <w:tcPr>
            <w:tcW w:w="146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sz w:val="32"/>
                <w:szCs w:val="32"/>
              </w:rPr>
              <w:t>胡小敏</w:t>
            </w:r>
          </w:p>
        </w:tc>
        <w:tc>
          <w:tcPr>
            <w:tcW w:w="1174" w:type="dxa"/>
            <w:tcBorders>
              <w:top w:val="single" w:sz="4" w:space="0" w:color="000000"/>
              <w:left w:val="single" w:sz="4" w:space="0" w:color="000000"/>
              <w:bottom w:val="single" w:sz="4" w:space="0" w:color="000000"/>
              <w:right w:val="single" w:sz="4" w:space="0" w:color="000000"/>
            </w:tcBorders>
            <w:vAlign w:val="center"/>
          </w:tcPr>
          <w:p w:rsidR="001D134E" w:rsidRDefault="00D556BA">
            <w:pPr>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乡长</w:t>
            </w:r>
          </w:p>
        </w:tc>
        <w:tc>
          <w:tcPr>
            <w:tcW w:w="2193"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left" w:pos="705"/>
              </w:tabs>
              <w:spacing w:line="240" w:lineRule="atLeast"/>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13970395486</w:t>
            </w:r>
          </w:p>
        </w:tc>
        <w:tc>
          <w:tcPr>
            <w:tcW w:w="1080" w:type="dxa"/>
            <w:tcBorders>
              <w:top w:val="single" w:sz="4" w:space="0" w:color="000000"/>
              <w:left w:val="single" w:sz="4" w:space="0" w:color="000000"/>
              <w:bottom w:val="single" w:sz="4" w:space="0" w:color="000000"/>
              <w:right w:val="single" w:sz="4" w:space="0" w:color="000000"/>
            </w:tcBorders>
            <w:vAlign w:val="center"/>
          </w:tcPr>
          <w:p w:rsidR="001D134E" w:rsidRDefault="001D134E">
            <w:pPr>
              <w:widowControl/>
              <w:spacing w:line="240" w:lineRule="atLeast"/>
              <w:jc w:val="center"/>
              <w:textAlignment w:val="baseline"/>
              <w:rPr>
                <w:rStyle w:val="NormalCharacter"/>
                <w:rFonts w:ascii="仿宋" w:eastAsia="仿宋" w:hAnsi="仿宋" w:cs="仿宋"/>
                <w:bCs/>
                <w:sz w:val="32"/>
                <w:szCs w:val="32"/>
              </w:rPr>
            </w:pPr>
          </w:p>
        </w:tc>
      </w:tr>
    </w:tbl>
    <w:p w:rsidR="001D134E" w:rsidRDefault="001D134E">
      <w:pPr>
        <w:tabs>
          <w:tab w:val="left" w:pos="705"/>
        </w:tabs>
        <w:textAlignment w:val="baseline"/>
        <w:rPr>
          <w:rStyle w:val="NormalCharacter"/>
          <w:rFonts w:ascii="仿宋" w:eastAsia="仿宋" w:hAnsi="仿宋" w:cs="仿宋"/>
          <w:bCs/>
          <w:sz w:val="32"/>
          <w:szCs w:val="32"/>
        </w:rPr>
      </w:pPr>
    </w:p>
    <w:p w:rsidR="001D134E" w:rsidRDefault="001D134E">
      <w:pPr>
        <w:tabs>
          <w:tab w:val="left" w:pos="1853"/>
        </w:tabs>
        <w:textAlignment w:val="baseline"/>
        <w:rPr>
          <w:rStyle w:val="NormalCharacter"/>
          <w:rFonts w:ascii="仿宋" w:eastAsia="仿宋" w:hAnsi="仿宋" w:cs="仿宋"/>
          <w:bCs/>
          <w:sz w:val="32"/>
          <w:szCs w:val="32"/>
        </w:rPr>
      </w:pPr>
    </w:p>
    <w:p w:rsidR="001D134E" w:rsidRDefault="001D134E">
      <w:pPr>
        <w:textAlignment w:val="baseline"/>
        <w:rPr>
          <w:rStyle w:val="NormalCharacter"/>
          <w:rFonts w:ascii="仿宋" w:eastAsia="仿宋" w:hAnsi="仿宋" w:cs="仿宋"/>
          <w:bCs/>
          <w:sz w:val="32"/>
          <w:szCs w:val="32"/>
        </w:rPr>
      </w:pPr>
    </w:p>
    <w:p w:rsidR="001D134E" w:rsidRDefault="001D134E">
      <w:pPr>
        <w:textAlignment w:val="baseline"/>
        <w:rPr>
          <w:rStyle w:val="NormalCharacter"/>
          <w:rFonts w:ascii="仿宋" w:eastAsia="仿宋" w:hAnsi="仿宋" w:cs="仿宋"/>
          <w:bCs/>
          <w:sz w:val="32"/>
          <w:szCs w:val="32"/>
        </w:rPr>
      </w:pPr>
    </w:p>
    <w:p w:rsidR="001D134E" w:rsidRDefault="00D556BA">
      <w:pPr>
        <w:textAlignment w:val="baseline"/>
        <w:rPr>
          <w:rStyle w:val="NormalCharacter"/>
          <w:rFonts w:ascii="仿宋" w:eastAsia="仿宋" w:hAnsi="仿宋" w:cs="仿宋"/>
          <w:b/>
          <w:sz w:val="32"/>
          <w:szCs w:val="32"/>
        </w:rPr>
      </w:pPr>
      <w:r>
        <w:rPr>
          <w:rStyle w:val="NormalCharacter"/>
          <w:rFonts w:ascii="仿宋" w:eastAsia="仿宋" w:hAnsi="仿宋" w:cs="仿宋" w:hint="eastAsia"/>
          <w:b/>
          <w:sz w:val="32"/>
          <w:szCs w:val="32"/>
        </w:rPr>
        <w:t>附件二：</w:t>
      </w:r>
    </w:p>
    <w:p w:rsidR="001D134E" w:rsidRDefault="00D556BA">
      <w:pPr>
        <w:tabs>
          <w:tab w:val="left" w:pos="705"/>
        </w:tabs>
        <w:jc w:val="center"/>
        <w:textAlignment w:val="baseline"/>
        <w:rPr>
          <w:rStyle w:val="NormalCharacter"/>
          <w:rFonts w:ascii="方正小标宋简体" w:eastAsia="方正小标宋简体" w:hAnsi="方正小标宋简体" w:cs="方正小标宋简体"/>
          <w:bCs/>
          <w:sz w:val="40"/>
          <w:szCs w:val="40"/>
        </w:rPr>
      </w:pPr>
      <w:r>
        <w:rPr>
          <w:rStyle w:val="NormalCharacter"/>
          <w:rFonts w:ascii="方正小标宋简体" w:eastAsia="方正小标宋简体" w:hAnsi="方正小标宋简体" w:cs="方正小标宋简体" w:hint="eastAsia"/>
          <w:bCs/>
          <w:sz w:val="40"/>
          <w:szCs w:val="40"/>
        </w:rPr>
        <w:t>2024</w:t>
      </w:r>
      <w:r>
        <w:rPr>
          <w:rStyle w:val="NormalCharacter"/>
          <w:rFonts w:ascii="方正小标宋简体" w:eastAsia="方正小标宋简体" w:hAnsi="方正小标宋简体" w:cs="方正小标宋简体" w:hint="eastAsia"/>
          <w:bCs/>
          <w:sz w:val="40"/>
          <w:szCs w:val="40"/>
        </w:rPr>
        <w:t>年汛期值班电话</w:t>
      </w:r>
    </w:p>
    <w:p w:rsidR="001D134E" w:rsidRDefault="001D134E">
      <w:pPr>
        <w:tabs>
          <w:tab w:val="left" w:pos="705"/>
        </w:tabs>
        <w:jc w:val="center"/>
        <w:textAlignment w:val="baseline"/>
        <w:rPr>
          <w:rStyle w:val="NormalCharacter"/>
          <w:rFonts w:ascii="方正小标宋简体" w:eastAsia="方正小标宋简体" w:hAnsi="方正小标宋简体" w:cs="方正小标宋简体"/>
          <w:bCs/>
          <w:sz w:val="40"/>
          <w:szCs w:val="40"/>
        </w:rPr>
      </w:pPr>
    </w:p>
    <w:tbl>
      <w:tblPr>
        <w:tblW w:w="86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925"/>
        <w:gridCol w:w="5757"/>
      </w:tblGrid>
      <w:tr w:rsidR="001D134E">
        <w:trPr>
          <w:trHeight w:val="1506"/>
        </w:trPr>
        <w:tc>
          <w:tcPr>
            <w:tcW w:w="2925" w:type="dxa"/>
            <w:tcBorders>
              <w:top w:val="single" w:sz="4" w:space="0" w:color="000000"/>
              <w:left w:val="single" w:sz="4" w:space="0" w:color="000000"/>
              <w:bottom w:val="single" w:sz="4" w:space="0" w:color="000000"/>
              <w:right w:val="single" w:sz="4" w:space="0" w:color="000000"/>
            </w:tcBorders>
            <w:vAlign w:val="center"/>
          </w:tcPr>
          <w:p w:rsidR="001D134E" w:rsidRDefault="00D556BA">
            <w:pPr>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自然资源部</w:t>
            </w:r>
          </w:p>
        </w:tc>
        <w:tc>
          <w:tcPr>
            <w:tcW w:w="5757" w:type="dxa"/>
            <w:tcBorders>
              <w:top w:val="single" w:sz="4" w:space="0" w:color="000000"/>
              <w:left w:val="single" w:sz="4" w:space="0" w:color="000000"/>
              <w:bottom w:val="single" w:sz="4" w:space="0" w:color="000000"/>
              <w:right w:val="single" w:sz="4" w:space="0" w:color="000000"/>
            </w:tcBorders>
            <w:vAlign w:val="center"/>
          </w:tcPr>
          <w:p w:rsidR="001D134E" w:rsidRDefault="00D556BA">
            <w:pPr>
              <w:tabs>
                <w:tab w:val="center" w:pos="2569"/>
              </w:tabs>
              <w:textAlignment w:val="baseline"/>
              <w:rPr>
                <w:rStyle w:val="NormalCharacter"/>
                <w:rFonts w:ascii="仿宋" w:eastAsia="仿宋" w:hAnsi="仿宋" w:cs="仿宋"/>
                <w:bCs/>
                <w:sz w:val="28"/>
                <w:szCs w:val="28"/>
              </w:rPr>
            </w:pPr>
            <w:r>
              <w:rPr>
                <w:rStyle w:val="NormalCharacter"/>
                <w:rFonts w:ascii="仿宋" w:eastAsia="仿宋" w:hAnsi="仿宋" w:cs="仿宋" w:hint="eastAsia"/>
                <w:bCs/>
                <w:sz w:val="28"/>
                <w:szCs w:val="28"/>
              </w:rPr>
              <w:t>010-66558072</w:t>
            </w:r>
            <w:r>
              <w:rPr>
                <w:rStyle w:val="NormalCharacter"/>
                <w:rFonts w:ascii="仿宋" w:eastAsia="仿宋" w:hAnsi="仿宋" w:cs="仿宋" w:hint="eastAsia"/>
                <w:bCs/>
                <w:sz w:val="28"/>
                <w:szCs w:val="28"/>
              </w:rPr>
              <w:t>（值班室）</w:t>
            </w:r>
          </w:p>
          <w:p w:rsidR="001D134E" w:rsidRDefault="00D556BA">
            <w:pPr>
              <w:textAlignment w:val="baseline"/>
              <w:rPr>
                <w:rStyle w:val="NormalCharacter"/>
                <w:rFonts w:ascii="仿宋" w:eastAsia="仿宋" w:hAnsi="仿宋" w:cs="仿宋"/>
                <w:bCs/>
                <w:sz w:val="28"/>
                <w:szCs w:val="28"/>
              </w:rPr>
            </w:pPr>
            <w:r>
              <w:rPr>
                <w:rStyle w:val="NormalCharacter"/>
                <w:rFonts w:ascii="仿宋" w:eastAsia="仿宋" w:hAnsi="仿宋" w:cs="仿宋" w:hint="eastAsia"/>
                <w:bCs/>
                <w:sz w:val="28"/>
                <w:szCs w:val="28"/>
              </w:rPr>
              <w:t>010-66558320</w:t>
            </w:r>
            <w:r>
              <w:rPr>
                <w:rStyle w:val="NormalCharacter"/>
                <w:rFonts w:ascii="仿宋" w:eastAsia="仿宋" w:hAnsi="仿宋" w:cs="仿宋" w:hint="eastAsia"/>
                <w:bCs/>
                <w:sz w:val="28"/>
                <w:szCs w:val="28"/>
              </w:rPr>
              <w:t>（地质环境司）</w:t>
            </w:r>
          </w:p>
        </w:tc>
      </w:tr>
      <w:tr w:rsidR="001D134E">
        <w:trPr>
          <w:trHeight w:val="2025"/>
        </w:trPr>
        <w:tc>
          <w:tcPr>
            <w:tcW w:w="2925" w:type="dxa"/>
            <w:tcBorders>
              <w:top w:val="single" w:sz="4" w:space="0" w:color="000000"/>
              <w:left w:val="single" w:sz="4" w:space="0" w:color="000000"/>
              <w:bottom w:val="single" w:sz="4" w:space="0" w:color="000000"/>
              <w:right w:val="single" w:sz="4" w:space="0" w:color="000000"/>
            </w:tcBorders>
            <w:vAlign w:val="center"/>
          </w:tcPr>
          <w:p w:rsidR="001D134E" w:rsidRDefault="00D556BA">
            <w:pPr>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省自然资源厅</w:t>
            </w:r>
          </w:p>
        </w:tc>
        <w:tc>
          <w:tcPr>
            <w:tcW w:w="5757" w:type="dxa"/>
            <w:tcBorders>
              <w:top w:val="single" w:sz="4" w:space="0" w:color="000000"/>
              <w:left w:val="single" w:sz="4" w:space="0" w:color="000000"/>
              <w:bottom w:val="single" w:sz="4" w:space="0" w:color="000000"/>
              <w:right w:val="single" w:sz="4" w:space="0" w:color="000000"/>
            </w:tcBorders>
            <w:vAlign w:val="center"/>
          </w:tcPr>
          <w:p w:rsidR="001D134E" w:rsidRDefault="00D556BA">
            <w:pPr>
              <w:textAlignment w:val="baseline"/>
              <w:rPr>
                <w:rStyle w:val="NormalCharacter"/>
                <w:rFonts w:ascii="仿宋" w:eastAsia="仿宋" w:hAnsi="仿宋" w:cs="仿宋"/>
                <w:bCs/>
                <w:sz w:val="28"/>
                <w:szCs w:val="28"/>
              </w:rPr>
            </w:pPr>
            <w:r>
              <w:rPr>
                <w:rStyle w:val="NormalCharacter"/>
                <w:rFonts w:ascii="仿宋" w:eastAsia="仿宋" w:hAnsi="仿宋" w:cs="仿宋" w:hint="eastAsia"/>
                <w:bCs/>
                <w:sz w:val="28"/>
                <w:szCs w:val="28"/>
              </w:rPr>
              <w:t>0791</w:t>
            </w:r>
            <w:r>
              <w:rPr>
                <w:rStyle w:val="NormalCharacter"/>
                <w:rFonts w:ascii="仿宋" w:eastAsia="仿宋" w:hAnsi="仿宋" w:cs="仿宋" w:hint="eastAsia"/>
                <w:bCs/>
                <w:sz w:val="28"/>
                <w:szCs w:val="28"/>
              </w:rPr>
              <w:t>——</w:t>
            </w:r>
            <w:r>
              <w:rPr>
                <w:rStyle w:val="NormalCharacter"/>
                <w:rFonts w:ascii="仿宋" w:eastAsia="仿宋" w:hAnsi="仿宋" w:cs="仿宋" w:hint="eastAsia"/>
                <w:bCs/>
                <w:sz w:val="28"/>
                <w:szCs w:val="28"/>
              </w:rPr>
              <w:t>86720352</w:t>
            </w:r>
            <w:r>
              <w:rPr>
                <w:rStyle w:val="NormalCharacter"/>
                <w:rFonts w:ascii="仿宋" w:eastAsia="仿宋" w:hAnsi="仿宋" w:cs="仿宋" w:hint="eastAsia"/>
                <w:bCs/>
                <w:sz w:val="28"/>
                <w:szCs w:val="28"/>
              </w:rPr>
              <w:t>（值班室、全天值班）</w:t>
            </w:r>
          </w:p>
          <w:p w:rsidR="001D134E" w:rsidRDefault="00D556BA">
            <w:pPr>
              <w:textAlignment w:val="baseline"/>
              <w:rPr>
                <w:rStyle w:val="NormalCharacter"/>
                <w:rFonts w:ascii="仿宋" w:eastAsia="仿宋" w:hAnsi="仿宋" w:cs="仿宋"/>
                <w:bCs/>
                <w:sz w:val="28"/>
                <w:szCs w:val="28"/>
              </w:rPr>
            </w:pPr>
            <w:r>
              <w:rPr>
                <w:rStyle w:val="NormalCharacter"/>
                <w:rFonts w:ascii="仿宋" w:eastAsia="仿宋" w:hAnsi="仿宋" w:cs="仿宋" w:hint="eastAsia"/>
                <w:bCs/>
                <w:sz w:val="28"/>
                <w:szCs w:val="28"/>
              </w:rPr>
              <w:t>0791</w:t>
            </w:r>
            <w:r>
              <w:rPr>
                <w:rStyle w:val="NormalCharacter"/>
                <w:rFonts w:ascii="仿宋" w:eastAsia="仿宋" w:hAnsi="仿宋" w:cs="仿宋" w:hint="eastAsia"/>
                <w:bCs/>
                <w:sz w:val="28"/>
                <w:szCs w:val="28"/>
              </w:rPr>
              <w:t>——</w:t>
            </w:r>
            <w:r>
              <w:rPr>
                <w:rStyle w:val="NormalCharacter"/>
                <w:rFonts w:ascii="仿宋" w:eastAsia="仿宋" w:hAnsi="仿宋" w:cs="仿宋" w:hint="eastAsia"/>
                <w:bCs/>
                <w:sz w:val="28"/>
                <w:szCs w:val="28"/>
              </w:rPr>
              <w:t>86720020</w:t>
            </w:r>
            <w:r>
              <w:rPr>
                <w:rStyle w:val="NormalCharacter"/>
                <w:rFonts w:ascii="仿宋" w:eastAsia="仿宋" w:hAnsi="仿宋" w:cs="仿宋" w:hint="eastAsia"/>
                <w:bCs/>
                <w:sz w:val="28"/>
                <w:szCs w:val="28"/>
              </w:rPr>
              <w:t>（办公室）</w:t>
            </w:r>
          </w:p>
          <w:p w:rsidR="001D134E" w:rsidRDefault="00D556BA">
            <w:pPr>
              <w:textAlignment w:val="baseline"/>
              <w:rPr>
                <w:rStyle w:val="NormalCharacter"/>
                <w:rFonts w:ascii="仿宋" w:eastAsia="仿宋" w:hAnsi="仿宋" w:cs="仿宋"/>
                <w:bCs/>
                <w:sz w:val="28"/>
                <w:szCs w:val="28"/>
              </w:rPr>
            </w:pPr>
            <w:r>
              <w:rPr>
                <w:rStyle w:val="NormalCharacter"/>
                <w:rFonts w:ascii="仿宋" w:eastAsia="仿宋" w:hAnsi="仿宋" w:cs="仿宋" w:hint="eastAsia"/>
                <w:bCs/>
                <w:sz w:val="28"/>
                <w:szCs w:val="28"/>
              </w:rPr>
              <w:t>0791</w:t>
            </w:r>
            <w:r>
              <w:rPr>
                <w:rStyle w:val="NormalCharacter"/>
                <w:rFonts w:ascii="仿宋" w:eastAsia="仿宋" w:hAnsi="仿宋" w:cs="仿宋" w:hint="eastAsia"/>
                <w:bCs/>
                <w:sz w:val="28"/>
                <w:szCs w:val="28"/>
              </w:rPr>
              <w:t>—</w:t>
            </w:r>
            <w:r>
              <w:rPr>
                <w:rStyle w:val="NormalCharacter"/>
                <w:rFonts w:ascii="仿宋" w:eastAsia="仿宋" w:hAnsi="仿宋" w:cs="仿宋" w:hint="eastAsia"/>
                <w:bCs/>
                <w:sz w:val="28"/>
                <w:szCs w:val="28"/>
              </w:rPr>
              <w:t>--86720137</w:t>
            </w:r>
            <w:r>
              <w:rPr>
                <w:rStyle w:val="NormalCharacter"/>
                <w:rFonts w:ascii="仿宋" w:eastAsia="仿宋" w:hAnsi="仿宋" w:cs="仿宋" w:hint="eastAsia"/>
                <w:bCs/>
                <w:sz w:val="28"/>
                <w:szCs w:val="28"/>
              </w:rPr>
              <w:t>（地质环境处）</w:t>
            </w:r>
          </w:p>
        </w:tc>
      </w:tr>
      <w:tr w:rsidR="001D134E">
        <w:trPr>
          <w:trHeight w:val="2017"/>
        </w:trPr>
        <w:tc>
          <w:tcPr>
            <w:tcW w:w="2925" w:type="dxa"/>
            <w:tcBorders>
              <w:top w:val="single" w:sz="4" w:space="0" w:color="000000"/>
              <w:left w:val="single" w:sz="4" w:space="0" w:color="000000"/>
              <w:bottom w:val="single" w:sz="4" w:space="0" w:color="000000"/>
              <w:right w:val="single" w:sz="4" w:space="0" w:color="000000"/>
            </w:tcBorders>
            <w:vAlign w:val="center"/>
          </w:tcPr>
          <w:p w:rsidR="001D134E" w:rsidRDefault="00D556BA">
            <w:pPr>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市自然资源和规划局</w:t>
            </w:r>
          </w:p>
        </w:tc>
        <w:tc>
          <w:tcPr>
            <w:tcW w:w="5757" w:type="dxa"/>
            <w:tcBorders>
              <w:top w:val="single" w:sz="4" w:space="0" w:color="000000"/>
              <w:left w:val="single" w:sz="4" w:space="0" w:color="000000"/>
              <w:bottom w:val="single" w:sz="4" w:space="0" w:color="000000"/>
              <w:right w:val="single" w:sz="4" w:space="0" w:color="000000"/>
            </w:tcBorders>
            <w:vAlign w:val="center"/>
          </w:tcPr>
          <w:p w:rsidR="001D134E" w:rsidRDefault="00D556BA">
            <w:pPr>
              <w:textAlignment w:val="baseline"/>
              <w:rPr>
                <w:rStyle w:val="NormalCharacter"/>
                <w:rFonts w:ascii="仿宋" w:eastAsia="仿宋" w:hAnsi="仿宋" w:cs="仿宋"/>
                <w:bCs/>
                <w:sz w:val="28"/>
                <w:szCs w:val="28"/>
              </w:rPr>
            </w:pPr>
            <w:r>
              <w:rPr>
                <w:rStyle w:val="NormalCharacter"/>
                <w:rFonts w:ascii="仿宋" w:eastAsia="仿宋" w:hAnsi="仿宋" w:cs="仿宋" w:hint="eastAsia"/>
                <w:bCs/>
                <w:sz w:val="28"/>
                <w:szCs w:val="28"/>
              </w:rPr>
              <w:t>0798</w:t>
            </w:r>
            <w:r>
              <w:rPr>
                <w:rStyle w:val="NormalCharacter"/>
                <w:rFonts w:ascii="仿宋" w:eastAsia="仿宋" w:hAnsi="仿宋" w:cs="仿宋" w:hint="eastAsia"/>
                <w:bCs/>
                <w:sz w:val="28"/>
                <w:szCs w:val="28"/>
              </w:rPr>
              <w:t>—</w:t>
            </w:r>
            <w:r>
              <w:rPr>
                <w:rStyle w:val="NormalCharacter"/>
                <w:rFonts w:ascii="仿宋" w:eastAsia="仿宋" w:hAnsi="仿宋" w:cs="仿宋" w:hint="eastAsia"/>
                <w:bCs/>
                <w:sz w:val="28"/>
                <w:szCs w:val="28"/>
              </w:rPr>
              <w:t>8259209</w:t>
            </w:r>
            <w:r>
              <w:rPr>
                <w:rStyle w:val="NormalCharacter"/>
                <w:rFonts w:ascii="仿宋" w:eastAsia="仿宋" w:hAnsi="仿宋" w:cs="仿宋" w:hint="eastAsia"/>
                <w:bCs/>
                <w:sz w:val="28"/>
                <w:szCs w:val="28"/>
              </w:rPr>
              <w:t>（办公室）</w:t>
            </w:r>
          </w:p>
          <w:p w:rsidR="001D134E" w:rsidRDefault="00D556BA">
            <w:pPr>
              <w:textAlignment w:val="baseline"/>
              <w:rPr>
                <w:rStyle w:val="NormalCharacter"/>
                <w:rFonts w:ascii="仿宋" w:eastAsia="仿宋" w:hAnsi="仿宋" w:cs="仿宋"/>
                <w:bCs/>
                <w:sz w:val="28"/>
                <w:szCs w:val="28"/>
              </w:rPr>
            </w:pPr>
            <w:r>
              <w:rPr>
                <w:rStyle w:val="NormalCharacter"/>
                <w:rFonts w:ascii="仿宋" w:eastAsia="仿宋" w:hAnsi="仿宋" w:cs="仿宋" w:hint="eastAsia"/>
                <w:bCs/>
                <w:sz w:val="28"/>
                <w:szCs w:val="28"/>
              </w:rPr>
              <w:t>0798</w:t>
            </w:r>
            <w:r>
              <w:rPr>
                <w:rStyle w:val="NormalCharacter"/>
                <w:rFonts w:ascii="仿宋" w:eastAsia="仿宋" w:hAnsi="仿宋" w:cs="仿宋" w:hint="eastAsia"/>
                <w:bCs/>
                <w:sz w:val="28"/>
                <w:szCs w:val="28"/>
              </w:rPr>
              <w:t>—</w:t>
            </w:r>
            <w:r>
              <w:rPr>
                <w:rStyle w:val="NormalCharacter"/>
                <w:rFonts w:ascii="仿宋" w:eastAsia="仿宋" w:hAnsi="仿宋" w:cs="仿宋" w:hint="eastAsia"/>
                <w:bCs/>
                <w:sz w:val="28"/>
                <w:szCs w:val="28"/>
              </w:rPr>
              <w:t>8259209</w:t>
            </w:r>
            <w:r>
              <w:rPr>
                <w:rStyle w:val="NormalCharacter"/>
                <w:rFonts w:ascii="仿宋" w:eastAsia="仿宋" w:hAnsi="仿宋" w:cs="仿宋" w:hint="eastAsia"/>
                <w:bCs/>
                <w:sz w:val="28"/>
                <w:szCs w:val="28"/>
              </w:rPr>
              <w:t>（值班室）</w:t>
            </w:r>
          </w:p>
          <w:p w:rsidR="001D134E" w:rsidRDefault="00D556BA">
            <w:pPr>
              <w:textAlignment w:val="baseline"/>
              <w:rPr>
                <w:rStyle w:val="NormalCharacter"/>
                <w:rFonts w:ascii="仿宋" w:eastAsia="仿宋" w:hAnsi="仿宋" w:cs="仿宋"/>
                <w:bCs/>
                <w:sz w:val="28"/>
                <w:szCs w:val="28"/>
              </w:rPr>
            </w:pPr>
            <w:r>
              <w:rPr>
                <w:rStyle w:val="NormalCharacter"/>
                <w:rFonts w:ascii="仿宋" w:eastAsia="仿宋" w:hAnsi="仿宋" w:cs="仿宋" w:hint="eastAsia"/>
                <w:bCs/>
                <w:sz w:val="28"/>
                <w:szCs w:val="28"/>
              </w:rPr>
              <w:t>0798</w:t>
            </w:r>
            <w:r>
              <w:rPr>
                <w:rStyle w:val="NormalCharacter"/>
                <w:rFonts w:ascii="仿宋" w:eastAsia="仿宋" w:hAnsi="仿宋" w:cs="仿宋" w:hint="eastAsia"/>
                <w:bCs/>
                <w:sz w:val="28"/>
                <w:szCs w:val="28"/>
              </w:rPr>
              <w:t>—</w:t>
            </w:r>
            <w:r>
              <w:rPr>
                <w:rStyle w:val="NormalCharacter"/>
                <w:rFonts w:ascii="仿宋" w:eastAsia="仿宋" w:hAnsi="仿宋" w:cs="仿宋" w:hint="eastAsia"/>
                <w:bCs/>
                <w:sz w:val="28"/>
                <w:szCs w:val="28"/>
              </w:rPr>
              <w:t>8259200</w:t>
            </w:r>
            <w:r>
              <w:rPr>
                <w:rStyle w:val="NormalCharacter"/>
                <w:rFonts w:ascii="仿宋" w:eastAsia="仿宋" w:hAnsi="仿宋" w:cs="仿宋" w:hint="eastAsia"/>
                <w:bCs/>
                <w:sz w:val="28"/>
                <w:szCs w:val="28"/>
              </w:rPr>
              <w:t>（地质环境科）</w:t>
            </w:r>
          </w:p>
        </w:tc>
      </w:tr>
      <w:tr w:rsidR="001D134E">
        <w:trPr>
          <w:trHeight w:val="2204"/>
        </w:trPr>
        <w:tc>
          <w:tcPr>
            <w:tcW w:w="2925" w:type="dxa"/>
            <w:tcBorders>
              <w:top w:val="single" w:sz="4" w:space="0" w:color="000000"/>
              <w:left w:val="single" w:sz="4" w:space="0" w:color="000000"/>
              <w:bottom w:val="single" w:sz="4" w:space="0" w:color="000000"/>
              <w:right w:val="single" w:sz="4" w:space="0" w:color="000000"/>
            </w:tcBorders>
            <w:vAlign w:val="center"/>
          </w:tcPr>
          <w:p w:rsidR="001D134E" w:rsidRDefault="00D556BA">
            <w:pP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 xml:space="preserve">   </w:t>
            </w:r>
          </w:p>
          <w:p w:rsidR="001D134E" w:rsidRDefault="00D556BA">
            <w:pPr>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昌江区人民政府</w:t>
            </w:r>
          </w:p>
          <w:p w:rsidR="001D134E" w:rsidRDefault="001D134E">
            <w:pPr>
              <w:textAlignment w:val="baseline"/>
              <w:rPr>
                <w:rStyle w:val="NormalCharacter"/>
                <w:rFonts w:ascii="仿宋" w:eastAsia="仿宋" w:hAnsi="仿宋" w:cs="仿宋"/>
                <w:bCs/>
                <w:sz w:val="32"/>
                <w:szCs w:val="32"/>
              </w:rPr>
            </w:pPr>
          </w:p>
        </w:tc>
        <w:tc>
          <w:tcPr>
            <w:tcW w:w="5757" w:type="dxa"/>
            <w:tcBorders>
              <w:top w:val="single" w:sz="4" w:space="0" w:color="000000"/>
              <w:left w:val="single" w:sz="4" w:space="0" w:color="000000"/>
              <w:bottom w:val="single" w:sz="4" w:space="0" w:color="000000"/>
              <w:right w:val="single" w:sz="4" w:space="0" w:color="000000"/>
            </w:tcBorders>
            <w:vAlign w:val="center"/>
          </w:tcPr>
          <w:p w:rsidR="001D134E" w:rsidRDefault="00D556BA">
            <w:pPr>
              <w:textAlignment w:val="baseline"/>
              <w:rPr>
                <w:rStyle w:val="NormalCharacter"/>
                <w:rFonts w:ascii="仿宋" w:eastAsia="仿宋" w:hAnsi="仿宋" w:cs="仿宋"/>
                <w:bCs/>
                <w:sz w:val="28"/>
                <w:szCs w:val="28"/>
              </w:rPr>
            </w:pPr>
            <w:r>
              <w:rPr>
                <w:rStyle w:val="NormalCharacter"/>
                <w:rFonts w:ascii="仿宋" w:eastAsia="仿宋" w:hAnsi="仿宋" w:cs="仿宋" w:hint="eastAsia"/>
                <w:bCs/>
                <w:sz w:val="28"/>
                <w:szCs w:val="28"/>
              </w:rPr>
              <w:t>0798-8332255</w:t>
            </w:r>
            <w:r>
              <w:rPr>
                <w:rStyle w:val="NormalCharacter"/>
                <w:rFonts w:ascii="仿宋" w:eastAsia="仿宋" w:hAnsi="仿宋" w:cs="仿宋" w:hint="eastAsia"/>
                <w:bCs/>
                <w:sz w:val="28"/>
                <w:szCs w:val="28"/>
              </w:rPr>
              <w:t>（区政府办公室）</w:t>
            </w:r>
          </w:p>
          <w:p w:rsidR="001D134E" w:rsidRDefault="00D556BA">
            <w:pPr>
              <w:textAlignment w:val="baseline"/>
              <w:rPr>
                <w:rStyle w:val="NormalCharacter"/>
                <w:rFonts w:ascii="仿宋" w:eastAsia="仿宋" w:hAnsi="仿宋" w:cs="仿宋"/>
                <w:bCs/>
                <w:sz w:val="28"/>
                <w:szCs w:val="28"/>
              </w:rPr>
            </w:pPr>
            <w:r>
              <w:rPr>
                <w:rStyle w:val="NormalCharacter"/>
                <w:rFonts w:ascii="仿宋" w:eastAsia="仿宋" w:hAnsi="仿宋" w:cs="仿宋" w:hint="eastAsia"/>
                <w:bCs/>
                <w:sz w:val="28"/>
                <w:szCs w:val="28"/>
              </w:rPr>
              <w:t>0798-8332080</w:t>
            </w:r>
            <w:r>
              <w:rPr>
                <w:rStyle w:val="NormalCharacter"/>
                <w:rFonts w:ascii="仿宋" w:eastAsia="仿宋" w:hAnsi="仿宋" w:cs="仿宋" w:hint="eastAsia"/>
                <w:bCs/>
                <w:sz w:val="28"/>
                <w:szCs w:val="28"/>
              </w:rPr>
              <w:t>（区应急管理局）</w:t>
            </w:r>
          </w:p>
          <w:p w:rsidR="001D134E" w:rsidRDefault="00D556BA">
            <w:pPr>
              <w:textAlignment w:val="baseline"/>
              <w:rPr>
                <w:rStyle w:val="NormalCharacter"/>
                <w:rFonts w:ascii="仿宋" w:eastAsia="仿宋" w:hAnsi="仿宋" w:cs="仿宋"/>
                <w:bCs/>
                <w:sz w:val="28"/>
                <w:szCs w:val="28"/>
              </w:rPr>
            </w:pPr>
            <w:r>
              <w:rPr>
                <w:rStyle w:val="NormalCharacter"/>
                <w:rFonts w:ascii="仿宋" w:eastAsia="仿宋" w:hAnsi="仿宋" w:cs="仿宋" w:hint="eastAsia"/>
                <w:bCs/>
                <w:sz w:val="28"/>
                <w:szCs w:val="28"/>
              </w:rPr>
              <w:t>0798-8332080</w:t>
            </w:r>
            <w:r>
              <w:rPr>
                <w:rStyle w:val="NormalCharacter"/>
                <w:rFonts w:ascii="仿宋" w:eastAsia="仿宋" w:hAnsi="仿宋" w:cs="仿宋" w:hint="eastAsia"/>
                <w:bCs/>
                <w:sz w:val="28"/>
                <w:szCs w:val="28"/>
              </w:rPr>
              <w:t>（区防汛办公室）</w:t>
            </w:r>
          </w:p>
        </w:tc>
      </w:tr>
      <w:tr w:rsidR="001D134E">
        <w:trPr>
          <w:trHeight w:val="2394"/>
        </w:trPr>
        <w:tc>
          <w:tcPr>
            <w:tcW w:w="2925" w:type="dxa"/>
            <w:tcBorders>
              <w:top w:val="single" w:sz="4" w:space="0" w:color="000000"/>
              <w:left w:val="single" w:sz="4" w:space="0" w:color="000000"/>
              <w:bottom w:val="single" w:sz="4" w:space="0" w:color="000000"/>
              <w:right w:val="single" w:sz="4" w:space="0" w:color="000000"/>
            </w:tcBorders>
            <w:vAlign w:val="center"/>
          </w:tcPr>
          <w:p w:rsidR="001D134E" w:rsidRDefault="00D556BA">
            <w:pPr>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市自然资源和规划局</w:t>
            </w:r>
          </w:p>
          <w:p w:rsidR="001D134E" w:rsidRDefault="00D556BA">
            <w:pPr>
              <w:jc w:val="center"/>
              <w:textAlignment w:val="baseline"/>
              <w:rPr>
                <w:rStyle w:val="NormalCharacter"/>
                <w:rFonts w:ascii="仿宋" w:eastAsia="仿宋" w:hAnsi="仿宋" w:cs="仿宋"/>
                <w:bCs/>
                <w:sz w:val="32"/>
                <w:szCs w:val="32"/>
              </w:rPr>
            </w:pPr>
            <w:r>
              <w:rPr>
                <w:rStyle w:val="NormalCharacter"/>
                <w:rFonts w:ascii="仿宋" w:eastAsia="仿宋" w:hAnsi="仿宋" w:cs="仿宋" w:hint="eastAsia"/>
                <w:bCs/>
                <w:sz w:val="32"/>
                <w:szCs w:val="32"/>
              </w:rPr>
              <w:t>昌江分局</w:t>
            </w:r>
          </w:p>
        </w:tc>
        <w:tc>
          <w:tcPr>
            <w:tcW w:w="5757" w:type="dxa"/>
            <w:tcBorders>
              <w:top w:val="single" w:sz="4" w:space="0" w:color="000000"/>
              <w:left w:val="single" w:sz="4" w:space="0" w:color="000000"/>
              <w:bottom w:val="single" w:sz="4" w:space="0" w:color="000000"/>
              <w:right w:val="single" w:sz="4" w:space="0" w:color="000000"/>
            </w:tcBorders>
            <w:vAlign w:val="center"/>
          </w:tcPr>
          <w:p w:rsidR="001D134E" w:rsidRDefault="00D556BA">
            <w:pPr>
              <w:textAlignment w:val="baseline"/>
              <w:rPr>
                <w:rStyle w:val="NormalCharacter"/>
                <w:rFonts w:ascii="仿宋" w:eastAsia="仿宋" w:hAnsi="仿宋" w:cs="仿宋"/>
                <w:bCs/>
                <w:sz w:val="28"/>
                <w:szCs w:val="28"/>
              </w:rPr>
            </w:pPr>
            <w:r>
              <w:rPr>
                <w:rStyle w:val="NormalCharacter"/>
                <w:rFonts w:ascii="仿宋" w:eastAsia="仿宋" w:hAnsi="仿宋" w:cs="仿宋" w:hint="eastAsia"/>
                <w:bCs/>
                <w:sz w:val="28"/>
                <w:szCs w:val="28"/>
              </w:rPr>
              <w:t>0798-8335828</w:t>
            </w:r>
            <w:r>
              <w:rPr>
                <w:rStyle w:val="NormalCharacter"/>
                <w:rFonts w:ascii="仿宋" w:eastAsia="仿宋" w:hAnsi="仿宋" w:cs="仿宋" w:hint="eastAsia"/>
                <w:bCs/>
                <w:sz w:val="28"/>
                <w:szCs w:val="28"/>
              </w:rPr>
              <w:t>（地质资源环境股）</w:t>
            </w:r>
          </w:p>
          <w:p w:rsidR="001D134E" w:rsidRDefault="00D556BA">
            <w:pPr>
              <w:textAlignment w:val="baseline"/>
              <w:rPr>
                <w:rStyle w:val="NormalCharacter"/>
                <w:rFonts w:ascii="仿宋" w:eastAsia="仿宋" w:hAnsi="仿宋" w:cs="仿宋"/>
                <w:bCs/>
                <w:sz w:val="28"/>
                <w:szCs w:val="28"/>
              </w:rPr>
            </w:pPr>
            <w:r>
              <w:rPr>
                <w:rStyle w:val="NormalCharacter"/>
                <w:rFonts w:ascii="仿宋" w:eastAsia="仿宋" w:hAnsi="仿宋" w:cs="仿宋" w:hint="eastAsia"/>
                <w:bCs/>
                <w:sz w:val="28"/>
                <w:szCs w:val="28"/>
              </w:rPr>
              <w:t>0798-8335819</w:t>
            </w:r>
            <w:r>
              <w:rPr>
                <w:rStyle w:val="NormalCharacter"/>
                <w:rFonts w:ascii="仿宋" w:eastAsia="仿宋" w:hAnsi="仿宋" w:cs="仿宋" w:hint="eastAsia"/>
                <w:bCs/>
                <w:sz w:val="28"/>
                <w:szCs w:val="28"/>
              </w:rPr>
              <w:t>（值班室）</w:t>
            </w:r>
          </w:p>
        </w:tc>
      </w:tr>
    </w:tbl>
    <w:p w:rsidR="001D134E" w:rsidRDefault="001D134E">
      <w:pPr>
        <w:textAlignment w:val="baseline"/>
        <w:rPr>
          <w:rStyle w:val="NormalCharacter"/>
          <w:rFonts w:ascii="仿宋" w:eastAsia="仿宋" w:hAnsi="仿宋" w:cs="仿宋"/>
          <w:sz w:val="32"/>
          <w:szCs w:val="32"/>
        </w:rPr>
      </w:pPr>
    </w:p>
    <w:p w:rsidR="001D134E" w:rsidRDefault="001D134E">
      <w:pPr>
        <w:textAlignment w:val="baseline"/>
        <w:rPr>
          <w:rStyle w:val="NormalCharacter"/>
          <w:rFonts w:ascii="仿宋" w:eastAsia="仿宋" w:hAnsi="仿宋" w:cs="仿宋"/>
          <w:sz w:val="32"/>
          <w:szCs w:val="32"/>
        </w:rPr>
      </w:pPr>
    </w:p>
    <w:p w:rsidR="001D134E" w:rsidRDefault="001D134E">
      <w:pPr>
        <w:textAlignment w:val="baseline"/>
        <w:rPr>
          <w:rStyle w:val="NormalCharacter"/>
          <w:rFonts w:ascii="仿宋_GB2312" w:eastAsia="仿宋_GB2312" w:hAnsi="仿宋_GB2312" w:cs="仿宋_GB2312"/>
          <w:b/>
          <w:bCs/>
          <w:sz w:val="32"/>
          <w:szCs w:val="32"/>
        </w:rPr>
      </w:pPr>
    </w:p>
    <w:p w:rsidR="001D134E" w:rsidRDefault="00D556BA">
      <w:pPr>
        <w:textAlignment w:val="baseline"/>
        <w:rPr>
          <w:rStyle w:val="NormalCharacter"/>
          <w:rFonts w:ascii="仿宋_GB2312" w:eastAsia="仿宋_GB2312" w:hAnsi="仿宋_GB2312" w:cs="仿宋_GB2312"/>
          <w:b/>
          <w:bCs/>
          <w:sz w:val="32"/>
          <w:szCs w:val="32"/>
        </w:rPr>
      </w:pPr>
      <w:r>
        <w:rPr>
          <w:rStyle w:val="NormalCharacter"/>
          <w:rFonts w:ascii="仿宋_GB2312" w:eastAsia="仿宋_GB2312" w:hAnsi="仿宋_GB2312" w:cs="仿宋_GB2312" w:hint="eastAsia"/>
          <w:b/>
          <w:bCs/>
          <w:sz w:val="32"/>
          <w:szCs w:val="32"/>
        </w:rPr>
        <w:t>附件三：</w:t>
      </w:r>
    </w:p>
    <w:p w:rsidR="001D134E" w:rsidRDefault="001D134E">
      <w:pPr>
        <w:textAlignment w:val="baseline"/>
        <w:rPr>
          <w:rStyle w:val="NormalCharacter"/>
          <w:rFonts w:ascii="仿宋" w:eastAsia="仿宋" w:hAnsi="仿宋" w:cs="仿宋"/>
          <w:sz w:val="32"/>
          <w:szCs w:val="32"/>
        </w:rPr>
      </w:pPr>
    </w:p>
    <w:p w:rsidR="001D134E" w:rsidRDefault="00D556BA">
      <w:pPr>
        <w:jc w:val="center"/>
        <w:textAlignment w:val="baseline"/>
        <w:rPr>
          <w:rStyle w:val="NormalCharacter"/>
          <w:rFonts w:ascii="仿宋" w:eastAsia="仿宋" w:hAnsi="仿宋" w:cs="仿宋"/>
          <w:sz w:val="32"/>
          <w:szCs w:val="32"/>
        </w:rPr>
      </w:pPr>
      <w:r>
        <w:rPr>
          <w:rStyle w:val="NormalCharacter"/>
          <w:rFonts w:ascii="方正小标宋简体" w:eastAsia="方正小标宋简体" w:hAnsi="方正小标宋简体" w:cs="方正小标宋简体" w:hint="eastAsia"/>
          <w:sz w:val="40"/>
          <w:szCs w:val="40"/>
        </w:rPr>
        <w:t>地质灾害灾情和险情分级标准表</w:t>
      </w:r>
    </w:p>
    <w:tbl>
      <w:tblPr>
        <w:tblpPr w:leftFromText="180" w:rightFromText="180" w:vertAnchor="text" w:horzAnchor="page" w:tblpX="1658" w:tblpY="185"/>
        <w:tblOverlap w:val="never"/>
        <w:tblW w:w="846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281"/>
        <w:gridCol w:w="1674"/>
        <w:gridCol w:w="1485"/>
        <w:gridCol w:w="1221"/>
        <w:gridCol w:w="1170"/>
        <w:gridCol w:w="1635"/>
      </w:tblGrid>
      <w:tr w:rsidR="001D134E">
        <w:trPr>
          <w:trHeight w:val="737"/>
        </w:trPr>
        <w:tc>
          <w:tcPr>
            <w:tcW w:w="1281" w:type="dxa"/>
            <w:tcBorders>
              <w:top w:val="single" w:sz="4" w:space="0" w:color="000000"/>
              <w:left w:val="single" w:sz="4" w:space="0" w:color="000000"/>
              <w:bottom w:val="single" w:sz="4" w:space="0" w:color="000000"/>
              <w:right w:val="single" w:sz="4" w:space="0" w:color="000000"/>
            </w:tcBorders>
            <w:vAlign w:val="center"/>
          </w:tcPr>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灾情分级</w:t>
            </w:r>
          </w:p>
        </w:tc>
        <w:tc>
          <w:tcPr>
            <w:tcW w:w="1674" w:type="dxa"/>
            <w:tcBorders>
              <w:top w:val="single" w:sz="4" w:space="0" w:color="000000"/>
              <w:left w:val="single" w:sz="4" w:space="0" w:color="000000"/>
              <w:bottom w:val="single" w:sz="4" w:space="0" w:color="000000"/>
              <w:right w:val="single" w:sz="4" w:space="0" w:color="000000"/>
            </w:tcBorders>
            <w:vAlign w:val="center"/>
          </w:tcPr>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死亡人数</w:t>
            </w: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（人）</w:t>
            </w:r>
          </w:p>
        </w:tc>
        <w:tc>
          <w:tcPr>
            <w:tcW w:w="1485" w:type="dxa"/>
            <w:tcBorders>
              <w:top w:val="single" w:sz="4" w:space="0" w:color="000000"/>
              <w:left w:val="single" w:sz="4" w:space="0" w:color="000000"/>
              <w:bottom w:val="single" w:sz="4" w:space="0" w:color="000000"/>
              <w:right w:val="single" w:sz="4" w:space="0" w:color="000000"/>
            </w:tcBorders>
            <w:vAlign w:val="center"/>
          </w:tcPr>
          <w:p w:rsidR="001D134E" w:rsidRDefault="00D556BA">
            <w:pPr>
              <w:widowControl/>
              <w:spacing w:line="400" w:lineRule="exact"/>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直接经济</w:t>
            </w:r>
          </w:p>
          <w:p w:rsidR="001D134E" w:rsidRDefault="00D556BA">
            <w:pPr>
              <w:widowControl/>
              <w:spacing w:line="400" w:lineRule="exact"/>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损失</w:t>
            </w:r>
          </w:p>
          <w:p w:rsidR="001D134E" w:rsidRDefault="00D556BA">
            <w:pPr>
              <w:widowControl/>
              <w:spacing w:line="400" w:lineRule="exact"/>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（万元）</w:t>
            </w:r>
          </w:p>
        </w:tc>
        <w:tc>
          <w:tcPr>
            <w:tcW w:w="1221" w:type="dxa"/>
            <w:tcBorders>
              <w:top w:val="single" w:sz="4" w:space="0" w:color="000000"/>
              <w:left w:val="single" w:sz="4" w:space="0" w:color="000000"/>
              <w:bottom w:val="single" w:sz="4" w:space="0" w:color="000000"/>
              <w:right w:val="single" w:sz="4" w:space="0" w:color="000000"/>
            </w:tcBorders>
            <w:vAlign w:val="center"/>
          </w:tcPr>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险情分级</w:t>
            </w:r>
          </w:p>
        </w:tc>
        <w:tc>
          <w:tcPr>
            <w:tcW w:w="1170" w:type="dxa"/>
            <w:tcBorders>
              <w:top w:val="single" w:sz="4" w:space="0" w:color="000000"/>
              <w:left w:val="single" w:sz="4" w:space="0" w:color="000000"/>
              <w:bottom w:val="single" w:sz="4" w:space="0" w:color="000000"/>
              <w:right w:val="single" w:sz="4" w:space="0" w:color="000000"/>
            </w:tcBorders>
            <w:vAlign w:val="center"/>
          </w:tcPr>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受威胁人数（人）</w:t>
            </w:r>
          </w:p>
        </w:tc>
        <w:tc>
          <w:tcPr>
            <w:tcW w:w="1635" w:type="dxa"/>
            <w:tcBorders>
              <w:top w:val="single" w:sz="4" w:space="0" w:color="000000"/>
              <w:left w:val="single" w:sz="4" w:space="0" w:color="000000"/>
              <w:bottom w:val="single" w:sz="4" w:space="0" w:color="000000"/>
              <w:right w:val="single" w:sz="4" w:space="0" w:color="000000"/>
            </w:tcBorders>
            <w:vAlign w:val="center"/>
          </w:tcPr>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潜在经济损失（万元）</w:t>
            </w:r>
          </w:p>
        </w:tc>
      </w:tr>
      <w:tr w:rsidR="001D134E">
        <w:trPr>
          <w:trHeight w:val="1097"/>
        </w:trPr>
        <w:tc>
          <w:tcPr>
            <w:tcW w:w="1281"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特大型</w:t>
            </w:r>
          </w:p>
        </w:tc>
        <w:tc>
          <w:tcPr>
            <w:tcW w:w="1674"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w:t>
            </w:r>
            <w:r>
              <w:rPr>
                <w:rStyle w:val="NormalCharacter"/>
                <w:rFonts w:ascii="仿宋" w:eastAsia="仿宋" w:hAnsi="仿宋" w:cs="仿宋" w:hint="eastAsia"/>
                <w:b/>
                <w:bCs/>
                <w:sz w:val="28"/>
                <w:szCs w:val="28"/>
              </w:rPr>
              <w:t>30</w:t>
            </w:r>
          </w:p>
        </w:tc>
        <w:tc>
          <w:tcPr>
            <w:tcW w:w="1485"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w:t>
            </w:r>
            <w:r>
              <w:rPr>
                <w:rStyle w:val="NormalCharacter"/>
                <w:rFonts w:ascii="仿宋" w:eastAsia="仿宋" w:hAnsi="仿宋" w:cs="仿宋" w:hint="eastAsia"/>
                <w:b/>
                <w:bCs/>
                <w:sz w:val="28"/>
                <w:szCs w:val="28"/>
              </w:rPr>
              <w:t>1000</w:t>
            </w:r>
          </w:p>
        </w:tc>
        <w:tc>
          <w:tcPr>
            <w:tcW w:w="1221"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特大型</w:t>
            </w:r>
          </w:p>
        </w:tc>
        <w:tc>
          <w:tcPr>
            <w:tcW w:w="1170"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w:t>
            </w:r>
            <w:r>
              <w:rPr>
                <w:rStyle w:val="NormalCharacter"/>
                <w:rFonts w:ascii="仿宋" w:eastAsia="仿宋" w:hAnsi="仿宋" w:cs="仿宋" w:hint="eastAsia"/>
                <w:b/>
                <w:bCs/>
                <w:sz w:val="28"/>
                <w:szCs w:val="28"/>
              </w:rPr>
              <w:t>1000</w:t>
            </w:r>
          </w:p>
        </w:tc>
        <w:tc>
          <w:tcPr>
            <w:tcW w:w="1635"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w:t>
            </w:r>
            <w:r>
              <w:rPr>
                <w:rStyle w:val="NormalCharacter"/>
                <w:rFonts w:ascii="仿宋" w:eastAsia="仿宋" w:hAnsi="仿宋" w:cs="仿宋" w:hint="eastAsia"/>
                <w:b/>
                <w:bCs/>
                <w:sz w:val="28"/>
                <w:szCs w:val="28"/>
              </w:rPr>
              <w:t>10000</w:t>
            </w:r>
          </w:p>
        </w:tc>
      </w:tr>
      <w:tr w:rsidR="001D134E">
        <w:trPr>
          <w:trHeight w:val="1012"/>
        </w:trPr>
        <w:tc>
          <w:tcPr>
            <w:tcW w:w="1281"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大型</w:t>
            </w:r>
          </w:p>
        </w:tc>
        <w:tc>
          <w:tcPr>
            <w:tcW w:w="1674"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10~30</w:t>
            </w:r>
          </w:p>
        </w:tc>
        <w:tc>
          <w:tcPr>
            <w:tcW w:w="1485"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500~1000</w:t>
            </w:r>
          </w:p>
        </w:tc>
        <w:tc>
          <w:tcPr>
            <w:tcW w:w="1221"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大型</w:t>
            </w:r>
          </w:p>
        </w:tc>
        <w:tc>
          <w:tcPr>
            <w:tcW w:w="1170"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500~1000</w:t>
            </w:r>
          </w:p>
        </w:tc>
        <w:tc>
          <w:tcPr>
            <w:tcW w:w="1635"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5000~10000</w:t>
            </w:r>
          </w:p>
        </w:tc>
      </w:tr>
      <w:tr w:rsidR="001D134E">
        <w:trPr>
          <w:trHeight w:val="1132"/>
        </w:trPr>
        <w:tc>
          <w:tcPr>
            <w:tcW w:w="1281"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中型</w:t>
            </w:r>
          </w:p>
        </w:tc>
        <w:tc>
          <w:tcPr>
            <w:tcW w:w="1674"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3~10</w:t>
            </w:r>
          </w:p>
        </w:tc>
        <w:tc>
          <w:tcPr>
            <w:tcW w:w="1485"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100~500</w:t>
            </w:r>
          </w:p>
        </w:tc>
        <w:tc>
          <w:tcPr>
            <w:tcW w:w="1221"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中型</w:t>
            </w:r>
          </w:p>
        </w:tc>
        <w:tc>
          <w:tcPr>
            <w:tcW w:w="1170"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100~500</w:t>
            </w:r>
          </w:p>
        </w:tc>
        <w:tc>
          <w:tcPr>
            <w:tcW w:w="1635"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500~5000</w:t>
            </w:r>
          </w:p>
        </w:tc>
      </w:tr>
      <w:tr w:rsidR="001D134E">
        <w:trPr>
          <w:trHeight w:val="957"/>
        </w:trPr>
        <w:tc>
          <w:tcPr>
            <w:tcW w:w="1281"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小型</w:t>
            </w:r>
          </w:p>
        </w:tc>
        <w:tc>
          <w:tcPr>
            <w:tcW w:w="1674"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&lt;3</w:t>
            </w:r>
          </w:p>
        </w:tc>
        <w:tc>
          <w:tcPr>
            <w:tcW w:w="1485"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&lt;100</w:t>
            </w:r>
          </w:p>
        </w:tc>
        <w:tc>
          <w:tcPr>
            <w:tcW w:w="1221"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小型</w:t>
            </w:r>
          </w:p>
        </w:tc>
        <w:tc>
          <w:tcPr>
            <w:tcW w:w="1170"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&lt;100</w:t>
            </w:r>
          </w:p>
        </w:tc>
        <w:tc>
          <w:tcPr>
            <w:tcW w:w="1635" w:type="dxa"/>
            <w:tcBorders>
              <w:top w:val="single" w:sz="4" w:space="0" w:color="000000"/>
              <w:left w:val="single" w:sz="4" w:space="0" w:color="000000"/>
              <w:bottom w:val="single" w:sz="4" w:space="0" w:color="000000"/>
              <w:right w:val="single" w:sz="4" w:space="0" w:color="000000"/>
            </w:tcBorders>
          </w:tcPr>
          <w:p w:rsidR="001D134E" w:rsidRDefault="001D134E">
            <w:pPr>
              <w:jc w:val="center"/>
              <w:textAlignment w:val="baseline"/>
              <w:rPr>
                <w:rStyle w:val="NormalCharacter"/>
                <w:rFonts w:ascii="仿宋" w:eastAsia="仿宋" w:hAnsi="仿宋" w:cs="仿宋"/>
                <w:b/>
                <w:bCs/>
                <w:sz w:val="28"/>
                <w:szCs w:val="28"/>
              </w:rPr>
            </w:pPr>
          </w:p>
          <w:p w:rsidR="001D134E" w:rsidRDefault="00D556BA">
            <w:pPr>
              <w:jc w:val="center"/>
              <w:textAlignment w:val="baseline"/>
              <w:rPr>
                <w:rStyle w:val="NormalCharacter"/>
                <w:rFonts w:ascii="仿宋" w:eastAsia="仿宋" w:hAnsi="仿宋" w:cs="仿宋"/>
                <w:b/>
                <w:bCs/>
                <w:sz w:val="28"/>
                <w:szCs w:val="28"/>
              </w:rPr>
            </w:pPr>
            <w:r>
              <w:rPr>
                <w:rStyle w:val="NormalCharacter"/>
                <w:rFonts w:ascii="仿宋" w:eastAsia="仿宋" w:hAnsi="仿宋" w:cs="仿宋" w:hint="eastAsia"/>
                <w:b/>
                <w:bCs/>
                <w:sz w:val="28"/>
                <w:szCs w:val="28"/>
              </w:rPr>
              <w:t>&lt;500</w:t>
            </w:r>
          </w:p>
        </w:tc>
      </w:tr>
    </w:tbl>
    <w:p w:rsidR="001D134E" w:rsidRDefault="001D134E">
      <w:pPr>
        <w:textAlignment w:val="baseline"/>
        <w:rPr>
          <w:rStyle w:val="NormalCharacter"/>
          <w:rFonts w:ascii="仿宋" w:eastAsia="仿宋" w:hAnsi="仿宋" w:cs="仿宋"/>
          <w:sz w:val="32"/>
          <w:szCs w:val="32"/>
        </w:rPr>
      </w:pPr>
    </w:p>
    <w:p w:rsidR="001D134E" w:rsidRDefault="001D134E">
      <w:pPr>
        <w:textAlignment w:val="baseline"/>
        <w:rPr>
          <w:rStyle w:val="NormalCharacter"/>
          <w:rFonts w:ascii="仿宋" w:eastAsia="仿宋" w:hAnsi="仿宋" w:cs="仿宋"/>
          <w:sz w:val="32"/>
          <w:szCs w:val="32"/>
        </w:rPr>
      </w:pPr>
    </w:p>
    <w:p w:rsidR="001D134E" w:rsidRDefault="001D134E" w:rsidP="001D134E">
      <w:pPr>
        <w:pStyle w:val="1"/>
        <w:ind w:firstLine="640"/>
        <w:rPr>
          <w:rStyle w:val="NormalCharacter"/>
          <w:rFonts w:ascii="仿宋" w:eastAsia="仿宋" w:hAnsi="仿宋" w:cs="仿宋"/>
          <w:sz w:val="32"/>
          <w:szCs w:val="32"/>
        </w:rPr>
      </w:pPr>
    </w:p>
    <w:p w:rsidR="001D134E" w:rsidRDefault="001D134E" w:rsidP="001D134E">
      <w:pPr>
        <w:pStyle w:val="1"/>
        <w:ind w:firstLine="640"/>
        <w:rPr>
          <w:rStyle w:val="NormalCharacter"/>
          <w:rFonts w:ascii="仿宋" w:eastAsia="仿宋" w:hAnsi="仿宋" w:cs="仿宋"/>
          <w:sz w:val="32"/>
          <w:szCs w:val="32"/>
        </w:rPr>
      </w:pPr>
    </w:p>
    <w:p w:rsidR="001D134E" w:rsidRDefault="001D134E" w:rsidP="001D134E">
      <w:pPr>
        <w:pStyle w:val="1"/>
        <w:ind w:firstLine="640"/>
        <w:rPr>
          <w:rStyle w:val="NormalCharacter"/>
          <w:rFonts w:ascii="仿宋" w:eastAsia="仿宋" w:hAnsi="仿宋" w:cs="仿宋"/>
          <w:sz w:val="32"/>
          <w:szCs w:val="32"/>
        </w:rPr>
      </w:pPr>
    </w:p>
    <w:p w:rsidR="001D134E" w:rsidRDefault="001D134E" w:rsidP="001D134E">
      <w:pPr>
        <w:pStyle w:val="1"/>
        <w:ind w:firstLine="640"/>
        <w:rPr>
          <w:rStyle w:val="NormalCharacter"/>
          <w:rFonts w:ascii="仿宋" w:eastAsia="仿宋" w:hAnsi="仿宋" w:cs="仿宋"/>
          <w:sz w:val="32"/>
          <w:szCs w:val="32"/>
        </w:rPr>
      </w:pPr>
    </w:p>
    <w:p w:rsidR="001D134E" w:rsidRDefault="001D134E" w:rsidP="001D134E">
      <w:pPr>
        <w:pStyle w:val="1"/>
        <w:ind w:firstLine="640"/>
        <w:rPr>
          <w:rStyle w:val="NormalCharacter"/>
          <w:rFonts w:ascii="仿宋" w:eastAsia="仿宋" w:hAnsi="仿宋" w:cs="仿宋"/>
          <w:sz w:val="32"/>
          <w:szCs w:val="32"/>
        </w:rPr>
      </w:pPr>
    </w:p>
    <w:p w:rsidR="001D134E" w:rsidRDefault="001D134E" w:rsidP="001D134E">
      <w:pPr>
        <w:pStyle w:val="1"/>
        <w:ind w:firstLine="640"/>
        <w:rPr>
          <w:rStyle w:val="NormalCharacter"/>
          <w:rFonts w:ascii="仿宋" w:eastAsia="仿宋" w:hAnsi="仿宋" w:cs="仿宋"/>
          <w:sz w:val="32"/>
          <w:szCs w:val="32"/>
        </w:rPr>
      </w:pPr>
    </w:p>
    <w:p w:rsidR="001D134E" w:rsidRDefault="001D134E" w:rsidP="001D134E">
      <w:pPr>
        <w:pStyle w:val="1"/>
        <w:ind w:firstLine="640"/>
        <w:rPr>
          <w:rStyle w:val="NormalCharacter"/>
          <w:rFonts w:ascii="仿宋" w:eastAsia="仿宋" w:hAnsi="仿宋" w:cs="仿宋"/>
          <w:sz w:val="32"/>
          <w:szCs w:val="32"/>
        </w:rPr>
      </w:pPr>
    </w:p>
    <w:p w:rsidR="001D134E" w:rsidRDefault="00D556BA">
      <w:pPr>
        <w:textAlignment w:val="baseline"/>
        <w:rPr>
          <w:rStyle w:val="NormalCharacter"/>
          <w:rFonts w:ascii="仿宋_GB2312" w:eastAsia="仿宋_GB2312" w:hAnsi="仿宋_GB2312" w:cs="仿宋_GB2312"/>
          <w:b/>
          <w:bCs/>
          <w:sz w:val="32"/>
          <w:szCs w:val="32"/>
        </w:rPr>
      </w:pPr>
      <w:r>
        <w:rPr>
          <w:rStyle w:val="NormalCharacter"/>
          <w:rFonts w:ascii="仿宋_GB2312" w:eastAsia="仿宋_GB2312" w:hAnsi="仿宋_GB2312" w:cs="仿宋_GB2312" w:hint="eastAsia"/>
          <w:b/>
          <w:bCs/>
          <w:sz w:val="32"/>
          <w:szCs w:val="32"/>
        </w:rPr>
        <w:t>附件四：</w:t>
      </w:r>
    </w:p>
    <w:p w:rsidR="001D134E" w:rsidRDefault="00D556BA">
      <w:pPr>
        <w:jc w:val="center"/>
        <w:textAlignment w:val="baseline"/>
        <w:rPr>
          <w:rStyle w:val="NormalCharacter"/>
          <w:rFonts w:ascii="方正小标宋简体" w:eastAsia="方正小标宋简体" w:hAnsi="方正小标宋简体" w:cs="方正小标宋简体"/>
          <w:sz w:val="40"/>
          <w:szCs w:val="40"/>
        </w:rPr>
      </w:pPr>
      <w:r>
        <w:rPr>
          <w:rStyle w:val="NormalCharacter"/>
          <w:rFonts w:ascii="方正小标宋简体" w:eastAsia="方正小标宋简体" w:hAnsi="方正小标宋简体" w:cs="方正小标宋简体" w:hint="eastAsia"/>
          <w:sz w:val="40"/>
          <w:szCs w:val="40"/>
        </w:rPr>
        <w:t>昌江区地质灾害速报制度</w:t>
      </w:r>
    </w:p>
    <w:p w:rsidR="001D134E" w:rsidRDefault="001D134E">
      <w:pPr>
        <w:spacing w:line="360" w:lineRule="auto"/>
        <w:ind w:leftChars="-100" w:left="-210" w:rightChars="-150" w:right="-315"/>
        <w:jc w:val="center"/>
        <w:textAlignment w:val="baseline"/>
        <w:rPr>
          <w:rStyle w:val="NormalCharacter"/>
          <w:rFonts w:ascii="仿宋" w:eastAsia="仿宋" w:hAnsi="仿宋" w:cs="仿宋"/>
          <w:b/>
          <w:bCs/>
          <w:sz w:val="32"/>
          <w:szCs w:val="32"/>
        </w:rPr>
      </w:pPr>
    </w:p>
    <w:p w:rsidR="001D134E" w:rsidRDefault="00D556BA">
      <w:pPr>
        <w:spacing w:line="360" w:lineRule="auto"/>
        <w:ind w:leftChars="-100" w:left="-210" w:rightChars="-150" w:right="-315" w:firstLineChars="200" w:firstLine="640"/>
        <w:textAlignment w:val="baseline"/>
        <w:rPr>
          <w:rStyle w:val="NormalCharacter"/>
          <w:rFonts w:ascii="仿宋_GB2312" w:eastAsia="仿宋_GB2312" w:hAnsi="仿宋_GB2312" w:cs="仿宋_GB2312"/>
          <w:sz w:val="32"/>
          <w:szCs w:val="32"/>
        </w:rPr>
      </w:pPr>
      <w:r>
        <w:rPr>
          <w:rStyle w:val="NormalCharacter"/>
          <w:rFonts w:ascii="仿宋_GB2312" w:eastAsia="仿宋_GB2312" w:hAnsi="仿宋_GB2312" w:cs="仿宋_GB2312" w:hint="eastAsia"/>
          <w:sz w:val="32"/>
          <w:szCs w:val="32"/>
        </w:rPr>
        <w:t>为快速掌握辖区内突发地质灾害灾情险情及抢险救灾情况，提高突发地质灾害应急反应能力。根据《国家突发事件应对法》、《地质灾害防治条例》、《江西省突发地质灾害应急预案》和自然资源部《关于进一步完善地质灾害速报月报制度的通知》等规定，结合我区实际情况，制订本制度</w:t>
      </w:r>
      <w:r>
        <w:rPr>
          <w:rStyle w:val="NormalCharacter"/>
          <w:rFonts w:ascii="仿宋_GB2312" w:eastAsia="仿宋_GB2312" w:hAnsi="仿宋_GB2312" w:cs="仿宋_GB2312" w:hint="eastAsia"/>
          <w:sz w:val="32"/>
          <w:szCs w:val="32"/>
        </w:rPr>
        <w:t>.</w:t>
      </w:r>
    </w:p>
    <w:p w:rsidR="001D134E" w:rsidRDefault="00D556BA">
      <w:pPr>
        <w:spacing w:line="360" w:lineRule="auto"/>
        <w:ind w:leftChars="-100" w:left="-210" w:rightChars="-150" w:right="-315"/>
        <w:textAlignment w:val="baseline"/>
        <w:rPr>
          <w:rStyle w:val="NormalCharacter"/>
          <w:rFonts w:ascii="黑体" w:eastAsia="黑体" w:hAnsi="黑体" w:cs="黑体"/>
          <w:sz w:val="32"/>
          <w:szCs w:val="32"/>
        </w:rPr>
      </w:pPr>
      <w:r>
        <w:rPr>
          <w:rStyle w:val="NormalCharacter"/>
          <w:rFonts w:ascii="黑体" w:eastAsia="黑体" w:hAnsi="黑体" w:cs="黑体" w:hint="eastAsia"/>
          <w:sz w:val="32"/>
          <w:szCs w:val="32"/>
        </w:rPr>
        <w:t xml:space="preserve">    </w:t>
      </w:r>
      <w:r>
        <w:rPr>
          <w:rStyle w:val="NormalCharacter"/>
          <w:rFonts w:ascii="黑体" w:eastAsia="黑体" w:hAnsi="黑体" w:cs="黑体" w:hint="eastAsia"/>
          <w:sz w:val="32"/>
          <w:szCs w:val="32"/>
        </w:rPr>
        <w:t>一、速报范围</w:t>
      </w:r>
    </w:p>
    <w:p w:rsidR="001D134E" w:rsidRDefault="00D556BA">
      <w:pPr>
        <w:spacing w:line="360" w:lineRule="auto"/>
        <w:ind w:leftChars="-100" w:left="-210" w:rightChars="-150" w:right="-315" w:firstLineChars="200" w:firstLine="640"/>
        <w:textAlignment w:val="baseline"/>
        <w:rPr>
          <w:rStyle w:val="NormalCharacter"/>
          <w:rFonts w:ascii="仿宋_GB2312" w:eastAsia="仿宋_GB2312" w:hAnsi="仿宋_GB2312" w:cs="仿宋_GB2312"/>
          <w:sz w:val="32"/>
          <w:szCs w:val="32"/>
        </w:rPr>
      </w:pPr>
      <w:r>
        <w:rPr>
          <w:rStyle w:val="NormalCharacter"/>
          <w:rFonts w:ascii="仿宋_GB2312" w:eastAsia="仿宋_GB2312" w:hAnsi="仿宋_GB2312" w:cs="仿宋_GB2312" w:hint="eastAsia"/>
          <w:sz w:val="32"/>
          <w:szCs w:val="32"/>
        </w:rPr>
        <w:t>发生造成了人员死亡或失踪的地质灾害；特大型、大型、中型地质灾害险情或灾情；成功避免了人员伤亡或重大财产损失的地质灾害实例。</w:t>
      </w:r>
    </w:p>
    <w:p w:rsidR="001D134E" w:rsidRDefault="00D556BA">
      <w:pPr>
        <w:spacing w:line="360" w:lineRule="auto"/>
        <w:ind w:leftChars="-100" w:left="-210" w:rightChars="-150" w:right="-315"/>
        <w:textAlignment w:val="baseline"/>
        <w:rPr>
          <w:rStyle w:val="NormalCharacter"/>
          <w:rFonts w:ascii="黑体" w:eastAsia="黑体" w:hAnsi="黑体" w:cs="黑体"/>
          <w:sz w:val="32"/>
          <w:szCs w:val="32"/>
        </w:rPr>
      </w:pPr>
      <w:r>
        <w:rPr>
          <w:rStyle w:val="NormalCharacter"/>
          <w:rFonts w:ascii="黑体" w:eastAsia="黑体" w:hAnsi="黑体" w:cs="黑体" w:hint="eastAsia"/>
          <w:sz w:val="32"/>
          <w:szCs w:val="32"/>
        </w:rPr>
        <w:t xml:space="preserve">     </w:t>
      </w:r>
      <w:r>
        <w:rPr>
          <w:rStyle w:val="NormalCharacter"/>
          <w:rFonts w:ascii="黑体" w:eastAsia="黑体" w:hAnsi="黑体" w:cs="黑体" w:hint="eastAsia"/>
          <w:sz w:val="32"/>
          <w:szCs w:val="32"/>
        </w:rPr>
        <w:t>二、速报时限</w:t>
      </w:r>
    </w:p>
    <w:p w:rsidR="001D134E" w:rsidRDefault="00D556BA">
      <w:pPr>
        <w:spacing w:line="360" w:lineRule="auto"/>
        <w:ind w:leftChars="-100" w:left="-210" w:rightChars="-150" w:right="-315"/>
        <w:textAlignment w:val="baseline"/>
        <w:rPr>
          <w:rStyle w:val="NormalCharacter"/>
          <w:rFonts w:ascii="仿宋" w:eastAsia="仿宋" w:hAnsi="仿宋" w:cs="仿宋"/>
          <w:spacing w:val="-20"/>
          <w:sz w:val="32"/>
          <w:szCs w:val="32"/>
        </w:rPr>
      </w:pPr>
      <w:r>
        <w:rPr>
          <w:rStyle w:val="NormalCharacter"/>
          <w:rFonts w:ascii="仿宋" w:eastAsia="仿宋" w:hAnsi="仿宋" w:cs="仿宋" w:hint="eastAsia"/>
          <w:spacing w:val="-20"/>
          <w:sz w:val="32"/>
          <w:szCs w:val="32"/>
        </w:rPr>
        <w:t xml:space="preserve">     1</w:t>
      </w:r>
      <w:r>
        <w:rPr>
          <w:rStyle w:val="NormalCharacter"/>
          <w:rFonts w:ascii="仿宋" w:eastAsia="仿宋" w:hAnsi="仿宋" w:cs="仿宋" w:hint="eastAsia"/>
          <w:spacing w:val="-20"/>
          <w:sz w:val="32"/>
          <w:szCs w:val="32"/>
        </w:rPr>
        <w:t>、</w:t>
      </w:r>
      <w:r>
        <w:rPr>
          <w:rStyle w:val="NormalCharacter"/>
          <w:rFonts w:ascii="仿宋" w:eastAsia="仿宋" w:hAnsi="仿宋" w:cs="仿宋" w:hint="eastAsia"/>
          <w:b/>
          <w:bCs/>
          <w:spacing w:val="-20"/>
          <w:sz w:val="32"/>
          <w:szCs w:val="32"/>
        </w:rPr>
        <w:t>1</w:t>
      </w:r>
      <w:r>
        <w:rPr>
          <w:rStyle w:val="NormalCharacter"/>
          <w:rFonts w:ascii="仿宋" w:eastAsia="仿宋" w:hAnsi="仿宋" w:cs="仿宋" w:hint="eastAsia"/>
          <w:b/>
          <w:bCs/>
          <w:spacing w:val="-20"/>
          <w:sz w:val="32"/>
          <w:szCs w:val="32"/>
        </w:rPr>
        <w:t>小时报告：</w:t>
      </w:r>
      <w:r>
        <w:rPr>
          <w:rStyle w:val="NormalCharacter"/>
          <w:rFonts w:ascii="仿宋" w:eastAsia="仿宋" w:hAnsi="仿宋" w:cs="仿宋" w:hint="eastAsia"/>
          <w:spacing w:val="-20"/>
          <w:sz w:val="32"/>
          <w:szCs w:val="32"/>
        </w:rPr>
        <w:t>发生</w:t>
      </w:r>
      <w:r>
        <w:rPr>
          <w:rStyle w:val="NormalCharacter"/>
          <w:rFonts w:ascii="仿宋" w:eastAsia="仿宋" w:hAnsi="仿宋" w:cs="仿宋" w:hint="eastAsia"/>
          <w:spacing w:val="-20"/>
          <w:sz w:val="32"/>
          <w:szCs w:val="32"/>
        </w:rPr>
        <w:t>3</w:t>
      </w:r>
      <w:r>
        <w:rPr>
          <w:rStyle w:val="NormalCharacter"/>
          <w:rFonts w:ascii="仿宋" w:eastAsia="仿宋" w:hAnsi="仿宋" w:cs="仿宋" w:hint="eastAsia"/>
          <w:spacing w:val="-20"/>
          <w:sz w:val="32"/>
          <w:szCs w:val="32"/>
        </w:rPr>
        <w:t>人以上死亡或失踪的地质灾害，或者大型以上地质灾害险情灾情，景德镇市自然资源和规划局昌江分局必须在接报后</w:t>
      </w:r>
      <w:r>
        <w:rPr>
          <w:rStyle w:val="NormalCharacter"/>
          <w:rFonts w:ascii="仿宋" w:eastAsia="仿宋" w:hAnsi="仿宋" w:cs="仿宋" w:hint="eastAsia"/>
          <w:spacing w:val="-20"/>
          <w:sz w:val="32"/>
          <w:szCs w:val="32"/>
        </w:rPr>
        <w:t>1</w:t>
      </w:r>
      <w:r>
        <w:rPr>
          <w:rStyle w:val="NormalCharacter"/>
          <w:rFonts w:ascii="仿宋" w:eastAsia="仿宋" w:hAnsi="仿宋" w:cs="仿宋" w:hint="eastAsia"/>
          <w:spacing w:val="-20"/>
          <w:sz w:val="32"/>
          <w:szCs w:val="32"/>
        </w:rPr>
        <w:t>小时内速报市自然资源和规划局和省自然资源厅。</w:t>
      </w:r>
    </w:p>
    <w:p w:rsidR="001D134E" w:rsidRDefault="00D556BA">
      <w:pPr>
        <w:spacing w:line="360" w:lineRule="auto"/>
        <w:ind w:leftChars="-100" w:left="-210" w:rightChars="-150" w:right="-315"/>
        <w:textAlignment w:val="baseline"/>
        <w:rPr>
          <w:rStyle w:val="NormalCharacter"/>
          <w:rFonts w:ascii="仿宋" w:eastAsia="仿宋" w:hAnsi="仿宋" w:cs="仿宋"/>
          <w:spacing w:val="-20"/>
          <w:sz w:val="32"/>
          <w:szCs w:val="32"/>
        </w:rPr>
      </w:pPr>
      <w:r>
        <w:rPr>
          <w:rStyle w:val="NormalCharacter"/>
          <w:rFonts w:ascii="仿宋" w:eastAsia="仿宋" w:hAnsi="仿宋" w:cs="仿宋" w:hint="eastAsia"/>
          <w:spacing w:val="-20"/>
          <w:sz w:val="32"/>
          <w:szCs w:val="32"/>
        </w:rPr>
        <w:t xml:space="preserve">     2</w:t>
      </w:r>
      <w:r>
        <w:rPr>
          <w:rStyle w:val="NormalCharacter"/>
          <w:rFonts w:ascii="仿宋" w:eastAsia="仿宋" w:hAnsi="仿宋" w:cs="仿宋" w:hint="eastAsia"/>
          <w:spacing w:val="-20"/>
          <w:sz w:val="32"/>
          <w:szCs w:val="32"/>
        </w:rPr>
        <w:t>、</w:t>
      </w:r>
      <w:r>
        <w:rPr>
          <w:rStyle w:val="NormalCharacter"/>
          <w:rFonts w:ascii="仿宋" w:eastAsia="仿宋" w:hAnsi="仿宋" w:cs="仿宋" w:hint="eastAsia"/>
          <w:b/>
          <w:bCs/>
          <w:spacing w:val="-20"/>
          <w:sz w:val="32"/>
          <w:szCs w:val="32"/>
        </w:rPr>
        <w:t>6</w:t>
      </w:r>
      <w:r>
        <w:rPr>
          <w:rStyle w:val="NormalCharacter"/>
          <w:rFonts w:ascii="仿宋" w:eastAsia="仿宋" w:hAnsi="仿宋" w:cs="仿宋" w:hint="eastAsia"/>
          <w:b/>
          <w:bCs/>
          <w:spacing w:val="-20"/>
          <w:sz w:val="32"/>
          <w:szCs w:val="32"/>
        </w:rPr>
        <w:t>小时报告：</w:t>
      </w:r>
      <w:r>
        <w:rPr>
          <w:rStyle w:val="NormalCharacter"/>
          <w:rFonts w:ascii="仿宋" w:eastAsia="仿宋" w:hAnsi="仿宋" w:cs="仿宋" w:hint="eastAsia"/>
          <w:spacing w:val="-20"/>
          <w:sz w:val="32"/>
          <w:szCs w:val="32"/>
        </w:rPr>
        <w:t>发生</w:t>
      </w:r>
      <w:r>
        <w:rPr>
          <w:rStyle w:val="NormalCharacter"/>
          <w:rFonts w:ascii="仿宋" w:eastAsia="仿宋" w:hAnsi="仿宋" w:cs="仿宋" w:hint="eastAsia"/>
          <w:spacing w:val="-20"/>
          <w:sz w:val="32"/>
          <w:szCs w:val="32"/>
        </w:rPr>
        <w:t>1</w:t>
      </w:r>
      <w:r>
        <w:rPr>
          <w:rStyle w:val="NormalCharacter"/>
          <w:rFonts w:ascii="仿宋" w:eastAsia="仿宋" w:hAnsi="仿宋" w:cs="仿宋" w:hint="eastAsia"/>
          <w:spacing w:val="-20"/>
          <w:sz w:val="32"/>
          <w:szCs w:val="32"/>
        </w:rPr>
        <w:t>～</w:t>
      </w:r>
      <w:r>
        <w:rPr>
          <w:rStyle w:val="NormalCharacter"/>
          <w:rFonts w:ascii="仿宋" w:eastAsia="仿宋" w:hAnsi="仿宋" w:cs="仿宋" w:hint="eastAsia"/>
          <w:spacing w:val="-20"/>
          <w:sz w:val="32"/>
          <w:szCs w:val="32"/>
        </w:rPr>
        <w:t>2</w:t>
      </w:r>
      <w:r>
        <w:rPr>
          <w:rStyle w:val="NormalCharacter"/>
          <w:rFonts w:ascii="仿宋" w:eastAsia="仿宋" w:hAnsi="仿宋" w:cs="仿宋" w:hint="eastAsia"/>
          <w:spacing w:val="-20"/>
          <w:sz w:val="32"/>
          <w:szCs w:val="32"/>
        </w:rPr>
        <w:t>人死亡或失踪的地质灾害或中型地质灾害险情灾情，以及成功避免</w:t>
      </w:r>
      <w:r>
        <w:rPr>
          <w:rStyle w:val="NormalCharacter"/>
          <w:rFonts w:ascii="仿宋" w:eastAsia="仿宋" w:hAnsi="仿宋" w:cs="仿宋" w:hint="eastAsia"/>
          <w:spacing w:val="-20"/>
          <w:sz w:val="32"/>
          <w:szCs w:val="32"/>
        </w:rPr>
        <w:t>10</w:t>
      </w:r>
      <w:r>
        <w:rPr>
          <w:rStyle w:val="NormalCharacter"/>
          <w:rFonts w:ascii="仿宋" w:eastAsia="仿宋" w:hAnsi="仿宋" w:cs="仿宋" w:hint="eastAsia"/>
          <w:spacing w:val="-20"/>
          <w:sz w:val="32"/>
          <w:szCs w:val="32"/>
        </w:rPr>
        <w:t>人以上伤亡的实例，景德镇市自然资源和规划局昌江分</w:t>
      </w:r>
      <w:r>
        <w:rPr>
          <w:rStyle w:val="NormalCharacter"/>
          <w:rFonts w:ascii="仿宋" w:eastAsia="仿宋" w:hAnsi="仿宋" w:cs="仿宋" w:hint="eastAsia"/>
          <w:spacing w:val="-20"/>
          <w:sz w:val="32"/>
          <w:szCs w:val="32"/>
        </w:rPr>
        <w:lastRenderedPageBreak/>
        <w:t>局要在接到报告后</w:t>
      </w:r>
      <w:r>
        <w:rPr>
          <w:rStyle w:val="NormalCharacter"/>
          <w:rFonts w:ascii="仿宋" w:eastAsia="仿宋" w:hAnsi="仿宋" w:cs="仿宋" w:hint="eastAsia"/>
          <w:spacing w:val="-20"/>
          <w:sz w:val="32"/>
          <w:szCs w:val="32"/>
        </w:rPr>
        <w:t>6</w:t>
      </w:r>
      <w:r>
        <w:rPr>
          <w:rStyle w:val="NormalCharacter"/>
          <w:rFonts w:ascii="仿宋" w:eastAsia="仿宋" w:hAnsi="仿宋" w:cs="仿宋" w:hint="eastAsia"/>
          <w:spacing w:val="-20"/>
          <w:sz w:val="32"/>
          <w:szCs w:val="32"/>
        </w:rPr>
        <w:t>小时内报市自然资源和规划局，同时直接速报省自然资源厅。</w:t>
      </w:r>
    </w:p>
    <w:p w:rsidR="001D134E" w:rsidRDefault="00D556BA">
      <w:pPr>
        <w:spacing w:line="360" w:lineRule="auto"/>
        <w:ind w:leftChars="-100" w:left="-210" w:rightChars="-150" w:right="-315" w:firstLineChars="200" w:firstLine="640"/>
        <w:textAlignment w:val="baseline"/>
        <w:rPr>
          <w:rStyle w:val="NormalCharacter"/>
          <w:rFonts w:ascii="仿宋" w:eastAsia="仿宋" w:hAnsi="仿宋" w:cs="仿宋"/>
          <w:b/>
          <w:bCs/>
          <w:sz w:val="32"/>
          <w:szCs w:val="32"/>
        </w:rPr>
      </w:pPr>
      <w:r>
        <w:rPr>
          <w:rStyle w:val="NormalCharacter"/>
          <w:rFonts w:ascii="仿宋" w:eastAsia="仿宋" w:hAnsi="仿宋" w:cs="仿宋" w:hint="eastAsia"/>
          <w:sz w:val="32"/>
          <w:szCs w:val="32"/>
        </w:rPr>
        <w:t>3</w:t>
      </w:r>
      <w:r>
        <w:rPr>
          <w:rStyle w:val="NormalCharacter"/>
          <w:rFonts w:ascii="仿宋" w:eastAsia="仿宋" w:hAnsi="仿宋" w:cs="仿宋" w:hint="eastAsia"/>
          <w:sz w:val="32"/>
          <w:szCs w:val="32"/>
        </w:rPr>
        <w:t>、</w:t>
      </w:r>
      <w:r>
        <w:rPr>
          <w:rStyle w:val="NormalCharacter"/>
          <w:rFonts w:ascii="仿宋" w:eastAsia="仿宋" w:hAnsi="仿宋" w:cs="仿宋" w:hint="eastAsia"/>
          <w:b/>
          <w:bCs/>
          <w:sz w:val="32"/>
          <w:szCs w:val="32"/>
        </w:rPr>
        <w:t>24</w:t>
      </w:r>
      <w:r>
        <w:rPr>
          <w:rStyle w:val="NormalCharacter"/>
          <w:rFonts w:ascii="仿宋" w:eastAsia="仿宋" w:hAnsi="仿宋" w:cs="仿宋" w:hint="eastAsia"/>
          <w:b/>
          <w:bCs/>
          <w:sz w:val="32"/>
          <w:szCs w:val="32"/>
        </w:rPr>
        <w:t>小时报告：</w:t>
      </w:r>
      <w:r>
        <w:rPr>
          <w:rStyle w:val="NormalCharacter"/>
          <w:rFonts w:ascii="仿宋" w:eastAsia="仿宋" w:hAnsi="仿宋" w:cs="仿宋" w:hint="eastAsia"/>
          <w:sz w:val="32"/>
          <w:szCs w:val="32"/>
        </w:rPr>
        <w:t>发生有人受伤或直接经济损失</w:t>
      </w:r>
      <w:r>
        <w:rPr>
          <w:rStyle w:val="NormalCharacter"/>
          <w:rFonts w:ascii="仿宋" w:eastAsia="仿宋" w:hAnsi="仿宋" w:cs="仿宋" w:hint="eastAsia"/>
          <w:sz w:val="32"/>
          <w:szCs w:val="32"/>
        </w:rPr>
        <w:t>10</w:t>
      </w:r>
      <w:r>
        <w:rPr>
          <w:rStyle w:val="NormalCharacter"/>
          <w:rFonts w:ascii="仿宋" w:eastAsia="仿宋" w:hAnsi="仿宋" w:cs="仿宋" w:hint="eastAsia"/>
          <w:sz w:val="32"/>
          <w:szCs w:val="32"/>
        </w:rPr>
        <w:t>万元以上的地质灾害，以及成功避免了</w:t>
      </w:r>
      <w:r>
        <w:rPr>
          <w:rStyle w:val="NormalCharacter"/>
          <w:rFonts w:ascii="仿宋" w:eastAsia="仿宋" w:hAnsi="仿宋" w:cs="仿宋" w:hint="eastAsia"/>
          <w:sz w:val="32"/>
          <w:szCs w:val="32"/>
        </w:rPr>
        <w:t>1</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9</w:t>
      </w:r>
      <w:r>
        <w:rPr>
          <w:rStyle w:val="NormalCharacter"/>
          <w:rFonts w:ascii="仿宋" w:eastAsia="仿宋" w:hAnsi="仿宋" w:cs="仿宋" w:hint="eastAsia"/>
          <w:sz w:val="32"/>
          <w:szCs w:val="32"/>
        </w:rPr>
        <w:t>人伤亡或重大财产损失的实例，景德镇市自然资源和规划局昌江分局应当在</w:t>
      </w:r>
      <w:r>
        <w:rPr>
          <w:rStyle w:val="NormalCharacter"/>
          <w:rFonts w:ascii="仿宋" w:eastAsia="仿宋" w:hAnsi="仿宋" w:cs="仿宋" w:hint="eastAsia"/>
          <w:sz w:val="32"/>
          <w:szCs w:val="32"/>
        </w:rPr>
        <w:t>24</w:t>
      </w:r>
      <w:r>
        <w:rPr>
          <w:rStyle w:val="NormalCharacter"/>
          <w:rFonts w:ascii="仿宋" w:eastAsia="仿宋" w:hAnsi="仿宋" w:cs="仿宋" w:hint="eastAsia"/>
          <w:sz w:val="32"/>
          <w:szCs w:val="32"/>
        </w:rPr>
        <w:t>小时内报告市自然资源和规划局。</w:t>
      </w:r>
      <w:r>
        <w:rPr>
          <w:rStyle w:val="NormalCharacter"/>
          <w:rFonts w:ascii="仿宋" w:eastAsia="仿宋" w:hAnsi="仿宋" w:cs="仿宋" w:hint="eastAsia"/>
          <w:b/>
          <w:bCs/>
          <w:sz w:val="32"/>
          <w:szCs w:val="32"/>
        </w:rPr>
        <w:t xml:space="preserve"> </w:t>
      </w:r>
    </w:p>
    <w:p w:rsidR="001D134E" w:rsidRDefault="00D556BA">
      <w:pPr>
        <w:spacing w:line="360" w:lineRule="auto"/>
        <w:ind w:leftChars="-100" w:left="-210" w:rightChars="-150" w:right="-315" w:firstLineChars="200" w:firstLine="640"/>
        <w:textAlignment w:val="baseline"/>
        <w:rPr>
          <w:rStyle w:val="NormalCharacter"/>
          <w:rFonts w:ascii="黑体" w:eastAsia="黑体" w:hAnsi="黑体" w:cs="黑体"/>
          <w:sz w:val="32"/>
          <w:szCs w:val="32"/>
        </w:rPr>
      </w:pPr>
      <w:r>
        <w:rPr>
          <w:rStyle w:val="NormalCharacter"/>
          <w:rFonts w:ascii="黑体" w:eastAsia="黑体" w:hAnsi="黑体" w:cs="黑体" w:hint="eastAsia"/>
          <w:sz w:val="32"/>
          <w:szCs w:val="32"/>
        </w:rPr>
        <w:t>三、速报内容</w:t>
      </w:r>
    </w:p>
    <w:p w:rsidR="001D134E" w:rsidRDefault="00D556BA">
      <w:pPr>
        <w:spacing w:line="360" w:lineRule="auto"/>
        <w:ind w:leftChars="-100" w:left="-210" w:rightChars="-150" w:right="-315"/>
        <w:textAlignment w:val="baseline"/>
        <w:rPr>
          <w:rStyle w:val="NormalCharacter"/>
          <w:rFonts w:ascii="仿宋" w:eastAsia="仿宋" w:hAnsi="仿宋" w:cs="仿宋"/>
          <w:sz w:val="32"/>
          <w:szCs w:val="32"/>
        </w:rPr>
      </w:pPr>
      <w:r>
        <w:rPr>
          <w:rStyle w:val="NormalCharacter"/>
          <w:rFonts w:ascii="仿宋" w:eastAsia="仿宋" w:hAnsi="仿宋" w:cs="仿宋" w:hint="eastAsia"/>
          <w:b/>
          <w:bCs/>
          <w:spacing w:val="-20"/>
          <w:sz w:val="32"/>
          <w:szCs w:val="32"/>
        </w:rPr>
        <w:t xml:space="preserve">    </w:t>
      </w:r>
      <w:r>
        <w:rPr>
          <w:rStyle w:val="NormalCharacter"/>
          <w:rFonts w:ascii="仿宋" w:eastAsia="仿宋" w:hAnsi="仿宋" w:cs="仿宋" w:hint="eastAsia"/>
          <w:sz w:val="32"/>
          <w:szCs w:val="32"/>
        </w:rPr>
        <w:t xml:space="preserve"> </w:t>
      </w:r>
      <w:r>
        <w:rPr>
          <w:rStyle w:val="NormalCharacter"/>
          <w:rFonts w:ascii="仿宋" w:eastAsia="仿宋" w:hAnsi="仿宋" w:cs="仿宋" w:hint="eastAsia"/>
          <w:sz w:val="32"/>
          <w:szCs w:val="32"/>
        </w:rPr>
        <w:t>地质灾害速报应尽可能详细说明地质灾害灾情或险情发生的时间、地点、地质灾害类型、灾情体规模、灾害损失或潜在危害、可能的引发因素和发展趋势，以及抢险救灾情况和已采取的对策与措施等。对于有人员伤亡的突发地质灾害，应尽可能提供死亡、失踪和受伤人员名单以及造成的直接经济损失。</w:t>
      </w:r>
    </w:p>
    <w:p w:rsidR="001D134E" w:rsidRDefault="00D556BA">
      <w:pPr>
        <w:spacing w:line="360" w:lineRule="auto"/>
        <w:ind w:leftChars="-100" w:left="-210" w:rightChars="-150" w:right="-315"/>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 xml:space="preserve">     </w:t>
      </w:r>
      <w:r>
        <w:rPr>
          <w:rStyle w:val="NormalCharacter"/>
          <w:rFonts w:ascii="仿宋" w:eastAsia="仿宋" w:hAnsi="仿宋" w:cs="仿宋" w:hint="eastAsia"/>
          <w:sz w:val="32"/>
          <w:szCs w:val="32"/>
        </w:rPr>
        <w:t>根据灾情、险情发生、发展和抢险救灾的</w:t>
      </w:r>
      <w:r>
        <w:rPr>
          <w:rStyle w:val="NormalCharacter"/>
          <w:rFonts w:ascii="仿宋" w:eastAsia="仿宋" w:hAnsi="仿宋" w:cs="仿宋" w:hint="eastAsia"/>
          <w:sz w:val="32"/>
          <w:szCs w:val="32"/>
        </w:rPr>
        <w:t>最新情况，应当及时进行后续报告。</w:t>
      </w:r>
    </w:p>
    <w:p w:rsidR="001D134E" w:rsidRDefault="00D556BA">
      <w:pPr>
        <w:spacing w:line="360" w:lineRule="auto"/>
        <w:ind w:leftChars="-100" w:left="-210" w:rightChars="-150" w:right="-315"/>
        <w:textAlignment w:val="baseline"/>
        <w:rPr>
          <w:rStyle w:val="NormalCharacter"/>
          <w:rFonts w:ascii="黑体" w:eastAsia="黑体" w:hAnsi="黑体" w:cs="黑体"/>
          <w:sz w:val="32"/>
          <w:szCs w:val="32"/>
        </w:rPr>
      </w:pPr>
      <w:r>
        <w:rPr>
          <w:rStyle w:val="NormalCharacter"/>
          <w:rFonts w:ascii="黑体" w:eastAsia="黑体" w:hAnsi="黑体" w:cs="黑体" w:hint="eastAsia"/>
          <w:sz w:val="32"/>
          <w:szCs w:val="32"/>
        </w:rPr>
        <w:t xml:space="preserve">     </w:t>
      </w:r>
      <w:r>
        <w:rPr>
          <w:rStyle w:val="NormalCharacter"/>
          <w:rFonts w:ascii="黑体" w:eastAsia="黑体" w:hAnsi="黑体" w:cs="黑体" w:hint="eastAsia"/>
          <w:sz w:val="32"/>
          <w:szCs w:val="32"/>
        </w:rPr>
        <w:t>四、速报的方式与格式</w:t>
      </w:r>
    </w:p>
    <w:p w:rsidR="001D134E" w:rsidRDefault="00D556BA">
      <w:pPr>
        <w:spacing w:line="360" w:lineRule="auto"/>
        <w:ind w:leftChars="-100" w:left="-210" w:rightChars="-150" w:right="-315"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1</w:t>
      </w:r>
      <w:r>
        <w:rPr>
          <w:rStyle w:val="NormalCharacter"/>
          <w:rFonts w:ascii="仿宋" w:eastAsia="仿宋" w:hAnsi="仿宋" w:cs="仿宋" w:hint="eastAsia"/>
          <w:sz w:val="32"/>
          <w:szCs w:val="32"/>
        </w:rPr>
        <w:t>、电话速报：得知发生地质灾害灾情险情信息，经初步确认后，应在第一时间采用电话速报。</w:t>
      </w:r>
    </w:p>
    <w:p w:rsidR="001D134E" w:rsidRDefault="00D556BA">
      <w:pPr>
        <w:spacing w:line="360" w:lineRule="auto"/>
        <w:ind w:leftChars="-100" w:left="-210" w:rightChars="-150" w:right="-315"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2</w:t>
      </w:r>
      <w:r>
        <w:rPr>
          <w:rStyle w:val="NormalCharacter"/>
          <w:rFonts w:ascii="仿宋" w:eastAsia="仿宋" w:hAnsi="仿宋" w:cs="仿宋" w:hint="eastAsia"/>
          <w:sz w:val="32"/>
          <w:szCs w:val="32"/>
        </w:rPr>
        <w:t>、传真速报：将确认的地质灾害灾情险情信息，填报“江西省地质灾害灾情（险情）速报表”，以传真形式速报。</w:t>
      </w:r>
    </w:p>
    <w:p w:rsidR="001D134E" w:rsidRDefault="00D556BA">
      <w:pPr>
        <w:spacing w:line="360" w:lineRule="auto"/>
        <w:ind w:leftChars="-100" w:left="-210" w:rightChars="-150" w:right="-315"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3</w:t>
      </w:r>
      <w:r>
        <w:rPr>
          <w:rStyle w:val="NormalCharacter"/>
          <w:rFonts w:ascii="仿宋" w:eastAsia="仿宋" w:hAnsi="仿宋" w:cs="仿宋" w:hint="eastAsia"/>
          <w:sz w:val="32"/>
          <w:szCs w:val="32"/>
        </w:rPr>
        <w:t>、电子邮件速报：将“江西省地质灾害灾情（险情）速报表”或调查报告及照片，以电子邮件报送，并用电话（或短信）通知收件人。</w:t>
      </w:r>
    </w:p>
    <w:p w:rsidR="001D134E" w:rsidRDefault="00D556BA">
      <w:pPr>
        <w:spacing w:line="360" w:lineRule="auto"/>
        <w:ind w:leftChars="-100" w:left="-210" w:rightChars="-150" w:right="-315"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lastRenderedPageBreak/>
        <w:t>4</w:t>
      </w:r>
      <w:r>
        <w:rPr>
          <w:rStyle w:val="NormalCharacter"/>
          <w:rFonts w:ascii="仿宋" w:eastAsia="仿宋" w:hAnsi="仿宋" w:cs="仿宋" w:hint="eastAsia"/>
          <w:sz w:val="32"/>
          <w:szCs w:val="32"/>
        </w:rPr>
        <w:t>、景德镇市自然资源和规划局昌江分局应确定专人负责速报工作，将速报人员名单（姓名、职务、固定电话和手机）报市自然资源和规划局备案。</w:t>
      </w:r>
    </w:p>
    <w:p w:rsidR="001D134E" w:rsidRDefault="00D556BA">
      <w:pPr>
        <w:spacing w:line="360" w:lineRule="auto"/>
        <w:ind w:leftChars="-100" w:left="-210" w:rightChars="-150" w:right="-315"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5</w:t>
      </w:r>
      <w:r>
        <w:rPr>
          <w:rStyle w:val="NormalCharacter"/>
          <w:rFonts w:ascii="仿宋" w:eastAsia="仿宋" w:hAnsi="仿宋" w:cs="仿宋" w:hint="eastAsia"/>
          <w:sz w:val="32"/>
          <w:szCs w:val="32"/>
        </w:rPr>
        <w:t>、成功避灾实例中，避免人员伤亡和财产损失数量应按地质灾害实际影响范围测定，比如地质灾害压埋、推倒房屋内撤离的居住人员或现场活动人员等。</w:t>
      </w:r>
    </w:p>
    <w:p w:rsidR="001D134E" w:rsidRDefault="00D556BA">
      <w:pPr>
        <w:spacing w:line="360" w:lineRule="auto"/>
        <w:ind w:leftChars="-100" w:left="-210" w:rightChars="-150" w:right="-315"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6</w:t>
      </w:r>
      <w:r>
        <w:rPr>
          <w:rStyle w:val="NormalCharacter"/>
          <w:rFonts w:ascii="仿宋" w:eastAsia="仿宋" w:hAnsi="仿宋" w:cs="仿宋" w:hint="eastAsia"/>
          <w:sz w:val="32"/>
          <w:szCs w:val="32"/>
        </w:rPr>
        <w:t>、任何单位和个人不得以任何理由瞒报、漏报、缓报地质灾害灾情险情。对不按规定时限速报，影响应急处置工作的，要通报批评；造成不良后果的，要追究有关领导和负责人员的责任。</w:t>
      </w:r>
    </w:p>
    <w:p w:rsidR="001D134E" w:rsidRDefault="001D134E">
      <w:pPr>
        <w:spacing w:line="360" w:lineRule="auto"/>
        <w:ind w:leftChars="-100" w:left="-210" w:rightChars="-150" w:right="-315"/>
        <w:textAlignment w:val="baseline"/>
        <w:rPr>
          <w:rStyle w:val="NormalCharacter"/>
          <w:rFonts w:ascii="仿宋" w:eastAsia="仿宋" w:hAnsi="仿宋" w:cs="仿宋"/>
          <w:spacing w:val="-20"/>
          <w:sz w:val="32"/>
          <w:szCs w:val="32"/>
        </w:rPr>
      </w:pPr>
    </w:p>
    <w:p w:rsidR="001D134E" w:rsidRDefault="001D134E">
      <w:pPr>
        <w:spacing w:line="360" w:lineRule="auto"/>
        <w:ind w:leftChars="-100" w:left="-210" w:rightChars="-150" w:right="-315"/>
        <w:textAlignment w:val="baseline"/>
        <w:rPr>
          <w:rStyle w:val="NormalCharacter"/>
          <w:rFonts w:ascii="仿宋" w:eastAsia="仿宋" w:hAnsi="仿宋" w:cs="仿宋"/>
          <w:spacing w:val="-20"/>
          <w:sz w:val="32"/>
          <w:szCs w:val="32"/>
        </w:rPr>
      </w:pPr>
    </w:p>
    <w:p w:rsidR="001D134E" w:rsidRDefault="001D134E">
      <w:pPr>
        <w:spacing w:line="360" w:lineRule="auto"/>
        <w:ind w:leftChars="-100" w:left="-210" w:rightChars="-150" w:right="-315"/>
        <w:textAlignment w:val="baseline"/>
        <w:rPr>
          <w:rStyle w:val="NormalCharacter"/>
          <w:rFonts w:ascii="仿宋" w:eastAsia="仿宋" w:hAnsi="仿宋" w:cs="仿宋"/>
          <w:spacing w:val="-20"/>
          <w:sz w:val="32"/>
          <w:szCs w:val="32"/>
        </w:rPr>
      </w:pPr>
    </w:p>
    <w:p w:rsidR="001D134E" w:rsidRDefault="001D134E">
      <w:pPr>
        <w:spacing w:line="360" w:lineRule="auto"/>
        <w:ind w:leftChars="-100" w:left="-210" w:rightChars="-150" w:right="-315"/>
        <w:textAlignment w:val="baseline"/>
        <w:rPr>
          <w:rStyle w:val="NormalCharacter"/>
          <w:rFonts w:ascii="仿宋" w:eastAsia="仿宋" w:hAnsi="仿宋" w:cs="仿宋"/>
          <w:spacing w:val="-20"/>
          <w:sz w:val="32"/>
          <w:szCs w:val="32"/>
        </w:rPr>
      </w:pPr>
    </w:p>
    <w:p w:rsidR="001D134E" w:rsidRDefault="001D134E">
      <w:pPr>
        <w:spacing w:line="360" w:lineRule="auto"/>
        <w:ind w:leftChars="-100" w:left="-210" w:rightChars="-150" w:right="-315"/>
        <w:textAlignment w:val="baseline"/>
        <w:rPr>
          <w:rStyle w:val="NormalCharacter"/>
          <w:rFonts w:ascii="仿宋" w:eastAsia="仿宋" w:hAnsi="仿宋" w:cs="仿宋"/>
          <w:spacing w:val="-20"/>
          <w:sz w:val="32"/>
          <w:szCs w:val="32"/>
        </w:rPr>
      </w:pPr>
    </w:p>
    <w:p w:rsidR="001D134E" w:rsidRDefault="001D134E">
      <w:pPr>
        <w:spacing w:line="360" w:lineRule="auto"/>
        <w:ind w:leftChars="-100" w:left="-210" w:rightChars="-150" w:right="-315"/>
        <w:textAlignment w:val="baseline"/>
        <w:rPr>
          <w:rStyle w:val="NormalCharacter"/>
          <w:rFonts w:ascii="仿宋" w:eastAsia="仿宋" w:hAnsi="仿宋" w:cs="仿宋"/>
          <w:spacing w:val="-20"/>
          <w:sz w:val="32"/>
          <w:szCs w:val="32"/>
        </w:rPr>
      </w:pPr>
    </w:p>
    <w:p w:rsidR="001D134E" w:rsidRDefault="001D134E">
      <w:pPr>
        <w:spacing w:line="360" w:lineRule="auto"/>
        <w:ind w:leftChars="-100" w:left="-210" w:rightChars="-150" w:right="-315"/>
        <w:textAlignment w:val="baseline"/>
        <w:rPr>
          <w:rStyle w:val="NormalCharacter"/>
          <w:rFonts w:ascii="仿宋" w:eastAsia="仿宋" w:hAnsi="仿宋" w:cs="仿宋"/>
          <w:spacing w:val="-20"/>
          <w:sz w:val="32"/>
          <w:szCs w:val="32"/>
        </w:rPr>
      </w:pPr>
    </w:p>
    <w:p w:rsidR="001D134E" w:rsidRDefault="001D134E">
      <w:pPr>
        <w:spacing w:line="360" w:lineRule="auto"/>
        <w:ind w:leftChars="-100" w:left="-210" w:rightChars="-150" w:right="-315"/>
        <w:textAlignment w:val="baseline"/>
        <w:rPr>
          <w:rStyle w:val="NormalCharacter"/>
          <w:rFonts w:ascii="仿宋" w:eastAsia="仿宋" w:hAnsi="仿宋" w:cs="仿宋"/>
          <w:spacing w:val="-20"/>
          <w:sz w:val="32"/>
          <w:szCs w:val="32"/>
        </w:rPr>
      </w:pPr>
    </w:p>
    <w:p w:rsidR="001D134E" w:rsidRDefault="001D134E">
      <w:pPr>
        <w:spacing w:line="360" w:lineRule="auto"/>
        <w:ind w:leftChars="-100" w:left="-210" w:rightChars="-150" w:right="-315"/>
        <w:textAlignment w:val="baseline"/>
        <w:rPr>
          <w:rStyle w:val="NormalCharacter"/>
          <w:rFonts w:ascii="仿宋" w:eastAsia="仿宋" w:hAnsi="仿宋" w:cs="仿宋"/>
          <w:spacing w:val="-20"/>
          <w:sz w:val="32"/>
          <w:szCs w:val="32"/>
        </w:rPr>
      </w:pPr>
    </w:p>
    <w:p w:rsidR="001D134E" w:rsidRDefault="001D134E">
      <w:pPr>
        <w:spacing w:line="360" w:lineRule="auto"/>
        <w:ind w:rightChars="-150" w:right="-315"/>
        <w:textAlignment w:val="baseline"/>
        <w:rPr>
          <w:rStyle w:val="NormalCharacter"/>
          <w:rFonts w:ascii="仿宋" w:eastAsia="仿宋" w:hAnsi="仿宋" w:cs="仿宋"/>
          <w:spacing w:val="-20"/>
          <w:sz w:val="32"/>
          <w:szCs w:val="32"/>
        </w:rPr>
      </w:pPr>
    </w:p>
    <w:p w:rsidR="001D134E" w:rsidRDefault="001D134E" w:rsidP="001D134E">
      <w:pPr>
        <w:pStyle w:val="1"/>
        <w:ind w:firstLine="560"/>
        <w:rPr>
          <w:rStyle w:val="NormalCharacter"/>
          <w:rFonts w:ascii="仿宋" w:eastAsia="仿宋" w:hAnsi="仿宋" w:cs="仿宋"/>
          <w:spacing w:val="-20"/>
          <w:sz w:val="32"/>
          <w:szCs w:val="32"/>
        </w:rPr>
      </w:pPr>
    </w:p>
    <w:p w:rsidR="001D134E" w:rsidRDefault="001D134E" w:rsidP="001D134E">
      <w:pPr>
        <w:pStyle w:val="1"/>
        <w:ind w:firstLine="560"/>
        <w:rPr>
          <w:rStyle w:val="NormalCharacter"/>
          <w:rFonts w:ascii="仿宋" w:eastAsia="仿宋" w:hAnsi="仿宋" w:cs="仿宋"/>
          <w:spacing w:val="-20"/>
          <w:sz w:val="32"/>
          <w:szCs w:val="32"/>
        </w:rPr>
      </w:pPr>
    </w:p>
    <w:p w:rsidR="001D134E" w:rsidRDefault="001D134E" w:rsidP="001D134E">
      <w:pPr>
        <w:pStyle w:val="1"/>
        <w:ind w:firstLine="560"/>
        <w:rPr>
          <w:rStyle w:val="NormalCharacter"/>
          <w:rFonts w:ascii="仿宋" w:eastAsia="仿宋" w:hAnsi="仿宋" w:cs="仿宋"/>
          <w:spacing w:val="-20"/>
          <w:sz w:val="32"/>
          <w:szCs w:val="32"/>
        </w:rPr>
      </w:pPr>
    </w:p>
    <w:p w:rsidR="001D134E" w:rsidRDefault="001D134E" w:rsidP="001D134E">
      <w:pPr>
        <w:pStyle w:val="1"/>
        <w:ind w:firstLine="560"/>
        <w:rPr>
          <w:rStyle w:val="NormalCharacter"/>
          <w:rFonts w:ascii="仿宋" w:eastAsia="仿宋" w:hAnsi="仿宋" w:cs="仿宋"/>
          <w:spacing w:val="-20"/>
          <w:sz w:val="32"/>
          <w:szCs w:val="32"/>
        </w:rPr>
      </w:pPr>
    </w:p>
    <w:p w:rsidR="001D134E" w:rsidRDefault="001D134E" w:rsidP="001D134E">
      <w:pPr>
        <w:pStyle w:val="1"/>
        <w:ind w:firstLine="560"/>
        <w:rPr>
          <w:rStyle w:val="NormalCharacter"/>
          <w:rFonts w:ascii="仿宋" w:eastAsia="仿宋" w:hAnsi="仿宋" w:cs="仿宋"/>
          <w:spacing w:val="-20"/>
          <w:sz w:val="32"/>
          <w:szCs w:val="32"/>
        </w:rPr>
      </w:pPr>
    </w:p>
    <w:p w:rsidR="001D134E" w:rsidRDefault="001D134E" w:rsidP="001D134E">
      <w:pPr>
        <w:pStyle w:val="1"/>
        <w:ind w:firstLine="560"/>
        <w:rPr>
          <w:rStyle w:val="NormalCharacter"/>
          <w:rFonts w:ascii="仿宋" w:eastAsia="仿宋" w:hAnsi="仿宋" w:cs="仿宋"/>
          <w:spacing w:val="-20"/>
          <w:sz w:val="32"/>
          <w:szCs w:val="32"/>
        </w:rPr>
      </w:pPr>
    </w:p>
    <w:p w:rsidR="001D134E" w:rsidRDefault="001D134E" w:rsidP="001D134E">
      <w:pPr>
        <w:pStyle w:val="1"/>
        <w:ind w:firstLine="560"/>
        <w:rPr>
          <w:rStyle w:val="NormalCharacter"/>
          <w:rFonts w:ascii="仿宋" w:eastAsia="仿宋" w:hAnsi="仿宋" w:cs="仿宋"/>
          <w:spacing w:val="-20"/>
          <w:sz w:val="32"/>
          <w:szCs w:val="32"/>
        </w:rPr>
      </w:pPr>
    </w:p>
    <w:p w:rsidR="001D134E" w:rsidRDefault="00D556BA">
      <w:pPr>
        <w:textAlignment w:val="baseline"/>
        <w:rPr>
          <w:rStyle w:val="NormalCharacter"/>
          <w:rFonts w:ascii="仿宋_GB2312" w:eastAsia="仿宋_GB2312" w:hAnsi="仿宋_GB2312" w:cs="仿宋_GB2312"/>
          <w:b/>
          <w:bCs/>
          <w:sz w:val="32"/>
          <w:szCs w:val="32"/>
        </w:rPr>
      </w:pPr>
      <w:r>
        <w:rPr>
          <w:rStyle w:val="NormalCharacter"/>
          <w:rFonts w:ascii="仿宋_GB2312" w:eastAsia="仿宋_GB2312" w:hAnsi="仿宋_GB2312" w:cs="仿宋_GB2312" w:hint="eastAsia"/>
          <w:b/>
          <w:bCs/>
          <w:sz w:val="32"/>
          <w:szCs w:val="32"/>
        </w:rPr>
        <w:t>附件五：</w:t>
      </w:r>
    </w:p>
    <w:p w:rsidR="001D134E" w:rsidRDefault="00D556BA">
      <w:pPr>
        <w:jc w:val="center"/>
        <w:textAlignment w:val="baseline"/>
        <w:rPr>
          <w:rStyle w:val="NormalCharacter"/>
          <w:rFonts w:ascii="方正小标宋简体" w:eastAsia="方正小标宋简体" w:hAnsi="方正小标宋简体" w:cs="方正小标宋简体"/>
          <w:sz w:val="44"/>
          <w:szCs w:val="44"/>
        </w:rPr>
      </w:pPr>
      <w:r>
        <w:rPr>
          <w:rStyle w:val="NormalCharacter"/>
          <w:rFonts w:ascii="方正小标宋简体" w:eastAsia="方正小标宋简体" w:hAnsi="方正小标宋简体" w:cs="方正小标宋简体" w:hint="eastAsia"/>
          <w:sz w:val="44"/>
          <w:szCs w:val="44"/>
        </w:rPr>
        <w:t>昌江区地质灾害应急调查制度</w:t>
      </w:r>
    </w:p>
    <w:p w:rsidR="001D134E" w:rsidRDefault="001D134E">
      <w:pPr>
        <w:jc w:val="center"/>
        <w:textAlignment w:val="baseline"/>
        <w:rPr>
          <w:rStyle w:val="NormalCharacter"/>
          <w:rFonts w:ascii="仿宋" w:eastAsia="仿宋" w:hAnsi="仿宋" w:cs="仿宋"/>
          <w:b/>
          <w:bCs/>
          <w:sz w:val="32"/>
          <w:szCs w:val="32"/>
        </w:rPr>
      </w:pPr>
    </w:p>
    <w:p w:rsidR="001D134E" w:rsidRDefault="00D556BA">
      <w:pPr>
        <w:spacing w:line="240" w:lineRule="atLeast"/>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 xml:space="preserve">    </w:t>
      </w:r>
      <w:r>
        <w:rPr>
          <w:rStyle w:val="NormalCharacter"/>
          <w:rFonts w:ascii="仿宋" w:eastAsia="仿宋" w:hAnsi="仿宋" w:cs="仿宋" w:hint="eastAsia"/>
          <w:sz w:val="32"/>
          <w:szCs w:val="32"/>
        </w:rPr>
        <w:t>为有效避免和降低缓坡、崩塌、泥石流和地面塌陷等突发地质灾害造成的损失，及时、准确查明灾害发生原因、发展趋势，为应急处置提供技术支撑，根据有关规定并结合我区实际、制定本制度。</w:t>
      </w:r>
    </w:p>
    <w:p w:rsidR="001D134E" w:rsidRDefault="00D556BA">
      <w:pPr>
        <w:spacing w:line="240" w:lineRule="atLeast"/>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 xml:space="preserve">     </w:t>
      </w:r>
      <w:r>
        <w:rPr>
          <w:rStyle w:val="NormalCharacter"/>
          <w:rFonts w:ascii="仿宋" w:eastAsia="仿宋" w:hAnsi="仿宋" w:cs="仿宋" w:hint="eastAsia"/>
          <w:sz w:val="32"/>
          <w:szCs w:val="32"/>
        </w:rPr>
        <w:t>一、发生造成人员伤亡和重大财产损失的缓坡、崩塌、泥石流、地面塌陷等地质灾害，或者发现重大地质灾害险情，景德镇市自然资源和规划局昌江分局应当立即组织专业技术人员赶赴灾害现场，开展应急调查。发生社会热点关注的地质灾害事件，也应组织有关专业技术人员开展应急调查。</w:t>
      </w:r>
    </w:p>
    <w:p w:rsidR="001D134E" w:rsidRDefault="00D556BA">
      <w:pPr>
        <w:spacing w:line="240" w:lineRule="atLeast"/>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 xml:space="preserve">     </w:t>
      </w:r>
      <w:r>
        <w:rPr>
          <w:rStyle w:val="NormalCharacter"/>
          <w:rFonts w:ascii="仿宋" w:eastAsia="仿宋" w:hAnsi="仿宋" w:cs="仿宋" w:hint="eastAsia"/>
          <w:sz w:val="32"/>
          <w:szCs w:val="32"/>
        </w:rPr>
        <w:t>二、地质灾害应急调查实行属地管理和首问负责制，景德镇市自然资</w:t>
      </w:r>
      <w:r>
        <w:rPr>
          <w:rStyle w:val="NormalCharacter"/>
          <w:rFonts w:ascii="仿宋" w:eastAsia="仿宋" w:hAnsi="仿宋" w:cs="仿宋" w:hint="eastAsia"/>
          <w:sz w:val="32"/>
          <w:szCs w:val="32"/>
        </w:rPr>
        <w:t>源和规划局昌江分局负责辖区内突发地质灾害应急调查的组织与实施。技术力量不足可以报告市自然资源和规划局，要求技术支持。</w:t>
      </w:r>
    </w:p>
    <w:p w:rsidR="001D134E" w:rsidRDefault="00D556BA">
      <w:pPr>
        <w:spacing w:line="240" w:lineRule="atLeast"/>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 xml:space="preserve">    </w:t>
      </w:r>
      <w:r>
        <w:rPr>
          <w:rStyle w:val="NormalCharacter"/>
          <w:rFonts w:ascii="仿宋" w:eastAsia="仿宋" w:hAnsi="仿宋" w:cs="仿宋" w:hint="eastAsia"/>
          <w:sz w:val="32"/>
          <w:szCs w:val="32"/>
        </w:rPr>
        <w:t>小型地质灾害应急调查由市自然资源和规划局调派专业技术人员协助；中型以上地质灾害应急调查由省厅派专业技术人员协</w:t>
      </w:r>
      <w:r>
        <w:rPr>
          <w:rStyle w:val="NormalCharacter"/>
          <w:rFonts w:ascii="仿宋" w:eastAsia="仿宋" w:hAnsi="仿宋" w:cs="仿宋" w:hint="eastAsia"/>
          <w:sz w:val="32"/>
          <w:szCs w:val="32"/>
        </w:rPr>
        <w:lastRenderedPageBreak/>
        <w:t>助。</w:t>
      </w:r>
    </w:p>
    <w:p w:rsidR="001D134E" w:rsidRDefault="00D556BA">
      <w:pPr>
        <w:spacing w:line="240" w:lineRule="atLeast"/>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 xml:space="preserve">     </w:t>
      </w:r>
      <w:r>
        <w:rPr>
          <w:rStyle w:val="NormalCharacter"/>
          <w:rFonts w:ascii="仿宋" w:eastAsia="仿宋" w:hAnsi="仿宋" w:cs="仿宋" w:hint="eastAsia"/>
          <w:sz w:val="32"/>
          <w:szCs w:val="32"/>
        </w:rPr>
        <w:t>三、地质灾害应急调查的主要内容：地质灾害发生的基本情况、形成条件、诱发因素、稳定状况及发展趋势，地质灾害造成的损失及潜在危害，抢险救灾及应急防治工作情况等。</w:t>
      </w:r>
    </w:p>
    <w:p w:rsidR="001D134E" w:rsidRDefault="00D556BA">
      <w:pPr>
        <w:spacing w:line="240" w:lineRule="atLeast"/>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 xml:space="preserve">     </w:t>
      </w:r>
      <w:r>
        <w:rPr>
          <w:rStyle w:val="NormalCharacter"/>
          <w:rFonts w:ascii="仿宋" w:eastAsia="仿宋" w:hAnsi="仿宋" w:cs="仿宋" w:hint="eastAsia"/>
          <w:sz w:val="32"/>
          <w:szCs w:val="32"/>
        </w:rPr>
        <w:t>四、地质灾害应急调查应有</w:t>
      </w:r>
      <w:r>
        <w:rPr>
          <w:rStyle w:val="NormalCharacter"/>
          <w:rFonts w:ascii="仿宋" w:eastAsia="仿宋" w:hAnsi="仿宋" w:cs="仿宋" w:hint="eastAsia"/>
          <w:sz w:val="32"/>
          <w:szCs w:val="32"/>
        </w:rPr>
        <w:t>2</w:t>
      </w:r>
      <w:r>
        <w:rPr>
          <w:rStyle w:val="NormalCharacter"/>
          <w:rFonts w:ascii="仿宋" w:eastAsia="仿宋" w:hAnsi="仿宋" w:cs="仿宋" w:hint="eastAsia"/>
          <w:sz w:val="32"/>
          <w:szCs w:val="32"/>
        </w:rPr>
        <w:t>名以上专业技术人员参加，其中</w:t>
      </w:r>
      <w:r>
        <w:rPr>
          <w:rStyle w:val="NormalCharacter"/>
          <w:rFonts w:ascii="仿宋" w:eastAsia="仿宋" w:hAnsi="仿宋" w:cs="仿宋" w:hint="eastAsia"/>
          <w:sz w:val="32"/>
          <w:szCs w:val="32"/>
        </w:rPr>
        <w:t>1</w:t>
      </w:r>
      <w:r>
        <w:rPr>
          <w:rStyle w:val="NormalCharacter"/>
          <w:rFonts w:ascii="仿宋" w:eastAsia="仿宋" w:hAnsi="仿宋" w:cs="仿宋" w:hint="eastAsia"/>
          <w:sz w:val="32"/>
          <w:szCs w:val="32"/>
        </w:rPr>
        <w:t>人具有中级以上技术职称。完成现场调查后</w:t>
      </w:r>
      <w:r>
        <w:rPr>
          <w:rStyle w:val="NormalCharacter"/>
          <w:rFonts w:ascii="仿宋" w:eastAsia="仿宋" w:hAnsi="仿宋" w:cs="仿宋" w:hint="eastAsia"/>
          <w:sz w:val="32"/>
          <w:szCs w:val="32"/>
        </w:rPr>
        <w:t>，应及时把调查结论和应急防治措施与对策建议告知抢险机构和昌江区政府，并在</w:t>
      </w:r>
      <w:r>
        <w:rPr>
          <w:rStyle w:val="NormalCharacter"/>
          <w:rFonts w:ascii="仿宋" w:eastAsia="仿宋" w:hAnsi="仿宋" w:cs="仿宋" w:hint="eastAsia"/>
          <w:sz w:val="32"/>
          <w:szCs w:val="32"/>
        </w:rPr>
        <w:t>24</w:t>
      </w:r>
      <w:r>
        <w:rPr>
          <w:rStyle w:val="NormalCharacter"/>
          <w:rFonts w:ascii="仿宋" w:eastAsia="仿宋" w:hAnsi="仿宋" w:cs="仿宋" w:hint="eastAsia"/>
          <w:sz w:val="32"/>
          <w:szCs w:val="32"/>
        </w:rPr>
        <w:t>小时内编制提交地质灾害应急调查报告。</w:t>
      </w:r>
    </w:p>
    <w:p w:rsidR="001D134E" w:rsidRDefault="00D556BA">
      <w:pPr>
        <w:spacing w:line="240" w:lineRule="atLeast"/>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 xml:space="preserve">     </w:t>
      </w:r>
      <w:r>
        <w:rPr>
          <w:rStyle w:val="NormalCharacter"/>
          <w:rFonts w:ascii="仿宋" w:eastAsia="仿宋" w:hAnsi="仿宋" w:cs="仿宋" w:hint="eastAsia"/>
          <w:sz w:val="32"/>
          <w:szCs w:val="32"/>
        </w:rPr>
        <w:t>五、地质灾害应急调查人员必须以求真、务实、严谨的科学态度，全面、深入、细致地进行现场调查，实事求是地分析判断，认真编制应急调查报告。因疏忽大意、弄虚作假等导致调查失实并造成严重后果的，要承担相应的法律责任。</w:t>
      </w:r>
    </w:p>
    <w:p w:rsidR="001D134E" w:rsidRDefault="00D556BA">
      <w:pPr>
        <w:spacing w:line="240" w:lineRule="atLeast"/>
        <w:ind w:firstLineChars="200" w:firstLine="640"/>
        <w:textAlignment w:val="baseline"/>
        <w:rPr>
          <w:rStyle w:val="NormalCharacter"/>
          <w:rFonts w:ascii="仿宋" w:eastAsia="仿宋" w:hAnsi="仿宋" w:cs="仿宋"/>
          <w:b/>
          <w:bCs/>
          <w:spacing w:val="-20"/>
          <w:sz w:val="32"/>
          <w:szCs w:val="32"/>
        </w:rPr>
      </w:pPr>
      <w:r>
        <w:rPr>
          <w:rStyle w:val="NormalCharacter"/>
          <w:rFonts w:ascii="仿宋" w:eastAsia="仿宋" w:hAnsi="仿宋" w:cs="仿宋" w:hint="eastAsia"/>
          <w:sz w:val="32"/>
          <w:szCs w:val="32"/>
        </w:rPr>
        <w:t xml:space="preserve"> </w:t>
      </w:r>
      <w:r>
        <w:rPr>
          <w:rStyle w:val="NormalCharacter"/>
          <w:rFonts w:ascii="仿宋" w:eastAsia="仿宋" w:hAnsi="仿宋" w:cs="仿宋" w:hint="eastAsia"/>
          <w:sz w:val="32"/>
          <w:szCs w:val="32"/>
        </w:rPr>
        <w:t>六、地质灾害应急调查的工作经费实行分级负担。调派专业技术人员的工作经费，由调派单位负责。</w:t>
      </w:r>
    </w:p>
    <w:p w:rsidR="001D134E" w:rsidRDefault="001D134E">
      <w:pPr>
        <w:spacing w:line="240" w:lineRule="atLeast"/>
        <w:jc w:val="center"/>
        <w:textAlignment w:val="baseline"/>
        <w:rPr>
          <w:rStyle w:val="NormalCharacter"/>
          <w:rFonts w:ascii="方正小标宋简体" w:eastAsia="方正小标宋简体" w:hAnsi="方正小标宋简体" w:cs="方正小标宋简体"/>
          <w:spacing w:val="-20"/>
          <w:sz w:val="44"/>
          <w:szCs w:val="44"/>
        </w:rPr>
      </w:pPr>
    </w:p>
    <w:p w:rsidR="001D134E" w:rsidRDefault="001D134E" w:rsidP="001D134E">
      <w:pPr>
        <w:pStyle w:val="1"/>
        <w:ind w:firstLine="800"/>
        <w:rPr>
          <w:rStyle w:val="NormalCharacter"/>
          <w:rFonts w:ascii="方正小标宋简体" w:eastAsia="方正小标宋简体" w:hAnsi="方正小标宋简体" w:cs="方正小标宋简体"/>
          <w:spacing w:val="-20"/>
          <w:sz w:val="44"/>
          <w:szCs w:val="44"/>
        </w:rPr>
      </w:pPr>
    </w:p>
    <w:p w:rsidR="001D134E" w:rsidRDefault="001D134E" w:rsidP="001D134E">
      <w:pPr>
        <w:pStyle w:val="1"/>
        <w:ind w:firstLine="800"/>
        <w:rPr>
          <w:rStyle w:val="NormalCharacter"/>
          <w:rFonts w:ascii="方正小标宋简体" w:eastAsia="方正小标宋简体" w:hAnsi="方正小标宋简体" w:cs="方正小标宋简体"/>
          <w:spacing w:val="-20"/>
          <w:sz w:val="44"/>
          <w:szCs w:val="44"/>
        </w:rPr>
      </w:pPr>
    </w:p>
    <w:p w:rsidR="001D134E" w:rsidRDefault="001D134E" w:rsidP="001D134E">
      <w:pPr>
        <w:pStyle w:val="1"/>
        <w:ind w:firstLine="800"/>
        <w:rPr>
          <w:rStyle w:val="NormalCharacter"/>
          <w:rFonts w:ascii="方正小标宋简体" w:eastAsia="方正小标宋简体" w:hAnsi="方正小标宋简体" w:cs="方正小标宋简体"/>
          <w:spacing w:val="-20"/>
          <w:sz w:val="44"/>
          <w:szCs w:val="44"/>
        </w:rPr>
      </w:pPr>
    </w:p>
    <w:p w:rsidR="001D134E" w:rsidRDefault="001D134E" w:rsidP="001D134E">
      <w:pPr>
        <w:pStyle w:val="1"/>
        <w:ind w:firstLine="800"/>
        <w:rPr>
          <w:rStyle w:val="NormalCharacter"/>
          <w:rFonts w:ascii="方正小标宋简体" w:eastAsia="方正小标宋简体" w:hAnsi="方正小标宋简体" w:cs="方正小标宋简体"/>
          <w:spacing w:val="-20"/>
          <w:sz w:val="44"/>
          <w:szCs w:val="44"/>
        </w:rPr>
      </w:pPr>
    </w:p>
    <w:p w:rsidR="001D134E" w:rsidRDefault="001D134E" w:rsidP="001D134E">
      <w:pPr>
        <w:pStyle w:val="1"/>
        <w:ind w:firstLine="800"/>
        <w:rPr>
          <w:rStyle w:val="NormalCharacter"/>
          <w:rFonts w:ascii="方正小标宋简体" w:eastAsia="方正小标宋简体" w:hAnsi="方正小标宋简体" w:cs="方正小标宋简体"/>
          <w:spacing w:val="-20"/>
          <w:sz w:val="44"/>
          <w:szCs w:val="44"/>
        </w:rPr>
      </w:pPr>
    </w:p>
    <w:p w:rsidR="001D134E" w:rsidRDefault="001D134E" w:rsidP="001D134E">
      <w:pPr>
        <w:pStyle w:val="1"/>
        <w:ind w:firstLine="800"/>
        <w:rPr>
          <w:rStyle w:val="NormalCharacter"/>
          <w:rFonts w:ascii="方正小标宋简体" w:eastAsia="方正小标宋简体" w:hAnsi="方正小标宋简体" w:cs="方正小标宋简体"/>
          <w:spacing w:val="-20"/>
          <w:sz w:val="44"/>
          <w:szCs w:val="44"/>
        </w:rPr>
      </w:pPr>
    </w:p>
    <w:p w:rsidR="001D134E" w:rsidRDefault="001D134E" w:rsidP="001D134E">
      <w:pPr>
        <w:pStyle w:val="1"/>
        <w:ind w:firstLine="800"/>
        <w:rPr>
          <w:rStyle w:val="NormalCharacter"/>
          <w:rFonts w:ascii="方正小标宋简体" w:eastAsia="方正小标宋简体" w:hAnsi="方正小标宋简体" w:cs="方正小标宋简体"/>
          <w:spacing w:val="-20"/>
          <w:sz w:val="44"/>
          <w:szCs w:val="44"/>
        </w:rPr>
      </w:pPr>
    </w:p>
    <w:p w:rsidR="001D134E" w:rsidRDefault="001D134E" w:rsidP="001D134E">
      <w:pPr>
        <w:pStyle w:val="1"/>
        <w:ind w:firstLine="800"/>
        <w:rPr>
          <w:rStyle w:val="NormalCharacter"/>
          <w:rFonts w:ascii="方正小标宋简体" w:eastAsia="方正小标宋简体" w:hAnsi="方正小标宋简体" w:cs="方正小标宋简体"/>
          <w:spacing w:val="-20"/>
          <w:sz w:val="44"/>
          <w:szCs w:val="44"/>
        </w:rPr>
      </w:pPr>
    </w:p>
    <w:p w:rsidR="001D134E" w:rsidRDefault="001D134E" w:rsidP="001D134E">
      <w:pPr>
        <w:pStyle w:val="1"/>
        <w:ind w:firstLine="800"/>
        <w:rPr>
          <w:rStyle w:val="NormalCharacter"/>
          <w:rFonts w:ascii="方正小标宋简体" w:eastAsia="方正小标宋简体" w:hAnsi="方正小标宋简体" w:cs="方正小标宋简体"/>
          <w:spacing w:val="-20"/>
          <w:sz w:val="44"/>
          <w:szCs w:val="44"/>
        </w:rPr>
      </w:pPr>
    </w:p>
    <w:p w:rsidR="001D134E" w:rsidRDefault="001D134E" w:rsidP="001D134E">
      <w:pPr>
        <w:pStyle w:val="1"/>
        <w:ind w:firstLine="800"/>
        <w:rPr>
          <w:rStyle w:val="NormalCharacter"/>
          <w:rFonts w:ascii="方正小标宋简体" w:eastAsia="方正小标宋简体" w:hAnsi="方正小标宋简体" w:cs="方正小标宋简体"/>
          <w:spacing w:val="-20"/>
          <w:sz w:val="44"/>
          <w:szCs w:val="44"/>
        </w:rPr>
      </w:pPr>
    </w:p>
    <w:p w:rsidR="001D134E" w:rsidRDefault="001D134E">
      <w:pPr>
        <w:pStyle w:val="1"/>
        <w:ind w:firstLineChars="0" w:firstLine="0"/>
        <w:rPr>
          <w:rStyle w:val="NormalCharacter"/>
          <w:rFonts w:ascii="方正小标宋简体" w:eastAsia="方正小标宋简体" w:hAnsi="方正小标宋简体" w:cs="方正小标宋简体"/>
          <w:spacing w:val="-20"/>
          <w:sz w:val="44"/>
          <w:szCs w:val="44"/>
        </w:rPr>
      </w:pPr>
    </w:p>
    <w:p w:rsidR="001D134E" w:rsidRDefault="00D556BA">
      <w:pPr>
        <w:spacing w:line="240" w:lineRule="atLeast"/>
        <w:jc w:val="center"/>
        <w:textAlignment w:val="baseline"/>
        <w:rPr>
          <w:rStyle w:val="NormalCharacter"/>
          <w:rFonts w:ascii="仿宋" w:eastAsia="仿宋" w:hAnsi="仿宋" w:cs="仿宋"/>
          <w:spacing w:val="-20"/>
          <w:sz w:val="32"/>
          <w:szCs w:val="32"/>
        </w:rPr>
      </w:pPr>
      <w:r>
        <w:rPr>
          <w:rStyle w:val="NormalCharacter"/>
          <w:rFonts w:ascii="方正小标宋简体" w:eastAsia="方正小标宋简体" w:hAnsi="方正小标宋简体" w:cs="方正小标宋简体" w:hint="eastAsia"/>
          <w:spacing w:val="-20"/>
          <w:sz w:val="44"/>
          <w:szCs w:val="44"/>
        </w:rPr>
        <w:t>地质灾害应急调查报告提纲</w:t>
      </w:r>
    </w:p>
    <w:p w:rsidR="001D134E" w:rsidRDefault="00D556BA">
      <w:pPr>
        <w:numPr>
          <w:ilvl w:val="0"/>
          <w:numId w:val="3"/>
        </w:numPr>
        <w:spacing w:line="240" w:lineRule="atLeast"/>
        <w:ind w:firstLineChars="200" w:firstLine="640"/>
        <w:textAlignment w:val="baseline"/>
        <w:rPr>
          <w:rStyle w:val="NormalCharacter"/>
          <w:rFonts w:ascii="黑体" w:eastAsia="黑体" w:hAnsi="黑体" w:cs="黑体"/>
          <w:sz w:val="32"/>
          <w:szCs w:val="32"/>
        </w:rPr>
      </w:pPr>
      <w:r>
        <w:rPr>
          <w:rStyle w:val="NormalCharacter"/>
          <w:rFonts w:ascii="黑体" w:eastAsia="黑体" w:hAnsi="黑体" w:cs="黑体" w:hint="eastAsia"/>
          <w:sz w:val="32"/>
          <w:szCs w:val="32"/>
        </w:rPr>
        <w:t>前言</w:t>
      </w:r>
    </w:p>
    <w:p w:rsidR="001D134E" w:rsidRDefault="00D556BA">
      <w:pPr>
        <w:spacing w:line="240" w:lineRule="atLeast"/>
        <w:ind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简述灾害信息来源，应急调查组织及工作情况。</w:t>
      </w:r>
    </w:p>
    <w:p w:rsidR="001D134E" w:rsidRDefault="00D556BA">
      <w:pPr>
        <w:spacing w:line="240" w:lineRule="atLeast"/>
        <w:ind w:firstLineChars="200" w:firstLine="640"/>
        <w:textAlignment w:val="baseline"/>
        <w:rPr>
          <w:rStyle w:val="NormalCharacter"/>
          <w:rFonts w:ascii="黑体" w:eastAsia="黑体" w:hAnsi="黑体" w:cs="黑体"/>
          <w:sz w:val="32"/>
          <w:szCs w:val="32"/>
        </w:rPr>
      </w:pPr>
      <w:r>
        <w:rPr>
          <w:rStyle w:val="NormalCharacter"/>
          <w:rFonts w:ascii="黑体" w:eastAsia="黑体" w:hAnsi="黑体" w:cs="黑体" w:hint="eastAsia"/>
          <w:sz w:val="32"/>
          <w:szCs w:val="32"/>
        </w:rPr>
        <w:t>二、地质灾害基本情况</w:t>
      </w:r>
    </w:p>
    <w:p w:rsidR="001D134E" w:rsidRDefault="00D556BA">
      <w:pPr>
        <w:spacing w:line="240" w:lineRule="atLeast"/>
        <w:textAlignment w:val="baseline"/>
        <w:rPr>
          <w:rStyle w:val="NormalCharacter"/>
          <w:rFonts w:ascii="仿宋" w:eastAsia="仿宋" w:hAnsi="仿宋" w:cs="仿宋"/>
          <w:sz w:val="32"/>
          <w:szCs w:val="32"/>
        </w:rPr>
      </w:pPr>
      <w:r>
        <w:rPr>
          <w:rStyle w:val="NormalCharacter"/>
          <w:rFonts w:ascii="仿宋" w:eastAsia="仿宋" w:hAnsi="仿宋" w:cs="仿宋" w:hint="eastAsia"/>
          <w:spacing w:val="-20"/>
          <w:sz w:val="32"/>
          <w:szCs w:val="32"/>
        </w:rPr>
        <w:t xml:space="preserve"> </w:t>
      </w:r>
      <w:r>
        <w:rPr>
          <w:rStyle w:val="NormalCharacter"/>
          <w:rFonts w:ascii="仿宋" w:eastAsia="仿宋" w:hAnsi="仿宋" w:cs="仿宋" w:hint="eastAsia"/>
          <w:sz w:val="32"/>
          <w:szCs w:val="32"/>
        </w:rPr>
        <w:t xml:space="preserve">   </w:t>
      </w:r>
      <w:r>
        <w:rPr>
          <w:rStyle w:val="NormalCharacter"/>
          <w:rFonts w:ascii="仿宋" w:eastAsia="仿宋" w:hAnsi="仿宋" w:cs="仿宋" w:hint="eastAsia"/>
          <w:sz w:val="32"/>
          <w:szCs w:val="32"/>
        </w:rPr>
        <w:t>地质灾害的地理位置及坐标，灾害类型、规模，灾害体特征、发生或发行过程、灾害损失与潜在危害等。</w:t>
      </w:r>
    </w:p>
    <w:p w:rsidR="001D134E" w:rsidRDefault="00D556BA">
      <w:pPr>
        <w:spacing w:line="240" w:lineRule="atLeast"/>
        <w:ind w:firstLineChars="200" w:firstLine="640"/>
        <w:textAlignment w:val="baseline"/>
        <w:rPr>
          <w:rStyle w:val="NormalCharacter"/>
          <w:rFonts w:ascii="黑体" w:eastAsia="黑体" w:hAnsi="黑体" w:cs="黑体"/>
          <w:sz w:val="32"/>
          <w:szCs w:val="32"/>
        </w:rPr>
      </w:pPr>
      <w:r>
        <w:rPr>
          <w:rStyle w:val="NormalCharacter"/>
          <w:rFonts w:ascii="黑体" w:eastAsia="黑体" w:hAnsi="黑体" w:cs="黑体" w:hint="eastAsia"/>
          <w:sz w:val="32"/>
          <w:szCs w:val="32"/>
        </w:rPr>
        <w:t>三、抢险救灾及应急处置情况</w:t>
      </w:r>
    </w:p>
    <w:p w:rsidR="001D134E" w:rsidRDefault="00D556BA">
      <w:pPr>
        <w:spacing w:line="240" w:lineRule="atLeast"/>
        <w:ind w:firstLineChars="200" w:firstLine="640"/>
        <w:textAlignment w:val="baseline"/>
        <w:rPr>
          <w:rStyle w:val="NormalCharacter"/>
          <w:rFonts w:ascii="黑体" w:eastAsia="黑体" w:hAnsi="黑体" w:cs="黑体"/>
          <w:sz w:val="32"/>
          <w:szCs w:val="32"/>
        </w:rPr>
      </w:pPr>
      <w:r>
        <w:rPr>
          <w:rStyle w:val="NormalCharacter"/>
          <w:rFonts w:ascii="黑体" w:eastAsia="黑体" w:hAnsi="黑体" w:cs="黑体" w:hint="eastAsia"/>
          <w:sz w:val="32"/>
          <w:szCs w:val="32"/>
        </w:rPr>
        <w:t>四、地质环境概况</w:t>
      </w:r>
    </w:p>
    <w:p w:rsidR="001D134E" w:rsidRDefault="00D556BA">
      <w:pPr>
        <w:spacing w:line="240" w:lineRule="atLeast"/>
        <w:textAlignment w:val="baseline"/>
        <w:rPr>
          <w:rStyle w:val="NormalCharacter"/>
          <w:rFonts w:ascii="仿宋" w:eastAsia="仿宋" w:hAnsi="仿宋" w:cs="仿宋"/>
          <w:spacing w:val="-20"/>
          <w:sz w:val="32"/>
          <w:szCs w:val="32"/>
        </w:rPr>
      </w:pPr>
      <w:r>
        <w:rPr>
          <w:rStyle w:val="NormalCharacter"/>
          <w:rFonts w:ascii="仿宋" w:eastAsia="仿宋" w:hAnsi="仿宋" w:cs="仿宋" w:hint="eastAsia"/>
          <w:spacing w:val="-20"/>
          <w:sz w:val="32"/>
          <w:szCs w:val="32"/>
        </w:rPr>
        <w:t xml:space="preserve">     </w:t>
      </w:r>
      <w:r>
        <w:rPr>
          <w:rStyle w:val="NormalCharacter"/>
          <w:rFonts w:ascii="仿宋" w:eastAsia="仿宋" w:hAnsi="仿宋" w:cs="仿宋" w:hint="eastAsia"/>
          <w:sz w:val="32"/>
          <w:szCs w:val="32"/>
        </w:rPr>
        <w:t>灾害发生地的气象水文、地形地貌、地层岩性、地质构造等。</w:t>
      </w:r>
    </w:p>
    <w:p w:rsidR="001D134E" w:rsidRDefault="00D556BA">
      <w:pPr>
        <w:spacing w:line="240" w:lineRule="atLeast"/>
        <w:ind w:firstLineChars="200" w:firstLine="640"/>
        <w:textAlignment w:val="baseline"/>
        <w:rPr>
          <w:rStyle w:val="NormalCharacter"/>
          <w:rFonts w:ascii="黑体" w:eastAsia="黑体" w:hAnsi="黑体" w:cs="黑体"/>
          <w:sz w:val="32"/>
          <w:szCs w:val="32"/>
        </w:rPr>
      </w:pPr>
      <w:r>
        <w:rPr>
          <w:rStyle w:val="NormalCharacter"/>
          <w:rFonts w:ascii="黑体" w:eastAsia="黑体" w:hAnsi="黑体" w:cs="黑体" w:hint="eastAsia"/>
          <w:sz w:val="32"/>
          <w:szCs w:val="32"/>
        </w:rPr>
        <w:t>五、灾害成因分析和发展趋势预测</w:t>
      </w:r>
    </w:p>
    <w:p w:rsidR="001D134E" w:rsidRDefault="00D556BA">
      <w:pPr>
        <w:spacing w:line="240" w:lineRule="atLeast"/>
        <w:textAlignment w:val="baseline"/>
        <w:rPr>
          <w:rStyle w:val="NormalCharacter"/>
          <w:rFonts w:ascii="仿宋" w:eastAsia="仿宋" w:hAnsi="仿宋" w:cs="仿宋"/>
          <w:spacing w:val="-20"/>
          <w:sz w:val="32"/>
          <w:szCs w:val="32"/>
        </w:rPr>
      </w:pPr>
      <w:r>
        <w:rPr>
          <w:rStyle w:val="NormalCharacter"/>
          <w:rFonts w:ascii="仿宋" w:eastAsia="仿宋" w:hAnsi="仿宋" w:cs="仿宋" w:hint="eastAsia"/>
          <w:spacing w:val="-20"/>
          <w:sz w:val="32"/>
          <w:szCs w:val="32"/>
        </w:rPr>
        <w:t xml:space="preserve">     </w:t>
      </w:r>
      <w:r>
        <w:rPr>
          <w:rStyle w:val="NormalCharacter"/>
          <w:rFonts w:ascii="仿宋" w:eastAsia="仿宋" w:hAnsi="仿宋" w:cs="仿宋" w:hint="eastAsia"/>
          <w:sz w:val="32"/>
          <w:szCs w:val="32"/>
        </w:rPr>
        <w:t>分析灾害形成和发生原因，评价其稳定性，预测灾害变化和</w:t>
      </w:r>
      <w:r>
        <w:rPr>
          <w:rStyle w:val="NormalCharacter"/>
          <w:rFonts w:ascii="仿宋" w:eastAsia="仿宋" w:hAnsi="仿宋" w:cs="仿宋" w:hint="eastAsia"/>
          <w:sz w:val="32"/>
          <w:szCs w:val="32"/>
        </w:rPr>
        <w:lastRenderedPageBreak/>
        <w:t>发展趋势，并进行潜在危害程度评估。</w:t>
      </w:r>
    </w:p>
    <w:p w:rsidR="001D134E" w:rsidRDefault="00D556BA">
      <w:pPr>
        <w:spacing w:line="240" w:lineRule="atLeast"/>
        <w:ind w:firstLineChars="200" w:firstLine="640"/>
        <w:textAlignment w:val="baseline"/>
        <w:rPr>
          <w:rStyle w:val="NormalCharacter"/>
          <w:rFonts w:ascii="黑体" w:eastAsia="黑体" w:hAnsi="黑体" w:cs="黑体"/>
          <w:sz w:val="32"/>
          <w:szCs w:val="32"/>
        </w:rPr>
      </w:pPr>
      <w:r>
        <w:rPr>
          <w:rStyle w:val="NormalCharacter"/>
          <w:rFonts w:ascii="黑体" w:eastAsia="黑体" w:hAnsi="黑体" w:cs="黑体" w:hint="eastAsia"/>
          <w:sz w:val="32"/>
          <w:szCs w:val="32"/>
        </w:rPr>
        <w:t>六、防治措施与对策建议</w:t>
      </w:r>
    </w:p>
    <w:p w:rsidR="001D134E" w:rsidRDefault="00D556BA">
      <w:pPr>
        <w:spacing w:line="240" w:lineRule="atLeast"/>
        <w:ind w:firstLineChars="200" w:firstLine="640"/>
        <w:textAlignment w:val="baseline"/>
        <w:rPr>
          <w:rStyle w:val="NormalCharacter"/>
          <w:rFonts w:ascii="黑体" w:eastAsia="黑体" w:hAnsi="黑体" w:cs="黑体"/>
          <w:sz w:val="32"/>
          <w:szCs w:val="32"/>
        </w:rPr>
      </w:pPr>
      <w:r>
        <w:rPr>
          <w:rStyle w:val="NormalCharacter"/>
          <w:rFonts w:ascii="黑体" w:eastAsia="黑体" w:hAnsi="黑体" w:cs="黑体" w:hint="eastAsia"/>
          <w:sz w:val="32"/>
          <w:szCs w:val="32"/>
        </w:rPr>
        <w:t>七、附图与附件</w:t>
      </w:r>
    </w:p>
    <w:p w:rsidR="001D134E" w:rsidRDefault="00D556BA">
      <w:pPr>
        <w:spacing w:line="240" w:lineRule="atLeast"/>
        <w:ind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反映地质灾害位置及形成条件的大比例尺平面、剖面图；</w:t>
      </w:r>
    </w:p>
    <w:p w:rsidR="001D134E" w:rsidRDefault="00D556BA">
      <w:pPr>
        <w:spacing w:line="240" w:lineRule="atLeast"/>
        <w:ind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反映地质灾害全貌和主要特征的现场照片。</w:t>
      </w:r>
    </w:p>
    <w:p w:rsidR="001D134E" w:rsidRDefault="001D134E">
      <w:pPr>
        <w:pStyle w:val="ab"/>
        <w:widowControl w:val="0"/>
        <w:spacing w:before="0" w:beforeAutospacing="0" w:after="0" w:afterAutospacing="0" w:line="600" w:lineRule="exact"/>
        <w:ind w:firstLineChars="0" w:firstLine="0"/>
        <w:jc w:val="both"/>
        <w:rPr>
          <w:rFonts w:ascii="方正小标宋简体" w:eastAsia="方正小标宋简体" w:hAnsi="方正小标宋简体" w:cs="方正小标宋简体"/>
          <w:sz w:val="44"/>
          <w:szCs w:val="44"/>
        </w:rPr>
      </w:pPr>
    </w:p>
    <w:p w:rsidR="001D134E" w:rsidRDefault="001D134E">
      <w:pPr>
        <w:rPr>
          <w:rFonts w:ascii="方正小标宋简体" w:eastAsia="方正小标宋简体" w:hAnsi="方正小标宋简体" w:cs="方正小标宋简体"/>
          <w:sz w:val="44"/>
          <w:szCs w:val="44"/>
        </w:rPr>
        <w:sectPr w:rsidR="001D134E">
          <w:headerReference w:type="even" r:id="rId27"/>
          <w:headerReference w:type="default" r:id="rId28"/>
          <w:footerReference w:type="even" r:id="rId29"/>
          <w:footerReference w:type="default" r:id="rId30"/>
          <w:pgSz w:w="11906" w:h="16838"/>
          <w:pgMar w:top="1440" w:right="1417" w:bottom="1440" w:left="1417" w:header="851" w:footer="992" w:gutter="0"/>
          <w:cols w:space="425"/>
          <w:docGrid w:type="lines" w:linePitch="312"/>
        </w:sectPr>
      </w:pPr>
    </w:p>
    <w:p w:rsidR="001D134E" w:rsidRDefault="00D556BA">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43</w:t>
      </w:r>
      <w:r>
        <w:rPr>
          <w:rFonts w:ascii="方正小标宋简体" w:eastAsia="方正小标宋简体" w:hAnsi="方正小标宋简体" w:cs="方正小标宋简体" w:hint="eastAsia"/>
          <w:sz w:val="44"/>
          <w:szCs w:val="44"/>
        </w:rPr>
        <w:t>次常务会议召开</w:t>
      </w:r>
    </w:p>
    <w:p w:rsidR="001D134E" w:rsidRDefault="00D556BA" w:rsidP="001D134E">
      <w:pPr>
        <w:spacing w:beforeLines="50" w:afterLines="50" w:line="560" w:lineRule="exact"/>
        <w:jc w:val="center"/>
      </w:pPr>
      <w:r>
        <w:rPr>
          <w:rFonts w:eastAsia="仿宋" w:hint="eastAsia"/>
          <w:b/>
          <w:bCs/>
          <w:sz w:val="32"/>
          <w:szCs w:val="32"/>
        </w:rPr>
        <w:t>伊文斌主持</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3</w:t>
      </w:r>
      <w:r>
        <w:rPr>
          <w:rFonts w:ascii="仿宋" w:eastAsia="仿宋" w:hAnsi="仿宋" w:cs="仿宋" w:hint="eastAsia"/>
          <w:color w:val="222222"/>
          <w:spacing w:val="8"/>
          <w:kern w:val="0"/>
          <w:sz w:val="32"/>
          <w:szCs w:val="32"/>
        </w:rPr>
        <w:t>月</w:t>
      </w:r>
      <w:r>
        <w:rPr>
          <w:rFonts w:ascii="仿宋" w:eastAsia="仿宋" w:hAnsi="仿宋" w:cs="仿宋" w:hint="eastAsia"/>
          <w:color w:val="222222"/>
          <w:spacing w:val="8"/>
          <w:kern w:val="0"/>
          <w:sz w:val="32"/>
          <w:szCs w:val="32"/>
        </w:rPr>
        <w:t>14</w:t>
      </w:r>
      <w:r>
        <w:rPr>
          <w:rFonts w:ascii="仿宋" w:eastAsia="仿宋" w:hAnsi="仿宋" w:cs="仿宋" w:hint="eastAsia"/>
          <w:color w:val="222222"/>
          <w:spacing w:val="8"/>
          <w:kern w:val="0"/>
          <w:sz w:val="32"/>
          <w:szCs w:val="32"/>
        </w:rPr>
        <w:t>日，十一届昌江区政府第</w:t>
      </w:r>
      <w:r>
        <w:rPr>
          <w:rFonts w:ascii="仿宋" w:eastAsia="仿宋" w:hAnsi="仿宋" w:cs="仿宋" w:hint="eastAsia"/>
          <w:color w:val="222222"/>
          <w:spacing w:val="8"/>
          <w:kern w:val="0"/>
          <w:sz w:val="32"/>
          <w:szCs w:val="32"/>
        </w:rPr>
        <w:t>43</w:t>
      </w:r>
      <w:r>
        <w:rPr>
          <w:rFonts w:ascii="仿宋" w:eastAsia="仿宋" w:hAnsi="仿宋" w:cs="仿宋" w:hint="eastAsia"/>
          <w:color w:val="222222"/>
          <w:spacing w:val="8"/>
          <w:kern w:val="0"/>
          <w:sz w:val="32"/>
          <w:szCs w:val="32"/>
        </w:rPr>
        <w:t>次常务会召开，传达学习习近平总书记近期重要讲话、重要指示精神和省、市领导讲话、指示精神，近期重要法规及重要文件，研究有关事项。区委副书记、区政府党组书记、区长伊文斌主持会议。</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习近平总书记在中央财经委员会第四次会议上的重要讲话精神。会议强调，全区各级各部门要深入学习贯彻习近平总书记重要讲话精神，全面深化改革开放，聚焦推进重点行业设备更新改造、提升教育文旅医疗设备水平等领域，抢抓国家政策机遇，积极推动大规模设备更新和消费品以旧换新，持续提升先进产能比重，推动废旧</w:t>
      </w:r>
      <w:r>
        <w:rPr>
          <w:rFonts w:ascii="仿宋" w:eastAsia="仿宋" w:hAnsi="仿宋" w:cs="仿宋" w:hint="eastAsia"/>
          <w:color w:val="222222"/>
          <w:spacing w:val="8"/>
          <w:kern w:val="0"/>
          <w:sz w:val="32"/>
          <w:szCs w:val="32"/>
        </w:rPr>
        <w:t>资源循环利用，有力促进投资和消费。</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习近平总书记在中共中央政治局第十二次集体学习时的重要讲话精神。会议强调，全区各级各部门要认真学习贯彻习近平总书记重要讲话精神，按照省委省政府、市委市政府工作安排，抓紧抓实建设现代化产业体系，因地制宜加快发展新质生产力，坚定不移做好深化改革、扩大对内对外开放等重点工作，努力完成全年经济社会发展目标任务</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会议传达学习了省委书记尹弘主持召开设区市市委书记座谈会时的讲话精神。会议强调，要按照省委、省政府部署要求，坚持稳中求进、以进促稳，全面抓好各项政策措施落实，抓紧</w:t>
      </w:r>
      <w:r>
        <w:rPr>
          <w:rFonts w:ascii="仿宋" w:eastAsia="仿宋" w:hAnsi="仿宋" w:cs="仿宋" w:hint="eastAsia"/>
          <w:color w:val="222222"/>
          <w:spacing w:val="8"/>
          <w:kern w:val="0"/>
          <w:sz w:val="32"/>
          <w:szCs w:val="32"/>
        </w:rPr>
        <w:lastRenderedPageBreak/>
        <w:t>重大项目建设，加快发展特色优势，找准新产业新赛道的切入点，充分激发消费活力，持续推动经济社会发展提质增效。</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会议传达学习了省长</w:t>
      </w:r>
      <w:r>
        <w:rPr>
          <w:rFonts w:ascii="仿宋" w:eastAsia="仿宋" w:hAnsi="仿宋" w:cs="仿宋" w:hint="eastAsia"/>
          <w:color w:val="222222"/>
          <w:spacing w:val="8"/>
          <w:kern w:val="0"/>
          <w:sz w:val="32"/>
          <w:szCs w:val="32"/>
        </w:rPr>
        <w:t>主持召开省工业强省建设领导小组会议时的讲话精神。会议强调，要着眼于提升产业核心竞争力，强化协作配合，促进资源要素加速集聚、合理布局，努力培育更多发展新动能。</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市委书记刘锋在先进陶瓷产业发展推进工作调研座谈会上的讲话精神。会议强调，今年是大抓落实年，昌江区要贯彻落实好市委、市政府各项工作要求，区先陶办要牵好头，结合电子信息主导产业，引进一个真正意义上的先进陶瓷制造项</w:t>
      </w:r>
      <w:r>
        <w:rPr>
          <w:rFonts w:ascii="仿宋" w:eastAsia="仿宋" w:hAnsi="仿宋" w:cs="仿宋" w:hint="eastAsia"/>
          <w:color w:val="222222"/>
          <w:spacing w:val="8"/>
          <w:kern w:val="0"/>
          <w:sz w:val="32"/>
          <w:szCs w:val="32"/>
        </w:rPr>
        <w:t>目，加快推进项目谋划落地，千方百计推进投资扩容增效，以全年投资之“进”促全年经济发展之“稳”。</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市委书记刘锋主持召开景德镇申报世界文化遗产工作第十次调度会时的讲话精神。会议强调，要同步推进，始终围绕申遗成功想在前、干在前，紧盯时间节点、锚定目标任务，上下协同、同步推进，加快成果利用转化、加速推进项目实施、加强遗产队伍建设、加大宣传推广力度，努力形成全区上下齐心协力推进申遗工作的强大合力和浓厚氛围。</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会议还研究了其他事项。</w:t>
      </w:r>
    </w:p>
    <w:p w:rsidR="001D134E" w:rsidRDefault="001D134E">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1D134E" w:rsidRDefault="001D134E">
      <w:pPr>
        <w:pStyle w:val="5"/>
        <w:rPr>
          <w:rFonts w:ascii="方正小标宋简体" w:eastAsia="方正小标宋简体" w:hAnsi="方正小标宋简体" w:cs="方正小标宋简体"/>
          <w:sz w:val="44"/>
          <w:szCs w:val="44"/>
        </w:rPr>
      </w:pPr>
    </w:p>
    <w:p w:rsidR="001D134E" w:rsidRDefault="001D134E"/>
    <w:p w:rsidR="001D134E" w:rsidRDefault="001D134E">
      <w:pPr>
        <w:pStyle w:val="11"/>
      </w:pPr>
    </w:p>
    <w:p w:rsidR="001D134E" w:rsidRDefault="00D556BA">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44</w:t>
      </w:r>
      <w:r>
        <w:rPr>
          <w:rFonts w:ascii="方正小标宋简体" w:eastAsia="方正小标宋简体" w:hAnsi="方正小标宋简体" w:cs="方正小标宋简体" w:hint="eastAsia"/>
          <w:sz w:val="44"/>
          <w:szCs w:val="44"/>
        </w:rPr>
        <w:t>次常务会议召开</w:t>
      </w:r>
    </w:p>
    <w:p w:rsidR="001D134E" w:rsidRDefault="00D556BA" w:rsidP="001D134E">
      <w:pPr>
        <w:spacing w:beforeLines="50" w:afterLines="50" w:line="560" w:lineRule="exact"/>
        <w:jc w:val="center"/>
        <w:rPr>
          <w:rFonts w:eastAsia="仿宋"/>
          <w:b/>
          <w:bCs/>
          <w:sz w:val="32"/>
          <w:szCs w:val="32"/>
        </w:rPr>
      </w:pPr>
      <w:r>
        <w:rPr>
          <w:rFonts w:eastAsia="仿宋" w:hint="eastAsia"/>
          <w:b/>
          <w:bCs/>
          <w:sz w:val="32"/>
          <w:szCs w:val="32"/>
        </w:rPr>
        <w:t>伊文斌主持</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近日，十一届昌江区政府第</w:t>
      </w:r>
      <w:r>
        <w:rPr>
          <w:rFonts w:ascii="仿宋" w:eastAsia="仿宋" w:hAnsi="仿宋" w:cs="仿宋" w:hint="eastAsia"/>
          <w:color w:val="222222"/>
          <w:spacing w:val="8"/>
          <w:kern w:val="0"/>
          <w:sz w:val="32"/>
          <w:szCs w:val="32"/>
        </w:rPr>
        <w:t>44</w:t>
      </w:r>
      <w:r>
        <w:rPr>
          <w:rFonts w:ascii="仿宋" w:eastAsia="仿宋" w:hAnsi="仿宋" w:cs="仿宋" w:hint="eastAsia"/>
          <w:color w:val="222222"/>
          <w:spacing w:val="8"/>
          <w:kern w:val="0"/>
          <w:sz w:val="32"/>
          <w:szCs w:val="32"/>
        </w:rPr>
        <w:t>次常务会召开，传达学习近期习近平总书记重要讲话、重要指示精神和党中央、国务院重要会议精神，省、市重要会议精神和省、市领导讲话、指示精神，听取有关工作汇报，研究有关事项。区委副书记、区政府党组书记、区长伊文斌主持会议。</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强调，要深入学习贯彻习近平总书记在新时代推动中部地区崛起座谈会上的重要讲话精神，同贯彻落实习近平总书记考察江西重要讲话精神结合起来，自觉从全局谋划一域、以一域服务全局。要坚持扬优势、锻长板、补短板，围绕主导产业强链补链延链。要一以贯之抓好党中央推动中部地区崛起一系列政策举措的贯彻落实，</w:t>
      </w:r>
      <w:r>
        <w:rPr>
          <w:rFonts w:ascii="仿宋" w:eastAsia="仿宋" w:hAnsi="仿宋" w:cs="仿宋" w:hint="eastAsia"/>
          <w:color w:val="222222"/>
          <w:spacing w:val="8"/>
          <w:kern w:val="0"/>
          <w:sz w:val="32"/>
          <w:szCs w:val="32"/>
        </w:rPr>
        <w:t>形成推动高质量发展的强劲动力。</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省委书记尹弘在省生态文明建设领导小组暨省生态环境保护委员会议上的讲话精神。会议强调，要坚持加强源头治理和保护修复，严格落实生态保护红线。要坚持强化生态环境督察，深入推进环保督察问题整改。要坚持党的领导和层层压实责任，严格考核问责，确保生态环境保护各项工作落到实处、见到实效。</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会议传达学习了市委书记刘锋在市委农村工作会议上的讲话精神。会议强调，要提高政治站位，准确把握“三农”工作</w:t>
      </w:r>
      <w:r>
        <w:rPr>
          <w:rFonts w:ascii="仿宋" w:eastAsia="仿宋" w:hAnsi="仿宋" w:cs="仿宋" w:hint="eastAsia"/>
          <w:color w:val="222222"/>
          <w:spacing w:val="8"/>
          <w:kern w:val="0"/>
          <w:sz w:val="32"/>
          <w:szCs w:val="32"/>
        </w:rPr>
        <w:lastRenderedPageBreak/>
        <w:t>时代要求，坚持“以农为本”的根本原则，确保“三农”工作始终沿着正确方向前进。要锚定目标定位，纵深推进“三农”工作重点任务。要全力争先进位，切实凝聚“三农”工作强大合力。</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市委书记刘锋在文化强省建设推进大会系列活动景德镇市筹备工作调度会议上的讲话精神。会议强调，要提高站位、高度重视，健全机制、明确责任，按照上级统一部署，将任务再细化、节点再明确，加强沟通交流，多途径、多维度宣传推介昌江文旅发展</w:t>
      </w:r>
      <w:r>
        <w:rPr>
          <w:rFonts w:ascii="仿宋" w:eastAsia="仿宋" w:hAnsi="仿宋" w:cs="仿宋" w:hint="eastAsia"/>
          <w:color w:val="222222"/>
          <w:spacing w:val="8"/>
          <w:kern w:val="0"/>
          <w:sz w:val="32"/>
          <w:szCs w:val="32"/>
        </w:rPr>
        <w:t>形势和相关政策。</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会议传达学习了《中共中央办公厅</w:t>
      </w:r>
      <w:r>
        <w:rPr>
          <w:rFonts w:ascii="仿宋" w:eastAsia="仿宋" w:hAnsi="仿宋" w:cs="仿宋" w:hint="eastAsia"/>
          <w:color w:val="222222"/>
          <w:spacing w:val="8"/>
          <w:kern w:val="0"/>
          <w:sz w:val="32"/>
          <w:szCs w:val="32"/>
        </w:rPr>
        <w:t xml:space="preserve"> </w:t>
      </w:r>
      <w:r>
        <w:rPr>
          <w:rFonts w:ascii="仿宋" w:eastAsia="仿宋" w:hAnsi="仿宋" w:cs="仿宋" w:hint="eastAsia"/>
          <w:color w:val="222222"/>
          <w:spacing w:val="8"/>
          <w:kern w:val="0"/>
          <w:sz w:val="32"/>
          <w:szCs w:val="32"/>
        </w:rPr>
        <w:t>国务院办公厅关于做好新时代政务公开工作的意见》，听取</w:t>
      </w:r>
      <w:r>
        <w:rPr>
          <w:rFonts w:ascii="仿宋" w:eastAsia="仿宋" w:hAnsi="仿宋" w:cs="仿宋" w:hint="eastAsia"/>
          <w:color w:val="222222"/>
          <w:spacing w:val="8"/>
          <w:kern w:val="0"/>
          <w:sz w:val="32"/>
          <w:szCs w:val="32"/>
        </w:rPr>
        <w:t>2023</w:t>
      </w:r>
      <w:r>
        <w:rPr>
          <w:rFonts w:ascii="仿宋" w:eastAsia="仿宋" w:hAnsi="仿宋" w:cs="仿宋" w:hint="eastAsia"/>
          <w:color w:val="222222"/>
          <w:spacing w:val="8"/>
          <w:kern w:val="0"/>
          <w:sz w:val="32"/>
          <w:szCs w:val="32"/>
        </w:rPr>
        <w:t>年昌江区政务公开工作情况汇报。会议强调，要高度重视政务公开工作，坚持以公开为常态、不公开为例外，加大政务新媒体的监测力度，拓宽政务公开信息渠道，推动昌江区政务公开工作取得更大进步。</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会议听取了</w:t>
      </w:r>
      <w:r>
        <w:rPr>
          <w:rFonts w:ascii="仿宋" w:eastAsia="仿宋" w:hAnsi="仿宋" w:cs="仿宋" w:hint="eastAsia"/>
          <w:color w:val="222222"/>
          <w:spacing w:val="8"/>
          <w:kern w:val="0"/>
          <w:sz w:val="32"/>
          <w:szCs w:val="32"/>
        </w:rPr>
        <w:t>2024</w:t>
      </w:r>
      <w:r>
        <w:rPr>
          <w:rFonts w:ascii="仿宋" w:eastAsia="仿宋" w:hAnsi="仿宋" w:cs="仿宋" w:hint="eastAsia"/>
          <w:color w:val="222222"/>
          <w:spacing w:val="8"/>
          <w:kern w:val="0"/>
          <w:sz w:val="32"/>
          <w:szCs w:val="32"/>
        </w:rPr>
        <w:t>年一季度全区经济形势分析情况汇报。会议指出，要进一步增强责任感、紧迫感，确保一季度实现“开门红”，为实现全年经济社会发展目标奠定坚实基础。紧盯一季度</w:t>
      </w:r>
      <w:r>
        <w:rPr>
          <w:rFonts w:ascii="仿宋" w:eastAsia="仿宋" w:hAnsi="仿宋" w:cs="仿宋" w:hint="eastAsia"/>
          <w:color w:val="222222"/>
          <w:spacing w:val="8"/>
          <w:kern w:val="0"/>
          <w:sz w:val="32"/>
          <w:szCs w:val="32"/>
        </w:rPr>
        <w:t>GDP</w:t>
      </w:r>
      <w:r>
        <w:rPr>
          <w:rFonts w:ascii="仿宋" w:eastAsia="仿宋" w:hAnsi="仿宋" w:cs="仿宋" w:hint="eastAsia"/>
          <w:color w:val="222222"/>
          <w:spacing w:val="8"/>
          <w:kern w:val="0"/>
          <w:sz w:val="32"/>
          <w:szCs w:val="32"/>
        </w:rPr>
        <w:t>、工业增加值等重点指标，补短板、强弱项；要与“五经普”工作有机结合，深挖潜力，全力推进企业、项目入库；加强沟通协调和信息共享，齐心协力推动昌江经济社会发展行稳致远。</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会议审议并原则通过了《关于认真做好</w:t>
      </w:r>
      <w:r>
        <w:rPr>
          <w:rFonts w:ascii="仿宋" w:eastAsia="仿宋" w:hAnsi="仿宋" w:cs="仿宋" w:hint="eastAsia"/>
          <w:color w:val="222222"/>
          <w:spacing w:val="8"/>
          <w:kern w:val="0"/>
          <w:sz w:val="32"/>
          <w:szCs w:val="32"/>
        </w:rPr>
        <w:t>2024</w:t>
      </w:r>
      <w:r>
        <w:rPr>
          <w:rFonts w:ascii="仿宋" w:eastAsia="仿宋" w:hAnsi="仿宋" w:cs="仿宋" w:hint="eastAsia"/>
          <w:color w:val="222222"/>
          <w:spacing w:val="8"/>
          <w:kern w:val="0"/>
          <w:sz w:val="32"/>
          <w:szCs w:val="32"/>
        </w:rPr>
        <w:t>年市、区人大</w:t>
      </w:r>
      <w:r>
        <w:rPr>
          <w:rFonts w:ascii="仿宋" w:eastAsia="仿宋" w:hAnsi="仿宋" w:cs="仿宋" w:hint="eastAsia"/>
          <w:color w:val="222222"/>
          <w:spacing w:val="8"/>
          <w:kern w:val="0"/>
          <w:sz w:val="32"/>
          <w:szCs w:val="32"/>
        </w:rPr>
        <w:lastRenderedPageBreak/>
        <w:t>代表建议和政协委员提案办理工作的通知》《</w:t>
      </w:r>
      <w:r>
        <w:rPr>
          <w:rFonts w:ascii="仿宋" w:eastAsia="仿宋" w:hAnsi="仿宋" w:cs="仿宋" w:hint="eastAsia"/>
          <w:color w:val="222222"/>
          <w:spacing w:val="8"/>
          <w:kern w:val="0"/>
          <w:sz w:val="32"/>
          <w:szCs w:val="32"/>
        </w:rPr>
        <w:t>2024</w:t>
      </w:r>
      <w:r>
        <w:rPr>
          <w:rFonts w:ascii="仿宋" w:eastAsia="仿宋" w:hAnsi="仿宋" w:cs="仿宋" w:hint="eastAsia"/>
          <w:color w:val="222222"/>
          <w:spacing w:val="8"/>
          <w:kern w:val="0"/>
          <w:sz w:val="32"/>
          <w:szCs w:val="32"/>
        </w:rPr>
        <w:t>年区</w:t>
      </w:r>
      <w:r>
        <w:rPr>
          <w:rFonts w:ascii="仿宋" w:eastAsia="仿宋" w:hAnsi="仿宋" w:cs="仿宋" w:hint="eastAsia"/>
          <w:color w:val="222222"/>
          <w:spacing w:val="8"/>
          <w:kern w:val="0"/>
          <w:sz w:val="32"/>
          <w:szCs w:val="32"/>
        </w:rPr>
        <w:t>&lt;</w:t>
      </w:r>
      <w:r>
        <w:rPr>
          <w:rFonts w:ascii="仿宋" w:eastAsia="仿宋" w:hAnsi="仿宋" w:cs="仿宋" w:hint="eastAsia"/>
          <w:color w:val="222222"/>
          <w:spacing w:val="8"/>
          <w:kern w:val="0"/>
          <w:sz w:val="32"/>
          <w:szCs w:val="32"/>
        </w:rPr>
        <w:t>政府工作报告</w:t>
      </w:r>
      <w:r>
        <w:rPr>
          <w:rFonts w:ascii="仿宋" w:eastAsia="仿宋" w:hAnsi="仿宋" w:cs="仿宋" w:hint="eastAsia"/>
          <w:color w:val="222222"/>
          <w:spacing w:val="8"/>
          <w:kern w:val="0"/>
          <w:sz w:val="32"/>
          <w:szCs w:val="32"/>
        </w:rPr>
        <w:t>&gt;</w:t>
      </w:r>
      <w:r>
        <w:rPr>
          <w:rFonts w:ascii="仿宋" w:eastAsia="仿宋" w:hAnsi="仿宋" w:cs="仿宋" w:hint="eastAsia"/>
          <w:color w:val="222222"/>
          <w:spacing w:val="8"/>
          <w:kern w:val="0"/>
          <w:sz w:val="32"/>
          <w:szCs w:val="32"/>
        </w:rPr>
        <w:t>重点工作任务责任分工表》等。</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会议还研究了其他事项。</w:t>
      </w:r>
    </w:p>
    <w:p w:rsidR="001D134E" w:rsidRDefault="001D134E" w:rsidP="001D134E">
      <w:pPr>
        <w:pStyle w:val="ab"/>
        <w:ind w:firstLine="280"/>
        <w:rPr>
          <w:rFonts w:ascii="仿宋_GB2312" w:eastAsia="仿宋_GB2312" w:hAnsi="仿宋_GB2312" w:cs="仿宋_GB2312"/>
          <w:kern w:val="2"/>
          <w:sz w:val="28"/>
          <w:szCs w:val="28"/>
        </w:rPr>
      </w:pPr>
    </w:p>
    <w:p w:rsidR="001D134E" w:rsidRDefault="001D134E" w:rsidP="001D134E">
      <w:pPr>
        <w:pStyle w:val="ab"/>
        <w:ind w:firstLine="280"/>
        <w:rPr>
          <w:rFonts w:ascii="仿宋_GB2312" w:eastAsia="仿宋_GB2312" w:hAnsi="仿宋_GB2312" w:cs="仿宋_GB2312"/>
          <w:kern w:val="2"/>
          <w:sz w:val="28"/>
          <w:szCs w:val="28"/>
        </w:rPr>
      </w:pPr>
    </w:p>
    <w:p w:rsidR="001D134E" w:rsidRDefault="001D134E" w:rsidP="001D134E">
      <w:pPr>
        <w:pStyle w:val="ab"/>
        <w:ind w:firstLine="280"/>
        <w:rPr>
          <w:rFonts w:ascii="仿宋_GB2312" w:eastAsia="仿宋_GB2312" w:hAnsi="仿宋_GB2312" w:cs="仿宋_GB2312"/>
          <w:kern w:val="2"/>
          <w:sz w:val="28"/>
          <w:szCs w:val="28"/>
        </w:rPr>
      </w:pPr>
    </w:p>
    <w:p w:rsidR="001D134E" w:rsidRDefault="001D134E" w:rsidP="001D134E">
      <w:pPr>
        <w:pStyle w:val="ab"/>
        <w:ind w:firstLine="280"/>
        <w:rPr>
          <w:rFonts w:ascii="仿宋_GB2312" w:eastAsia="仿宋_GB2312" w:hAnsi="仿宋_GB2312" w:cs="仿宋_GB2312"/>
          <w:kern w:val="2"/>
          <w:sz w:val="28"/>
          <w:szCs w:val="28"/>
        </w:rPr>
      </w:pPr>
    </w:p>
    <w:p w:rsidR="001D134E" w:rsidRDefault="001D134E" w:rsidP="001D134E">
      <w:pPr>
        <w:pStyle w:val="ab"/>
        <w:ind w:firstLine="280"/>
        <w:rPr>
          <w:rFonts w:ascii="仿宋_GB2312" w:eastAsia="仿宋_GB2312" w:hAnsi="仿宋_GB2312" w:cs="仿宋_GB2312"/>
          <w:kern w:val="2"/>
          <w:sz w:val="28"/>
          <w:szCs w:val="28"/>
        </w:rPr>
      </w:pPr>
    </w:p>
    <w:p w:rsidR="001D134E" w:rsidRDefault="001D134E" w:rsidP="001D134E">
      <w:pPr>
        <w:pStyle w:val="ab"/>
        <w:ind w:firstLine="280"/>
        <w:rPr>
          <w:rFonts w:ascii="仿宋_GB2312" w:eastAsia="仿宋_GB2312" w:hAnsi="仿宋_GB2312" w:cs="仿宋_GB2312"/>
          <w:kern w:val="2"/>
          <w:sz w:val="28"/>
          <w:szCs w:val="28"/>
        </w:rPr>
      </w:pPr>
    </w:p>
    <w:p w:rsidR="001D134E" w:rsidRDefault="001D134E" w:rsidP="001D134E">
      <w:pPr>
        <w:pStyle w:val="ab"/>
        <w:ind w:firstLine="280"/>
        <w:rPr>
          <w:rFonts w:ascii="仿宋_GB2312" w:eastAsia="仿宋_GB2312" w:hAnsi="仿宋_GB2312" w:cs="仿宋_GB2312"/>
          <w:kern w:val="2"/>
          <w:sz w:val="28"/>
          <w:szCs w:val="28"/>
        </w:rPr>
      </w:pPr>
    </w:p>
    <w:p w:rsidR="001D134E" w:rsidRDefault="001D134E" w:rsidP="001D134E">
      <w:pPr>
        <w:pStyle w:val="ab"/>
        <w:ind w:firstLine="280"/>
        <w:rPr>
          <w:rFonts w:ascii="仿宋_GB2312" w:eastAsia="仿宋_GB2312" w:hAnsi="仿宋_GB2312" w:cs="仿宋_GB2312"/>
          <w:kern w:val="2"/>
          <w:sz w:val="28"/>
          <w:szCs w:val="28"/>
        </w:rPr>
      </w:pPr>
    </w:p>
    <w:p w:rsidR="001D134E" w:rsidRDefault="001D134E">
      <w:pPr>
        <w:pStyle w:val="5"/>
        <w:ind w:leftChars="0" w:left="0"/>
      </w:pPr>
    </w:p>
    <w:p w:rsidR="001D134E" w:rsidRDefault="001D134E"/>
    <w:p w:rsidR="001D134E" w:rsidRDefault="001D134E" w:rsidP="001D134E">
      <w:pPr>
        <w:pStyle w:val="1"/>
        <w:ind w:firstLine="420"/>
      </w:pPr>
    </w:p>
    <w:p w:rsidR="001D134E" w:rsidRDefault="001D134E" w:rsidP="001D134E">
      <w:pPr>
        <w:pStyle w:val="1"/>
        <w:ind w:firstLine="420"/>
      </w:pPr>
    </w:p>
    <w:p w:rsidR="001D134E" w:rsidRDefault="001D134E" w:rsidP="001D134E">
      <w:pPr>
        <w:pStyle w:val="1"/>
        <w:ind w:firstLine="420"/>
      </w:pPr>
    </w:p>
    <w:p w:rsidR="001D134E" w:rsidRDefault="001D134E" w:rsidP="001D134E">
      <w:pPr>
        <w:pStyle w:val="1"/>
        <w:ind w:firstLine="420"/>
      </w:pPr>
    </w:p>
    <w:p w:rsidR="001D134E" w:rsidRDefault="001D134E" w:rsidP="001D134E">
      <w:pPr>
        <w:pStyle w:val="1"/>
        <w:ind w:firstLine="420"/>
      </w:pPr>
    </w:p>
    <w:p w:rsidR="001D134E" w:rsidRDefault="001D134E" w:rsidP="001D134E">
      <w:pPr>
        <w:pStyle w:val="1"/>
        <w:ind w:firstLine="420"/>
      </w:pPr>
    </w:p>
    <w:p w:rsidR="001D134E" w:rsidRDefault="001D134E" w:rsidP="001D134E">
      <w:pPr>
        <w:pStyle w:val="1"/>
        <w:ind w:firstLine="420"/>
      </w:pPr>
    </w:p>
    <w:p w:rsidR="001D134E" w:rsidRDefault="001D134E" w:rsidP="001D134E">
      <w:pPr>
        <w:pStyle w:val="1"/>
        <w:ind w:firstLine="420"/>
      </w:pPr>
    </w:p>
    <w:p w:rsidR="001D134E" w:rsidRDefault="001D134E" w:rsidP="001D134E">
      <w:pPr>
        <w:pStyle w:val="1"/>
        <w:ind w:firstLine="420"/>
      </w:pPr>
    </w:p>
    <w:p w:rsidR="001D134E" w:rsidRDefault="001D134E" w:rsidP="001D134E">
      <w:pPr>
        <w:pStyle w:val="1"/>
        <w:ind w:firstLine="420"/>
      </w:pPr>
    </w:p>
    <w:p w:rsidR="001D134E" w:rsidRDefault="001D134E" w:rsidP="001D134E">
      <w:pPr>
        <w:pStyle w:val="1"/>
        <w:ind w:firstLine="420"/>
      </w:pPr>
    </w:p>
    <w:p w:rsidR="001D134E" w:rsidRDefault="001D134E" w:rsidP="001D134E">
      <w:pPr>
        <w:pStyle w:val="1"/>
        <w:ind w:firstLine="420"/>
      </w:pPr>
    </w:p>
    <w:p w:rsidR="001D134E" w:rsidRDefault="001D134E" w:rsidP="001D134E">
      <w:pPr>
        <w:pStyle w:val="1"/>
        <w:ind w:firstLine="420"/>
      </w:pPr>
    </w:p>
    <w:p w:rsidR="001D134E" w:rsidRDefault="001D134E"/>
    <w:p w:rsidR="001D134E" w:rsidRDefault="00D556BA">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区政府第</w:t>
      </w:r>
      <w:r>
        <w:rPr>
          <w:rFonts w:ascii="方正小标宋简体" w:eastAsia="方正小标宋简体" w:hAnsi="方正小标宋简体" w:cs="方正小标宋简体" w:hint="eastAsia"/>
          <w:sz w:val="44"/>
          <w:szCs w:val="44"/>
        </w:rPr>
        <w:t>45</w:t>
      </w:r>
      <w:r>
        <w:rPr>
          <w:rFonts w:ascii="方正小标宋简体" w:eastAsia="方正小标宋简体" w:hAnsi="方正小标宋简体" w:cs="方正小标宋简体" w:hint="eastAsia"/>
          <w:sz w:val="44"/>
          <w:szCs w:val="44"/>
        </w:rPr>
        <w:t>次常务会议召开</w:t>
      </w:r>
    </w:p>
    <w:p w:rsidR="001D134E" w:rsidRDefault="00D556BA" w:rsidP="001D134E">
      <w:pPr>
        <w:spacing w:beforeLines="50" w:afterLines="50" w:line="560" w:lineRule="exact"/>
        <w:jc w:val="center"/>
        <w:rPr>
          <w:rFonts w:eastAsia="仿宋"/>
          <w:b/>
          <w:bCs/>
          <w:sz w:val="32"/>
          <w:szCs w:val="32"/>
        </w:rPr>
      </w:pPr>
      <w:r>
        <w:rPr>
          <w:rFonts w:eastAsia="仿宋" w:hint="eastAsia"/>
          <w:b/>
          <w:bCs/>
          <w:sz w:val="32"/>
          <w:szCs w:val="32"/>
        </w:rPr>
        <w:t>伊文斌主持</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4</w:t>
      </w:r>
      <w:r>
        <w:rPr>
          <w:rFonts w:ascii="仿宋" w:eastAsia="仿宋" w:hAnsi="仿宋" w:cs="仿宋" w:hint="eastAsia"/>
          <w:color w:val="222222"/>
          <w:spacing w:val="8"/>
          <w:kern w:val="0"/>
          <w:sz w:val="32"/>
          <w:szCs w:val="32"/>
        </w:rPr>
        <w:t>月</w:t>
      </w:r>
      <w:r>
        <w:rPr>
          <w:rFonts w:ascii="仿宋" w:eastAsia="仿宋" w:hAnsi="仿宋" w:cs="仿宋" w:hint="eastAsia"/>
          <w:color w:val="222222"/>
          <w:spacing w:val="8"/>
          <w:kern w:val="0"/>
          <w:sz w:val="32"/>
          <w:szCs w:val="32"/>
        </w:rPr>
        <w:t>25</w:t>
      </w:r>
      <w:r>
        <w:rPr>
          <w:rFonts w:ascii="仿宋" w:eastAsia="仿宋" w:hAnsi="仿宋" w:cs="仿宋" w:hint="eastAsia"/>
          <w:color w:val="222222"/>
          <w:spacing w:val="8"/>
          <w:kern w:val="0"/>
          <w:sz w:val="32"/>
          <w:szCs w:val="32"/>
        </w:rPr>
        <w:t>日，十一届昌江区政府第</w:t>
      </w:r>
      <w:r>
        <w:rPr>
          <w:rFonts w:ascii="仿宋" w:eastAsia="仿宋" w:hAnsi="仿宋" w:cs="仿宋" w:hint="eastAsia"/>
          <w:color w:val="222222"/>
          <w:spacing w:val="8"/>
          <w:kern w:val="0"/>
          <w:sz w:val="32"/>
          <w:szCs w:val="32"/>
        </w:rPr>
        <w:t>45</w:t>
      </w:r>
      <w:r>
        <w:rPr>
          <w:rFonts w:ascii="仿宋" w:eastAsia="仿宋" w:hAnsi="仿宋" w:cs="仿宋" w:hint="eastAsia"/>
          <w:color w:val="222222"/>
          <w:spacing w:val="8"/>
          <w:kern w:val="0"/>
          <w:sz w:val="32"/>
          <w:szCs w:val="32"/>
        </w:rPr>
        <w:t>次常务会召开，传达学习习近平总书记近期重要讲话、重要指示精神和党中央、国务院重要会议精神，省、市重要会议精神和省、市领导讲话、指示精神，听取有关工作汇报，研究有关事项。区委副书记、区政府党组书记、区长伊文斌主持会议。</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会议传达学习了习近平总书记在中央政治局会议上的重要讲话精神。</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强调，要切实提高政治站位。要把思想和行动统一到党中央关于巡视工作的决策部署上来，坚定扛起政治责任，为建设社会主义现代化新昌江提供坚强组织保障；要抓实巡视问题整改。全区政府系统要突出问题导向、目标导向、结果导向，严格对照省、市、区委巡视巡察反馈意见，严格落实整改措施、整改责任，依法依规抓好整改，确保件件有着落、事事有回音；要持续深化政治巡察。始终把坚决做到“两个维护”作为根本政治任务，聚焦区委工作要求，做好整改“后半篇文章”，推进政治监督具体化、精准化、常态化。</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会议传达学习了全省优化营商环境工作推进大会</w:t>
      </w:r>
      <w:r>
        <w:rPr>
          <w:rFonts w:ascii="仿宋" w:eastAsia="仿宋" w:hAnsi="仿宋" w:cs="仿宋" w:hint="eastAsia"/>
          <w:color w:val="222222"/>
          <w:spacing w:val="8"/>
          <w:kern w:val="0"/>
          <w:sz w:val="32"/>
          <w:szCs w:val="32"/>
        </w:rPr>
        <w:t>精神和全省制造业数字化转型推进大会精神。会议强调，要加快智改数转，坚持夯基础、重应用、建生态，加快数字基础设施建设，</w:t>
      </w:r>
      <w:r>
        <w:rPr>
          <w:rFonts w:ascii="仿宋" w:eastAsia="仿宋" w:hAnsi="仿宋" w:cs="仿宋" w:hint="eastAsia"/>
          <w:color w:val="222222"/>
          <w:spacing w:val="8"/>
          <w:kern w:val="0"/>
          <w:sz w:val="32"/>
          <w:szCs w:val="32"/>
        </w:rPr>
        <w:lastRenderedPageBreak/>
        <w:t>及时开展智改数转“诊断”，强化分类服务指导，全面增强科技创新动力，加快制造业智改数转步伐，培育壮大电子信息、高端装备制造等新兴产业，谋划布局未来产业，以产业成链集群发展带动经济高质量发展。</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市委书记刘锋在全市重点产业项目招商工作调度会议上的讲话精神。会议强调，要抢抓机遇“谋”。不仅仅是工业领域，还有农业、商贸、文旅、服务业等领域都要兼顾，要“五业齐抓”系统性谋划好招商工作；要健全</w:t>
      </w:r>
      <w:r>
        <w:rPr>
          <w:rFonts w:ascii="仿宋" w:eastAsia="仿宋" w:hAnsi="仿宋" w:cs="仿宋" w:hint="eastAsia"/>
          <w:color w:val="222222"/>
          <w:spacing w:val="8"/>
          <w:kern w:val="0"/>
          <w:sz w:val="32"/>
          <w:szCs w:val="32"/>
        </w:rPr>
        <w:t>机制“招”。每一项工作都要建立横向到边、纵向到底的责任制，完善主体责任清单和配合责任清单，树立“干多干少、干好干坏不一样”鲜明导向，使求真务实、真抓实干在全区蔚然成风；要压实责任“干”。各部门、各乡镇街道要加强协调配合，坚持清单化、责任化、时效化管理，进一步推动招商引资、项目建设走深走实。</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会议传达学习了《江西省</w:t>
      </w:r>
      <w:r>
        <w:rPr>
          <w:rFonts w:ascii="仿宋" w:eastAsia="仿宋" w:hAnsi="仿宋" w:cs="仿宋" w:hint="eastAsia"/>
          <w:color w:val="222222"/>
          <w:spacing w:val="8"/>
          <w:kern w:val="0"/>
          <w:sz w:val="32"/>
          <w:szCs w:val="32"/>
        </w:rPr>
        <w:t>2024</w:t>
      </w:r>
      <w:r>
        <w:rPr>
          <w:rFonts w:ascii="仿宋" w:eastAsia="仿宋" w:hAnsi="仿宋" w:cs="仿宋" w:hint="eastAsia"/>
          <w:color w:val="222222"/>
          <w:spacing w:val="8"/>
          <w:kern w:val="0"/>
          <w:sz w:val="32"/>
          <w:szCs w:val="32"/>
        </w:rPr>
        <w:t>年预防中小学生溺水工作方案》，听取了全区防溺水工作情况汇报。会议强调，思想要重视。防溺水工作事关中小学生生命安全，事关家庭幸福、社会稳定。必须站在以人为本、生命至上的高度，纵深推进全区防溺水</w:t>
      </w:r>
      <w:r>
        <w:rPr>
          <w:rFonts w:ascii="仿宋" w:eastAsia="仿宋" w:hAnsi="仿宋" w:cs="仿宋" w:hint="eastAsia"/>
          <w:color w:val="222222"/>
          <w:spacing w:val="8"/>
          <w:kern w:val="0"/>
          <w:sz w:val="32"/>
          <w:szCs w:val="32"/>
        </w:rPr>
        <w:t>工作；宣传要强化。努力营造人人讲、时时管、处处防的工作氛围；责任要落实。教体、乡镇、学校要本着对学生人身安全高度负责的态度，警钟长鸣，切实增强工作的责任感和紧迫感。</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lastRenderedPageBreak/>
        <w:t>会议听取了全区生活垃圾分类工作情况汇报。会议强调，要提高思想认识。强化责任担当，持续加大治理力度，办好垃圾分类这个“关键小事”，切实提升群众获得感和幸福感；要强化宣传教育培训。普及分类知识，引导全民积极参与生活垃圾分类工作；要强化组织领导。各司其职、上下联动、齐抓共管，形成一级抓一级、层层抓落实的工作格局。</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会议审议并原则通过了《昌江区政府党组</w:t>
      </w:r>
      <w:r>
        <w:rPr>
          <w:rFonts w:ascii="仿宋" w:eastAsia="仿宋" w:hAnsi="仿宋" w:cs="仿宋" w:hint="eastAsia"/>
          <w:color w:val="222222"/>
          <w:spacing w:val="8"/>
          <w:kern w:val="0"/>
          <w:sz w:val="32"/>
          <w:szCs w:val="32"/>
        </w:rPr>
        <w:t>理论学习中心组</w:t>
      </w:r>
      <w:r>
        <w:rPr>
          <w:rFonts w:ascii="仿宋" w:eastAsia="仿宋" w:hAnsi="仿宋" w:cs="仿宋" w:hint="eastAsia"/>
          <w:color w:val="222222"/>
          <w:spacing w:val="8"/>
          <w:kern w:val="0"/>
          <w:sz w:val="32"/>
          <w:szCs w:val="32"/>
        </w:rPr>
        <w:t>2024</w:t>
      </w:r>
      <w:r>
        <w:rPr>
          <w:rFonts w:ascii="仿宋" w:eastAsia="仿宋" w:hAnsi="仿宋" w:cs="仿宋" w:hint="eastAsia"/>
          <w:color w:val="222222"/>
          <w:spacing w:val="8"/>
          <w:kern w:val="0"/>
          <w:sz w:val="32"/>
          <w:szCs w:val="32"/>
        </w:rPr>
        <w:t>年学习计划》《关于学习运用“千村示范、万村整治”工程经验有力有效推进乡村全面振兴的实施方案》。</w:t>
      </w:r>
    </w:p>
    <w:p w:rsidR="001D134E" w:rsidRDefault="00D556BA">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会议还研究了其他事项。</w:t>
      </w:r>
    </w:p>
    <w:p w:rsidR="001D134E" w:rsidRDefault="001D134E">
      <w:pPr>
        <w:ind w:firstLineChars="200" w:firstLine="672"/>
        <w:rPr>
          <w:rFonts w:ascii="仿宋" w:eastAsia="仿宋" w:hAnsi="仿宋" w:cs="仿宋"/>
          <w:color w:val="222222"/>
          <w:spacing w:val="8"/>
          <w:kern w:val="0"/>
          <w:sz w:val="32"/>
          <w:szCs w:val="32"/>
        </w:rPr>
      </w:pPr>
    </w:p>
    <w:sectPr w:rsidR="001D134E" w:rsidSect="001D134E">
      <w:headerReference w:type="even" r:id="rId31"/>
      <w:headerReference w:type="default" r:id="rId32"/>
      <w:pgSz w:w="11906" w:h="16838"/>
      <w:pgMar w:top="1440" w:right="1417" w:bottom="1440"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34E" w:rsidRDefault="001D134E" w:rsidP="001D134E">
      <w:r>
        <w:separator/>
      </w:r>
    </w:p>
  </w:endnote>
  <w:endnote w:type="continuationSeparator" w:id="0">
    <w:p w:rsidR="001D134E" w:rsidRDefault="001D134E" w:rsidP="001D13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新宋体">
    <w:panose1 w:val="02010609030101010101"/>
    <w:charset w:val="86"/>
    <w:family w:val="modern"/>
    <w:pitch w:val="fixed"/>
    <w:sig w:usb0="00000203" w:usb1="288F0000" w:usb2="00000016" w:usb3="00000000" w:csb0="00040001" w:csb1="00000000"/>
  </w:font>
  <w:font w:name="方正小标宋简体">
    <w:altName w:val="Microsoft YaHei UI"/>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黑体_GBK">
    <w:altName w:val="微软雅黑"/>
    <w:charset w:val="86"/>
    <w:family w:val="auto"/>
    <w:pitch w:val="default"/>
    <w:sig w:usb0="00000000" w:usb1="00000000" w:usb2="00082016" w:usb3="00000000" w:csb0="00040001" w:csb1="00000000"/>
  </w:font>
  <w:font w:name="微软雅黑">
    <w:panose1 w:val="020B0503020204020204"/>
    <w:charset w:val="86"/>
    <w:family w:val="swiss"/>
    <w:pitch w:val="variable"/>
    <w:sig w:usb0="80000287" w:usb1="2ACF3C50" w:usb2="00000016" w:usb3="00000000" w:csb0="0004001F" w:csb1="00000000"/>
  </w:font>
  <w:font w:name="方正书宋_GBK">
    <w:altName w:val="微软雅黑"/>
    <w:charset w:val="86"/>
    <w:family w:val="auto"/>
    <w:pitch w:val="default"/>
    <w:sig w:usb0="00000000" w:usb1="00000000" w:usb2="00082016" w:usb3="00000000" w:csb0="00040001" w:csb1="00000000"/>
  </w:font>
  <w:font w:name="方正楷体_GBK">
    <w:altName w:val="微软雅黑"/>
    <w:charset w:val="86"/>
    <w:family w:val="auto"/>
    <w:pitch w:val="default"/>
    <w:sig w:usb0="00000000" w:usb1="00000000" w:usb2="00082016" w:usb3="00000000" w:csb0="00040001"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8"/>
    </w:pPr>
    <w:r>
      <w:pict>
        <v:shapetype id="_x0000_t202" coordsize="21600,21600" o:spt="202" path="m,l,21600r21600,l21600,xe">
          <v:stroke joinstyle="miter"/>
          <v:path gradientshapeok="t" o:connecttype="rect"/>
        </v:shapetype>
        <v:shape id="文本框 75" o:spid="_x0000_s2065" type="#_x0000_t202" style="position:absolute;margin-left:0;margin-top:0;width:2in;height:2in;z-index:251668480;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pvU2soBAACaAwAADgAAAGRycy9lMm9Eb2MueG1srVPNjtMwEL4j8Q6W&#10;79TZSgt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8pcdziwM8/vp9//j7/+kbe&#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pvU2soBAACaAwAADgAAAAAAAAABACAAAAAeAQAAZHJzL2Uyb0Rv&#10;Yy54bWxQSwUGAAAAAAYABgBZAQAAWgUAAAAA&#10;" filled="f" stroked="f">
          <v:textbox style="mso-fit-shape-to-text:t" inset="0,0,0,0">
            <w:txbxContent>
              <w:p w:rsidR="001D134E" w:rsidRDefault="00D556BA">
                <w:pPr>
                  <w:pStyle w:val="a8"/>
                </w:pPr>
                <w:r>
                  <w:t xml:space="preserve">— </w:t>
                </w:r>
                <w:r w:rsidR="001D134E">
                  <w:fldChar w:fldCharType="begin"/>
                </w:r>
                <w:r>
                  <w:instrText xml:space="preserve"> PAGE  \* MERGEFORMAT </w:instrText>
                </w:r>
                <w:r w:rsidR="001D134E">
                  <w:fldChar w:fldCharType="separate"/>
                </w:r>
                <w:r>
                  <w:t>1</w:t>
                </w:r>
                <w:r w:rsidR="001D134E">
                  <w:fldChar w:fldCharType="end"/>
                </w:r>
                <w:r>
                  <w:t xml:space="preserve"> —</w:t>
                </w:r>
              </w:p>
            </w:txbxContent>
          </v:textbox>
          <w10:wrap anchorx="margin"/>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D556BA">
    <w:pPr>
      <w:pStyle w:val="a8"/>
      <w:ind w:right="360" w:firstLine="360"/>
    </w:pPr>
    <w:r>
      <w:br/>
    </w:r>
    <w:r w:rsidR="001D134E">
      <w:pict>
        <v:shapetype id="_x0000_t202" coordsize="21600,21600" o:spt="202" path="m,l,21600r21600,l21600,xe">
          <v:stroke joinstyle="miter"/>
          <v:path gradientshapeok="t" o:connecttype="rect"/>
        </v:shapetype>
        <v:shape id="文本框 84" o:spid="_x0000_s2051" type="#_x0000_t202" style="position:absolute;left:0;text-align:left;margin-left:0;margin-top:0;width:2in;height:2in;z-index:251676672;mso-wrap-style:none;mso-position-horizontal:center;mso-position-horizontal-relative:margin;mso-position-vertical-relative:text;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Y94fMkBAACb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ukZJHLc48cv3b5cfvy4/v5L6&#10;ZRZoCNBg3n3AzDS+8SOuzeIHdGbeo4o2f5ERwThina/yyjERkR/V67quMCQwtlwQnz08DxHSW+kt&#10;yUZLI86vyMpP7yFNqUtKrub8nTamzNC4vxyImT0s9z71mK007seZ0N53Z+Qz4Ohb6nDTKTHvHCqL&#10;/aXFiIuxX4xjiPrQlzXK9SC8PiZsovSWK0ywc2GcWWE371deij/vJevhn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Nj3h8yQEAAJsDAAAOAAAAAAAAAAEAIAAAAB4BAABkcnMvZTJvRG9j&#10;LnhtbFBLBQYAAAAABgAGAFkBAABZBQAAAAA=&#10;" filled="f" stroked="f">
          <v:textbox style="mso-fit-shape-to-text:t" inset="0,0,0,0">
            <w:txbxContent>
              <w:p w:rsidR="001D134E" w:rsidRDefault="00D556BA">
                <w:pPr>
                  <w:pStyle w:val="a8"/>
                  <w:ind w:firstLineChars="100" w:firstLine="280"/>
                  <w:rPr>
                    <w:rStyle w:val="ae"/>
                    <w:rFonts w:ascii="宋体" w:hAnsi="宋体"/>
                    <w:sz w:val="28"/>
                    <w:szCs w:val="28"/>
                  </w:rPr>
                </w:pPr>
                <w:r>
                  <w:rPr>
                    <w:rStyle w:val="ae"/>
                    <w:rFonts w:ascii="宋体" w:hAnsi="宋体" w:hint="eastAsia"/>
                    <w:sz w:val="28"/>
                    <w:szCs w:val="28"/>
                  </w:rPr>
                  <w:t>—</w:t>
                </w:r>
                <w:r>
                  <w:rPr>
                    <w:rStyle w:val="ae"/>
                    <w:rFonts w:ascii="宋体" w:hAnsi="宋体" w:hint="eastAsia"/>
                    <w:sz w:val="28"/>
                    <w:szCs w:val="28"/>
                  </w:rPr>
                  <w:t xml:space="preserve"> </w:t>
                </w:r>
                <w:r w:rsidR="001D134E">
                  <w:rPr>
                    <w:rStyle w:val="ae"/>
                    <w:rFonts w:ascii="宋体" w:hAnsi="宋体" w:hint="eastAsia"/>
                    <w:sz w:val="28"/>
                    <w:szCs w:val="28"/>
                  </w:rPr>
                  <w:fldChar w:fldCharType="begin"/>
                </w:r>
                <w:r>
                  <w:rPr>
                    <w:rStyle w:val="ae"/>
                    <w:rFonts w:ascii="宋体" w:hAnsi="宋体" w:hint="eastAsia"/>
                    <w:sz w:val="28"/>
                    <w:szCs w:val="28"/>
                  </w:rPr>
                  <w:instrText xml:space="preserve"> PAGE  \* MERGEFORMAT </w:instrText>
                </w:r>
                <w:r w:rsidR="001D134E">
                  <w:rPr>
                    <w:rStyle w:val="ae"/>
                    <w:rFonts w:ascii="宋体" w:hAnsi="宋体" w:hint="eastAsia"/>
                    <w:sz w:val="28"/>
                    <w:szCs w:val="28"/>
                  </w:rPr>
                  <w:fldChar w:fldCharType="separate"/>
                </w:r>
                <w:r>
                  <w:rPr>
                    <w:rStyle w:val="ae"/>
                    <w:rFonts w:ascii="宋体" w:hAnsi="宋体"/>
                    <w:noProof/>
                    <w:sz w:val="28"/>
                    <w:szCs w:val="28"/>
                  </w:rPr>
                  <w:t>26</w:t>
                </w:r>
                <w:r w:rsidR="001D134E">
                  <w:rPr>
                    <w:rStyle w:val="ae"/>
                    <w:rFonts w:ascii="宋体" w:hAnsi="宋体" w:hint="eastAsia"/>
                    <w:sz w:val="28"/>
                    <w:szCs w:val="28"/>
                  </w:rPr>
                  <w:fldChar w:fldCharType="end"/>
                </w:r>
                <w:r>
                  <w:rPr>
                    <w:rStyle w:val="ae"/>
                    <w:rFonts w:ascii="宋体" w:hAnsi="宋体" w:hint="eastAsia"/>
                    <w:sz w:val="28"/>
                    <w:szCs w:val="28"/>
                  </w:rPr>
                  <w:t xml:space="preserve"> </w:t>
                </w:r>
                <w:r>
                  <w:rPr>
                    <w:rStyle w:val="ae"/>
                    <w:rFonts w:ascii="宋体" w:hAnsi="宋体" w:hint="eastAsia"/>
                    <w:sz w:val="28"/>
                    <w:szCs w:val="28"/>
                  </w:rPr>
                  <w:t>—</w:t>
                </w:r>
              </w:p>
            </w:txbxContent>
          </v:textbox>
          <w10:wrap anchorx="margin"/>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8"/>
      <w:rPr>
        <w:sz w:val="24"/>
      </w:rPr>
    </w:pPr>
    <w:r>
      <w:rPr>
        <w:sz w:val="24"/>
      </w:rPr>
      <w:pict>
        <v:shapetype id="_x0000_t202" coordsize="21600,21600" o:spt="202" path="m,l,21600r21600,l21600,xe">
          <v:stroke joinstyle="miter"/>
          <v:path gradientshapeok="t" o:connecttype="rect"/>
        </v:shapetype>
        <v:shape id="文本框 83" o:spid="_x0000_s2053" type="#_x0000_t202" style="position:absolute;margin-left:0;margin-top:0;width:2in;height:2in;z-index:251675648;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0cliP8oBAACbAwAADgAAAAAAAAABACAAAAAeAQAAZHJzL2Uyb0Rv&#10;Yy54bWxQSwUGAAAAAAYABgBZAQAAWgUAAAAA&#10;" filled="f" stroked="f">
          <v:textbox style="mso-fit-shape-to-text:t" inset="0,0,0,0">
            <w:txbxContent>
              <w:p w:rsidR="001D134E" w:rsidRDefault="00D556BA">
                <w:pPr>
                  <w:pStyle w:val="a8"/>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1D134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D134E">
                  <w:rPr>
                    <w:rFonts w:ascii="宋体" w:eastAsia="宋体" w:hAnsi="宋体" w:cs="宋体" w:hint="eastAsia"/>
                    <w:sz w:val="28"/>
                    <w:szCs w:val="28"/>
                  </w:rPr>
                  <w:fldChar w:fldCharType="separate"/>
                </w:r>
                <w:r>
                  <w:rPr>
                    <w:rFonts w:ascii="宋体" w:eastAsia="宋体" w:hAnsi="宋体" w:cs="宋体"/>
                    <w:noProof/>
                    <w:sz w:val="28"/>
                    <w:szCs w:val="28"/>
                  </w:rPr>
                  <w:t>27</w:t>
                </w:r>
                <w:r w:rsidR="001D134E">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8"/>
    </w:pPr>
    <w:r>
      <w:pict>
        <v:shapetype id="_x0000_t202" coordsize="21600,21600" o:spt="202" path="m,l,21600r21600,l21600,xe">
          <v:stroke joinstyle="miter"/>
          <v:path gradientshapeok="t" o:connecttype="rect"/>
        </v:shapetype>
        <v:shape id="文本框 74" o:spid="_x0000_s2066" type="#_x0000_t202" style="position:absolute;margin-left:104pt;margin-top:0;width:2in;height:2in;z-index:251667456;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22ckBAACa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CUljlsc+Pnnj/OvP+ff38nb&#10;1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JfbZyQEAAJoDAAAOAAAAAAAAAAEAIAAAAB4BAABkcnMvZTJvRG9j&#10;LnhtbFBLBQYAAAAABgAGAFkBAABZBQAAAAA=&#10;" filled="f" stroked="f">
          <v:textbox style="mso-fit-shape-to-text:t" inset="0,0,0,0">
            <w:txbxContent>
              <w:p w:rsidR="001D134E" w:rsidRDefault="001D134E">
                <w:pPr>
                  <w:pStyle w:val="a8"/>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8"/>
      <w:wordWrap w:val="0"/>
      <w:ind w:right="560"/>
      <w:jc w:val="right"/>
      <w:rPr>
        <w:rFonts w:ascii="宋体" w:hAnsi="宋体"/>
        <w:sz w:val="28"/>
        <w:szCs w:val="28"/>
      </w:rPr>
    </w:pPr>
    <w:r w:rsidRPr="001D134E">
      <w:rPr>
        <w:sz w:val="28"/>
      </w:rPr>
      <w:pict>
        <v:shapetype id="_x0000_t202" coordsize="21600,21600" o:spt="202" path="m,l,21600r21600,l21600,xe">
          <v:stroke joinstyle="miter"/>
          <v:path gradientshapeok="t" o:connecttype="rect"/>
        </v:shapetype>
        <v:shape id="文本框 76" o:spid="_x0000_s2063" type="#_x0000_t202" style="position:absolute;left:0;text-align:left;margin-left:0;margin-top:0;width:2in;height:2in;z-index:251669504;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&#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bOepzyQEAAJoDAAAOAAAAAAAAAAEAIAAAAB4BAABkcnMvZTJvRG9j&#10;LnhtbFBLBQYAAAAABgAGAFkBAABZBQAAAAA=&#10;" filled="f" stroked="f">
          <v:textbox style="mso-fit-shape-to-text:t" inset="0,0,0,0">
            <w:txbxContent>
              <w:p w:rsidR="001D134E" w:rsidRDefault="00D556BA">
                <w:pPr>
                  <w:pStyle w:val="a8"/>
                </w:pPr>
                <w:r>
                  <w:t xml:space="preserve">— </w:t>
                </w:r>
                <w:r w:rsidR="001D134E">
                  <w:fldChar w:fldCharType="begin"/>
                </w:r>
                <w:r>
                  <w:instrText xml:space="preserve"> PAGE  \* MERGEFORMAT </w:instrText>
                </w:r>
                <w:r w:rsidR="001D134E">
                  <w:fldChar w:fldCharType="separate"/>
                </w:r>
                <w:r>
                  <w:t>1</w:t>
                </w:r>
                <w:r w:rsidR="001D134E">
                  <w:fldChar w:fldCharType="end"/>
                </w:r>
                <w:r>
                  <w:t xml:space="preserve"> —</w:t>
                </w:r>
              </w:p>
            </w:txbxContent>
          </v:textbox>
          <w10:wrap anchorx="margin"/>
        </v:shape>
      </w:pict>
    </w:r>
    <w:r w:rsidR="00D556BA">
      <w:rPr>
        <w:rFonts w:ascii="宋体" w:hAnsi="宋体" w:hint="eastAsia"/>
        <w:sz w:val="28"/>
        <w:szCs w:val="28"/>
      </w:rPr>
      <w:t xml:space="preserve"> </w:t>
    </w:r>
  </w:p>
  <w:p w:rsidR="001D134E" w:rsidRDefault="001D134E">
    <w:pPr>
      <w:pStyle w:val="a8"/>
      <w:wordWrap w:val="0"/>
      <w:jc w:val="right"/>
      <w:rPr>
        <w:rFonts w:ascii="宋体"/>
        <w:sz w:val="28"/>
        <w:szCs w:val="2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8"/>
    </w:pPr>
    <w:r>
      <w:pict>
        <v:shapetype id="_x0000_t202" coordsize="21600,21600" o:spt="202" path="m,l,21600r21600,l21600,xe">
          <v:stroke joinstyle="miter"/>
          <v:path gradientshapeok="t" o:connecttype="rect"/>
        </v:shapetype>
        <v:shape id="文本框 78" o:spid="_x0000_s2061" type="#_x0000_t202" style="position:absolute;margin-left:104pt;margin-top:0;width:2in;height:2in;z-index:251671552;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1bnPsgBAACbAwAADgAAAGRycy9lMm9Eb2MueG1srVPNjtMwEL4j8Q6W&#10;79TZHiCK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jvchDUljluc+OX7t8uPX5efX8mr&#10;Ogs0BGgw7z5gZhrf+BGTFz+gM/MeVbT5i4wIxlHe81VeOSYi8qN6XdcVhgTGlgvis4fnIUJ6K70l&#10;2WhpxPkVWfnpPaQpdUnJ1Zy/08aUGRr3lwMxs4fl3qces5XG/TgT2vvujHwGHH1LHW46JeadQ2Xz&#10;lixGXIz9YhxD1Ie+rFGuB+H1MWETpbdcYYKdC+PMCrt5v/JS/HkvWQ//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9W5z7IAQAAmwMAAA4AAAAAAAAAAQAgAAAAHgEAAGRycy9lMm9Eb2Mu&#10;eG1sUEsFBgAAAAAGAAYAWQEAAFgFAAAAAA==&#10;" filled="f" stroked="f">
          <v:textbox style="mso-fit-shape-to-text:t" inset="0,0,0,0">
            <w:txbxContent>
              <w:p w:rsidR="001D134E" w:rsidRDefault="001D134E">
                <w:pPr>
                  <w:pStyle w:val="a8"/>
                </w:pP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8"/>
    </w:pPr>
    <w:r>
      <w:pict>
        <v:shapetype id="_x0000_t202" coordsize="21600,21600" o:spt="202" path="m,l,21600r21600,l21600,xe">
          <v:stroke joinstyle="miter"/>
          <v:path gradientshapeok="t" o:connecttype="rect"/>
        </v:shapetype>
        <v:shape id="文本框 77" o:spid="_x0000_s2062" type="#_x0000_t202" style="position:absolute;margin-left:104pt;margin-top:0;width:2in;height:2in;z-index:251670528;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&#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Wi+iyQEAAJoDAAAOAAAAAAAAAAEAIAAAAB4BAABkcnMvZTJvRG9j&#10;LnhtbFBLBQYAAAAABgAGAFkBAABZBQAAAAA=&#10;" filled="f" stroked="f">
          <v:textbox style="mso-fit-shape-to-text:t" inset="0,0,0,0">
            <w:txbxContent>
              <w:p w:rsidR="001D134E" w:rsidRDefault="001D134E">
                <w:pPr>
                  <w:pStyle w:val="a8"/>
                </w:pP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8"/>
      <w:ind w:right="360" w:firstLine="360"/>
    </w:pPr>
    <w:r>
      <w:pict>
        <v:shapetype id="_x0000_t202" coordsize="21600,21600" o:spt="202" path="m,l,21600r21600,l21600,xe">
          <v:stroke joinstyle="miter"/>
          <v:path gradientshapeok="t" o:connecttype="rect"/>
        </v:shapetype>
        <v:shape id="文本框 85" o:spid="_x0000_s2057" type="#_x0000_t202" style="position:absolute;left:0;text-align:left;margin-left:0;margin-top:0;width:2in;height:2in;z-index:251677696;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an4OPLAQAAmwMAAA4AAAAAAAAAAQAgAAAAHgEAAGRycy9lMm9E&#10;b2MueG1sUEsFBgAAAAAGAAYAWQEAAFsFAAAAAA==&#10;" filled="f" stroked="f">
          <v:textbox style="mso-fit-shape-to-text:t" inset="0,0,0,0">
            <w:txbxContent>
              <w:p w:rsidR="001D134E" w:rsidRDefault="00D556BA">
                <w:pPr>
                  <w:pStyle w:val="a8"/>
                  <w:ind w:firstLineChars="100" w:firstLine="280"/>
                  <w:rPr>
                    <w:rStyle w:val="ae"/>
                    <w:rFonts w:ascii="宋体" w:hAnsi="宋体"/>
                    <w:sz w:val="28"/>
                    <w:szCs w:val="28"/>
                  </w:rPr>
                </w:pPr>
                <w:r>
                  <w:rPr>
                    <w:rStyle w:val="ae"/>
                    <w:rFonts w:ascii="宋体" w:hAnsi="宋体" w:hint="eastAsia"/>
                    <w:sz w:val="28"/>
                    <w:szCs w:val="28"/>
                  </w:rPr>
                  <w:t>—</w:t>
                </w:r>
                <w:r>
                  <w:rPr>
                    <w:rStyle w:val="ae"/>
                    <w:rFonts w:ascii="宋体" w:hAnsi="宋体" w:hint="eastAsia"/>
                    <w:sz w:val="28"/>
                    <w:szCs w:val="28"/>
                  </w:rPr>
                  <w:t xml:space="preserve"> </w:t>
                </w:r>
                <w:r w:rsidR="001D134E">
                  <w:rPr>
                    <w:rFonts w:ascii="宋体" w:hAnsi="宋体"/>
                    <w:sz w:val="28"/>
                    <w:szCs w:val="28"/>
                  </w:rPr>
                  <w:fldChar w:fldCharType="begin"/>
                </w:r>
                <w:r>
                  <w:rPr>
                    <w:rStyle w:val="ae"/>
                    <w:rFonts w:ascii="宋体" w:hAnsi="宋体"/>
                    <w:sz w:val="28"/>
                    <w:szCs w:val="28"/>
                  </w:rPr>
                  <w:instrText xml:space="preserve">PAGE  </w:instrText>
                </w:r>
                <w:r w:rsidR="001D134E">
                  <w:rPr>
                    <w:rFonts w:ascii="宋体" w:hAnsi="宋体"/>
                    <w:sz w:val="28"/>
                    <w:szCs w:val="28"/>
                  </w:rPr>
                  <w:fldChar w:fldCharType="separate"/>
                </w:r>
                <w:r>
                  <w:rPr>
                    <w:rStyle w:val="ae"/>
                    <w:rFonts w:ascii="宋体" w:hAnsi="宋体"/>
                    <w:noProof/>
                    <w:sz w:val="28"/>
                    <w:szCs w:val="28"/>
                  </w:rPr>
                  <w:t>4</w:t>
                </w:r>
                <w:r w:rsidR="001D134E">
                  <w:rPr>
                    <w:rFonts w:ascii="宋体" w:hAnsi="宋体"/>
                    <w:sz w:val="28"/>
                    <w:szCs w:val="28"/>
                  </w:rPr>
                  <w:fldChar w:fldCharType="end"/>
                </w:r>
                <w:r>
                  <w:rPr>
                    <w:rStyle w:val="ae"/>
                    <w:rFonts w:ascii="宋体" w:hAnsi="宋体" w:hint="eastAsia"/>
                    <w:sz w:val="28"/>
                    <w:szCs w:val="28"/>
                  </w:rPr>
                  <w:t xml:space="preserve"> </w:t>
                </w:r>
                <w:r>
                  <w:rPr>
                    <w:rStyle w:val="ae"/>
                    <w:rFonts w:ascii="宋体" w:hAnsi="宋体" w:hint="eastAsia"/>
                    <w:sz w:val="28"/>
                    <w:szCs w:val="28"/>
                  </w:rPr>
                  <w:t>—</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8"/>
      <w:rPr>
        <w:sz w:val="24"/>
      </w:rPr>
    </w:pPr>
    <w:r>
      <w:rPr>
        <w:sz w:val="24"/>
      </w:rPr>
      <w:pict>
        <v:shapetype id="_x0000_t202" coordsize="21600,21600" o:spt="202" path="m,l,21600r21600,l21600,xe">
          <v:stroke joinstyle="miter"/>
          <v:path gradientshapeok="t" o:connecttype="rect"/>
        </v:shapetype>
        <v:shape id="文本框 79" o:spid="_x0000_s2059" type="#_x0000_t202" style="position:absolute;margin-left:0;margin-top:0;width:2in;height:2in;z-index:251672576;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O85T98oBAACbAwAADgAAAAAAAAABACAAAAAeAQAAZHJzL2Uyb0Rv&#10;Yy54bWxQSwUGAAAAAAYABgBZAQAAWgUAAAAA&#10;" filled="f" stroked="f">
          <v:textbox style="mso-fit-shape-to-text:t" inset="0,0,0,0">
            <w:txbxContent>
              <w:p w:rsidR="001D134E" w:rsidRDefault="00D556BA">
                <w:pPr>
                  <w:pStyle w:val="a8"/>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1D134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D134E">
                  <w:rPr>
                    <w:rFonts w:ascii="宋体" w:eastAsia="宋体" w:hAnsi="宋体" w:cs="宋体" w:hint="eastAsia"/>
                    <w:sz w:val="28"/>
                    <w:szCs w:val="28"/>
                  </w:rPr>
                  <w:fldChar w:fldCharType="separate"/>
                </w:r>
                <w:r>
                  <w:rPr>
                    <w:rFonts w:ascii="宋体" w:eastAsia="宋体" w:hAnsi="宋体" w:cs="宋体" w:hint="eastAsia"/>
                    <w:sz w:val="28"/>
                    <w:szCs w:val="28"/>
                  </w:rPr>
                  <w:t>15</w:t>
                </w:r>
                <w:r w:rsidR="001D134E">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8"/>
      <w:rPr>
        <w:sz w:val="24"/>
      </w:rPr>
    </w:pPr>
    <w:r>
      <w:rPr>
        <w:sz w:val="24"/>
      </w:rPr>
      <w:pict>
        <v:shapetype id="_x0000_t202" coordsize="21600,21600" o:spt="202" path="m,l,21600r21600,l21600,xe">
          <v:stroke joinstyle="miter"/>
          <v:path gradientshapeok="t" o:connecttype="rect"/>
        </v:shapetype>
        <v:shape id="_x0000_s2056" type="#_x0000_t202" style="position:absolute;margin-left:0;margin-top:0;width:2in;height:2in;z-index:251683840;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WKPJcoBAACbAwAADgAAAAAAAAABACAAAAAeAQAAZHJzL2Uyb0Rv&#10;Yy54bWxQSwUGAAAAAAYABgBZAQAAWgUAAAAA&#10;" filled="f" stroked="f">
          <v:textbox style="mso-fit-shape-to-text:t" inset="0,0,0,0">
            <w:txbxContent>
              <w:p w:rsidR="001D134E" w:rsidRDefault="00D556BA">
                <w:pPr>
                  <w:pStyle w:val="a8"/>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1D134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D134E">
                  <w:rPr>
                    <w:rFonts w:ascii="宋体" w:eastAsia="宋体" w:hAnsi="宋体" w:cs="宋体" w:hint="eastAsia"/>
                    <w:sz w:val="28"/>
                    <w:szCs w:val="28"/>
                  </w:rPr>
                  <w:fldChar w:fldCharType="separate"/>
                </w:r>
                <w:r w:rsidR="008D1A37">
                  <w:rPr>
                    <w:rFonts w:ascii="宋体" w:eastAsia="宋体" w:hAnsi="宋体" w:cs="宋体"/>
                    <w:noProof/>
                    <w:sz w:val="28"/>
                    <w:szCs w:val="28"/>
                  </w:rPr>
                  <w:t>1</w:t>
                </w:r>
                <w:r w:rsidR="001D134E">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8"/>
      <w:tabs>
        <w:tab w:val="clear" w:pos="4153"/>
        <w:tab w:val="center" w:pos="7002"/>
      </w:tabs>
      <w:rPr>
        <w:rFonts w:ascii="宋体" w:eastAsia="宋体" w:hAnsi="宋体" w:cs="宋体"/>
        <w:sz w:val="28"/>
        <w:szCs w:val="28"/>
      </w:rPr>
    </w:pPr>
    <w:r w:rsidRPr="001D134E">
      <w:rPr>
        <w:sz w:val="32"/>
        <w:szCs w:val="32"/>
      </w:rPr>
      <w:pict>
        <v:shapetype id="_x0000_t202" coordsize="21600,21600" o:spt="202" path="m,l,21600r21600,l21600,xe">
          <v:stroke joinstyle="miter"/>
          <v:path gradientshapeok="t" o:connecttype="rect"/>
        </v:shapetype>
        <v:shape id="_x0000_s2055" type="#_x0000_t202" style="position:absolute;margin-left:0;margin-top:0;width:2in;height:2in;z-index:251678720;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filled="f" stroked="f" strokeweight=".5pt">
          <v:textbox style="mso-fit-shape-to-text:t" inset="0,0,0,0">
            <w:txbxContent>
              <w:p w:rsidR="001D134E" w:rsidRDefault="00D556BA">
                <w:pPr>
                  <w:pStyle w:val="a8"/>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1D134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D134E">
                  <w:rPr>
                    <w:rFonts w:ascii="宋体" w:eastAsia="宋体" w:hAnsi="宋体" w:cs="宋体" w:hint="eastAsia"/>
                    <w:sz w:val="28"/>
                    <w:szCs w:val="28"/>
                  </w:rPr>
                  <w:fldChar w:fldCharType="separate"/>
                </w:r>
                <w:r>
                  <w:rPr>
                    <w:rFonts w:ascii="宋体" w:eastAsia="宋体" w:hAnsi="宋体" w:cs="宋体"/>
                    <w:noProof/>
                    <w:sz w:val="28"/>
                    <w:szCs w:val="28"/>
                  </w:rPr>
                  <w:t>3</w:t>
                </w:r>
                <w:r w:rsidR="001D134E">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r w:rsidR="00D556BA">
      <w:rPr>
        <w:rFonts w:ascii="宋体" w:hAnsi="宋体" w:cs="宋体" w:hint="eastAsia"/>
        <w:sz w:val="32"/>
        <w:szCs w:val="3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34E" w:rsidRDefault="001D134E" w:rsidP="001D134E">
      <w:r>
        <w:separator/>
      </w:r>
    </w:p>
  </w:footnote>
  <w:footnote w:type="continuationSeparator" w:id="0">
    <w:p w:rsidR="001D134E" w:rsidRDefault="001D134E" w:rsidP="001D13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9"/>
      <w:pBdr>
        <w:bottom w:val="single" w:sz="4" w:space="1"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9"/>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4" type="#_x0000_t202" style="position:absolute;left:0;text-align:left;margin-left:104pt;margin-top:0;width:2in;height:2in;z-index:251680768;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1u+M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R2tqw9V&#10;9wBzaFnY6p3lMU2UytvVMUDapHgUqFMFnYoHTGLqWb81cdT/PKeox3+K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pbW74zgCAABxBAAADgAAAAAAAAABACAAAAAfAQAAZHJzL2Uyb0RvYy54&#10;bWxQSwUGAAAAAAYABgBZAQAAyQUAAAAA&#10;" filled="f" stroked="f" strokeweight=".5pt">
          <v:textbox style="mso-fit-shape-to-text:t" inset="0,0,0,0">
            <w:txbxContent>
              <w:p w:rsidR="001D134E" w:rsidRDefault="001D134E">
                <w:pPr>
                  <w:pStyle w:val="a9"/>
                </w:pPr>
              </w:p>
            </w:txbxContent>
          </v:textbox>
          <w10:wrap anchorx="margin"/>
        </v:shape>
      </w:pict>
    </w:r>
    <w:r w:rsidR="00D556BA">
      <w:rPr>
        <w:rFonts w:ascii="楷体" w:eastAsia="楷体" w:hAnsi="楷体" w:cs="楷体" w:hint="eastAsia"/>
        <w:sz w:val="24"/>
      </w:rPr>
      <w:t>区政府办公室文件</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9"/>
      <w:pBdr>
        <w:bottom w:val="single" w:sz="4" w:space="1" w:color="auto"/>
      </w:pBdr>
      <w:ind w:firstLineChars="3300" w:firstLine="7920"/>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49" type="#_x0000_t202" style="position:absolute;left:0;text-align:left;margin-left:-11.9pt;margin-top:-18.3pt;width:23.55pt;height:16.3pt;rotation:50;flip:y;z-index:251682816;mso-position-horizontal-relative:margin;mso-width-relative:page;mso-height-relative:page" o:gfxdata="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fdaZPVAAAACQEAAA8AAAAAAAAA&#10;AQAgAAAAIgAAAGRycy9kb3ducmV2LnhtbFBLAQIUABQAAAAIAIdO4kB9g1e6TQIAAIoEAAAOAAAA&#10;AAAAAAEAIAAAACQBAABkcnMvZTJvRG9jLnhtbFBLBQYAAAAABgAGAFkBAADjBQAAAAA=&#10;" filled="f" stroked="f" strokeweight=".5pt">
          <v:textbox inset="0,0,0,0">
            <w:txbxContent>
              <w:p w:rsidR="001D134E" w:rsidRDefault="00D556BA">
                <w:pPr>
                  <w:pStyle w:val="a9"/>
                </w:pPr>
                <w:r>
                  <w:rPr>
                    <w:rFonts w:hint="eastAsia"/>
                  </w:rPr>
                  <w:t xml:space="preserve">  </w:t>
                </w:r>
              </w:p>
            </w:txbxContent>
          </v:textbox>
          <w10:wrap anchorx="margin"/>
        </v:shape>
      </w:pict>
    </w:r>
    <w:r w:rsidR="00D556BA">
      <w:rPr>
        <w:rFonts w:ascii="楷体" w:eastAsia="楷体" w:hAnsi="楷体" w:cs="楷体" w:hint="eastAsia"/>
        <w:sz w:val="24"/>
      </w:rPr>
      <w:t>政务动态</w:t>
    </w:r>
  </w:p>
  <w:p w:rsidR="001D134E" w:rsidRDefault="001D134E">
    <w:pPr>
      <w:pStyle w:val="a9"/>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9"/>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0" type="#_x0000_t202" style="position:absolute;left:0;text-align:left;margin-left:104pt;margin-top:0;width:2in;height:2in;z-index:251681792;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QH8aY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QH8aY5AgAAcQQAAA4AAAAAAAAAAQAgAAAAHwEAAGRycy9lMm9Eb2Mu&#10;eG1sUEsFBgAAAAAGAAYAWQEAAMoFAAAAAA==&#10;" filled="f" stroked="f" strokeweight=".5pt">
          <v:textbox style="mso-fit-shape-to-text:t" inset="0,0,0,0">
            <w:txbxContent>
              <w:p w:rsidR="001D134E" w:rsidRDefault="001D134E">
                <w:pPr>
                  <w:pStyle w:val="a9"/>
                </w:pPr>
              </w:p>
            </w:txbxContent>
          </v:textbox>
          <w10:wrap anchorx="margin"/>
        </v:shape>
      </w:pict>
    </w:r>
    <w:r w:rsidR="00D556BA">
      <w:rPr>
        <w:rFonts w:ascii="楷体" w:eastAsia="楷体" w:hAnsi="楷体" w:cs="楷体" w:hint="eastAsia"/>
        <w:sz w:val="24"/>
      </w:rPr>
      <w:t>政务动态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rsidP="001D134E">
    <w:pPr>
      <w:pStyle w:val="a9"/>
      <w:ind w:firstLineChars="66" w:firstLine="139"/>
      <w:jc w:val="left"/>
      <w:rPr>
        <w:rFonts w:ascii="仿宋" w:eastAsia="仿宋" w:hAnsi="仿宋" w:cs="仿宋"/>
        <w:sz w:val="21"/>
        <w:szCs w:val="21"/>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9"/>
      <w:pBdr>
        <w:bottom w:val="single" w:sz="4" w:space="1" w:color="auto"/>
      </w:pBdr>
      <w:tabs>
        <w:tab w:val="clear" w:pos="4153"/>
        <w:tab w:val="clear" w:pos="8306"/>
        <w:tab w:val="right" w:pos="9740"/>
      </w:tabs>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64" type="#_x0000_t202" style="position:absolute;left:0;text-align:left;margin-left:477.8pt;margin-top:0;width:4.6pt;height:13pt;z-index:251666432;mso-wrap-style:none;mso-position-horizontal-relative:margin;mso-width-relative:page;mso-height-relative:page" o:gfxdata="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ujn6vNUAAAAHAQAADwAAAAAAAAABACAAAAAiAAAAZHJzL2Rvd25yZXYu&#10;eG1sUEsBAhQAFAAAAAgAh07iQBR89qo3AgAAbwQAAA4AAAAAAAAAAQAgAAAAJAEAAGRycy9lMm9E&#10;b2MueG1sUEsFBgAAAAAGAAYAWQEAAM0FAAAAAA==&#10;" filled="f" stroked="f" strokeweight=".5pt">
          <v:textbox style="mso-fit-shape-to-text:t" inset="0,0,0,0">
            <w:txbxContent>
              <w:p w:rsidR="001D134E" w:rsidRDefault="001D134E">
                <w:pPr>
                  <w:pStyle w:val="a9"/>
                  <w:pBdr>
                    <w:left w:val="none" w:sz="0" w:space="14" w:color="auto"/>
                  </w:pBdr>
                </w:pPr>
              </w:p>
            </w:txbxContent>
          </v:textbox>
          <w10:wrap anchorx="margin"/>
        </v:shape>
      </w:pict>
    </w:r>
    <w:r w:rsidR="00D556BA">
      <w:rPr>
        <w:rFonts w:ascii="楷体" w:eastAsia="楷体" w:hAnsi="楷体" w:cs="楷体"/>
        <w:sz w:val="24"/>
      </w:rPr>
      <w:tab/>
    </w:r>
  </w:p>
  <w:p w:rsidR="001D134E" w:rsidRDefault="001D134E">
    <w:pPr>
      <w:pStyle w:val="a9"/>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9"/>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9"/>
      <w:rPr>
        <w:rFonts w:ascii="楷体" w:eastAsia="楷体" w:hAnsi="楷体" w:cs="楷体"/>
        <w:sz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9"/>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_x0000_s2058" type="#_x0000_t202" style="position:absolute;left:0;text-align:left;margin-left:104pt;margin-top:0;width:2in;height:2in;z-index:251662336;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K6C45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ehoXX2o&#10;ugeYQ8vCVu8sj2miVN6ujgHSJsWjQJ0q6FQ8YBJTz/qtiaP+5zlFPf5T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CxK6C45AgAAcQQAAA4AAAAAAAAAAQAgAAAAHwEAAGRycy9lMm9Eb2Mu&#10;eG1sUEsFBgAAAAAGAAYAWQEAAMoFAAAAAA==&#10;" filled="f" stroked="f" strokeweight=".5pt">
          <v:textbox style="mso-fit-shape-to-text:t" inset="0,0,0,0">
            <w:txbxContent>
              <w:p w:rsidR="001D134E" w:rsidRDefault="001D134E">
                <w:pPr>
                  <w:pStyle w:val="a9"/>
                </w:pPr>
              </w:p>
            </w:txbxContent>
          </v:textbox>
          <w10:wrap anchorx="margin"/>
        </v:shape>
      </w:pict>
    </w:r>
    <w:r w:rsidR="00D556BA">
      <w:rPr>
        <w:rFonts w:ascii="楷体" w:eastAsia="楷体" w:hAnsi="楷体" w:cs="楷体" w:hint="eastAsia"/>
        <w:sz w:val="24"/>
        <w:szCs w:val="40"/>
      </w:rPr>
      <w:t>区政府办公室文件</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9"/>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60" type="#_x0000_t202" style="position:absolute;left:0;text-align:left;margin-left:104pt;margin-top:0;width:2in;height:2in;z-index:25166336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N+E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5w34TgCAABxBAAADgAAAAAAAAABACAAAAAfAQAAZHJzL2Uyb0RvYy54&#10;bWxQSwUGAAAAAAYABgBZAQAAyQUAAAAA&#10;" filled="f" stroked="f" strokeweight=".5pt">
          <v:textbox style="mso-fit-shape-to-text:t" inset="0,0,0,0">
            <w:txbxContent>
              <w:p w:rsidR="001D134E" w:rsidRDefault="001D134E">
                <w:pPr>
                  <w:pStyle w:val="a9"/>
                </w:pPr>
              </w:p>
            </w:txbxContent>
          </v:textbox>
          <w10:wrap anchorx="margin"/>
        </v:shape>
      </w:pict>
    </w:r>
    <w:r w:rsidR="00D556BA">
      <w:rPr>
        <w:rFonts w:ascii="楷体" w:eastAsia="楷体" w:hAnsi="楷体" w:cs="楷体" w:hint="eastAsia"/>
        <w:sz w:val="24"/>
      </w:rPr>
      <w:t>区政府办公室文件</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4E" w:rsidRDefault="001D134E">
    <w:pPr>
      <w:pStyle w:val="a9"/>
      <w:pBdr>
        <w:bottom w:val="single" w:sz="4" w:space="1" w:color="auto"/>
      </w:pBdr>
      <w:ind w:firstLineChars="2900" w:firstLine="6960"/>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2" type="#_x0000_t202" style="position:absolute;left:0;text-align:left;margin-left:-11.9pt;margin-top:-18.3pt;width:23.55pt;height:16.3pt;rotation:50;flip:y;z-index:251679744;mso-position-horizontal-relative:margin;mso-width-relative:page;mso-height-relative:page" o:gfxdata="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H3WmT1QAAAAkBAAAPAAAAAAAAAAEA&#10;IAAAACIAAABkcnMvZG93bnJldi54bWxQSwECFAAUAAAACACHTuJAHWLMoEsCAACKBAAADgAAAAAA&#10;AAABACAAAAAkAQAAZHJzL2Uyb0RvYy54bWxQSwUGAAAAAAYABgBZAQAA4QUAAAAA&#10;" filled="f" stroked="f" strokeweight=".5pt">
          <v:textbox inset="0,0,0,0">
            <w:txbxContent>
              <w:p w:rsidR="001D134E" w:rsidRDefault="00D556BA">
                <w:pPr>
                  <w:pStyle w:val="a9"/>
                </w:pPr>
                <w:r>
                  <w:rPr>
                    <w:rFonts w:hint="eastAsia"/>
                  </w:rPr>
                  <w:t xml:space="preserve">  </w:t>
                </w:r>
              </w:p>
            </w:txbxContent>
          </v:textbox>
          <w10:wrap anchorx="margin"/>
        </v:shape>
      </w:pict>
    </w:r>
    <w:r w:rsidR="00D556BA">
      <w:rPr>
        <w:rFonts w:ascii="楷体" w:eastAsia="楷体" w:hAnsi="楷体" w:cs="楷体" w:hint="eastAsia"/>
        <w:sz w:val="24"/>
      </w:rPr>
      <w:t>区政府办公室文件</w:t>
    </w:r>
  </w:p>
  <w:p w:rsidR="001D134E" w:rsidRDefault="001D134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08A1EC"/>
    <w:multiLevelType w:val="singleLevel"/>
    <w:tmpl w:val="9208A1EC"/>
    <w:lvl w:ilvl="0">
      <w:start w:val="1"/>
      <w:numFmt w:val="chineseCounting"/>
      <w:suff w:val="nothing"/>
      <w:lvlText w:val="%1、"/>
      <w:lvlJc w:val="left"/>
      <w:rPr>
        <w:rFonts w:hint="eastAsia"/>
      </w:rPr>
    </w:lvl>
  </w:abstractNum>
  <w:abstractNum w:abstractNumId="1">
    <w:nsid w:val="540621E0"/>
    <w:multiLevelType w:val="singleLevel"/>
    <w:tmpl w:val="540621E0"/>
    <w:lvl w:ilvl="0">
      <w:start w:val="4"/>
      <w:numFmt w:val="chineseCounting"/>
      <w:suff w:val="nothing"/>
      <w:lvlText w:val="%1、"/>
      <w:lvlJc w:val="left"/>
      <w:rPr>
        <w:rFonts w:hint="eastAsia"/>
      </w:rPr>
    </w:lvl>
  </w:abstractNum>
  <w:abstractNum w:abstractNumId="2">
    <w:nsid w:val="593B6E8B"/>
    <w:multiLevelType w:val="multilevel"/>
    <w:tmpl w:val="593B6E8B"/>
    <w:lvl w:ilvl="0">
      <w:start w:val="1"/>
      <w:numFmt w:val="decimalEnclosedParen"/>
      <w:lvlText w:val="%1"/>
      <w:lvlJc w:val="left"/>
      <w:pPr>
        <w:widowControl/>
        <w:ind w:left="840" w:hanging="360"/>
        <w:textAlignment w:val="baseline"/>
      </w:pPr>
    </w:lvl>
    <w:lvl w:ilvl="1">
      <w:start w:val="1"/>
      <w:numFmt w:val="lowerLetter"/>
      <w:lvlText w:val="%1)"/>
      <w:lvlJc w:val="left"/>
      <w:pPr>
        <w:widowControl/>
        <w:ind w:left="1320" w:hanging="420"/>
        <w:textAlignment w:val="baseline"/>
      </w:pPr>
    </w:lvl>
    <w:lvl w:ilvl="2">
      <w:start w:val="1"/>
      <w:numFmt w:val="lowerRoman"/>
      <w:lvlText w:val="%1."/>
      <w:lvlJc w:val="right"/>
      <w:pPr>
        <w:widowControl/>
        <w:ind w:left="1740" w:hanging="420"/>
        <w:textAlignment w:val="baseline"/>
      </w:pPr>
    </w:lvl>
    <w:lvl w:ilvl="3">
      <w:start w:val="1"/>
      <w:numFmt w:val="decimal"/>
      <w:lvlText w:val="%1."/>
      <w:lvlJc w:val="left"/>
      <w:pPr>
        <w:widowControl/>
        <w:ind w:left="2160" w:hanging="420"/>
        <w:textAlignment w:val="baseline"/>
      </w:pPr>
    </w:lvl>
    <w:lvl w:ilvl="4">
      <w:start w:val="1"/>
      <w:numFmt w:val="lowerLetter"/>
      <w:lvlText w:val="%1)"/>
      <w:lvlJc w:val="left"/>
      <w:pPr>
        <w:widowControl/>
        <w:ind w:left="2580" w:hanging="420"/>
        <w:textAlignment w:val="baseline"/>
      </w:pPr>
    </w:lvl>
    <w:lvl w:ilvl="5">
      <w:start w:val="1"/>
      <w:numFmt w:val="lowerRoman"/>
      <w:lvlText w:val="%1."/>
      <w:lvlJc w:val="right"/>
      <w:pPr>
        <w:widowControl/>
        <w:ind w:left="3000" w:hanging="420"/>
        <w:textAlignment w:val="baseline"/>
      </w:pPr>
    </w:lvl>
    <w:lvl w:ilvl="6">
      <w:start w:val="1"/>
      <w:numFmt w:val="decimal"/>
      <w:lvlText w:val="%1."/>
      <w:lvlJc w:val="left"/>
      <w:pPr>
        <w:widowControl/>
        <w:ind w:left="3420" w:hanging="420"/>
        <w:textAlignment w:val="baseline"/>
      </w:pPr>
    </w:lvl>
    <w:lvl w:ilvl="7">
      <w:start w:val="1"/>
      <w:numFmt w:val="lowerLetter"/>
      <w:lvlText w:val="%1)"/>
      <w:lvlJc w:val="left"/>
      <w:pPr>
        <w:widowControl/>
        <w:ind w:left="3840" w:hanging="420"/>
        <w:textAlignment w:val="baseline"/>
      </w:pPr>
    </w:lvl>
    <w:lvl w:ilvl="8">
      <w:start w:val="1"/>
      <w:numFmt w:val="lowerRoman"/>
      <w:lvlText w:val="%1."/>
      <w:lvlJc w:val="right"/>
      <w:pPr>
        <w:widowControl/>
        <w:ind w:left="4260" w:hanging="420"/>
        <w:textAlignment w:val="baseline"/>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defaultTabStop w:val="420"/>
  <w:evenAndOddHeaders/>
  <w:drawingGridHorizontalSpacing w:val="105"/>
  <w:drawingGridVerticalSpacing w:val="156"/>
  <w:noPunctuationKerning/>
  <w:characterSpacingControl w:val="compressPunctuation"/>
  <w:hdrShapeDefaults>
    <o:shapedefaults v:ext="edit" spidmax="208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五ү卆䵇朸ޑ㓍%鹦4涚馕妙蓑+涚馕妚蓑+伤ү卆䵇捔ޑ㓍%鹦4涚馕妙蓑+涚馕妚蓑+ⲯ/侴ү卆䵇昀ޑ㓍%鹦4涚馕妙蓑+涚馕妚蓑+ⲯ/偄ү卆䵇撸ޑ㓍%鹦4涚馕妙蓑+涚┽0妙伳僔ү卆䵇核ޑ㓍%鹦4涚馕妙蓑+涚┽0妙伳┽0卆䵇栜ޑ㓍%鹦4涚馕妙蓑+"/>
    <w:docVar w:name="KSO_WPS_MARK_KEY" w:val="Ā"/>
  </w:docVars>
  <w:rsids>
    <w:rsidRoot w:val="00C331AD"/>
    <w:rsid w:val="00070C5D"/>
    <w:rsid w:val="000B2434"/>
    <w:rsid w:val="000C7F21"/>
    <w:rsid w:val="00113884"/>
    <w:rsid w:val="001935C6"/>
    <w:rsid w:val="001979B3"/>
    <w:rsid w:val="001C198C"/>
    <w:rsid w:val="001D134E"/>
    <w:rsid w:val="002507A2"/>
    <w:rsid w:val="004078A5"/>
    <w:rsid w:val="0047481C"/>
    <w:rsid w:val="004F5376"/>
    <w:rsid w:val="00513FA8"/>
    <w:rsid w:val="005F366D"/>
    <w:rsid w:val="00632DAD"/>
    <w:rsid w:val="006B30A2"/>
    <w:rsid w:val="00757DF6"/>
    <w:rsid w:val="0082408D"/>
    <w:rsid w:val="008D1A37"/>
    <w:rsid w:val="009865C1"/>
    <w:rsid w:val="00A4150D"/>
    <w:rsid w:val="00A533FF"/>
    <w:rsid w:val="00AE1A5F"/>
    <w:rsid w:val="00B345ED"/>
    <w:rsid w:val="00B75CCD"/>
    <w:rsid w:val="00BC1B64"/>
    <w:rsid w:val="00C331AD"/>
    <w:rsid w:val="00C36DAC"/>
    <w:rsid w:val="00C974E9"/>
    <w:rsid w:val="00CB0E40"/>
    <w:rsid w:val="00D556BA"/>
    <w:rsid w:val="00E34881"/>
    <w:rsid w:val="00EE6BF4"/>
    <w:rsid w:val="00EF5CFA"/>
    <w:rsid w:val="00F55F46"/>
    <w:rsid w:val="00F578B7"/>
    <w:rsid w:val="00F763CE"/>
    <w:rsid w:val="00FD0736"/>
    <w:rsid w:val="01CA18D2"/>
    <w:rsid w:val="022B0F19"/>
    <w:rsid w:val="035427FA"/>
    <w:rsid w:val="04AF6F74"/>
    <w:rsid w:val="04E821AA"/>
    <w:rsid w:val="0A053062"/>
    <w:rsid w:val="0AB56D90"/>
    <w:rsid w:val="0D4869A1"/>
    <w:rsid w:val="0DE34399"/>
    <w:rsid w:val="0DE82B49"/>
    <w:rsid w:val="0F575C2A"/>
    <w:rsid w:val="113217E0"/>
    <w:rsid w:val="13665CF9"/>
    <w:rsid w:val="15A33FD9"/>
    <w:rsid w:val="16BD2D87"/>
    <w:rsid w:val="19545511"/>
    <w:rsid w:val="1A5348A7"/>
    <w:rsid w:val="1B22309D"/>
    <w:rsid w:val="1B424ADC"/>
    <w:rsid w:val="1B5D67D0"/>
    <w:rsid w:val="1C9457A5"/>
    <w:rsid w:val="1D2151DC"/>
    <w:rsid w:val="1D6D4435"/>
    <w:rsid w:val="1DE54342"/>
    <w:rsid w:val="1E322696"/>
    <w:rsid w:val="21CB0B93"/>
    <w:rsid w:val="221C1533"/>
    <w:rsid w:val="223B63AD"/>
    <w:rsid w:val="22FC3CC3"/>
    <w:rsid w:val="23AA0EFD"/>
    <w:rsid w:val="23C12633"/>
    <w:rsid w:val="247578BD"/>
    <w:rsid w:val="27164CA8"/>
    <w:rsid w:val="28091124"/>
    <w:rsid w:val="289C2917"/>
    <w:rsid w:val="2A373FFE"/>
    <w:rsid w:val="2B66528F"/>
    <w:rsid w:val="2C29284E"/>
    <w:rsid w:val="2C4B3E88"/>
    <w:rsid w:val="2C947940"/>
    <w:rsid w:val="2D8F46B0"/>
    <w:rsid w:val="3034614E"/>
    <w:rsid w:val="30DC4FC6"/>
    <w:rsid w:val="3202725A"/>
    <w:rsid w:val="3316226B"/>
    <w:rsid w:val="33E40064"/>
    <w:rsid w:val="34604F1D"/>
    <w:rsid w:val="363E7C79"/>
    <w:rsid w:val="37423926"/>
    <w:rsid w:val="37CE388A"/>
    <w:rsid w:val="3915103F"/>
    <w:rsid w:val="394F0CC5"/>
    <w:rsid w:val="3E2C1B98"/>
    <w:rsid w:val="3E9F2D5B"/>
    <w:rsid w:val="3F150CA9"/>
    <w:rsid w:val="3F19380F"/>
    <w:rsid w:val="3FD45B34"/>
    <w:rsid w:val="41C042B4"/>
    <w:rsid w:val="43405AA0"/>
    <w:rsid w:val="43D01CFC"/>
    <w:rsid w:val="453D1C04"/>
    <w:rsid w:val="46BC583B"/>
    <w:rsid w:val="470B6133"/>
    <w:rsid w:val="474A22DE"/>
    <w:rsid w:val="4A1B6ABD"/>
    <w:rsid w:val="4A6F51E7"/>
    <w:rsid w:val="4C642672"/>
    <w:rsid w:val="4FC55BE4"/>
    <w:rsid w:val="527C11E4"/>
    <w:rsid w:val="530C4E64"/>
    <w:rsid w:val="530F3135"/>
    <w:rsid w:val="54DB3A8C"/>
    <w:rsid w:val="564E344F"/>
    <w:rsid w:val="59440008"/>
    <w:rsid w:val="59DC38F4"/>
    <w:rsid w:val="5A202B08"/>
    <w:rsid w:val="5B227780"/>
    <w:rsid w:val="5BDB7A2A"/>
    <w:rsid w:val="5C13654C"/>
    <w:rsid w:val="5DA95F03"/>
    <w:rsid w:val="5EA16081"/>
    <w:rsid w:val="5FAB5EBF"/>
    <w:rsid w:val="60FF3B12"/>
    <w:rsid w:val="618276FA"/>
    <w:rsid w:val="61CF7137"/>
    <w:rsid w:val="62E04C26"/>
    <w:rsid w:val="655C2E84"/>
    <w:rsid w:val="68717953"/>
    <w:rsid w:val="6ADF5585"/>
    <w:rsid w:val="6B270778"/>
    <w:rsid w:val="6B9D5970"/>
    <w:rsid w:val="6D4A722B"/>
    <w:rsid w:val="6DCB2EE3"/>
    <w:rsid w:val="6DE46689"/>
    <w:rsid w:val="6E0B5463"/>
    <w:rsid w:val="6EA45239"/>
    <w:rsid w:val="712C27CA"/>
    <w:rsid w:val="71AB5682"/>
    <w:rsid w:val="741914B9"/>
    <w:rsid w:val="74550BCE"/>
    <w:rsid w:val="757E4AAC"/>
    <w:rsid w:val="76BF2039"/>
    <w:rsid w:val="775C20C1"/>
    <w:rsid w:val="777A1A52"/>
    <w:rsid w:val="78CD45AA"/>
    <w:rsid w:val="79E25F5E"/>
    <w:rsid w:val="7A7638E6"/>
    <w:rsid w:val="7BB85963"/>
    <w:rsid w:val="7D085BBD"/>
    <w:rsid w:val="7F73644D"/>
    <w:rsid w:val="7F9053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5"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toc 5"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Body Text First Indent" w:qFormat="1"/>
    <w:lsdException w:name="Body Text First Indent 2" w:uiPriority="99" w:unhideWhenUsed="1" w:qFormat="1"/>
    <w:lsdException w:name="Body Text 2" w:qFormat="1"/>
    <w:lsdException w:name="Body Text Indent 2" w:qFormat="1"/>
    <w:lsdException w:name="Hyperlink" w:semiHidden="1"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link w:val="NormalCharacter"/>
    <w:qFormat/>
    <w:rsid w:val="001D134E"/>
    <w:pPr>
      <w:widowControl w:val="0"/>
      <w:jc w:val="both"/>
    </w:pPr>
    <w:rPr>
      <w:rFonts w:asciiTheme="minorHAnsi" w:eastAsiaTheme="minorEastAsia" w:hAnsiTheme="minorHAnsi" w:cstheme="minorBidi"/>
      <w:kern w:val="2"/>
      <w:sz w:val="21"/>
      <w:szCs w:val="24"/>
    </w:rPr>
  </w:style>
  <w:style w:type="paragraph" w:styleId="10">
    <w:name w:val="heading 1"/>
    <w:basedOn w:val="a"/>
    <w:next w:val="a"/>
    <w:qFormat/>
    <w:rsid w:val="001D134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纯文本1"/>
    <w:basedOn w:val="a"/>
    <w:qFormat/>
    <w:rsid w:val="001D134E"/>
    <w:pPr>
      <w:ind w:firstLineChars="200" w:firstLine="964"/>
    </w:pPr>
    <w:rPr>
      <w:rFonts w:ascii="宋体" w:eastAsia="仿宋" w:hAnsi="宋体" w:cs="Times New Roman"/>
    </w:rPr>
  </w:style>
  <w:style w:type="paragraph" w:styleId="a3">
    <w:name w:val="Normal Indent"/>
    <w:basedOn w:val="a"/>
    <w:qFormat/>
    <w:rsid w:val="001D134E"/>
    <w:pPr>
      <w:ind w:firstLineChars="200" w:firstLine="420"/>
    </w:pPr>
    <w:rPr>
      <w:rFonts w:ascii="仿宋_GB2312" w:eastAsia="仿宋_GB2312" w:hAnsi="仿宋_GB2312"/>
      <w:sz w:val="32"/>
    </w:rPr>
  </w:style>
  <w:style w:type="paragraph" w:styleId="a4">
    <w:name w:val="Body Text"/>
    <w:basedOn w:val="a"/>
    <w:next w:val="a"/>
    <w:qFormat/>
    <w:rsid w:val="001D134E"/>
    <w:pPr>
      <w:widowControl/>
      <w:spacing w:before="100" w:beforeAutospacing="1" w:after="100" w:afterAutospacing="1"/>
      <w:jc w:val="left"/>
    </w:pPr>
    <w:rPr>
      <w:rFonts w:ascii="宋体" w:hAnsi="宋体" w:cs="宋体"/>
      <w:kern w:val="0"/>
      <w:sz w:val="24"/>
    </w:rPr>
  </w:style>
  <w:style w:type="paragraph" w:styleId="a5">
    <w:name w:val="Body Text Indent"/>
    <w:basedOn w:val="a"/>
    <w:next w:val="a3"/>
    <w:uiPriority w:val="99"/>
    <w:unhideWhenUsed/>
    <w:qFormat/>
    <w:rsid w:val="001D134E"/>
    <w:pPr>
      <w:spacing w:after="120"/>
      <w:ind w:leftChars="200" w:left="420"/>
    </w:pPr>
  </w:style>
  <w:style w:type="paragraph" w:styleId="5">
    <w:name w:val="toc 5"/>
    <w:basedOn w:val="a"/>
    <w:next w:val="a"/>
    <w:qFormat/>
    <w:rsid w:val="001D134E"/>
    <w:pPr>
      <w:ind w:leftChars="800" w:left="1680"/>
    </w:pPr>
    <w:rPr>
      <w:rFonts w:ascii="Times New Roman" w:hAnsi="Times New Roman"/>
      <w:szCs w:val="21"/>
    </w:rPr>
  </w:style>
  <w:style w:type="paragraph" w:styleId="a6">
    <w:name w:val="Plain Text"/>
    <w:basedOn w:val="a"/>
    <w:qFormat/>
    <w:rsid w:val="001D134E"/>
    <w:rPr>
      <w:rFonts w:ascii="宋体" w:hAnsi="Courier New" w:cs="Courier New"/>
      <w:szCs w:val="21"/>
    </w:rPr>
  </w:style>
  <w:style w:type="paragraph" w:styleId="2">
    <w:name w:val="Body Text Indent 2"/>
    <w:basedOn w:val="a"/>
    <w:link w:val="2Char"/>
    <w:qFormat/>
    <w:rsid w:val="001D134E"/>
    <w:pPr>
      <w:spacing w:after="120" w:line="480" w:lineRule="auto"/>
      <w:ind w:leftChars="200" w:left="420"/>
    </w:pPr>
    <w:rPr>
      <w:rFonts w:ascii="Calibri" w:eastAsia="宋体" w:hAnsi="Calibri" w:cs="黑体"/>
    </w:rPr>
  </w:style>
  <w:style w:type="paragraph" w:styleId="a7">
    <w:name w:val="Balloon Text"/>
    <w:basedOn w:val="a"/>
    <w:link w:val="Char"/>
    <w:qFormat/>
    <w:rsid w:val="001D134E"/>
    <w:rPr>
      <w:sz w:val="18"/>
      <w:szCs w:val="18"/>
    </w:rPr>
  </w:style>
  <w:style w:type="paragraph" w:styleId="a8">
    <w:name w:val="footer"/>
    <w:basedOn w:val="a"/>
    <w:qFormat/>
    <w:rsid w:val="001D134E"/>
    <w:pPr>
      <w:tabs>
        <w:tab w:val="center" w:pos="4153"/>
        <w:tab w:val="right" w:pos="8306"/>
      </w:tabs>
      <w:snapToGrid w:val="0"/>
      <w:jc w:val="left"/>
    </w:pPr>
    <w:rPr>
      <w:sz w:val="18"/>
    </w:rPr>
  </w:style>
  <w:style w:type="paragraph" w:styleId="a9">
    <w:name w:val="header"/>
    <w:basedOn w:val="a"/>
    <w:qFormat/>
    <w:rsid w:val="001D134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0">
    <w:name w:val="toc 2"/>
    <w:basedOn w:val="a"/>
    <w:next w:val="a"/>
    <w:qFormat/>
    <w:rsid w:val="001D134E"/>
    <w:pPr>
      <w:ind w:leftChars="200" w:left="420"/>
    </w:pPr>
    <w:rPr>
      <w:rFonts w:ascii="Times New Roman" w:hAnsi="Times New Roman" w:cs="黑体"/>
    </w:rPr>
  </w:style>
  <w:style w:type="paragraph" w:styleId="21">
    <w:name w:val="Body Text 2"/>
    <w:basedOn w:val="a"/>
    <w:qFormat/>
    <w:rsid w:val="001D134E"/>
    <w:pPr>
      <w:spacing w:after="120" w:line="480" w:lineRule="auto"/>
    </w:pPr>
    <w:rPr>
      <w:rFonts w:ascii="Times New Roman" w:hAnsi="Times New Roman"/>
    </w:rPr>
  </w:style>
  <w:style w:type="paragraph" w:styleId="HTML">
    <w:name w:val="HTML Preformatted"/>
    <w:basedOn w:val="a"/>
    <w:qFormat/>
    <w:rsid w:val="001D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a">
    <w:name w:val="Normal (Web)"/>
    <w:basedOn w:val="a"/>
    <w:qFormat/>
    <w:rsid w:val="001D134E"/>
    <w:pPr>
      <w:spacing w:before="100" w:beforeAutospacing="1" w:after="100" w:afterAutospacing="1"/>
      <w:jc w:val="left"/>
    </w:pPr>
    <w:rPr>
      <w:rFonts w:ascii="Calibri" w:hAnsi="Calibri"/>
      <w:kern w:val="0"/>
      <w:sz w:val="24"/>
    </w:rPr>
  </w:style>
  <w:style w:type="paragraph" w:styleId="ab">
    <w:name w:val="Body Text First Indent"/>
    <w:basedOn w:val="a4"/>
    <w:qFormat/>
    <w:rsid w:val="001D134E"/>
    <w:pPr>
      <w:ind w:firstLineChars="100" w:firstLine="420"/>
    </w:pPr>
  </w:style>
  <w:style w:type="paragraph" w:styleId="22">
    <w:name w:val="Body Text First Indent 2"/>
    <w:basedOn w:val="a5"/>
    <w:next w:val="a"/>
    <w:uiPriority w:val="99"/>
    <w:unhideWhenUsed/>
    <w:qFormat/>
    <w:rsid w:val="001D134E"/>
    <w:pPr>
      <w:ind w:firstLineChars="200" w:firstLine="420"/>
    </w:pPr>
  </w:style>
  <w:style w:type="table" w:styleId="ac">
    <w:name w:val="Table Grid"/>
    <w:basedOn w:val="a1"/>
    <w:uiPriority w:val="59"/>
    <w:qFormat/>
    <w:rsid w:val="001D1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qFormat/>
    <w:rsid w:val="001D134E"/>
    <w:rPr>
      <w:rFonts w:ascii="Times New Roman" w:eastAsia="宋体" w:hAnsi="Times New Roman" w:cs="Times New Roman"/>
      <w:b/>
    </w:rPr>
  </w:style>
  <w:style w:type="character" w:styleId="ae">
    <w:name w:val="page number"/>
    <w:basedOn w:val="a0"/>
    <w:qFormat/>
    <w:rsid w:val="001D134E"/>
  </w:style>
  <w:style w:type="character" w:styleId="af">
    <w:name w:val="Hyperlink"/>
    <w:basedOn w:val="a0"/>
    <w:uiPriority w:val="99"/>
    <w:semiHidden/>
    <w:unhideWhenUsed/>
    <w:qFormat/>
    <w:rsid w:val="001D134E"/>
    <w:rPr>
      <w:color w:val="0000FF"/>
      <w:u w:val="single"/>
    </w:rPr>
  </w:style>
  <w:style w:type="paragraph" w:customStyle="1" w:styleId="11">
    <w:name w:val="引文目录标题1"/>
    <w:basedOn w:val="a"/>
    <w:next w:val="a"/>
    <w:qFormat/>
    <w:rsid w:val="001D134E"/>
    <w:rPr>
      <w:rFonts w:ascii="Cambria" w:hAnsi="Cambria" w:cs="黑体"/>
      <w:sz w:val="24"/>
    </w:rPr>
  </w:style>
  <w:style w:type="paragraph" w:customStyle="1" w:styleId="Bodytext1">
    <w:name w:val="Body text|1"/>
    <w:basedOn w:val="a"/>
    <w:qFormat/>
    <w:rsid w:val="001D134E"/>
    <w:pPr>
      <w:spacing w:after="430" w:line="446" w:lineRule="auto"/>
      <w:ind w:firstLine="400"/>
    </w:pPr>
    <w:rPr>
      <w:rFonts w:ascii="宋体" w:eastAsia="宋体" w:hAnsi="宋体" w:cs="宋体"/>
      <w:sz w:val="28"/>
      <w:szCs w:val="28"/>
      <w:lang w:val="zh-TW" w:eastAsia="zh-TW" w:bidi="zh-TW"/>
    </w:rPr>
  </w:style>
  <w:style w:type="character" w:customStyle="1" w:styleId="font41">
    <w:name w:val="font41"/>
    <w:basedOn w:val="a0"/>
    <w:qFormat/>
    <w:rsid w:val="001D134E"/>
    <w:rPr>
      <w:rFonts w:ascii="Times New Roman" w:hAnsi="Times New Roman" w:cs="Times New Roman" w:hint="default"/>
      <w:color w:val="000000"/>
      <w:sz w:val="16"/>
      <w:szCs w:val="16"/>
      <w:u w:val="none"/>
    </w:rPr>
  </w:style>
  <w:style w:type="character" w:customStyle="1" w:styleId="font51">
    <w:name w:val="font51"/>
    <w:basedOn w:val="a0"/>
    <w:qFormat/>
    <w:rsid w:val="001D134E"/>
    <w:rPr>
      <w:rFonts w:ascii="宋体" w:eastAsia="宋体" w:hAnsi="宋体" w:cs="宋体" w:hint="eastAsia"/>
      <w:color w:val="000000"/>
      <w:sz w:val="16"/>
      <w:szCs w:val="16"/>
      <w:u w:val="none"/>
    </w:rPr>
  </w:style>
  <w:style w:type="character" w:customStyle="1" w:styleId="font31">
    <w:name w:val="font31"/>
    <w:basedOn w:val="a0"/>
    <w:qFormat/>
    <w:rsid w:val="001D134E"/>
    <w:rPr>
      <w:rFonts w:ascii="宋体" w:eastAsia="宋体" w:hAnsi="宋体" w:cs="宋体" w:hint="eastAsia"/>
      <w:color w:val="FF0000"/>
      <w:sz w:val="16"/>
      <w:szCs w:val="16"/>
      <w:u w:val="none"/>
    </w:rPr>
  </w:style>
  <w:style w:type="character" w:customStyle="1" w:styleId="font61">
    <w:name w:val="font61"/>
    <w:basedOn w:val="a0"/>
    <w:qFormat/>
    <w:rsid w:val="001D134E"/>
    <w:rPr>
      <w:rFonts w:ascii="宋体" w:eastAsia="宋体" w:hAnsi="宋体" w:cs="宋体" w:hint="eastAsia"/>
      <w:color w:val="000000"/>
      <w:sz w:val="20"/>
      <w:szCs w:val="20"/>
      <w:u w:val="none"/>
    </w:rPr>
  </w:style>
  <w:style w:type="character" w:customStyle="1" w:styleId="font01">
    <w:name w:val="font01"/>
    <w:basedOn w:val="a0"/>
    <w:qFormat/>
    <w:rsid w:val="001D134E"/>
    <w:rPr>
      <w:rFonts w:ascii="宋体" w:eastAsia="宋体" w:hAnsi="宋体" w:cs="宋体" w:hint="eastAsia"/>
      <w:color w:val="333333"/>
      <w:sz w:val="20"/>
      <w:szCs w:val="20"/>
      <w:u w:val="none"/>
    </w:rPr>
  </w:style>
  <w:style w:type="character" w:customStyle="1" w:styleId="font11">
    <w:name w:val="font11"/>
    <w:basedOn w:val="a0"/>
    <w:qFormat/>
    <w:rsid w:val="001D134E"/>
    <w:rPr>
      <w:rFonts w:ascii="宋体" w:eastAsia="宋体" w:hAnsi="宋体" w:cs="宋体" w:hint="eastAsia"/>
      <w:color w:val="000000"/>
      <w:sz w:val="20"/>
      <w:szCs w:val="20"/>
      <w:u w:val="none"/>
    </w:rPr>
  </w:style>
  <w:style w:type="paragraph" w:customStyle="1" w:styleId="WPSOffice1">
    <w:name w:val="WPSOffice手动目录 1"/>
    <w:basedOn w:val="a"/>
    <w:next w:val="22"/>
    <w:qFormat/>
    <w:rsid w:val="001D134E"/>
    <w:pPr>
      <w:widowControl/>
      <w:jc w:val="left"/>
    </w:pPr>
    <w:rPr>
      <w:rFonts w:ascii="Times New Roman" w:eastAsia="宋体" w:hAnsi="Times New Roman" w:cs="Times New Roman"/>
      <w:kern w:val="0"/>
      <w:sz w:val="20"/>
      <w:szCs w:val="20"/>
    </w:rPr>
  </w:style>
  <w:style w:type="character" w:customStyle="1" w:styleId="Char">
    <w:name w:val="批注框文本 Char"/>
    <w:basedOn w:val="a0"/>
    <w:link w:val="a7"/>
    <w:qFormat/>
    <w:rsid w:val="001D134E"/>
    <w:rPr>
      <w:rFonts w:asciiTheme="minorHAnsi" w:eastAsiaTheme="minorEastAsia" w:hAnsiTheme="minorHAnsi" w:cstheme="minorBidi"/>
      <w:kern w:val="2"/>
      <w:sz w:val="18"/>
      <w:szCs w:val="18"/>
    </w:rPr>
  </w:style>
  <w:style w:type="character" w:customStyle="1" w:styleId="2Char">
    <w:name w:val="正文文本缩进 2 Char"/>
    <w:basedOn w:val="a0"/>
    <w:link w:val="2"/>
    <w:qFormat/>
    <w:rsid w:val="001D134E"/>
    <w:rPr>
      <w:rFonts w:ascii="Calibri" w:hAnsi="Calibri" w:cs="黑体"/>
      <w:kern w:val="2"/>
      <w:sz w:val="21"/>
      <w:szCs w:val="24"/>
    </w:rPr>
  </w:style>
  <w:style w:type="paragraph" w:customStyle="1" w:styleId="12">
    <w:name w:val="列出段落1"/>
    <w:basedOn w:val="a"/>
    <w:uiPriority w:val="99"/>
    <w:unhideWhenUsed/>
    <w:qFormat/>
    <w:rsid w:val="001D134E"/>
    <w:pPr>
      <w:ind w:firstLineChars="200" w:firstLine="420"/>
    </w:pPr>
    <w:rPr>
      <w:rFonts w:ascii="Calibri" w:eastAsia="宋体" w:hAnsi="Calibri" w:cs="黑体"/>
    </w:rPr>
  </w:style>
  <w:style w:type="paragraph" w:customStyle="1" w:styleId="23">
    <w:name w:val="列出段落2"/>
    <w:basedOn w:val="a"/>
    <w:uiPriority w:val="99"/>
    <w:unhideWhenUsed/>
    <w:qFormat/>
    <w:rsid w:val="001D134E"/>
    <w:pPr>
      <w:ind w:firstLineChars="200" w:firstLine="420"/>
    </w:pPr>
  </w:style>
  <w:style w:type="paragraph" w:styleId="af0">
    <w:name w:val="No Spacing"/>
    <w:uiPriority w:val="1"/>
    <w:qFormat/>
    <w:rsid w:val="001D134E"/>
    <w:pPr>
      <w:widowControl w:val="0"/>
      <w:jc w:val="both"/>
    </w:pPr>
    <w:rPr>
      <w:rFonts w:asciiTheme="minorHAnsi" w:eastAsiaTheme="minorEastAsia" w:hAnsiTheme="minorHAnsi" w:cstheme="minorBidi"/>
      <w:kern w:val="2"/>
      <w:sz w:val="21"/>
      <w:szCs w:val="22"/>
    </w:rPr>
  </w:style>
  <w:style w:type="paragraph" w:customStyle="1" w:styleId="Default">
    <w:name w:val="Default"/>
    <w:basedOn w:val="13"/>
    <w:next w:val="a"/>
    <w:qFormat/>
    <w:rsid w:val="001D134E"/>
    <w:pPr>
      <w:widowControl w:val="0"/>
      <w:autoSpaceDE w:val="0"/>
      <w:autoSpaceDN w:val="0"/>
      <w:adjustRightInd w:val="0"/>
    </w:pPr>
    <w:rPr>
      <w:rFonts w:ascii="Calibri" w:eastAsia="仿宋_GB2312" w:hAnsi="Calibri"/>
      <w:color w:val="000000"/>
      <w:sz w:val="24"/>
    </w:rPr>
  </w:style>
  <w:style w:type="paragraph" w:customStyle="1" w:styleId="13">
    <w:name w:val="正文1"/>
    <w:qFormat/>
    <w:rsid w:val="001D134E"/>
    <w:pPr>
      <w:jc w:val="both"/>
    </w:pPr>
    <w:rPr>
      <w:sz w:val="32"/>
      <w:szCs w:val="32"/>
    </w:rPr>
  </w:style>
  <w:style w:type="paragraph" w:customStyle="1" w:styleId="14">
    <w:name w:val="正文缩进1"/>
    <w:basedOn w:val="a"/>
    <w:qFormat/>
    <w:rsid w:val="001D134E"/>
    <w:pPr>
      <w:ind w:firstLineChars="200" w:firstLine="420"/>
    </w:pPr>
    <w:rPr>
      <w:rFonts w:eastAsia="仿宋"/>
      <w:sz w:val="32"/>
    </w:rPr>
  </w:style>
  <w:style w:type="character" w:customStyle="1" w:styleId="font21">
    <w:name w:val="font21"/>
    <w:basedOn w:val="a0"/>
    <w:qFormat/>
    <w:rsid w:val="001D134E"/>
    <w:rPr>
      <w:rFonts w:ascii="黑体" w:eastAsia="黑体" w:hAnsi="宋体" w:cs="黑体" w:hint="eastAsia"/>
      <w:color w:val="000000"/>
      <w:sz w:val="28"/>
      <w:szCs w:val="28"/>
      <w:u w:val="none"/>
    </w:rPr>
  </w:style>
  <w:style w:type="character" w:customStyle="1" w:styleId="NormalCharacter">
    <w:name w:val="NormalCharacter"/>
    <w:qFormat/>
    <w:rsid w:val="001D134E"/>
    <w:rPr>
      <w:rFonts w:asciiTheme="minorHAnsi" w:eastAsiaTheme="minorEastAsia" w:hAnsiTheme="minorHAnsi" w:cstheme="minorBidi"/>
      <w:kern w:val="2"/>
      <w:sz w:val="21"/>
      <w:szCs w:val="24"/>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9.xml"/><Relationship Id="rId30" Type="http://schemas.openxmlformats.org/officeDocument/2006/relationships/footer" Target="footer1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A2F627-B5DE-49DF-AAC0-F71501468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11770</Words>
  <Characters>1791</Characters>
  <Application>Microsoft Office Word</Application>
  <DocSecurity>0</DocSecurity>
  <Lines>14</Lines>
  <Paragraphs>27</Paragraphs>
  <ScaleCrop>false</ScaleCrop>
  <Company/>
  <LinksUpToDate>false</LinksUpToDate>
  <CharactersWithSpaces>13534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2024-03-25T01:54:00Z</cp:lastPrinted>
  <dcterms:created xsi:type="dcterms:W3CDTF">2026-08-28T06:39:00Z</dcterms:created>
  <dcterms:modified xsi:type="dcterms:W3CDTF">2026-08-28T06:40:00Z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46D76A3DFD114BB6B11A5375C1E5B000</vt:lpwstr>
  </property>
</Properties>
</file>