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0AE9" w:rsidRDefault="004838D0">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8" cstate="print"/>
                    <a:stretch>
                      <a:fillRect/>
                    </a:stretch>
                  </pic:blipFill>
                  <pic:spPr>
                    <a:xfrm>
                      <a:off x="0" y="0"/>
                      <a:ext cx="2456815" cy="2456815"/>
                    </a:xfrm>
                    <a:prstGeom prst="rect">
                      <a:avLst/>
                    </a:prstGeom>
                  </pic:spPr>
                </pic:pic>
              </a:graphicData>
            </a:graphic>
          </wp:inline>
        </w:drawing>
      </w:r>
    </w:p>
    <w:p w:rsidR="009B0AE9" w:rsidRDefault="009B0AE9"/>
    <w:p w:rsidR="009B0AE9" w:rsidRDefault="009B0AE9">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9B0AE9" w:rsidRDefault="004838D0">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9B0AE9" w:rsidRDefault="009B0AE9"/>
    <w:p w:rsidR="009B0AE9" w:rsidRDefault="009B0AE9"/>
    <w:p w:rsidR="009B0AE9" w:rsidRDefault="009B0AE9"/>
    <w:p w:rsidR="009B0AE9" w:rsidRDefault="009B0AE9"/>
    <w:p w:rsidR="009B0AE9" w:rsidRDefault="009B0AE9">
      <w:pPr>
        <w:spacing w:line="400" w:lineRule="exact"/>
        <w:jc w:val="center"/>
        <w:rPr>
          <w:spacing w:val="34"/>
          <w:sz w:val="32"/>
          <w:szCs w:val="32"/>
        </w:rPr>
      </w:pPr>
    </w:p>
    <w:p w:rsidR="009B0AE9" w:rsidRDefault="004838D0">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9B0AE9" w:rsidRDefault="004838D0">
      <w:pPr>
        <w:spacing w:line="400" w:lineRule="exact"/>
        <w:jc w:val="center"/>
        <w:rPr>
          <w:b/>
          <w:bCs/>
          <w:spacing w:val="34"/>
          <w:sz w:val="32"/>
          <w:szCs w:val="32"/>
        </w:rPr>
      </w:pPr>
      <w:r>
        <w:rPr>
          <w:rFonts w:hint="eastAsia"/>
          <w:b/>
          <w:bCs/>
          <w:spacing w:val="34"/>
          <w:sz w:val="32"/>
          <w:szCs w:val="32"/>
        </w:rPr>
        <w:t>OF CHANGJIANG DISTRICT</w:t>
      </w:r>
    </w:p>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p w:rsidR="009B0AE9" w:rsidRDefault="009B0AE9">
      <w:r>
        <w:pict>
          <v:shape id="_x0000_s1033" type="#_x0000_t202" style="position:absolute;left:0;text-align:left;margin-left:148.05pt;margin-top:5.45pt;width:117.85pt;height:2in;z-index:251660288"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9B0AE9" w:rsidRDefault="004838D0">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4</w:t>
                  </w:r>
                </w:p>
              </w:txbxContent>
            </v:textbox>
          </v:shape>
        </w:pict>
      </w:r>
    </w:p>
    <w:p w:rsidR="009B0AE9" w:rsidRDefault="009B0AE9"/>
    <w:p w:rsidR="009B0AE9" w:rsidRDefault="009B0AE9"/>
    <w:p w:rsidR="009B0AE9" w:rsidRDefault="009B0AE9">
      <w:pPr>
        <w:jc w:val="center"/>
      </w:pPr>
    </w:p>
    <w:p w:rsidR="009B0AE9" w:rsidRDefault="004838D0">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5</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24</w:t>
      </w:r>
      <w:r>
        <w:rPr>
          <w:rFonts w:ascii="黑体" w:eastAsia="黑体" w:hAnsi="黑体" w:cs="黑体" w:hint="eastAsia"/>
          <w:b/>
          <w:bCs/>
          <w:color w:val="FF0000"/>
          <w:sz w:val="32"/>
          <w:szCs w:val="32"/>
        </w:rPr>
        <w:t>期）</w:t>
      </w:r>
    </w:p>
    <w:p w:rsidR="009B0AE9" w:rsidRDefault="009B0AE9">
      <w:pPr>
        <w:rPr>
          <w:rFonts w:ascii="黑体" w:eastAsia="黑体" w:hAnsi="黑体" w:cs="黑体"/>
          <w:b/>
          <w:bCs/>
          <w:color w:val="FF0000"/>
          <w:sz w:val="32"/>
          <w:szCs w:val="32"/>
        </w:rPr>
        <w:sectPr w:rsidR="009B0AE9">
          <w:headerReference w:type="even" r:id="rId9"/>
          <w:footerReference w:type="even" r:id="rId10"/>
          <w:footerReference w:type="default" r:id="rId11"/>
          <w:pgSz w:w="11906" w:h="16838"/>
          <w:pgMar w:top="1440" w:right="1800" w:bottom="1440" w:left="1800" w:header="851" w:footer="992" w:gutter="0"/>
          <w:cols w:space="425"/>
          <w:docGrid w:type="lines" w:linePitch="312"/>
        </w:sectPr>
      </w:pPr>
    </w:p>
    <w:p w:rsidR="009B0AE9" w:rsidRDefault="009B0AE9">
      <w:pPr>
        <w:pStyle w:val="Bodytext1"/>
        <w:spacing w:after="0" w:line="598" w:lineRule="exact"/>
        <w:ind w:firstLine="0"/>
        <w:jc w:val="center"/>
        <w:rPr>
          <w:b/>
          <w:bCs/>
          <w:color w:val="000000"/>
          <w:sz w:val="44"/>
          <w:szCs w:val="44"/>
          <w:lang w:eastAsia="zh-CN"/>
        </w:rPr>
      </w:pPr>
    </w:p>
    <w:p w:rsidR="009B0AE9" w:rsidRDefault="009B0AE9">
      <w:pPr>
        <w:pStyle w:val="Bodytext1"/>
        <w:spacing w:after="0" w:line="598" w:lineRule="exact"/>
        <w:ind w:firstLine="0"/>
        <w:jc w:val="center"/>
        <w:rPr>
          <w:b/>
          <w:bCs/>
          <w:color w:val="000000"/>
          <w:sz w:val="44"/>
          <w:szCs w:val="44"/>
          <w:lang w:eastAsia="zh-CN"/>
        </w:rPr>
        <w:sectPr w:rsidR="009B0AE9">
          <w:headerReference w:type="even" r:id="rId12"/>
          <w:headerReference w:type="default" r:id="rId13"/>
          <w:footerReference w:type="default" r:id="rId14"/>
          <w:headerReference w:type="first" r:id="rId15"/>
          <w:type w:val="continuous"/>
          <w:pgSz w:w="11906" w:h="16838"/>
          <w:pgMar w:top="1984" w:right="1531" w:bottom="1474" w:left="1531" w:header="1134" w:footer="850" w:gutter="0"/>
          <w:pgNumType w:start="1"/>
          <w:cols w:space="720"/>
          <w:titlePg/>
          <w:docGrid w:type="lines" w:linePitch="582"/>
        </w:sect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9B0AE9">
      <w:pPr>
        <w:tabs>
          <w:tab w:val="left" w:pos="8820"/>
        </w:tabs>
        <w:jc w:val="center"/>
        <w:rPr>
          <w:rFonts w:ascii="Times New Roman" w:eastAsia="方正小标宋简体" w:hAnsi="Times New Roman"/>
          <w:color w:val="000000"/>
          <w:spacing w:val="11"/>
          <w:sz w:val="51"/>
          <w:szCs w:val="51"/>
        </w:rPr>
      </w:pPr>
    </w:p>
    <w:p w:rsidR="009B0AE9" w:rsidRDefault="004838D0">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9B0AE9" w:rsidRDefault="004838D0">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9B0AE9">
        <w:trPr>
          <w:trHeight w:hRule="exact" w:val="801"/>
        </w:trPr>
        <w:tc>
          <w:tcPr>
            <w:tcW w:w="6516" w:type="dxa"/>
            <w:gridSpan w:val="2"/>
            <w:vAlign w:val="center"/>
          </w:tcPr>
          <w:p w:rsidR="009B0AE9" w:rsidRDefault="009B0AE9">
            <w:pPr>
              <w:spacing w:line="700" w:lineRule="exact"/>
              <w:jc w:val="center"/>
              <w:rPr>
                <w:rFonts w:ascii="Times New Roman" w:eastAsia="微软雅黑" w:hAnsi="Times New Roman"/>
                <w:color w:val="000000"/>
                <w:szCs w:val="21"/>
              </w:rPr>
            </w:pPr>
            <w:r w:rsidRPr="009B0AE9">
              <w:rPr>
                <w:rFonts w:ascii="Times New Roman" w:eastAsia="方正黑体_GBK" w:hAnsi="Times New Roman"/>
                <w:b/>
                <w:bCs/>
                <w:color w:val="000000"/>
                <w:sz w:val="24"/>
              </w:rPr>
              <w:pict>
                <v:shape id="_x0000_s1032" type="#_x0000_t202" style="position:absolute;left:0;text-align:left;margin-left:-60.85pt;margin-top:14.3pt;width:42pt;height:363.75pt;z-index:251664384"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9B0AE9" w:rsidRDefault="004838D0">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9B0AE9">
              <w:rPr>
                <w:rFonts w:ascii="Times New Roman" w:eastAsia="方正小标宋简体" w:hAnsi="Times New Roman"/>
                <w:color w:val="000000"/>
              </w:rPr>
              <w:pict>
                <v:shape id="_x0000_s1031" type="#_x0000_t202" style="position:absolute;left:0;text-align:left;margin-left:-133.3pt;margin-top:-.5pt;width:83.5pt;height:433.9pt;z-index:251661312"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9B0AE9" w:rsidRDefault="004838D0">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4838D0">
              <w:rPr>
                <w:rFonts w:ascii="Times New Roman" w:eastAsia="方正小标宋简体" w:hAnsi="Times New Roman"/>
                <w:color w:val="000000"/>
                <w:sz w:val="44"/>
                <w:szCs w:val="44"/>
              </w:rPr>
              <w:t>目</w:t>
            </w:r>
            <w:r w:rsidR="004838D0">
              <w:rPr>
                <w:rFonts w:ascii="Times New Roman" w:eastAsia="方正小标宋简体" w:hAnsi="Times New Roman"/>
                <w:color w:val="000000"/>
                <w:sz w:val="44"/>
                <w:szCs w:val="44"/>
              </w:rPr>
              <w:t xml:space="preserve">      </w:t>
            </w:r>
            <w:r w:rsidR="004838D0">
              <w:rPr>
                <w:rFonts w:ascii="Times New Roman" w:eastAsia="方正小标宋简体" w:hAnsi="Times New Roman"/>
                <w:color w:val="000000"/>
                <w:sz w:val="44"/>
                <w:szCs w:val="44"/>
              </w:rPr>
              <w:t>录</w:t>
            </w:r>
          </w:p>
        </w:tc>
      </w:tr>
      <w:tr w:rsidR="009B0AE9">
        <w:trPr>
          <w:trHeight w:val="11210"/>
        </w:trPr>
        <w:tc>
          <w:tcPr>
            <w:tcW w:w="1557" w:type="dxa"/>
            <w:vAlign w:val="center"/>
          </w:tcPr>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9B0AE9">
            <w:pPr>
              <w:spacing w:line="440" w:lineRule="exact"/>
              <w:jc w:val="center"/>
              <w:rPr>
                <w:rFonts w:ascii="黑体" w:eastAsia="黑体" w:hAnsi="黑体" w:cs="黑体"/>
                <w:color w:val="000000"/>
                <w:spacing w:val="-11"/>
                <w:sz w:val="24"/>
              </w:rPr>
            </w:pPr>
          </w:p>
          <w:p w:rsidR="009B0AE9" w:rsidRDefault="004838D0">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9B0AE9" w:rsidRDefault="009B0AE9">
            <w:pPr>
              <w:spacing w:line="440" w:lineRule="exact"/>
              <w:jc w:val="center"/>
              <w:rPr>
                <w:rFonts w:ascii="Times New Roman" w:eastAsia="方正黑体_GBK" w:hAnsi="Times New Roman"/>
                <w:b/>
                <w:bCs/>
                <w:color w:val="000000"/>
                <w:sz w:val="24"/>
              </w:rPr>
            </w:pPr>
            <w:r w:rsidRPr="009B0AE9">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9B0AE9" w:rsidRDefault="004838D0">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w:t>
                        </w:r>
                        <w:r>
                          <w:rPr>
                            <w:rFonts w:ascii="Times New Roman" w:eastAsia="方正黑体_GBK" w:hAnsi="Times New Roman" w:hint="eastAsia"/>
                            <w:szCs w:val="21"/>
                          </w:rPr>
                          <w:t>10</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9B0AE9" w:rsidRDefault="004838D0">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年第</w:t>
                        </w:r>
                        <w:r>
                          <w:rPr>
                            <w:rFonts w:ascii="Times New Roman" w:eastAsia="方正黑体_GBK" w:hAnsi="Times New Roman" w:hint="eastAsia"/>
                            <w:szCs w:val="21"/>
                          </w:rPr>
                          <w:t>5</w:t>
                        </w:r>
                        <w:r>
                          <w:rPr>
                            <w:rFonts w:ascii="Times New Roman" w:eastAsia="方正黑体_GBK" w:hAnsi="Times New Roman"/>
                            <w:szCs w:val="21"/>
                          </w:rPr>
                          <w:t>期</w:t>
                        </w:r>
                      </w:p>
                      <w:p w:rsidR="009B0AE9" w:rsidRDefault="004838D0">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24</w:t>
                        </w:r>
                        <w:r>
                          <w:rPr>
                            <w:rFonts w:ascii="Times New Roman" w:eastAsia="方正黑体_GBK" w:hAnsi="Times New Roman"/>
                            <w:szCs w:val="21"/>
                          </w:rPr>
                          <w:t>期）</w:t>
                        </w:r>
                      </w:p>
                    </w:txbxContent>
                  </v:textbox>
                </v:shape>
              </w:pict>
            </w:r>
            <w:r w:rsidRPr="009B0AE9">
              <w:rPr>
                <w:rFonts w:ascii="黑体" w:eastAsia="黑体" w:hAnsi="黑体" w:cs="黑体"/>
                <w:color w:val="000000"/>
                <w:spacing w:val="-11"/>
                <w:sz w:val="24"/>
              </w:rPr>
              <w:pict>
                <v:shape id="_x0000_s1029" type="#_x0000_t202" style="position:absolute;left:0;text-align:left;margin-left:-105.85pt;margin-top:98pt;width:42pt;height:90.1pt;z-index:251673600"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9B0AE9" w:rsidRDefault="004838D0">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9B0AE9">
              <w:rPr>
                <w:rFonts w:ascii="黑体" w:eastAsia="黑体" w:hAnsi="黑体" w:cs="黑体"/>
                <w:color w:val="000000"/>
                <w:sz w:val="44"/>
                <w:szCs w:val="44"/>
              </w:rPr>
              <w:pict>
                <v:shape id="_x0000_s1028" type="#_x0000_t202" style="position:absolute;left:0;text-align:left;margin-left:-149.45pt;margin-top:442.7pt;width:132pt;height:90.65pt;z-index:251665408"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9B0AE9" w:rsidRDefault="004838D0">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9B0AE9" w:rsidRDefault="004838D0">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9B0AE9" w:rsidRDefault="004838D0">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4838D0">
              <w:rPr>
                <w:rFonts w:ascii="黑体" w:eastAsia="黑体" w:hAnsi="黑体" w:cs="黑体" w:hint="eastAsia"/>
                <w:color w:val="000000"/>
                <w:sz w:val="24"/>
              </w:rPr>
              <w:t>文</w:t>
            </w:r>
            <w:r w:rsidR="004838D0">
              <w:rPr>
                <w:rFonts w:ascii="黑体" w:eastAsia="黑体" w:hAnsi="黑体" w:cs="黑体" w:hint="eastAsia"/>
                <w:color w:val="000000"/>
                <w:sz w:val="24"/>
              </w:rPr>
              <w:t xml:space="preserve">    </w:t>
            </w:r>
            <w:r w:rsidR="004838D0">
              <w:rPr>
                <w:rFonts w:ascii="黑体" w:eastAsia="黑体" w:hAnsi="黑体" w:cs="黑体" w:hint="eastAsia"/>
                <w:color w:val="000000"/>
                <w:sz w:val="24"/>
              </w:rPr>
              <w:t>件</w:t>
            </w:r>
          </w:p>
        </w:tc>
        <w:tc>
          <w:tcPr>
            <w:tcW w:w="4959" w:type="dxa"/>
            <w:vAlign w:val="center"/>
          </w:tcPr>
          <w:p w:rsidR="009B0AE9" w:rsidRDefault="004838D0">
            <w:pPr>
              <w:spacing w:line="560" w:lineRule="exact"/>
            </w:pPr>
            <w:r>
              <w:rPr>
                <w:rFonts w:hint="eastAsia"/>
              </w:rPr>
              <w:t>昌江区人民政府办公室关于《昌江区“电子信息产业链一件事”实施方案》的通知</w:t>
            </w:r>
          </w:p>
          <w:p w:rsidR="009B0AE9" w:rsidRDefault="004838D0">
            <w:pPr>
              <w:spacing w:line="560" w:lineRule="exact"/>
            </w:pPr>
            <w:r>
              <w:rPr>
                <w:rFonts w:hint="eastAsia"/>
                <w:lang w:val="zh-CN"/>
              </w:rPr>
              <w:t>（</w:t>
            </w:r>
            <w:r>
              <w:rPr>
                <w:rFonts w:hint="eastAsia"/>
              </w:rPr>
              <w:t>昌府办字〔</w:t>
            </w:r>
            <w:r>
              <w:rPr>
                <w:rFonts w:hint="eastAsia"/>
              </w:rPr>
              <w:t>2024</w:t>
            </w:r>
            <w:r>
              <w:rPr>
                <w:rFonts w:hint="eastAsia"/>
              </w:rPr>
              <w:t>〕</w:t>
            </w:r>
            <w:r>
              <w:rPr>
                <w:rFonts w:hint="eastAsia"/>
              </w:rPr>
              <w:t>40</w:t>
            </w:r>
            <w:r>
              <w:rPr>
                <w:rFonts w:hint="eastAsia"/>
              </w:rPr>
              <w:t>号</w:t>
            </w:r>
            <w:r>
              <w:rPr>
                <w:rFonts w:hint="eastAsia"/>
                <w:lang w:val="zh-CN"/>
              </w:rPr>
              <w:t>）</w:t>
            </w:r>
            <w:r>
              <w:rPr>
                <w:rFonts w:hint="eastAsia"/>
              </w:rPr>
              <w:t>………………………（</w:t>
            </w:r>
            <w:r>
              <w:rPr>
                <w:rFonts w:hint="eastAsia"/>
              </w:rPr>
              <w:t>1</w:t>
            </w:r>
            <w:r>
              <w:rPr>
                <w:rFonts w:hint="eastAsia"/>
              </w:rPr>
              <w:t>）</w:t>
            </w:r>
          </w:p>
          <w:p w:rsidR="009B0AE9" w:rsidRDefault="004838D0">
            <w:pPr>
              <w:spacing w:line="560" w:lineRule="exact"/>
            </w:pPr>
            <w:r>
              <w:rPr>
                <w:rFonts w:hint="eastAsia"/>
              </w:rPr>
              <w:t>关于印发《昌江区政务服务增值化服务运行机制》的通知</w:t>
            </w:r>
          </w:p>
          <w:p w:rsidR="009B0AE9" w:rsidRDefault="004838D0">
            <w:pPr>
              <w:pStyle w:val="af1"/>
              <w:spacing w:line="560" w:lineRule="exact"/>
              <w:rPr>
                <w:szCs w:val="24"/>
              </w:rPr>
            </w:pPr>
            <w:r>
              <w:rPr>
                <w:rFonts w:hint="eastAsia"/>
                <w:szCs w:val="24"/>
              </w:rPr>
              <w:t>（昌府办</w:t>
            </w:r>
            <w:r>
              <w:rPr>
                <w:rFonts w:hint="eastAsia"/>
                <w:szCs w:val="24"/>
              </w:rPr>
              <w:t>明</w:t>
            </w:r>
            <w:r>
              <w:rPr>
                <w:rFonts w:hint="eastAsia"/>
                <w:szCs w:val="24"/>
              </w:rPr>
              <w:t>〔</w:t>
            </w:r>
            <w:r>
              <w:rPr>
                <w:rFonts w:hint="eastAsia"/>
                <w:szCs w:val="24"/>
              </w:rPr>
              <w:t>2024</w:t>
            </w:r>
            <w:r>
              <w:rPr>
                <w:rFonts w:hint="eastAsia"/>
                <w:szCs w:val="24"/>
              </w:rPr>
              <w:t>〕</w:t>
            </w:r>
            <w:r>
              <w:rPr>
                <w:rFonts w:hint="eastAsia"/>
                <w:szCs w:val="24"/>
              </w:rPr>
              <w:t>8</w:t>
            </w:r>
            <w:r>
              <w:rPr>
                <w:rFonts w:hint="eastAsia"/>
                <w:szCs w:val="24"/>
              </w:rPr>
              <w:t>号）……………………（</w:t>
            </w:r>
            <w:r>
              <w:rPr>
                <w:rFonts w:hint="eastAsia"/>
                <w:szCs w:val="24"/>
              </w:rPr>
              <w:t>17</w:t>
            </w:r>
            <w:r>
              <w:rPr>
                <w:rFonts w:hint="eastAsia"/>
                <w:szCs w:val="24"/>
              </w:rPr>
              <w:t>）</w:t>
            </w:r>
          </w:p>
          <w:p w:rsidR="009B0AE9" w:rsidRDefault="009B0AE9">
            <w:pPr>
              <w:pStyle w:val="af1"/>
              <w:spacing w:line="560" w:lineRule="exact"/>
              <w:rPr>
                <w:szCs w:val="24"/>
              </w:rPr>
            </w:pPr>
          </w:p>
        </w:tc>
      </w:tr>
    </w:tbl>
    <w:p w:rsidR="009B0AE9" w:rsidRDefault="009B0AE9">
      <w:pPr>
        <w:spacing w:line="600" w:lineRule="exact"/>
        <w:jc w:val="left"/>
        <w:rPr>
          <w:rFonts w:ascii="方正小标宋简体" w:eastAsia="方正小标宋简体" w:hAnsi="方正小标宋简体" w:cs="方正小标宋简体"/>
          <w:color w:val="000000"/>
          <w:spacing w:val="17"/>
          <w:sz w:val="52"/>
          <w:szCs w:val="52"/>
        </w:rPr>
      </w:pPr>
    </w:p>
    <w:p w:rsidR="009B0AE9" w:rsidRDefault="004838D0" w:rsidP="0043535A">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9B0AE9" w:rsidRDefault="004838D0" w:rsidP="0043535A">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9B0AE9">
        <w:trPr>
          <w:trHeight w:val="11317"/>
        </w:trPr>
        <w:tc>
          <w:tcPr>
            <w:tcW w:w="1525" w:type="dxa"/>
            <w:vAlign w:val="center"/>
          </w:tcPr>
          <w:p w:rsidR="009B0AE9" w:rsidRDefault="004838D0">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9B0AE9" w:rsidRDefault="009B0AE9">
            <w:pPr>
              <w:shd w:val="clear" w:color="auto" w:fill="FFFFFF"/>
              <w:spacing w:line="120" w:lineRule="exact"/>
              <w:rPr>
                <w:rFonts w:ascii="Times New Roman" w:eastAsia="方正书宋_GBK" w:hAnsi="Times New Roman"/>
                <w:color w:val="000000"/>
                <w:kern w:val="0"/>
                <w:szCs w:val="21"/>
              </w:rPr>
            </w:pPr>
          </w:p>
          <w:p w:rsidR="009B0AE9" w:rsidRDefault="004838D0">
            <w:pPr>
              <w:pStyle w:val="1"/>
              <w:keepNext w:val="0"/>
              <w:keepLines w:val="0"/>
              <w:widowControl/>
              <w:shd w:val="clear" w:color="auto" w:fill="FFFFFF"/>
              <w:spacing w:before="0" w:after="0" w:line="56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53</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9B0AE9" w:rsidRDefault="004838D0">
            <w:pPr>
              <w:pStyle w:val="1"/>
              <w:keepNext w:val="0"/>
              <w:keepLines w:val="0"/>
              <w:widowControl/>
              <w:shd w:val="clear" w:color="auto" w:fill="FFFFFF"/>
              <w:spacing w:before="0" w:after="0" w:line="56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26</w:t>
            </w:r>
            <w:r>
              <w:rPr>
                <w:rFonts w:ascii="楷体" w:eastAsia="楷体" w:hAnsi="楷体" w:cs="楷体" w:hint="eastAsia"/>
                <w:b w:val="0"/>
                <w:bCs w:val="0"/>
                <w:kern w:val="2"/>
                <w:sz w:val="21"/>
                <w:szCs w:val="24"/>
              </w:rPr>
              <w:t>）</w:t>
            </w:r>
          </w:p>
          <w:p w:rsidR="009B0AE9" w:rsidRDefault="004838D0">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54</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9B0AE9" w:rsidRDefault="004838D0">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29</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55</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9B0AE9" w:rsidRDefault="004838D0">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33</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56</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9B0AE9" w:rsidRDefault="004838D0">
            <w:pPr>
              <w:pStyle w:val="1"/>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36</w:t>
            </w:r>
            <w:r>
              <w:rPr>
                <w:rFonts w:ascii="楷体" w:eastAsia="楷体" w:hAnsi="楷体" w:cs="楷体" w:hint="eastAsia"/>
                <w:b w:val="0"/>
                <w:bCs w:val="0"/>
                <w:kern w:val="2"/>
                <w:sz w:val="21"/>
                <w:szCs w:val="24"/>
              </w:rPr>
              <w:t>）</w:t>
            </w:r>
          </w:p>
        </w:tc>
      </w:tr>
    </w:tbl>
    <w:p w:rsidR="009B0AE9" w:rsidRDefault="009B0AE9">
      <w:pPr>
        <w:spacing w:line="240" w:lineRule="exact"/>
        <w:rPr>
          <w:rFonts w:ascii="Times New Roman" w:eastAsia="微软雅黑" w:hAnsi="Times New Roman"/>
          <w:color w:val="000000"/>
          <w:szCs w:val="21"/>
        </w:rPr>
      </w:pPr>
      <w:r w:rsidRPr="009B0AE9">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9B0AE9" w:rsidRDefault="004838D0">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9B0AE9" w:rsidRDefault="009B0AE9">
                  <w:pPr>
                    <w:spacing w:line="240" w:lineRule="exact"/>
                    <w:rPr>
                      <w:rFonts w:ascii="仿宋_GB2312" w:eastAsia="仿宋_GB2312" w:hAnsi="仿宋_GB2312" w:cs="仿宋_GB2312"/>
                    </w:rPr>
                  </w:pPr>
                </w:p>
                <w:p w:rsidR="009B0AE9" w:rsidRDefault="004838D0">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9B0AE9" w:rsidRDefault="004838D0">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王瀚洋</w:t>
                  </w:r>
                </w:p>
                <w:p w:rsidR="009B0AE9" w:rsidRDefault="004838D0">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佳</w:t>
                  </w:r>
                </w:p>
                <w:p w:rsidR="009B0AE9" w:rsidRDefault="004838D0">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9B0AE9" w:rsidRDefault="004838D0">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9B0AE9" w:rsidRDefault="004838D0">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9B0AE9" w:rsidRDefault="004838D0">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祝平风</w:t>
                  </w:r>
                  <w:r>
                    <w:rPr>
                      <w:rFonts w:ascii="楷体_GB2312" w:eastAsia="楷体_GB2312" w:hAnsi="楷体_GB2312" w:cs="楷体_GB2312" w:hint="eastAsia"/>
                      <w:sz w:val="22"/>
                      <w:szCs w:val="28"/>
                    </w:rPr>
                    <w:t xml:space="preserve">  </w:t>
                  </w:r>
                </w:p>
                <w:p w:rsidR="009B0AE9" w:rsidRDefault="004838D0">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9B0AE9" w:rsidRDefault="004838D0">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9B0AE9" w:rsidRDefault="009B0AE9">
                  <w:pPr>
                    <w:spacing w:line="400" w:lineRule="exact"/>
                    <w:rPr>
                      <w:rFonts w:ascii="仿宋_GB2312" w:eastAsia="仿宋_GB2312" w:hAnsi="仿宋_GB2312" w:cs="仿宋_GB2312"/>
                      <w:sz w:val="22"/>
                      <w:szCs w:val="28"/>
                    </w:rPr>
                  </w:pPr>
                </w:p>
                <w:p w:rsidR="009B0AE9" w:rsidRDefault="004838D0">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9B0AE9" w:rsidRDefault="004838D0">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9B0AE9" w:rsidRDefault="009B0AE9">
                  <w:pPr>
                    <w:spacing w:line="400" w:lineRule="exact"/>
                    <w:rPr>
                      <w:rFonts w:ascii="宋体" w:hAnsi="宋体" w:cs="宋体"/>
                      <w:spacing w:val="34"/>
                    </w:rPr>
                  </w:pPr>
                </w:p>
                <w:p w:rsidR="009B0AE9" w:rsidRDefault="009B0AE9">
                  <w:pPr>
                    <w:pStyle w:val="a5"/>
                    <w:spacing w:before="0" w:beforeAutospacing="0" w:after="0" w:afterAutospacing="0" w:line="400" w:lineRule="exact"/>
                  </w:pPr>
                </w:p>
                <w:p w:rsidR="009B0AE9" w:rsidRDefault="004838D0">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9B0AE9" w:rsidRDefault="004838D0">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9B0AE9" w:rsidRDefault="004838D0">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9B0AE9" w:rsidRDefault="004838D0">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9B0AE9" w:rsidRDefault="004838D0">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9B0AE9" w:rsidRDefault="004838D0">
                  <w:pPr>
                    <w:pStyle w:val="a5"/>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9B0AE9" w:rsidRDefault="004838D0">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9B0AE9" w:rsidRDefault="004838D0">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9B0AE9" w:rsidRDefault="004838D0">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9B0AE9" w:rsidRDefault="004838D0">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9B0AE9" w:rsidRDefault="004838D0">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spacing w:line="240" w:lineRule="exact"/>
        <w:rPr>
          <w:rFonts w:ascii="Times New Roman" w:eastAsia="微软雅黑" w:hAnsi="Times New Roman"/>
          <w:color w:val="000000"/>
          <w:szCs w:val="21"/>
        </w:rPr>
      </w:pPr>
    </w:p>
    <w:p w:rsidR="009B0AE9" w:rsidRDefault="009B0AE9">
      <w:pPr>
        <w:pStyle w:val="Bodytext1"/>
        <w:spacing w:after="0" w:line="598" w:lineRule="exact"/>
        <w:ind w:firstLine="0"/>
        <w:jc w:val="center"/>
        <w:rPr>
          <w:b/>
          <w:bCs/>
          <w:color w:val="000000"/>
          <w:sz w:val="44"/>
          <w:szCs w:val="44"/>
          <w:lang w:eastAsia="zh-CN"/>
        </w:rPr>
        <w:sectPr w:rsidR="009B0AE9">
          <w:headerReference w:type="even" r:id="rId16"/>
          <w:headerReference w:type="default" r:id="rId17"/>
          <w:footerReference w:type="even" r:id="rId18"/>
          <w:footerReference w:type="default" r:id="rId19"/>
          <w:type w:val="continuous"/>
          <w:pgSz w:w="11906" w:h="16838"/>
          <w:pgMar w:top="1440" w:right="1083" w:bottom="1440" w:left="1083" w:header="851" w:footer="992" w:gutter="0"/>
          <w:cols w:space="425"/>
          <w:docGrid w:type="lines" w:linePitch="312"/>
        </w:sectPr>
      </w:pPr>
    </w:p>
    <w:p w:rsidR="009B0AE9" w:rsidRDefault="004838D0">
      <w:pPr>
        <w:spacing w:line="600" w:lineRule="exact"/>
        <w:jc w:val="center"/>
        <w:rPr>
          <w:rFonts w:ascii="方正小标宋简体" w:eastAsia="方正小标宋简体" w:hAnsi="方正小标宋简体" w:cs="方正小标宋简体"/>
          <w:sz w:val="44"/>
          <w:szCs w:val="52"/>
        </w:rPr>
        <w:sectPr w:rsidR="009B0AE9">
          <w:headerReference w:type="even" r:id="rId20"/>
          <w:headerReference w:type="default" r:id="rId21"/>
          <w:footerReference w:type="even" r:id="rId22"/>
          <w:footerReference w:type="default" r:id="rId23"/>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9B0AE9" w:rsidRDefault="004838D0">
      <w:pPr>
        <w:topLinePunct/>
        <w:spacing w:line="600" w:lineRule="exact"/>
        <w:jc w:val="center"/>
        <w:outlineLvl w:val="0"/>
        <w:rPr>
          <w:rFonts w:ascii="方正小标宋简体" w:eastAsia="方正小标宋简体" w:hAnsi="方正小标宋简体" w:cs="方正小标宋简体"/>
          <w:snapToGrid w:val="0"/>
          <w:color w:val="000000"/>
          <w:kern w:val="44"/>
          <w:sz w:val="44"/>
          <w:szCs w:val="44"/>
        </w:rPr>
      </w:pPr>
      <w:r>
        <w:rPr>
          <w:rFonts w:ascii="方正小标宋简体" w:eastAsia="方正小标宋简体" w:hAnsi="方正小标宋简体" w:cs="方正小标宋简体" w:hint="eastAsia"/>
          <w:snapToGrid w:val="0"/>
          <w:color w:val="000000"/>
          <w:kern w:val="44"/>
          <w:sz w:val="44"/>
          <w:szCs w:val="44"/>
        </w:rPr>
        <w:lastRenderedPageBreak/>
        <w:t>昌江区人民政府办公室</w:t>
      </w:r>
    </w:p>
    <w:p w:rsidR="009B0AE9" w:rsidRDefault="004838D0">
      <w:pPr>
        <w:topLinePunct/>
        <w:spacing w:line="600" w:lineRule="exact"/>
        <w:jc w:val="center"/>
        <w:outlineLvl w:val="0"/>
        <w:rPr>
          <w:rFonts w:ascii="方正小标宋简体" w:eastAsia="方正小标宋简体" w:hAnsi="方正小标宋简体" w:cs="方正小标宋简体"/>
          <w:snapToGrid w:val="0"/>
          <w:color w:val="000000"/>
          <w:kern w:val="44"/>
          <w:sz w:val="44"/>
          <w:szCs w:val="44"/>
        </w:rPr>
      </w:pPr>
      <w:r>
        <w:rPr>
          <w:rFonts w:ascii="方正小标宋简体" w:eastAsia="方正小标宋简体" w:hAnsi="方正小标宋简体" w:cs="方正小标宋简体" w:hint="eastAsia"/>
          <w:snapToGrid w:val="0"/>
          <w:color w:val="000000"/>
          <w:kern w:val="44"/>
          <w:sz w:val="44"/>
          <w:szCs w:val="44"/>
        </w:rPr>
        <w:t>关于《昌江区“电子信息产业链一件事”</w:t>
      </w:r>
    </w:p>
    <w:p w:rsidR="009B0AE9" w:rsidRDefault="004838D0">
      <w:pPr>
        <w:topLinePunct/>
        <w:spacing w:line="600" w:lineRule="exact"/>
        <w:jc w:val="center"/>
        <w:outlineLvl w:val="0"/>
        <w:rPr>
          <w:rFonts w:ascii="方正小标宋简体" w:eastAsia="方正小标宋简体" w:hAnsi="方正小标宋简体" w:cs="方正小标宋简体"/>
          <w:snapToGrid w:val="0"/>
          <w:color w:val="000000"/>
          <w:kern w:val="44"/>
          <w:sz w:val="44"/>
          <w:szCs w:val="44"/>
        </w:rPr>
      </w:pPr>
      <w:r>
        <w:rPr>
          <w:rFonts w:ascii="方正小标宋简体" w:eastAsia="方正小标宋简体" w:hAnsi="方正小标宋简体" w:cs="方正小标宋简体" w:hint="eastAsia"/>
          <w:snapToGrid w:val="0"/>
          <w:color w:val="000000"/>
          <w:kern w:val="44"/>
          <w:sz w:val="44"/>
          <w:szCs w:val="44"/>
        </w:rPr>
        <w:t>实施方案》的通知</w:t>
      </w:r>
    </w:p>
    <w:p w:rsidR="009B0AE9" w:rsidRDefault="009B0AE9">
      <w:pPr>
        <w:topLinePunct/>
        <w:spacing w:line="600" w:lineRule="exact"/>
        <w:outlineLvl w:val="0"/>
        <w:rPr>
          <w:rFonts w:ascii="仿宋" w:eastAsia="仿宋" w:hAnsi="仿宋" w:cs="仿宋"/>
          <w:snapToGrid w:val="0"/>
          <w:color w:val="000000"/>
          <w:kern w:val="44"/>
          <w:sz w:val="32"/>
          <w:szCs w:val="32"/>
        </w:rPr>
      </w:pPr>
    </w:p>
    <w:p w:rsidR="009B0AE9" w:rsidRDefault="004838D0">
      <w:pPr>
        <w:topLinePunct/>
        <w:spacing w:line="600" w:lineRule="exact"/>
        <w:outlineLvl w:val="0"/>
        <w:rPr>
          <w:rFonts w:ascii="仿宋" w:eastAsia="仿宋" w:hAnsi="仿宋" w:cs="仿宋"/>
          <w:snapToGrid w:val="0"/>
          <w:color w:val="000000"/>
          <w:kern w:val="44"/>
          <w:sz w:val="32"/>
          <w:szCs w:val="32"/>
        </w:rPr>
      </w:pPr>
      <w:r>
        <w:rPr>
          <w:rFonts w:ascii="仿宋" w:eastAsia="仿宋" w:hAnsi="仿宋" w:cs="仿宋" w:hint="eastAsia"/>
          <w:snapToGrid w:val="0"/>
          <w:color w:val="000000"/>
          <w:kern w:val="44"/>
          <w:sz w:val="32"/>
          <w:szCs w:val="32"/>
        </w:rPr>
        <w:t>区政府相关部门、昌江产业园管理委员会：</w:t>
      </w:r>
    </w:p>
    <w:p w:rsidR="009B0AE9" w:rsidRDefault="004838D0">
      <w:pPr>
        <w:topLinePunct/>
        <w:spacing w:line="600" w:lineRule="exact"/>
        <w:ind w:firstLineChars="200" w:firstLine="640"/>
        <w:outlineLvl w:val="0"/>
        <w:rPr>
          <w:rFonts w:ascii="仿宋" w:eastAsia="仿宋" w:hAnsi="仿宋" w:cs="仿宋"/>
          <w:snapToGrid w:val="0"/>
          <w:color w:val="000000"/>
          <w:kern w:val="44"/>
          <w:sz w:val="32"/>
          <w:szCs w:val="32"/>
        </w:rPr>
      </w:pPr>
      <w:r>
        <w:rPr>
          <w:rFonts w:ascii="仿宋" w:eastAsia="仿宋" w:hAnsi="仿宋" w:cs="仿宋" w:hint="eastAsia"/>
          <w:snapToGrid w:val="0"/>
          <w:color w:val="000000"/>
          <w:kern w:val="44"/>
          <w:sz w:val="32"/>
          <w:szCs w:val="32"/>
        </w:rPr>
        <w:t>《昌江区“电子信息产业链一件事”实施方案》已经区政府同意，现印发给你们，请认真贯彻落实。</w:t>
      </w:r>
    </w:p>
    <w:p w:rsidR="009B0AE9" w:rsidRDefault="009B0AE9">
      <w:pPr>
        <w:topLinePunct/>
        <w:spacing w:line="600" w:lineRule="exact"/>
        <w:outlineLvl w:val="0"/>
        <w:rPr>
          <w:rFonts w:ascii="仿宋" w:eastAsia="仿宋" w:hAnsi="仿宋" w:cs="仿宋"/>
          <w:snapToGrid w:val="0"/>
          <w:color w:val="000000"/>
          <w:kern w:val="44"/>
          <w:sz w:val="32"/>
          <w:szCs w:val="32"/>
        </w:rPr>
      </w:pPr>
    </w:p>
    <w:p w:rsidR="009B0AE9" w:rsidRDefault="009B0AE9">
      <w:pPr>
        <w:topLinePunct/>
        <w:spacing w:line="600" w:lineRule="exact"/>
        <w:outlineLvl w:val="0"/>
        <w:rPr>
          <w:rFonts w:ascii="仿宋" w:eastAsia="仿宋" w:hAnsi="仿宋" w:cs="仿宋"/>
          <w:snapToGrid w:val="0"/>
          <w:color w:val="000000"/>
          <w:kern w:val="44"/>
          <w:sz w:val="32"/>
          <w:szCs w:val="32"/>
        </w:rPr>
      </w:pPr>
    </w:p>
    <w:p w:rsidR="009B0AE9" w:rsidRDefault="004838D0">
      <w:pPr>
        <w:topLinePunct/>
        <w:spacing w:line="600" w:lineRule="exact"/>
        <w:jc w:val="center"/>
        <w:outlineLvl w:val="0"/>
        <w:rPr>
          <w:rFonts w:ascii="仿宋" w:eastAsia="仿宋" w:hAnsi="仿宋" w:cs="仿宋"/>
          <w:snapToGrid w:val="0"/>
          <w:color w:val="000000"/>
          <w:kern w:val="44"/>
          <w:sz w:val="32"/>
          <w:szCs w:val="32"/>
        </w:rPr>
      </w:pPr>
      <w:r>
        <w:rPr>
          <w:rFonts w:ascii="仿宋" w:eastAsia="仿宋" w:hAnsi="仿宋" w:cs="仿宋" w:hint="eastAsia"/>
          <w:snapToGrid w:val="0"/>
          <w:color w:val="000000"/>
          <w:kern w:val="44"/>
          <w:sz w:val="32"/>
          <w:szCs w:val="32"/>
        </w:rPr>
        <w:t xml:space="preserve">                                 </w:t>
      </w:r>
      <w:r>
        <w:rPr>
          <w:rFonts w:ascii="仿宋" w:eastAsia="仿宋" w:hAnsi="仿宋" w:cs="仿宋" w:hint="eastAsia"/>
          <w:snapToGrid w:val="0"/>
          <w:color w:val="000000"/>
          <w:kern w:val="44"/>
          <w:sz w:val="32"/>
          <w:szCs w:val="32"/>
        </w:rPr>
        <w:t>昌江区人民政府办公室</w:t>
      </w:r>
    </w:p>
    <w:p w:rsidR="009B0AE9" w:rsidRDefault="004838D0">
      <w:pPr>
        <w:topLinePunct/>
        <w:spacing w:line="600" w:lineRule="exact"/>
        <w:jc w:val="center"/>
        <w:outlineLvl w:val="0"/>
        <w:rPr>
          <w:rFonts w:ascii="方正小标宋简体" w:eastAsia="方正小标宋简体" w:hAnsi="方正小标宋简体" w:cs="方正小标宋简体"/>
          <w:snapToGrid w:val="0"/>
          <w:color w:val="000000"/>
          <w:kern w:val="44"/>
          <w:sz w:val="44"/>
          <w:szCs w:val="44"/>
        </w:rPr>
      </w:pPr>
      <w:r>
        <w:rPr>
          <w:rFonts w:ascii="仿宋" w:eastAsia="仿宋" w:hAnsi="仿宋" w:cs="仿宋" w:hint="eastAsia"/>
          <w:snapToGrid w:val="0"/>
          <w:color w:val="000000"/>
          <w:kern w:val="44"/>
          <w:sz w:val="32"/>
          <w:szCs w:val="32"/>
        </w:rPr>
        <w:t xml:space="preserve">                                2024</w:t>
      </w:r>
      <w:r>
        <w:rPr>
          <w:rFonts w:ascii="仿宋" w:eastAsia="仿宋" w:hAnsi="仿宋" w:cs="仿宋" w:hint="eastAsia"/>
          <w:snapToGrid w:val="0"/>
          <w:color w:val="000000"/>
          <w:kern w:val="44"/>
          <w:sz w:val="32"/>
          <w:szCs w:val="32"/>
        </w:rPr>
        <w:t>年</w:t>
      </w:r>
      <w:r>
        <w:rPr>
          <w:rFonts w:ascii="仿宋" w:eastAsia="仿宋" w:hAnsi="仿宋" w:cs="仿宋" w:hint="eastAsia"/>
          <w:snapToGrid w:val="0"/>
          <w:color w:val="000000"/>
          <w:kern w:val="44"/>
          <w:sz w:val="32"/>
          <w:szCs w:val="32"/>
        </w:rPr>
        <w:t>9</w:t>
      </w:r>
      <w:r>
        <w:rPr>
          <w:rFonts w:ascii="仿宋" w:eastAsia="仿宋" w:hAnsi="仿宋" w:cs="仿宋" w:hint="eastAsia"/>
          <w:snapToGrid w:val="0"/>
          <w:color w:val="000000"/>
          <w:kern w:val="44"/>
          <w:sz w:val="32"/>
          <w:szCs w:val="32"/>
        </w:rPr>
        <w:t>月</w:t>
      </w:r>
      <w:r>
        <w:rPr>
          <w:rFonts w:ascii="仿宋" w:eastAsia="仿宋" w:hAnsi="仿宋" w:cs="仿宋" w:hint="eastAsia"/>
          <w:snapToGrid w:val="0"/>
          <w:color w:val="000000"/>
          <w:kern w:val="44"/>
          <w:sz w:val="32"/>
          <w:szCs w:val="32"/>
        </w:rPr>
        <w:t>11</w:t>
      </w:r>
      <w:r>
        <w:rPr>
          <w:rFonts w:ascii="仿宋" w:eastAsia="仿宋" w:hAnsi="仿宋" w:cs="仿宋" w:hint="eastAsia"/>
          <w:snapToGrid w:val="0"/>
          <w:color w:val="000000"/>
          <w:kern w:val="44"/>
          <w:sz w:val="32"/>
          <w:szCs w:val="32"/>
        </w:rPr>
        <w:t>日</w:t>
      </w:r>
    </w:p>
    <w:p w:rsidR="009B0AE9" w:rsidRDefault="009B0AE9">
      <w:pPr>
        <w:topLinePunct/>
        <w:spacing w:line="600" w:lineRule="exact"/>
        <w:jc w:val="center"/>
        <w:outlineLvl w:val="0"/>
        <w:rPr>
          <w:rFonts w:ascii="方正小标宋简体" w:eastAsia="方正小标宋简体" w:hAnsi="方正小标宋简体" w:cs="方正小标宋简体"/>
          <w:snapToGrid w:val="0"/>
          <w:color w:val="000000"/>
          <w:kern w:val="44"/>
          <w:sz w:val="44"/>
          <w:szCs w:val="44"/>
        </w:rPr>
      </w:pPr>
    </w:p>
    <w:p w:rsidR="009B0AE9" w:rsidRDefault="009B0AE9">
      <w:pPr>
        <w:pStyle w:val="3"/>
        <w:rPr>
          <w:rFonts w:ascii="方正小标宋简体" w:eastAsia="方正小标宋简体" w:hAnsi="方正小标宋简体" w:cs="方正小标宋简体"/>
          <w:b w:val="0"/>
          <w:bCs w:val="0"/>
          <w:snapToGrid w:val="0"/>
          <w:color w:val="000000"/>
          <w:kern w:val="44"/>
          <w:sz w:val="44"/>
          <w:szCs w:val="44"/>
        </w:rPr>
      </w:pPr>
    </w:p>
    <w:p w:rsidR="009B0AE9" w:rsidRDefault="009B0AE9">
      <w:pPr>
        <w:rPr>
          <w:rFonts w:ascii="方正小标宋简体" w:eastAsia="方正小标宋简体" w:hAnsi="方正小标宋简体" w:cs="方正小标宋简体"/>
          <w:snapToGrid w:val="0"/>
          <w:color w:val="000000"/>
          <w:kern w:val="44"/>
          <w:sz w:val="44"/>
          <w:szCs w:val="44"/>
        </w:rPr>
      </w:pPr>
    </w:p>
    <w:p w:rsidR="009B0AE9" w:rsidRDefault="009B0AE9">
      <w:pPr>
        <w:pStyle w:val="3"/>
        <w:rPr>
          <w:rFonts w:ascii="方正小标宋简体" w:eastAsia="方正小标宋简体" w:hAnsi="方正小标宋简体" w:cs="方正小标宋简体"/>
          <w:b w:val="0"/>
          <w:bCs w:val="0"/>
          <w:snapToGrid w:val="0"/>
          <w:color w:val="000000"/>
          <w:kern w:val="44"/>
          <w:sz w:val="44"/>
          <w:szCs w:val="44"/>
        </w:rPr>
      </w:pPr>
    </w:p>
    <w:p w:rsidR="009B0AE9" w:rsidRDefault="009B0AE9">
      <w:pPr>
        <w:rPr>
          <w:rFonts w:ascii="方正小标宋简体" w:eastAsia="方正小标宋简体" w:hAnsi="方正小标宋简体" w:cs="方正小标宋简体"/>
          <w:snapToGrid w:val="0"/>
          <w:color w:val="000000"/>
          <w:kern w:val="44"/>
          <w:sz w:val="44"/>
          <w:szCs w:val="44"/>
        </w:rPr>
      </w:pPr>
    </w:p>
    <w:p w:rsidR="009B0AE9" w:rsidRDefault="009B0AE9">
      <w:pPr>
        <w:pStyle w:val="3"/>
        <w:rPr>
          <w:rFonts w:ascii="方正小标宋简体" w:eastAsia="方正小标宋简体" w:hAnsi="方正小标宋简体" w:cs="方正小标宋简体"/>
          <w:b w:val="0"/>
          <w:bCs w:val="0"/>
          <w:snapToGrid w:val="0"/>
          <w:color w:val="000000"/>
          <w:kern w:val="44"/>
          <w:sz w:val="44"/>
          <w:szCs w:val="44"/>
        </w:rPr>
      </w:pPr>
    </w:p>
    <w:p w:rsidR="009B0AE9" w:rsidRDefault="009B0AE9">
      <w:pPr>
        <w:pStyle w:val="3"/>
        <w:rPr>
          <w:rFonts w:ascii="方正小标宋简体" w:eastAsia="方正小标宋简体" w:hAnsi="方正小标宋简体" w:cs="方正小标宋简体"/>
          <w:b w:val="0"/>
          <w:bCs w:val="0"/>
          <w:snapToGrid w:val="0"/>
          <w:color w:val="000000"/>
          <w:kern w:val="44"/>
          <w:sz w:val="44"/>
          <w:szCs w:val="44"/>
        </w:rPr>
      </w:pPr>
    </w:p>
    <w:p w:rsidR="009B0AE9" w:rsidRDefault="009B0AE9">
      <w:pPr>
        <w:rPr>
          <w:rFonts w:ascii="方正小标宋简体" w:eastAsia="方正小标宋简体" w:hAnsi="方正小标宋简体" w:cs="方正小标宋简体"/>
          <w:snapToGrid w:val="0"/>
          <w:color w:val="000000"/>
          <w:kern w:val="44"/>
          <w:sz w:val="44"/>
          <w:szCs w:val="44"/>
        </w:rPr>
      </w:pPr>
    </w:p>
    <w:p w:rsidR="009B0AE9" w:rsidRDefault="009B0AE9"/>
    <w:p w:rsidR="009B0AE9" w:rsidRDefault="004838D0">
      <w:pPr>
        <w:topLinePunct/>
        <w:spacing w:line="600" w:lineRule="exact"/>
        <w:jc w:val="center"/>
        <w:outlineLvl w:val="0"/>
        <w:rPr>
          <w:rFonts w:ascii="Calibri" w:eastAsia="宋体" w:hAnsi="Calibri" w:cs="Times New Roman"/>
          <w:b/>
          <w:bCs/>
          <w:snapToGrid w:val="0"/>
          <w:color w:val="000000"/>
          <w:kern w:val="44"/>
          <w:sz w:val="44"/>
          <w:szCs w:val="44"/>
        </w:rPr>
      </w:pPr>
      <w:r>
        <w:rPr>
          <w:rFonts w:ascii="方正小标宋简体" w:eastAsia="方正小标宋简体" w:hAnsi="方正小标宋简体" w:cs="方正小标宋简体" w:hint="eastAsia"/>
          <w:snapToGrid w:val="0"/>
          <w:color w:val="000000"/>
          <w:kern w:val="44"/>
          <w:sz w:val="44"/>
          <w:szCs w:val="44"/>
        </w:rPr>
        <w:t>昌江区“电子信息产业链一件事”实施方案</w:t>
      </w:r>
    </w:p>
    <w:p w:rsidR="009B0AE9" w:rsidRDefault="009B0AE9">
      <w:pPr>
        <w:topLinePunct/>
        <w:spacing w:line="600" w:lineRule="exact"/>
        <w:rPr>
          <w:rFonts w:ascii="宋体" w:eastAsia="宋体" w:hAnsi="宋体" w:cs="宋体"/>
          <w:color w:val="000000"/>
          <w:spacing w:val="-2"/>
          <w:sz w:val="23"/>
          <w:szCs w:val="23"/>
        </w:rPr>
      </w:pPr>
    </w:p>
    <w:p w:rsidR="009B0AE9" w:rsidRDefault="004838D0">
      <w:pPr>
        <w:topLinePunct/>
        <w:spacing w:line="600" w:lineRule="exact"/>
        <w:ind w:firstLineChars="200" w:firstLine="632"/>
        <w:rPr>
          <w:rFonts w:ascii="仿宋_GB2312" w:eastAsia="仿宋_GB2312" w:hAnsi="仿宋_GB2312" w:cs="仿宋_GB2312"/>
          <w:snapToGrid w:val="0"/>
          <w:color w:val="000000"/>
          <w:spacing w:val="-2"/>
          <w:sz w:val="32"/>
          <w:szCs w:val="32"/>
        </w:rPr>
      </w:pPr>
      <w:r>
        <w:rPr>
          <w:rFonts w:ascii="仿宋_GB2312" w:eastAsia="仿宋_GB2312" w:hAnsi="仿宋_GB2312" w:cs="仿宋_GB2312" w:hint="eastAsia"/>
          <w:snapToGrid w:val="0"/>
          <w:color w:val="000000"/>
          <w:spacing w:val="-2"/>
          <w:sz w:val="32"/>
          <w:szCs w:val="32"/>
        </w:rPr>
        <w:t>为深入贯彻落实江西省《关于进一步优化政务服务提升行政效能推动高效办成一件事的实施意见》以及江西省促进开发区改革和创新发展领导小组《关于深化开发区管理制度改革推动开发区高质量发展的实施意见重点任务分工方案》（赣开发区〔</w:t>
      </w:r>
      <w:r>
        <w:rPr>
          <w:rFonts w:ascii="仿宋_GB2312" w:eastAsia="仿宋_GB2312" w:hAnsi="仿宋_GB2312" w:cs="仿宋_GB2312" w:hint="eastAsia"/>
          <w:snapToGrid w:val="0"/>
          <w:color w:val="000000"/>
          <w:spacing w:val="-2"/>
          <w:sz w:val="32"/>
          <w:szCs w:val="32"/>
        </w:rPr>
        <w:t>2023</w:t>
      </w:r>
      <w:r>
        <w:rPr>
          <w:rFonts w:ascii="仿宋_GB2312" w:eastAsia="仿宋_GB2312" w:hAnsi="仿宋_GB2312" w:cs="仿宋_GB2312" w:hint="eastAsia"/>
          <w:snapToGrid w:val="0"/>
          <w:color w:val="000000"/>
          <w:spacing w:val="-2"/>
          <w:sz w:val="32"/>
          <w:szCs w:val="32"/>
        </w:rPr>
        <w:t>〕</w:t>
      </w:r>
      <w:r>
        <w:rPr>
          <w:rFonts w:ascii="仿宋_GB2312" w:eastAsia="仿宋_GB2312" w:hAnsi="仿宋_GB2312" w:cs="仿宋_GB2312" w:hint="eastAsia"/>
          <w:snapToGrid w:val="0"/>
          <w:color w:val="000000"/>
          <w:spacing w:val="-2"/>
          <w:sz w:val="32"/>
          <w:szCs w:val="32"/>
        </w:rPr>
        <w:t>1</w:t>
      </w:r>
      <w:r>
        <w:rPr>
          <w:rFonts w:ascii="仿宋_GB2312" w:eastAsia="仿宋_GB2312" w:hAnsi="仿宋_GB2312" w:cs="仿宋_GB2312" w:hint="eastAsia"/>
          <w:snapToGrid w:val="0"/>
          <w:color w:val="000000"/>
          <w:spacing w:val="-2"/>
          <w:sz w:val="32"/>
          <w:szCs w:val="32"/>
        </w:rPr>
        <w:t>号）文件精神，我区积极响应，决定在政务服务大厅企业服务专区及电子信息产业园推行“电子信息产业链一件事”改革，本改革旨在通过标准化、高效化、便利化的服务流程，实现“一站式、全流程”“园区事园区办”，助力电子信息产业链企业快速发展，提升园区整体竞争力。</w:t>
      </w:r>
    </w:p>
    <w:p w:rsidR="009B0AE9" w:rsidRDefault="004838D0">
      <w:pPr>
        <w:numPr>
          <w:ilvl w:val="0"/>
          <w:numId w:val="1"/>
        </w:numPr>
        <w:topLinePunct/>
        <w:spacing w:line="600" w:lineRule="exact"/>
        <w:ind w:firstLineChars="200" w:firstLine="632"/>
        <w:rPr>
          <w:rFonts w:ascii="黑体" w:eastAsia="黑体" w:hAnsi="黑体" w:cs="黑体"/>
          <w:color w:val="000000"/>
          <w:spacing w:val="-2"/>
          <w:sz w:val="32"/>
          <w:szCs w:val="32"/>
        </w:rPr>
      </w:pPr>
      <w:r>
        <w:rPr>
          <w:rFonts w:ascii="黑体" w:eastAsia="黑体" w:hAnsi="黑体" w:cs="黑体" w:hint="eastAsia"/>
          <w:color w:val="000000"/>
          <w:spacing w:val="-2"/>
          <w:sz w:val="32"/>
          <w:szCs w:val="32"/>
        </w:rPr>
        <w:t>指导思想</w:t>
      </w:r>
    </w:p>
    <w:p w:rsidR="009B0AE9" w:rsidRDefault="004838D0">
      <w:pPr>
        <w:topLinePunct/>
        <w:spacing w:line="600" w:lineRule="exact"/>
        <w:ind w:firstLineChars="200" w:firstLine="632"/>
        <w:rPr>
          <w:rFonts w:ascii="仿宋_GB2312" w:eastAsia="仿宋_GB2312" w:hAnsi="仿宋_GB2312" w:cs="仿宋_GB2312"/>
          <w:snapToGrid w:val="0"/>
          <w:color w:val="000000"/>
          <w:sz w:val="32"/>
          <w:szCs w:val="32"/>
        </w:rPr>
      </w:pPr>
      <w:r>
        <w:rPr>
          <w:rFonts w:ascii="仿宋_GB2312" w:eastAsia="仿宋_GB2312" w:hAnsi="仿宋_GB2312" w:cs="仿宋_GB2312" w:hint="eastAsia"/>
          <w:snapToGrid w:val="0"/>
          <w:color w:val="000000"/>
          <w:spacing w:val="-2"/>
          <w:sz w:val="32"/>
          <w:szCs w:val="32"/>
        </w:rPr>
        <w:t>以习近平新时代中国特色社会主义思想为指导，深入贯彻习近平总书记考察江西重要讲话精神，围绕“高效办成一件事”和园区办改革的核心目标，聚焦电子信息产业链企业的实际需求，通过政务服务创新，优化营商环境，促进我区电子信息产业高质量发展。</w:t>
      </w:r>
    </w:p>
    <w:p w:rsidR="009B0AE9" w:rsidRDefault="004838D0">
      <w:pPr>
        <w:numPr>
          <w:ilvl w:val="0"/>
          <w:numId w:val="2"/>
        </w:numPr>
        <w:topLinePunct/>
        <w:spacing w:line="600" w:lineRule="exact"/>
        <w:ind w:firstLineChars="200" w:firstLine="632"/>
        <w:rPr>
          <w:rFonts w:ascii="黑体" w:eastAsia="黑体" w:hAnsi="黑体" w:cs="黑体"/>
          <w:color w:val="000000"/>
          <w:spacing w:val="-2"/>
          <w:sz w:val="32"/>
          <w:szCs w:val="32"/>
        </w:rPr>
      </w:pPr>
      <w:r>
        <w:rPr>
          <w:rFonts w:ascii="黑体" w:eastAsia="黑体" w:hAnsi="黑体" w:cs="黑体" w:hint="eastAsia"/>
          <w:color w:val="000000"/>
          <w:spacing w:val="-2"/>
          <w:sz w:val="32"/>
          <w:szCs w:val="32"/>
        </w:rPr>
        <w:t>工作目标</w:t>
      </w:r>
    </w:p>
    <w:p w:rsidR="009B0AE9" w:rsidRDefault="004838D0">
      <w:pPr>
        <w:topLinePunct/>
        <w:spacing w:line="600" w:lineRule="exact"/>
        <w:ind w:firstLineChars="200" w:firstLine="420"/>
        <w:rPr>
          <w:rFonts w:ascii="仿宋_GB2312" w:eastAsia="仿宋_GB2312" w:hAnsi="仿宋_GB2312" w:cs="仿宋_GB2312"/>
          <w:snapToGrid w:val="0"/>
          <w:color w:val="000000"/>
          <w:spacing w:val="-2"/>
          <w:sz w:val="32"/>
          <w:szCs w:val="32"/>
        </w:rPr>
      </w:pPr>
      <w:r>
        <w:rPr>
          <w:rFonts w:ascii="Calibri" w:eastAsia="宋体" w:hAnsi="Calibri" w:cs="Times New Roman" w:hint="eastAsia"/>
          <w:color w:val="000000"/>
        </w:rPr>
        <w:lastRenderedPageBreak/>
        <w:t xml:space="preserve">   </w:t>
      </w:r>
      <w:r>
        <w:rPr>
          <w:rFonts w:ascii="仿宋_GB2312" w:eastAsia="仿宋_GB2312" w:hAnsi="仿宋_GB2312" w:cs="仿宋_GB2312" w:hint="eastAsia"/>
          <w:snapToGrid w:val="0"/>
          <w:color w:val="000000"/>
          <w:spacing w:val="-2"/>
          <w:sz w:val="32"/>
          <w:szCs w:val="32"/>
        </w:rPr>
        <w:t>构建“园区事园区办”的服务体系，集成政府、市场、社会等多方资源，为电子信息产业链企业提供从项目引进到注销退出的全生命周期服务。通过线上线下融合的服务平台，实现服务事项的“一窗受理、集成服务、限时办结”，提升企业获得感和满意度。</w:t>
      </w:r>
    </w:p>
    <w:p w:rsidR="009B0AE9" w:rsidRDefault="004838D0">
      <w:pPr>
        <w:numPr>
          <w:ilvl w:val="0"/>
          <w:numId w:val="2"/>
        </w:numPr>
        <w:topLinePunct/>
        <w:spacing w:line="600" w:lineRule="exact"/>
        <w:ind w:firstLineChars="200" w:firstLine="632"/>
        <w:rPr>
          <w:rFonts w:ascii="黑体" w:eastAsia="黑体" w:hAnsi="黑体" w:cs="黑体"/>
          <w:color w:val="000000"/>
          <w:spacing w:val="-2"/>
          <w:sz w:val="32"/>
          <w:szCs w:val="32"/>
        </w:rPr>
      </w:pPr>
      <w:r>
        <w:rPr>
          <w:rFonts w:ascii="黑体" w:eastAsia="黑体" w:hAnsi="黑体" w:cs="黑体" w:hint="eastAsia"/>
          <w:color w:val="000000"/>
          <w:spacing w:val="-2"/>
          <w:sz w:val="32"/>
          <w:szCs w:val="32"/>
        </w:rPr>
        <w:t>主要举措</w:t>
      </w:r>
    </w:p>
    <w:p w:rsidR="009B0AE9" w:rsidRDefault="004838D0">
      <w:pPr>
        <w:topLinePunct/>
        <w:spacing w:line="600" w:lineRule="exact"/>
        <w:ind w:firstLineChars="200" w:firstLine="643"/>
        <w:rPr>
          <w:rFonts w:ascii="Calibri" w:eastAsia="宋体" w:hAnsi="Calibri" w:cs="Times New Roman"/>
          <w:color w:val="000000"/>
        </w:rPr>
      </w:pPr>
      <w:r>
        <w:rPr>
          <w:rFonts w:ascii="Times New Roman" w:eastAsia="楷体" w:hAnsi="Times New Roman" w:cs="Times New Roman" w:hint="eastAsia"/>
          <w:b/>
          <w:bCs/>
          <w:color w:val="000000"/>
          <w:kern w:val="0"/>
          <w:sz w:val="32"/>
          <w:szCs w:val="32"/>
          <w:lang/>
        </w:rPr>
        <w:t>（一）搭建两个服务平台</w:t>
      </w:r>
    </w:p>
    <w:p w:rsidR="009B0AE9" w:rsidRDefault="004838D0">
      <w:pPr>
        <w:topLinePunct/>
        <w:spacing w:line="600" w:lineRule="exact"/>
        <w:ind w:firstLineChars="200" w:firstLine="643"/>
        <w:rPr>
          <w:rFonts w:ascii="仿宋_GB2312" w:eastAsia="仿宋_GB2312" w:hAnsi="仿宋_GB2312" w:cs="仿宋_GB2312"/>
          <w:color w:val="000000"/>
          <w:sz w:val="32"/>
          <w:szCs w:val="32"/>
          <w:lang/>
        </w:rPr>
      </w:pPr>
      <w:r>
        <w:rPr>
          <w:rFonts w:ascii="仿宋_GB2312" w:eastAsia="仿宋_GB2312" w:hAnsi="仿宋_GB2312" w:cs="仿宋_GB2312" w:hint="eastAsia"/>
          <w:b/>
          <w:bCs/>
          <w:color w:val="000000"/>
          <w:sz w:val="32"/>
          <w:szCs w:val="32"/>
          <w:lang/>
        </w:rPr>
        <w:t>一是</w:t>
      </w:r>
      <w:r>
        <w:rPr>
          <w:rFonts w:ascii="仿宋_GB2312" w:eastAsia="仿宋_GB2312" w:hAnsi="仿宋_GB2312" w:cs="仿宋_GB2312" w:hint="eastAsia"/>
          <w:color w:val="000000"/>
          <w:sz w:val="32"/>
          <w:szCs w:val="32"/>
          <w:lang/>
        </w:rPr>
        <w:t>区政务服务管理局</w:t>
      </w:r>
      <w:r>
        <w:rPr>
          <w:rFonts w:ascii="仿宋_GB2312" w:eastAsia="仿宋_GB2312" w:hAnsi="仿宋_GB2312" w:cs="仿宋_GB2312" w:hint="eastAsia"/>
          <w:color w:val="000000"/>
          <w:spacing w:val="-2"/>
          <w:sz w:val="32"/>
          <w:szCs w:val="32"/>
        </w:rPr>
        <w:t>按照“线上线下融合办理”的目标，构建线上线下相结合的产业链一件事服务平台。线下，在昌江区政务服务大厅企业综合服务专区设立“电子信息产业链一件事”服务窗口，</w:t>
      </w:r>
      <w:r>
        <w:rPr>
          <w:rFonts w:ascii="仿宋_GB2312" w:eastAsia="仿宋_GB2312" w:hAnsi="仿宋_GB2312" w:cs="仿宋_GB2312" w:hint="eastAsia"/>
          <w:color w:val="000000"/>
          <w:sz w:val="32"/>
          <w:szCs w:val="32"/>
          <w:lang/>
        </w:rPr>
        <w:t>各单位围绕《</w:t>
      </w:r>
      <w:r>
        <w:rPr>
          <w:rFonts w:ascii="仿宋_GB2312" w:eastAsia="仿宋_GB2312" w:hAnsi="仿宋_GB2312" w:cs="仿宋_GB2312" w:hint="eastAsia"/>
          <w:color w:val="000000"/>
          <w:spacing w:val="-2"/>
          <w:sz w:val="32"/>
          <w:szCs w:val="32"/>
        </w:rPr>
        <w:t>昌江区“电子信息产业链一件事”服务事项清单</w:t>
      </w:r>
      <w:r>
        <w:rPr>
          <w:rFonts w:ascii="仿宋_GB2312" w:eastAsia="仿宋_GB2312" w:hAnsi="仿宋_GB2312" w:cs="仿宋_GB2312" w:hint="eastAsia"/>
          <w:color w:val="000000"/>
          <w:sz w:val="32"/>
          <w:szCs w:val="32"/>
          <w:lang/>
        </w:rPr>
        <w:t>》（附件</w:t>
      </w:r>
      <w:r>
        <w:rPr>
          <w:rFonts w:ascii="仿宋_GB2312" w:eastAsia="仿宋_GB2312" w:hAnsi="仿宋_GB2312" w:cs="仿宋_GB2312" w:hint="eastAsia"/>
          <w:color w:val="000000"/>
          <w:sz w:val="32"/>
          <w:szCs w:val="32"/>
          <w:lang/>
        </w:rPr>
        <w:t>1</w:t>
      </w:r>
      <w:r>
        <w:rPr>
          <w:rFonts w:ascii="仿宋_GB2312" w:eastAsia="仿宋_GB2312" w:hAnsi="仿宋_GB2312" w:cs="仿宋_GB2312" w:hint="eastAsia"/>
          <w:color w:val="000000"/>
          <w:sz w:val="32"/>
          <w:szCs w:val="32"/>
          <w:lang/>
        </w:rPr>
        <w:t>）事项进驻窗口，</w:t>
      </w:r>
      <w:r>
        <w:rPr>
          <w:rFonts w:ascii="仿宋_GB2312" w:eastAsia="仿宋_GB2312" w:hAnsi="仿宋_GB2312" w:cs="仿宋_GB2312" w:hint="eastAsia"/>
          <w:color w:val="000000"/>
          <w:spacing w:val="-2"/>
          <w:sz w:val="32"/>
          <w:szCs w:val="32"/>
        </w:rPr>
        <w:t>推行通用综合受理模式，实行“前台综合受理、后台分类审批”</w:t>
      </w:r>
      <w:r>
        <w:rPr>
          <w:rFonts w:ascii="仿宋_GB2312" w:eastAsia="仿宋_GB2312" w:hAnsi="仿宋_GB2312" w:cs="仿宋_GB2312" w:hint="eastAsia"/>
          <w:color w:val="000000"/>
          <w:sz w:val="32"/>
          <w:szCs w:val="32"/>
          <w:lang/>
        </w:rPr>
        <w:t>，</w:t>
      </w:r>
      <w:r>
        <w:rPr>
          <w:rFonts w:ascii="仿宋_GB2312" w:eastAsia="仿宋_GB2312" w:hAnsi="仿宋_GB2312" w:cs="仿宋_GB2312" w:hint="eastAsia"/>
          <w:color w:val="000000"/>
          <w:spacing w:val="-2"/>
          <w:sz w:val="32"/>
          <w:szCs w:val="32"/>
        </w:rPr>
        <w:t>实现“一个窗口”服务。线上，依托全省统建的“赣企通”服务平台和江西政务服务网昌江区分厅平台，适时建设上线“电子信息产业链一件事”应用入口，实现在线申请和办理</w:t>
      </w:r>
      <w:r>
        <w:rPr>
          <w:rFonts w:ascii="仿宋_GB2312" w:eastAsia="仿宋_GB2312" w:hAnsi="仿宋_GB2312" w:cs="仿宋_GB2312" w:hint="eastAsia"/>
          <w:color w:val="000000"/>
          <w:sz w:val="32"/>
          <w:szCs w:val="32"/>
          <w:lang/>
        </w:rPr>
        <w:t>。</w:t>
      </w:r>
      <w:r>
        <w:rPr>
          <w:rFonts w:ascii="仿宋_GB2312" w:eastAsia="仿宋_GB2312" w:hAnsi="仿宋_GB2312" w:cs="仿宋_GB2312" w:hint="eastAsia"/>
          <w:color w:val="000000"/>
          <w:spacing w:val="-2"/>
          <w:sz w:val="32"/>
          <w:szCs w:val="32"/>
        </w:rPr>
        <w:t>（责任单位：区政务服务管理局；配合部门：区市监</w:t>
      </w:r>
      <w:r>
        <w:rPr>
          <w:rFonts w:ascii="仿宋_GB2312" w:eastAsia="仿宋_GB2312" w:hAnsi="仿宋_GB2312" w:cs="仿宋_GB2312" w:hint="eastAsia"/>
          <w:color w:val="000000"/>
          <w:spacing w:val="-2"/>
          <w:sz w:val="32"/>
          <w:szCs w:val="32"/>
        </w:rPr>
        <w:t>局、区发改委、区工信局、昌江生态环境局、区商务局、区住建局、区城管局、区交通运输局、区人社局、区税务局、区医保局、昌江公安分局）</w:t>
      </w:r>
    </w:p>
    <w:p w:rsidR="009B0AE9" w:rsidRDefault="004838D0">
      <w:pPr>
        <w:topLinePunct/>
        <w:spacing w:line="600" w:lineRule="exact"/>
        <w:ind w:firstLineChars="200" w:firstLine="643"/>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lang/>
        </w:rPr>
        <w:t>二是</w:t>
      </w:r>
      <w:r>
        <w:rPr>
          <w:rFonts w:ascii="仿宋_GB2312" w:eastAsia="仿宋_GB2312" w:hAnsi="仿宋_GB2312" w:cs="仿宋_GB2312" w:hint="eastAsia"/>
          <w:color w:val="000000"/>
          <w:sz w:val="32"/>
          <w:szCs w:val="32"/>
          <w:lang/>
        </w:rPr>
        <w:t>在昌江产业园设立“园区事园区办”受理专区，按照清单事项，</w:t>
      </w:r>
      <w:r>
        <w:rPr>
          <w:rFonts w:ascii="仿宋_GB2312" w:eastAsia="仿宋_GB2312" w:hAnsi="仿宋_GB2312" w:cs="仿宋_GB2312" w:hint="eastAsia"/>
          <w:color w:val="000000"/>
          <w:spacing w:val="-2"/>
          <w:sz w:val="32"/>
          <w:szCs w:val="32"/>
        </w:rPr>
        <w:t>通过加强与区政务服务大厅企业综合服务专区“电子信息产业链一件事”窗口的对接协作，</w:t>
      </w:r>
      <w:r>
        <w:rPr>
          <w:rFonts w:ascii="仿宋_GB2312" w:eastAsia="仿宋_GB2312" w:hAnsi="仿宋_GB2312" w:cs="仿宋_GB2312" w:hint="eastAsia"/>
          <w:color w:val="000000"/>
          <w:sz w:val="32"/>
          <w:szCs w:val="32"/>
          <w:lang/>
        </w:rPr>
        <w:t>响应园区电子信息企业提出的政务服务及增值服务需求，</w:t>
      </w:r>
      <w:r>
        <w:rPr>
          <w:rFonts w:ascii="仿宋_GB2312" w:eastAsia="仿宋_GB2312" w:hAnsi="仿宋_GB2312" w:cs="仿宋_GB2312" w:hint="eastAsia"/>
          <w:color w:val="000000"/>
          <w:spacing w:val="-2"/>
          <w:sz w:val="32"/>
          <w:szCs w:val="32"/>
        </w:rPr>
        <w:t>为企业提供优质便捷的政务服务环境。</w:t>
      </w:r>
      <w:r>
        <w:rPr>
          <w:rFonts w:ascii="仿宋_GB2312" w:eastAsia="仿宋_GB2312" w:hAnsi="仿宋_GB2312" w:cs="仿宋_GB2312" w:hint="eastAsia"/>
          <w:color w:val="000000"/>
          <w:sz w:val="32"/>
          <w:szCs w:val="32"/>
          <w:lang/>
        </w:rPr>
        <w:t>（</w:t>
      </w:r>
      <w:r>
        <w:rPr>
          <w:rFonts w:ascii="仿宋_GB2312" w:eastAsia="仿宋_GB2312" w:hAnsi="仿宋_GB2312" w:cs="仿宋_GB2312" w:hint="eastAsia"/>
          <w:color w:val="000000"/>
          <w:spacing w:val="-2"/>
          <w:sz w:val="32"/>
          <w:szCs w:val="32"/>
        </w:rPr>
        <w:t>责任单位：昌江产业园管理委员会；配合部门：区政务服务管理局</w:t>
      </w:r>
      <w:r>
        <w:rPr>
          <w:rFonts w:ascii="仿宋_GB2312" w:eastAsia="仿宋_GB2312" w:hAnsi="仿宋_GB2312" w:cs="仿宋_GB2312" w:hint="eastAsia"/>
          <w:color w:val="000000"/>
          <w:sz w:val="32"/>
          <w:szCs w:val="32"/>
          <w:lang/>
        </w:rPr>
        <w:t>）</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lastRenderedPageBreak/>
        <w:t>（二）</w:t>
      </w:r>
      <w:r>
        <w:rPr>
          <w:rFonts w:ascii="Times New Roman" w:eastAsia="楷体" w:hAnsi="Times New Roman" w:cs="Times New Roman"/>
          <w:b/>
          <w:bCs/>
          <w:color w:val="000000"/>
          <w:kern w:val="0"/>
          <w:sz w:val="32"/>
          <w:szCs w:val="32"/>
          <w:lang/>
        </w:rPr>
        <w:t>梳理一张服务清单</w:t>
      </w:r>
    </w:p>
    <w:p w:rsidR="009B0AE9" w:rsidRDefault="004838D0">
      <w:pPr>
        <w:topLinePunct/>
        <w:spacing w:line="600" w:lineRule="exact"/>
        <w:ind w:firstLineChars="200" w:firstLine="632"/>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pacing w:val="-2"/>
          <w:sz w:val="32"/>
          <w:szCs w:val="32"/>
        </w:rPr>
        <w:t>全面梳理电子信息产业链上下游企业的服务需求，编制涵盖全生命周期的服务事项清单，明确事项名称、类型、责任单位、办理流程及承诺时限，并向社会公布。（责任单位：区政务服务管理局；配合部门：区市监局、区发改委、区金融办、区科技局、区司法局、区工信局、昌江生态环境局、区商务局、区住建局、区城管局、区交通运输局、区人社局、区税务局、区医保局、昌江公安分局等）</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t>（三）编制一本办事指南</w:t>
      </w:r>
    </w:p>
    <w:p w:rsidR="009B0AE9" w:rsidRDefault="004838D0">
      <w:pPr>
        <w:topLinePunct/>
        <w:spacing w:line="600" w:lineRule="exact"/>
        <w:ind w:firstLineChars="200" w:firstLine="632"/>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pacing w:val="-2"/>
          <w:sz w:val="32"/>
          <w:szCs w:val="32"/>
        </w:rPr>
        <w:t>按照“内容详尽、一次告知”的要求，梳理汇总“电子信息产业链一件事”服务清单中所有事项涉及的事项名称、申请材料、主办单位、办理流程、办理时限</w:t>
      </w:r>
      <w:r>
        <w:rPr>
          <w:rFonts w:ascii="仿宋_GB2312" w:eastAsia="仿宋_GB2312" w:hAnsi="仿宋_GB2312" w:cs="仿宋_GB2312" w:hint="eastAsia"/>
          <w:color w:val="000000"/>
          <w:spacing w:val="-2"/>
          <w:sz w:val="32"/>
          <w:szCs w:val="32"/>
        </w:rPr>
        <w:t>等相关要素材料，结合已实施的“一件事一次办”改革服务指南，编制“电子信息产业链一件事办事指南”，制作电子版“二维码”服务指南、方便企业随时查阅。（责任单位：区政务服务管理局；配合部门：区市监局、区发改委、区金融办、区科技局、区司法局、区工信局、昌江生态环境局、区商务局、区住建局、区城管局、区交通运输局、区人社局、区税务局、区医保局、昌江公安分局等）</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t>（四）建</w:t>
      </w:r>
      <w:r>
        <w:rPr>
          <w:rFonts w:ascii="Times New Roman" w:eastAsia="楷体" w:hAnsi="Times New Roman" w:cs="Times New Roman"/>
          <w:b/>
          <w:bCs/>
          <w:color w:val="000000"/>
          <w:kern w:val="0"/>
          <w:sz w:val="32"/>
          <w:szCs w:val="32"/>
          <w:lang/>
        </w:rPr>
        <w:t>立一支服务队伍</w:t>
      </w:r>
    </w:p>
    <w:p w:rsidR="009B0AE9" w:rsidRDefault="004838D0">
      <w:pPr>
        <w:topLinePunct/>
        <w:spacing w:line="600" w:lineRule="exact"/>
        <w:ind w:firstLineChars="200" w:firstLine="640"/>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z w:val="32"/>
          <w:szCs w:val="40"/>
          <w:lang/>
        </w:rPr>
        <w:t>强化瓷都“小赣事”帮代办队伍作用，各相关单位设立“首席服务官”和“首席服务专员”，快速处置企业各类需求。首席服务官负责</w:t>
      </w:r>
      <w:r>
        <w:rPr>
          <w:rFonts w:ascii="仿宋_GB2312" w:eastAsia="仿宋_GB2312" w:hAnsi="仿宋_GB2312" w:cs="仿宋_GB2312" w:hint="eastAsia"/>
          <w:color w:val="000000"/>
          <w:kern w:val="0"/>
          <w:sz w:val="32"/>
          <w:szCs w:val="32"/>
          <w:lang/>
        </w:rPr>
        <w:t>处理、调</w:t>
      </w:r>
      <w:r>
        <w:rPr>
          <w:rFonts w:ascii="仿宋_GB2312" w:eastAsia="仿宋_GB2312" w:hAnsi="仿宋_GB2312" w:cs="仿宋_GB2312" w:hint="eastAsia"/>
          <w:color w:val="000000"/>
          <w:sz w:val="32"/>
          <w:szCs w:val="40"/>
          <w:lang/>
        </w:rPr>
        <w:t>度疑难问题</w:t>
      </w:r>
      <w:r>
        <w:rPr>
          <w:rFonts w:ascii="仿宋_GB2312" w:eastAsia="仿宋_GB2312" w:hAnsi="仿宋_GB2312" w:cs="仿宋_GB2312" w:hint="eastAsia"/>
          <w:color w:val="000000"/>
          <w:sz w:val="32"/>
          <w:szCs w:val="40"/>
          <w:lang/>
        </w:rPr>
        <w:t>，首席服务专员负责受理涵盖“电子信息产业链一件事”服务清单中所有事项。为企业提供从咨询、导办到帮办、代办的全方位服务。</w:t>
      </w:r>
      <w:r>
        <w:rPr>
          <w:rFonts w:ascii="仿宋_GB2312" w:eastAsia="仿宋_GB2312" w:hAnsi="仿宋_GB2312" w:cs="仿宋_GB2312" w:hint="eastAsia"/>
          <w:color w:val="000000"/>
          <w:spacing w:val="-2"/>
          <w:sz w:val="32"/>
          <w:szCs w:val="32"/>
        </w:rPr>
        <w:t>（责任单位：区政务服务管理局，</w:t>
      </w:r>
      <w:r>
        <w:rPr>
          <w:rFonts w:ascii="仿宋_GB2312" w:eastAsia="仿宋_GB2312" w:hAnsi="仿宋_GB2312" w:cs="仿宋_GB2312" w:hint="eastAsia"/>
          <w:color w:val="000000"/>
          <w:spacing w:val="-2"/>
          <w:sz w:val="32"/>
          <w:szCs w:val="32"/>
        </w:rPr>
        <w:lastRenderedPageBreak/>
        <w:t>昌江产业园管理委员会；配合部门：区市监局、区发改委、区金融办、区科技局、区司法局、区工信局、昌江生态环境局、区商务局、区住建局、区城管局、区交通运输局、区人社局、区税务局、区医保局、昌江公安分局等）</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t>（五）建立一套运行机制</w:t>
      </w:r>
    </w:p>
    <w:p w:rsidR="009B0AE9" w:rsidRDefault="004838D0">
      <w:pPr>
        <w:topLinePunct/>
        <w:spacing w:line="600" w:lineRule="exact"/>
        <w:rPr>
          <w:rFonts w:ascii="仿宋" w:eastAsia="仿宋" w:hAnsi="仿宋" w:cs="仿宋"/>
          <w:color w:val="000000"/>
          <w:sz w:val="32"/>
          <w:szCs w:val="40"/>
          <w:lang/>
        </w:rPr>
      </w:pPr>
      <w:r>
        <w:rPr>
          <w:rFonts w:ascii="Times New Roman" w:eastAsia="楷体" w:hAnsi="Times New Roman" w:cs="Times New Roman" w:hint="eastAsia"/>
          <w:b/>
          <w:bCs/>
          <w:color w:val="000000"/>
          <w:kern w:val="0"/>
          <w:sz w:val="32"/>
          <w:szCs w:val="32"/>
          <w:lang/>
        </w:rPr>
        <w:t xml:space="preserve"> </w:t>
      </w:r>
      <w:r>
        <w:rPr>
          <w:rFonts w:ascii="仿宋" w:eastAsia="仿宋" w:hAnsi="仿宋" w:cs="仿宋" w:hint="eastAsia"/>
          <w:color w:val="000000"/>
          <w:sz w:val="32"/>
          <w:szCs w:val="40"/>
          <w:lang/>
        </w:rPr>
        <w:t xml:space="preserve">  </w:t>
      </w:r>
      <w:r>
        <w:rPr>
          <w:rFonts w:ascii="仿宋_GB2312" w:eastAsia="仿宋_GB2312" w:hAnsi="仿宋_GB2312" w:cs="仿宋_GB2312" w:hint="eastAsia"/>
          <w:color w:val="000000"/>
          <w:sz w:val="32"/>
          <w:szCs w:val="40"/>
          <w:lang/>
        </w:rPr>
        <w:t>建立“问题收集－对接反馈－满意度回访－解决归档”闭环运行机制。</w:t>
      </w:r>
    </w:p>
    <w:p w:rsidR="009B0AE9" w:rsidRDefault="004838D0">
      <w:pPr>
        <w:widowControl/>
        <w:topLinePunct/>
        <w:spacing w:line="600" w:lineRule="exact"/>
        <w:ind w:firstLineChars="200" w:firstLine="643"/>
        <w:jc w:val="left"/>
        <w:rPr>
          <w:rFonts w:ascii="仿宋_GB2312" w:eastAsia="仿宋_GB2312" w:hAnsi="仿宋_GB2312" w:cs="仿宋_GB2312"/>
          <w:b/>
          <w:bCs/>
          <w:color w:val="000000"/>
          <w:kern w:val="0"/>
          <w:sz w:val="32"/>
          <w:szCs w:val="32"/>
          <w:lang/>
        </w:rPr>
      </w:pPr>
      <w:r>
        <w:rPr>
          <w:rFonts w:ascii="仿宋_GB2312" w:eastAsia="仿宋_GB2312" w:hAnsi="仿宋_GB2312" w:cs="仿宋_GB2312" w:hint="eastAsia"/>
          <w:b/>
          <w:bCs/>
          <w:color w:val="000000"/>
          <w:kern w:val="0"/>
          <w:sz w:val="32"/>
          <w:szCs w:val="32"/>
          <w:lang/>
        </w:rPr>
        <w:t>1.</w:t>
      </w:r>
      <w:r>
        <w:rPr>
          <w:rFonts w:ascii="仿宋_GB2312" w:eastAsia="仿宋_GB2312" w:hAnsi="仿宋_GB2312" w:cs="仿宋_GB2312" w:hint="eastAsia"/>
          <w:b/>
          <w:bCs/>
          <w:color w:val="000000"/>
          <w:kern w:val="0"/>
          <w:sz w:val="32"/>
          <w:szCs w:val="32"/>
          <w:lang/>
        </w:rPr>
        <w:t>问题收集</w:t>
      </w:r>
    </w:p>
    <w:p w:rsidR="009B0AE9" w:rsidRDefault="004838D0">
      <w:pPr>
        <w:topLinePunct/>
        <w:spacing w:line="600" w:lineRule="exact"/>
        <w:ind w:firstLineChars="200" w:firstLine="640"/>
        <w:rPr>
          <w:rFonts w:ascii="仿宋_GB2312" w:eastAsia="仿宋_GB2312" w:hAnsi="仿宋_GB2312" w:cs="仿宋_GB2312"/>
          <w:color w:val="000000"/>
          <w:kern w:val="0"/>
          <w:sz w:val="32"/>
          <w:szCs w:val="32"/>
          <w:lang/>
        </w:rPr>
      </w:pPr>
      <w:r>
        <w:rPr>
          <w:rFonts w:ascii="仿宋_GB2312" w:eastAsia="仿宋_GB2312" w:hAnsi="仿宋_GB2312" w:cs="仿宋_GB2312" w:hint="eastAsia"/>
          <w:color w:val="000000"/>
          <w:sz w:val="32"/>
          <w:szCs w:val="40"/>
          <w:lang/>
        </w:rPr>
        <w:t>产业园按照《</w:t>
      </w:r>
      <w:r>
        <w:rPr>
          <w:rFonts w:ascii="仿宋_GB2312" w:eastAsia="仿宋_GB2312" w:hAnsi="仿宋_GB2312" w:cs="仿宋_GB2312" w:hint="eastAsia"/>
          <w:color w:val="000000"/>
          <w:spacing w:val="-2"/>
          <w:sz w:val="32"/>
          <w:szCs w:val="32"/>
        </w:rPr>
        <w:t>昌江区“电子信息产业链一件事”服务事项清单</w:t>
      </w:r>
      <w:r>
        <w:rPr>
          <w:rFonts w:ascii="仿宋_GB2312" w:eastAsia="仿宋_GB2312" w:hAnsi="仿宋_GB2312" w:cs="仿宋_GB2312" w:hint="eastAsia"/>
          <w:color w:val="000000"/>
          <w:sz w:val="32"/>
          <w:szCs w:val="40"/>
          <w:lang/>
        </w:rPr>
        <w:t>》，协助企业办理相关事项，建立台账，转交区政务服务大厅“电子信息产业链一件事”窗口。</w:t>
      </w:r>
    </w:p>
    <w:p w:rsidR="009B0AE9" w:rsidRDefault="004838D0">
      <w:pPr>
        <w:widowControl/>
        <w:topLinePunct/>
        <w:spacing w:line="600" w:lineRule="exact"/>
        <w:ind w:firstLineChars="200" w:firstLine="643"/>
        <w:jc w:val="left"/>
        <w:rPr>
          <w:rFonts w:ascii="仿宋_GB2312" w:eastAsia="仿宋_GB2312" w:hAnsi="仿宋_GB2312" w:cs="仿宋_GB2312"/>
          <w:b/>
          <w:bCs/>
          <w:color w:val="000000"/>
          <w:kern w:val="0"/>
          <w:sz w:val="32"/>
          <w:szCs w:val="32"/>
          <w:lang/>
        </w:rPr>
      </w:pPr>
      <w:r>
        <w:rPr>
          <w:rFonts w:ascii="仿宋_GB2312" w:eastAsia="仿宋_GB2312" w:hAnsi="仿宋_GB2312" w:cs="仿宋_GB2312" w:hint="eastAsia"/>
          <w:b/>
          <w:bCs/>
          <w:color w:val="000000"/>
          <w:kern w:val="0"/>
          <w:sz w:val="32"/>
          <w:szCs w:val="32"/>
          <w:lang/>
        </w:rPr>
        <w:t>2.</w:t>
      </w:r>
      <w:r>
        <w:rPr>
          <w:rFonts w:ascii="仿宋_GB2312" w:eastAsia="仿宋_GB2312" w:hAnsi="仿宋_GB2312" w:cs="仿宋_GB2312" w:hint="eastAsia"/>
          <w:b/>
          <w:bCs/>
          <w:color w:val="000000"/>
          <w:kern w:val="0"/>
          <w:sz w:val="32"/>
          <w:szCs w:val="32"/>
          <w:lang/>
        </w:rPr>
        <w:t>对接反馈</w:t>
      </w:r>
    </w:p>
    <w:p w:rsidR="009B0AE9" w:rsidRDefault="004838D0">
      <w:pPr>
        <w:suppressAutoHyphens/>
        <w:topLinePunct/>
        <w:spacing w:line="600" w:lineRule="exact"/>
        <w:ind w:firstLineChars="200" w:firstLine="640"/>
        <w:rPr>
          <w:rFonts w:ascii="仿宋_GB2312" w:eastAsia="仿宋_GB2312" w:hAnsi="仿宋_GB2312" w:cs="仿宋_GB2312"/>
          <w:color w:val="000000"/>
          <w:kern w:val="0"/>
          <w:sz w:val="32"/>
          <w:szCs w:val="32"/>
          <w:lang/>
        </w:rPr>
      </w:pPr>
      <w:r>
        <w:rPr>
          <w:rFonts w:ascii="仿宋_GB2312" w:eastAsia="仿宋_GB2312" w:hAnsi="仿宋_GB2312" w:cs="仿宋_GB2312" w:hint="eastAsia"/>
          <w:color w:val="000000"/>
          <w:kern w:val="0"/>
          <w:sz w:val="32"/>
          <w:szCs w:val="32"/>
          <w:lang/>
        </w:rPr>
        <w:t>企业综合服务专区工作人员根据事项内容，将产业园提交的企业诉求，转交相应的部门进行办理，属地及其他部门，根据需要进行联动。由首席服务专员联系企业，协助企业解决问题，事项的办理期限应小于法定工作日。</w:t>
      </w:r>
    </w:p>
    <w:p w:rsidR="009B0AE9" w:rsidRDefault="004838D0">
      <w:pPr>
        <w:widowControl/>
        <w:topLinePunct/>
        <w:spacing w:line="600" w:lineRule="exact"/>
        <w:ind w:firstLineChars="200" w:firstLine="643"/>
        <w:jc w:val="left"/>
        <w:rPr>
          <w:rFonts w:ascii="仿宋_GB2312" w:eastAsia="仿宋_GB2312" w:hAnsi="仿宋_GB2312" w:cs="仿宋_GB2312"/>
          <w:b/>
          <w:bCs/>
          <w:color w:val="000000"/>
          <w:kern w:val="0"/>
          <w:sz w:val="32"/>
          <w:szCs w:val="32"/>
          <w:lang/>
        </w:rPr>
      </w:pPr>
      <w:r>
        <w:rPr>
          <w:rFonts w:ascii="仿宋_GB2312" w:eastAsia="仿宋_GB2312" w:hAnsi="仿宋_GB2312" w:cs="仿宋_GB2312" w:hint="eastAsia"/>
          <w:b/>
          <w:bCs/>
          <w:color w:val="000000"/>
          <w:kern w:val="0"/>
          <w:sz w:val="32"/>
          <w:szCs w:val="32"/>
          <w:lang/>
        </w:rPr>
        <w:t>3.</w:t>
      </w:r>
      <w:r>
        <w:rPr>
          <w:rFonts w:ascii="仿宋_GB2312" w:eastAsia="仿宋_GB2312" w:hAnsi="仿宋_GB2312" w:cs="仿宋_GB2312" w:hint="eastAsia"/>
          <w:b/>
          <w:bCs/>
          <w:color w:val="000000"/>
          <w:kern w:val="0"/>
          <w:sz w:val="32"/>
          <w:szCs w:val="32"/>
          <w:lang/>
        </w:rPr>
        <w:t>满意度回访</w:t>
      </w:r>
    </w:p>
    <w:p w:rsidR="009B0AE9" w:rsidRDefault="004838D0">
      <w:pPr>
        <w:suppressAutoHyphens/>
        <w:topLinePunct/>
        <w:spacing w:line="600" w:lineRule="exact"/>
        <w:ind w:firstLineChars="200" w:firstLine="640"/>
        <w:rPr>
          <w:rFonts w:ascii="仿宋_GB2312" w:eastAsia="仿宋_GB2312" w:hAnsi="仿宋_GB2312" w:cs="仿宋_GB2312"/>
          <w:color w:val="000000"/>
          <w:kern w:val="0"/>
          <w:sz w:val="32"/>
          <w:szCs w:val="32"/>
          <w:lang/>
        </w:rPr>
      </w:pPr>
      <w:r>
        <w:rPr>
          <w:rFonts w:ascii="仿宋_GB2312" w:eastAsia="仿宋_GB2312" w:hAnsi="仿宋_GB2312" w:cs="仿宋_GB2312" w:hint="eastAsia"/>
          <w:color w:val="000000"/>
          <w:kern w:val="0"/>
          <w:sz w:val="32"/>
          <w:szCs w:val="32"/>
          <w:lang/>
        </w:rPr>
        <w:t>企业诉求办妥后，由企业综合服务专区工作人员对企业进行回访，核实诉求办结情况及满意度，针对“不满意”“非常不满意”的被评价部门问题，跟踪整改并反馈，做好情况登记。</w:t>
      </w:r>
    </w:p>
    <w:p w:rsidR="009B0AE9" w:rsidRDefault="004838D0">
      <w:pPr>
        <w:widowControl/>
        <w:topLinePunct/>
        <w:spacing w:line="600" w:lineRule="exact"/>
        <w:ind w:firstLineChars="200" w:firstLine="643"/>
        <w:jc w:val="left"/>
        <w:rPr>
          <w:rFonts w:ascii="仿宋_GB2312" w:eastAsia="仿宋_GB2312" w:hAnsi="仿宋_GB2312" w:cs="仿宋_GB2312"/>
          <w:b/>
          <w:bCs/>
          <w:color w:val="000000"/>
          <w:kern w:val="0"/>
          <w:sz w:val="32"/>
          <w:szCs w:val="32"/>
          <w:lang/>
        </w:rPr>
      </w:pPr>
      <w:r>
        <w:rPr>
          <w:rFonts w:ascii="仿宋_GB2312" w:eastAsia="仿宋_GB2312" w:hAnsi="仿宋_GB2312" w:cs="仿宋_GB2312" w:hint="eastAsia"/>
          <w:b/>
          <w:bCs/>
          <w:color w:val="000000"/>
          <w:kern w:val="0"/>
          <w:sz w:val="32"/>
          <w:szCs w:val="32"/>
          <w:lang/>
        </w:rPr>
        <w:t>4.</w:t>
      </w:r>
      <w:r>
        <w:rPr>
          <w:rFonts w:ascii="仿宋_GB2312" w:eastAsia="仿宋_GB2312" w:hAnsi="仿宋_GB2312" w:cs="仿宋_GB2312" w:hint="eastAsia"/>
          <w:b/>
          <w:bCs/>
          <w:color w:val="000000"/>
          <w:kern w:val="0"/>
          <w:sz w:val="32"/>
          <w:szCs w:val="32"/>
          <w:lang/>
        </w:rPr>
        <w:t>解决归档</w:t>
      </w:r>
    </w:p>
    <w:p w:rsidR="009B0AE9" w:rsidRDefault="004838D0">
      <w:pPr>
        <w:topLinePunct/>
        <w:spacing w:line="600" w:lineRule="exact"/>
        <w:ind w:firstLineChars="200" w:firstLine="640"/>
        <w:rPr>
          <w:rFonts w:ascii="仿宋_GB2312" w:eastAsia="仿宋_GB2312" w:hAnsi="仿宋_GB2312" w:cs="仿宋_GB2312"/>
          <w:color w:val="000000"/>
          <w:kern w:val="0"/>
          <w:sz w:val="32"/>
          <w:szCs w:val="32"/>
          <w:lang/>
        </w:rPr>
      </w:pPr>
      <w:r>
        <w:rPr>
          <w:rFonts w:ascii="仿宋_GB2312" w:eastAsia="仿宋_GB2312" w:hAnsi="仿宋_GB2312" w:cs="仿宋_GB2312" w:hint="eastAsia"/>
          <w:color w:val="000000"/>
          <w:kern w:val="0"/>
          <w:sz w:val="32"/>
          <w:szCs w:val="32"/>
          <w:lang/>
        </w:rPr>
        <w:t>企业综合服务专区工作人员汇总诉求台账，与园区、受理单位同步共享相关台账。</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lastRenderedPageBreak/>
        <w:t>（六）建立联合协调机制</w:t>
      </w:r>
    </w:p>
    <w:p w:rsidR="009B0AE9" w:rsidRDefault="004838D0">
      <w:pPr>
        <w:topLinePunct/>
        <w:spacing w:line="600" w:lineRule="exact"/>
        <w:ind w:firstLineChars="200" w:firstLine="640"/>
        <w:rPr>
          <w:rFonts w:ascii="仿宋_GB2312" w:eastAsia="仿宋_GB2312" w:hAnsi="仿宋_GB2312" w:cs="仿宋_GB2312"/>
          <w:snapToGrid w:val="0"/>
          <w:color w:val="000000"/>
          <w:kern w:val="0"/>
          <w:sz w:val="32"/>
          <w:szCs w:val="32"/>
          <w:lang/>
        </w:rPr>
      </w:pPr>
      <w:r>
        <w:rPr>
          <w:rFonts w:ascii="仿宋_GB2312" w:eastAsia="仿宋_GB2312" w:hAnsi="仿宋_GB2312" w:cs="仿宋_GB2312" w:hint="eastAsia"/>
          <w:snapToGrid w:val="0"/>
          <w:color w:val="000000"/>
          <w:kern w:val="0"/>
          <w:sz w:val="32"/>
          <w:szCs w:val="32"/>
          <w:lang/>
        </w:rPr>
        <w:t>建立跨部门联合协调机制，根据问题难易程度，按照“部门、街道专题协调－区政务服务管理局、园区办牵头协调－区领导协调”分层级进行协调处理，确保改革顺利推进。</w:t>
      </w:r>
    </w:p>
    <w:p w:rsidR="009B0AE9" w:rsidRDefault="004838D0">
      <w:pPr>
        <w:topLinePunct/>
        <w:spacing w:line="600" w:lineRule="exact"/>
        <w:ind w:firstLineChars="200" w:firstLine="643"/>
        <w:rPr>
          <w:rFonts w:ascii="Times New Roman" w:eastAsia="楷体" w:hAnsi="Times New Roman" w:cs="Times New Roman"/>
          <w:b/>
          <w:bCs/>
          <w:color w:val="000000"/>
          <w:kern w:val="0"/>
          <w:sz w:val="32"/>
          <w:szCs w:val="32"/>
          <w:lang/>
        </w:rPr>
      </w:pPr>
      <w:r>
        <w:rPr>
          <w:rFonts w:ascii="Times New Roman" w:eastAsia="楷体" w:hAnsi="Times New Roman" w:cs="Times New Roman" w:hint="eastAsia"/>
          <w:b/>
          <w:bCs/>
          <w:color w:val="000000"/>
          <w:kern w:val="0"/>
          <w:sz w:val="32"/>
          <w:szCs w:val="32"/>
          <w:lang/>
        </w:rPr>
        <w:t>（七）建立联动服务机制</w:t>
      </w:r>
    </w:p>
    <w:p w:rsidR="009B0AE9" w:rsidRDefault="004838D0">
      <w:pPr>
        <w:topLinePunct/>
        <w:spacing w:line="600" w:lineRule="exact"/>
        <w:ind w:firstLineChars="200" w:firstLine="632"/>
        <w:rPr>
          <w:rFonts w:ascii="仿宋_GB2312" w:eastAsia="仿宋_GB2312" w:hAnsi="仿宋_GB2312" w:cs="仿宋_GB2312"/>
          <w:color w:val="000000"/>
          <w:sz w:val="32"/>
          <w:szCs w:val="32"/>
        </w:rPr>
      </w:pPr>
      <w:r>
        <w:rPr>
          <w:rFonts w:ascii="仿宋_GB2312" w:eastAsia="仿宋_GB2312" w:hAnsi="仿宋_GB2312" w:cs="仿宋_GB2312" w:hint="eastAsia"/>
          <w:color w:val="000000"/>
          <w:spacing w:val="-2"/>
          <w:sz w:val="32"/>
          <w:szCs w:val="32"/>
        </w:rPr>
        <w:t>通过市县同权、帮代办、一窗流转等方式，确保企业办事“只进一扇门、最多跑一次”。（责任单位：区政务服务管理局、昌江产业园管理委员会；配合部门：区市监局、区发改委、区金融办、区科技局、区司法局、区工信局、昌江生态环境局、区商务局、区住建局、区城管局、区交通运输局、区人社局、区税务局、区医保局、昌江公安分局等）</w:t>
      </w:r>
    </w:p>
    <w:p w:rsidR="009B0AE9" w:rsidRDefault="004838D0">
      <w:pPr>
        <w:topLinePunct/>
        <w:spacing w:line="600" w:lineRule="exact"/>
        <w:ind w:firstLineChars="200" w:firstLine="632"/>
        <w:rPr>
          <w:rFonts w:ascii="黑体" w:eastAsia="黑体" w:hAnsi="黑体" w:cs="黑体"/>
          <w:snapToGrid w:val="0"/>
          <w:color w:val="000000"/>
          <w:spacing w:val="-2"/>
          <w:sz w:val="32"/>
          <w:szCs w:val="32"/>
        </w:rPr>
      </w:pPr>
      <w:r>
        <w:rPr>
          <w:rFonts w:ascii="黑体" w:eastAsia="黑体" w:hAnsi="黑体" w:cs="黑体" w:hint="eastAsia"/>
          <w:snapToGrid w:val="0"/>
          <w:color w:val="000000"/>
          <w:spacing w:val="-2"/>
          <w:sz w:val="32"/>
          <w:szCs w:val="32"/>
        </w:rPr>
        <w:t>四、工作要求</w:t>
      </w:r>
    </w:p>
    <w:p w:rsidR="009B0AE9" w:rsidRDefault="004838D0" w:rsidP="0043535A">
      <w:pPr>
        <w:topLinePunct/>
        <w:spacing w:line="600" w:lineRule="exact"/>
        <w:ind w:firstLineChars="200" w:firstLine="634"/>
        <w:rPr>
          <w:rFonts w:ascii="仿宋_GB2312" w:eastAsia="仿宋_GB2312" w:hAnsi="仿宋_GB2312" w:cs="仿宋_GB2312"/>
          <w:color w:val="000000"/>
          <w:spacing w:val="-2"/>
          <w:sz w:val="32"/>
          <w:szCs w:val="32"/>
        </w:rPr>
      </w:pPr>
      <w:r>
        <w:rPr>
          <w:rFonts w:ascii="楷体" w:eastAsia="楷体" w:hAnsi="楷体" w:cs="楷体" w:hint="eastAsia"/>
          <w:b/>
          <w:bCs/>
          <w:color w:val="000000"/>
          <w:spacing w:val="-2"/>
          <w:sz w:val="32"/>
          <w:szCs w:val="32"/>
        </w:rPr>
        <w:t>（一）加强组织领导。</w:t>
      </w:r>
      <w:r>
        <w:rPr>
          <w:rFonts w:ascii="仿宋_GB2312" w:eastAsia="仿宋_GB2312" w:hAnsi="仿宋_GB2312" w:cs="仿宋_GB2312"/>
          <w:color w:val="000000"/>
          <w:spacing w:val="-2"/>
          <w:sz w:val="32"/>
          <w:szCs w:val="32"/>
        </w:rPr>
        <w:t>切实提高认识，加强组织领导，精心部署谋划，狠抓工作落实。强化部门间协同配合，共同做好改革试点各项工作。要加强牵头调度、业务指导，强化沟通联系，统筹推进各项任务。</w:t>
      </w:r>
    </w:p>
    <w:p w:rsidR="009B0AE9" w:rsidRDefault="004838D0" w:rsidP="0043535A">
      <w:pPr>
        <w:topLinePunct/>
        <w:spacing w:line="600" w:lineRule="exact"/>
        <w:ind w:firstLineChars="200" w:firstLine="634"/>
        <w:rPr>
          <w:rFonts w:ascii="仿宋_GB2312" w:eastAsia="仿宋_GB2312" w:hAnsi="仿宋_GB2312" w:cs="仿宋_GB2312"/>
          <w:color w:val="000000"/>
          <w:spacing w:val="-2"/>
          <w:sz w:val="32"/>
          <w:szCs w:val="32"/>
        </w:rPr>
      </w:pPr>
      <w:r>
        <w:rPr>
          <w:rFonts w:ascii="楷体" w:eastAsia="楷体" w:hAnsi="楷体" w:cs="楷体"/>
          <w:b/>
          <w:bCs/>
          <w:color w:val="000000"/>
          <w:spacing w:val="-2"/>
          <w:sz w:val="32"/>
          <w:szCs w:val="32"/>
        </w:rPr>
        <w:t>（二）加强人员培训。</w:t>
      </w:r>
      <w:r>
        <w:rPr>
          <w:rFonts w:ascii="仿宋_GB2312" w:eastAsia="仿宋_GB2312" w:hAnsi="仿宋_GB2312" w:cs="仿宋_GB2312"/>
          <w:color w:val="000000"/>
          <w:spacing w:val="-2"/>
          <w:sz w:val="32"/>
          <w:szCs w:val="32"/>
        </w:rPr>
        <w:t>对窗口工作人员进行业务培训，提高业务水平和服务能力，确保改革措施落地见效</w:t>
      </w:r>
      <w:r>
        <w:rPr>
          <w:rFonts w:ascii="仿宋_GB2312" w:eastAsia="仿宋_GB2312" w:hAnsi="仿宋_GB2312" w:cs="仿宋_GB2312" w:hint="eastAsia"/>
          <w:color w:val="000000"/>
          <w:spacing w:val="-2"/>
          <w:sz w:val="32"/>
          <w:szCs w:val="32"/>
        </w:rPr>
        <w:t>。</w:t>
      </w:r>
    </w:p>
    <w:p w:rsidR="009B0AE9" w:rsidRDefault="004838D0" w:rsidP="0043535A">
      <w:pPr>
        <w:topLinePunct/>
        <w:spacing w:line="600" w:lineRule="exact"/>
        <w:ind w:firstLineChars="200" w:firstLine="634"/>
        <w:rPr>
          <w:rFonts w:ascii="仿宋_GB2312" w:eastAsia="仿宋_GB2312" w:hAnsi="仿宋_GB2312" w:cs="仿宋_GB2312"/>
          <w:color w:val="000000"/>
          <w:spacing w:val="-2"/>
          <w:sz w:val="32"/>
          <w:szCs w:val="32"/>
        </w:rPr>
      </w:pPr>
      <w:r>
        <w:rPr>
          <w:rFonts w:ascii="楷体" w:eastAsia="楷体" w:hAnsi="楷体" w:cs="楷体"/>
          <w:b/>
          <w:bCs/>
          <w:color w:val="000000"/>
          <w:spacing w:val="-2"/>
          <w:sz w:val="32"/>
          <w:szCs w:val="32"/>
        </w:rPr>
        <w:t>（三）强化督导考核。</w:t>
      </w:r>
      <w:r>
        <w:rPr>
          <w:rFonts w:ascii="仿宋_GB2312" w:eastAsia="仿宋_GB2312" w:hAnsi="仿宋_GB2312" w:cs="仿宋_GB2312"/>
          <w:color w:val="000000"/>
          <w:spacing w:val="-2"/>
          <w:sz w:val="32"/>
          <w:szCs w:val="32"/>
        </w:rPr>
        <w:t>建立工作台账和督导机制，定期对改革进展情况进行监督检查和评估考核。</w:t>
      </w:r>
    </w:p>
    <w:p w:rsidR="009B0AE9" w:rsidRDefault="004838D0" w:rsidP="0043535A">
      <w:pPr>
        <w:topLinePunct/>
        <w:spacing w:line="600" w:lineRule="exact"/>
        <w:ind w:firstLineChars="200" w:firstLine="634"/>
        <w:rPr>
          <w:rFonts w:ascii="仿宋_GB2312" w:eastAsia="仿宋_GB2312" w:hAnsi="仿宋_GB2312" w:cs="仿宋_GB2312"/>
          <w:color w:val="000000"/>
          <w:spacing w:val="-2"/>
          <w:sz w:val="32"/>
          <w:szCs w:val="32"/>
        </w:rPr>
      </w:pPr>
      <w:r>
        <w:rPr>
          <w:rFonts w:ascii="楷体" w:eastAsia="楷体" w:hAnsi="楷体" w:cs="楷体"/>
          <w:b/>
          <w:bCs/>
          <w:color w:val="000000"/>
          <w:spacing w:val="-2"/>
          <w:sz w:val="32"/>
          <w:szCs w:val="32"/>
        </w:rPr>
        <w:t>（四）营造改革氛围。</w:t>
      </w:r>
      <w:r>
        <w:rPr>
          <w:rFonts w:ascii="仿宋_GB2312" w:eastAsia="仿宋_GB2312" w:hAnsi="仿宋_GB2312" w:cs="仿宋_GB2312"/>
          <w:color w:val="000000"/>
          <w:spacing w:val="-2"/>
          <w:sz w:val="32"/>
          <w:szCs w:val="32"/>
        </w:rPr>
        <w:t>加大对</w:t>
      </w:r>
      <w:r>
        <w:rPr>
          <w:rFonts w:ascii="仿宋_GB2312" w:eastAsia="仿宋_GB2312" w:hAnsi="仿宋_GB2312" w:cs="仿宋_GB2312"/>
          <w:color w:val="000000"/>
          <w:spacing w:val="-2"/>
          <w:sz w:val="32"/>
          <w:szCs w:val="32"/>
        </w:rPr>
        <w:t>“</w:t>
      </w:r>
      <w:r>
        <w:rPr>
          <w:rFonts w:ascii="仿宋_GB2312" w:eastAsia="仿宋_GB2312" w:hAnsi="仿宋_GB2312" w:cs="仿宋_GB2312" w:hint="eastAsia"/>
          <w:color w:val="000000"/>
          <w:spacing w:val="-2"/>
          <w:sz w:val="32"/>
          <w:szCs w:val="32"/>
        </w:rPr>
        <w:t>电子信息产业链</w:t>
      </w:r>
      <w:r>
        <w:rPr>
          <w:rFonts w:ascii="仿宋_GB2312" w:eastAsia="仿宋_GB2312" w:hAnsi="仿宋_GB2312" w:cs="仿宋_GB2312"/>
          <w:color w:val="000000"/>
          <w:spacing w:val="-2"/>
          <w:sz w:val="32"/>
          <w:szCs w:val="32"/>
        </w:rPr>
        <w:t>一件事</w:t>
      </w:r>
      <w:r>
        <w:rPr>
          <w:rFonts w:ascii="仿宋_GB2312" w:eastAsia="仿宋_GB2312" w:hAnsi="仿宋_GB2312" w:cs="仿宋_GB2312"/>
          <w:color w:val="000000"/>
          <w:spacing w:val="-2"/>
          <w:sz w:val="32"/>
          <w:szCs w:val="32"/>
        </w:rPr>
        <w:t>”</w:t>
      </w:r>
      <w:r>
        <w:rPr>
          <w:rFonts w:ascii="仿宋_GB2312" w:eastAsia="仿宋_GB2312" w:hAnsi="仿宋_GB2312" w:cs="仿宋_GB2312"/>
          <w:color w:val="000000"/>
          <w:spacing w:val="-2"/>
          <w:sz w:val="32"/>
          <w:szCs w:val="32"/>
        </w:rPr>
        <w:t>集成服务的宣传力度，充分利用报纸、广播、电视、网络、新媒体等，及时总结推广好经验好做法，创新社会参与机制，拓宽公众参与渠</w:t>
      </w:r>
      <w:r>
        <w:rPr>
          <w:rFonts w:ascii="仿宋_GB2312" w:eastAsia="仿宋_GB2312" w:hAnsi="仿宋_GB2312" w:cs="仿宋_GB2312"/>
          <w:color w:val="000000"/>
          <w:spacing w:val="-2"/>
          <w:sz w:val="32"/>
          <w:szCs w:val="32"/>
        </w:rPr>
        <w:lastRenderedPageBreak/>
        <w:t>道，提高企业和群众对电商集群服务改革的知晓度、参与度，营造社会关注、市场认可、群众满意、各方支持的良好氛围。</w:t>
      </w:r>
    </w:p>
    <w:p w:rsidR="009B0AE9" w:rsidRDefault="004838D0">
      <w:pPr>
        <w:topLinePunct/>
        <w:spacing w:line="600" w:lineRule="exact"/>
        <w:ind w:firstLineChars="200" w:firstLine="632"/>
        <w:rPr>
          <w:rFonts w:ascii="黑体" w:eastAsia="黑体" w:hAnsi="黑体" w:cs="黑体"/>
          <w:snapToGrid w:val="0"/>
          <w:color w:val="000000"/>
          <w:spacing w:val="-2"/>
          <w:sz w:val="32"/>
          <w:szCs w:val="32"/>
        </w:rPr>
      </w:pPr>
      <w:r>
        <w:rPr>
          <w:rFonts w:ascii="黑体" w:eastAsia="黑体" w:hAnsi="黑体" w:cs="黑体" w:hint="eastAsia"/>
          <w:snapToGrid w:val="0"/>
          <w:color w:val="000000"/>
          <w:spacing w:val="-2"/>
          <w:sz w:val="32"/>
          <w:szCs w:val="32"/>
        </w:rPr>
        <w:t>五</w:t>
      </w:r>
      <w:r>
        <w:rPr>
          <w:rFonts w:ascii="黑体" w:eastAsia="黑体" w:hAnsi="黑体" w:cs="黑体"/>
          <w:snapToGrid w:val="0"/>
          <w:color w:val="000000"/>
          <w:spacing w:val="-2"/>
          <w:sz w:val="32"/>
          <w:szCs w:val="32"/>
        </w:rPr>
        <w:t>、</w:t>
      </w:r>
      <w:r>
        <w:rPr>
          <w:rFonts w:ascii="黑体" w:eastAsia="黑体" w:hAnsi="黑体" w:cs="黑体" w:hint="eastAsia"/>
          <w:snapToGrid w:val="0"/>
          <w:color w:val="000000"/>
          <w:spacing w:val="-2"/>
          <w:sz w:val="32"/>
          <w:szCs w:val="32"/>
        </w:rPr>
        <w:t>实施步骤</w:t>
      </w:r>
    </w:p>
    <w:p w:rsidR="009B0AE9" w:rsidRDefault="004838D0">
      <w:pPr>
        <w:topLinePunct/>
        <w:spacing w:line="600" w:lineRule="exact"/>
        <w:ind w:firstLineChars="200" w:firstLine="632"/>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pacing w:val="-2"/>
          <w:sz w:val="32"/>
          <w:szCs w:val="32"/>
        </w:rPr>
        <w:t>1.</w:t>
      </w:r>
      <w:r>
        <w:rPr>
          <w:rFonts w:ascii="仿宋_GB2312" w:eastAsia="仿宋_GB2312" w:hAnsi="仿宋_GB2312" w:cs="仿宋_GB2312" w:hint="eastAsia"/>
          <w:color w:val="000000"/>
          <w:spacing w:val="-2"/>
          <w:sz w:val="32"/>
          <w:szCs w:val="32"/>
        </w:rPr>
        <w:t>准备阶段</w:t>
      </w:r>
      <w:r>
        <w:rPr>
          <w:rFonts w:ascii="仿宋_GB2312" w:eastAsia="仿宋_GB2312" w:hAnsi="仿宋_GB2312" w:cs="仿宋_GB2312"/>
          <w:color w:val="000000"/>
          <w:spacing w:val="-2"/>
          <w:sz w:val="32"/>
          <w:szCs w:val="32"/>
        </w:rPr>
        <w:t>（</w:t>
      </w:r>
      <w:r>
        <w:rPr>
          <w:rFonts w:ascii="仿宋_GB2312" w:eastAsia="仿宋_GB2312" w:hAnsi="仿宋_GB2312" w:cs="仿宋_GB2312" w:hint="eastAsia"/>
          <w:color w:val="000000"/>
          <w:spacing w:val="-2"/>
          <w:sz w:val="32"/>
          <w:szCs w:val="32"/>
        </w:rPr>
        <w:t>2024</w:t>
      </w:r>
      <w:r>
        <w:rPr>
          <w:rFonts w:ascii="仿宋_GB2312" w:eastAsia="仿宋_GB2312" w:hAnsi="仿宋_GB2312" w:cs="仿宋_GB2312" w:hint="eastAsia"/>
          <w:color w:val="000000"/>
          <w:spacing w:val="-2"/>
          <w:sz w:val="32"/>
          <w:szCs w:val="32"/>
        </w:rPr>
        <w:t>年</w:t>
      </w:r>
      <w:r>
        <w:rPr>
          <w:rFonts w:ascii="仿宋_GB2312" w:eastAsia="仿宋_GB2312" w:hAnsi="仿宋_GB2312" w:cs="仿宋_GB2312" w:hint="eastAsia"/>
          <w:color w:val="000000"/>
          <w:spacing w:val="-2"/>
          <w:sz w:val="32"/>
          <w:szCs w:val="32"/>
        </w:rPr>
        <w:t>8</w:t>
      </w:r>
      <w:r>
        <w:rPr>
          <w:rFonts w:ascii="仿宋_GB2312" w:eastAsia="仿宋_GB2312" w:hAnsi="仿宋_GB2312" w:cs="仿宋_GB2312" w:hint="eastAsia"/>
          <w:color w:val="000000"/>
          <w:spacing w:val="-2"/>
          <w:sz w:val="32"/>
          <w:szCs w:val="32"/>
        </w:rPr>
        <w:t>月</w:t>
      </w:r>
      <w:r>
        <w:rPr>
          <w:rFonts w:ascii="仿宋_GB2312" w:eastAsia="仿宋_GB2312" w:hAnsi="仿宋_GB2312" w:cs="仿宋_GB2312"/>
          <w:color w:val="000000"/>
          <w:spacing w:val="-2"/>
          <w:sz w:val="32"/>
          <w:szCs w:val="32"/>
        </w:rPr>
        <w:t>至</w:t>
      </w:r>
      <w:r>
        <w:rPr>
          <w:rFonts w:ascii="仿宋_GB2312" w:eastAsia="仿宋_GB2312" w:hAnsi="仿宋_GB2312" w:cs="仿宋_GB2312" w:hint="eastAsia"/>
          <w:color w:val="000000"/>
          <w:spacing w:val="-2"/>
          <w:sz w:val="32"/>
          <w:szCs w:val="32"/>
        </w:rPr>
        <w:t>9</w:t>
      </w:r>
      <w:r>
        <w:rPr>
          <w:rFonts w:ascii="仿宋_GB2312" w:eastAsia="仿宋_GB2312" w:hAnsi="仿宋_GB2312" w:cs="仿宋_GB2312"/>
          <w:color w:val="000000"/>
          <w:spacing w:val="-2"/>
          <w:sz w:val="32"/>
          <w:szCs w:val="32"/>
        </w:rPr>
        <w:t>月）：完成改革方案制定、服务平台搭建、事项清单梳理等工作。</w:t>
      </w:r>
    </w:p>
    <w:p w:rsidR="009B0AE9" w:rsidRDefault="004838D0">
      <w:pPr>
        <w:topLinePunct/>
        <w:spacing w:line="600" w:lineRule="exact"/>
        <w:ind w:firstLineChars="200" w:firstLine="632"/>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pacing w:val="-2"/>
          <w:sz w:val="32"/>
          <w:szCs w:val="32"/>
        </w:rPr>
        <w:t>2.</w:t>
      </w:r>
      <w:r>
        <w:rPr>
          <w:rFonts w:ascii="仿宋_GB2312" w:eastAsia="仿宋_GB2312" w:hAnsi="仿宋_GB2312" w:cs="仿宋_GB2312" w:hint="eastAsia"/>
          <w:color w:val="000000"/>
          <w:spacing w:val="-2"/>
          <w:sz w:val="32"/>
          <w:szCs w:val="32"/>
        </w:rPr>
        <w:t>试点阶段</w:t>
      </w:r>
      <w:r>
        <w:rPr>
          <w:rFonts w:ascii="仿宋_GB2312" w:eastAsia="仿宋_GB2312" w:hAnsi="仿宋_GB2312" w:cs="仿宋_GB2312"/>
          <w:color w:val="000000"/>
          <w:spacing w:val="-2"/>
          <w:sz w:val="32"/>
          <w:szCs w:val="32"/>
        </w:rPr>
        <w:t>（</w:t>
      </w:r>
      <w:r>
        <w:rPr>
          <w:rFonts w:ascii="仿宋_GB2312" w:eastAsia="仿宋_GB2312" w:hAnsi="仿宋_GB2312" w:cs="仿宋_GB2312" w:hint="eastAsia"/>
          <w:color w:val="000000"/>
          <w:spacing w:val="-2"/>
          <w:sz w:val="32"/>
          <w:szCs w:val="32"/>
        </w:rPr>
        <w:t>2024</w:t>
      </w:r>
      <w:r>
        <w:rPr>
          <w:rFonts w:ascii="仿宋_GB2312" w:eastAsia="仿宋_GB2312" w:hAnsi="仿宋_GB2312" w:cs="仿宋_GB2312" w:hint="eastAsia"/>
          <w:color w:val="000000"/>
          <w:spacing w:val="-2"/>
          <w:sz w:val="32"/>
          <w:szCs w:val="32"/>
        </w:rPr>
        <w:t>年</w:t>
      </w:r>
      <w:r>
        <w:rPr>
          <w:rFonts w:ascii="仿宋_GB2312" w:eastAsia="仿宋_GB2312" w:hAnsi="仿宋_GB2312" w:cs="仿宋_GB2312" w:hint="eastAsia"/>
          <w:color w:val="000000"/>
          <w:spacing w:val="-2"/>
          <w:sz w:val="32"/>
          <w:szCs w:val="32"/>
        </w:rPr>
        <w:t>10</w:t>
      </w:r>
      <w:r>
        <w:rPr>
          <w:rFonts w:ascii="仿宋_GB2312" w:eastAsia="仿宋_GB2312" w:hAnsi="仿宋_GB2312" w:cs="仿宋_GB2312"/>
          <w:color w:val="000000"/>
          <w:spacing w:val="-2"/>
          <w:sz w:val="32"/>
          <w:szCs w:val="32"/>
        </w:rPr>
        <w:t>月至</w:t>
      </w:r>
      <w:r>
        <w:rPr>
          <w:rFonts w:ascii="仿宋_GB2312" w:eastAsia="仿宋_GB2312" w:hAnsi="仿宋_GB2312" w:cs="仿宋_GB2312" w:hint="eastAsia"/>
          <w:color w:val="000000"/>
          <w:spacing w:val="-2"/>
          <w:sz w:val="32"/>
          <w:szCs w:val="32"/>
        </w:rPr>
        <w:t>12</w:t>
      </w:r>
      <w:r>
        <w:rPr>
          <w:rFonts w:ascii="仿宋_GB2312" w:eastAsia="仿宋_GB2312" w:hAnsi="仿宋_GB2312" w:cs="仿宋_GB2312"/>
          <w:color w:val="000000"/>
          <w:spacing w:val="-2"/>
          <w:sz w:val="32"/>
          <w:szCs w:val="32"/>
        </w:rPr>
        <w:t>月）：选取部分企业进行试点运行，收集反馈意见，优化服务流程。</w:t>
      </w:r>
    </w:p>
    <w:p w:rsidR="009B0AE9" w:rsidRDefault="004838D0">
      <w:pPr>
        <w:topLinePunct/>
        <w:spacing w:line="600" w:lineRule="exact"/>
        <w:ind w:firstLineChars="200" w:firstLine="632"/>
        <w:rPr>
          <w:rFonts w:ascii="仿宋_GB2312" w:eastAsia="仿宋_GB2312" w:hAnsi="仿宋_GB2312" w:cs="仿宋_GB2312"/>
          <w:color w:val="000000"/>
          <w:spacing w:val="-2"/>
          <w:sz w:val="32"/>
          <w:szCs w:val="32"/>
        </w:rPr>
      </w:pPr>
      <w:r>
        <w:rPr>
          <w:rFonts w:ascii="仿宋_GB2312" w:eastAsia="仿宋_GB2312" w:hAnsi="仿宋_GB2312" w:cs="仿宋_GB2312" w:hint="eastAsia"/>
          <w:color w:val="000000"/>
          <w:spacing w:val="-2"/>
          <w:sz w:val="32"/>
          <w:szCs w:val="32"/>
        </w:rPr>
        <w:t>3.</w:t>
      </w:r>
      <w:r>
        <w:rPr>
          <w:rFonts w:ascii="仿宋_GB2312" w:eastAsia="仿宋_GB2312" w:hAnsi="仿宋_GB2312" w:cs="仿宋_GB2312" w:hint="eastAsia"/>
          <w:color w:val="000000"/>
          <w:spacing w:val="-2"/>
          <w:sz w:val="32"/>
          <w:szCs w:val="32"/>
        </w:rPr>
        <w:t>推广阶段</w:t>
      </w:r>
      <w:r>
        <w:rPr>
          <w:rFonts w:ascii="仿宋_GB2312" w:eastAsia="仿宋_GB2312" w:hAnsi="仿宋_GB2312" w:cs="仿宋_GB2312"/>
          <w:color w:val="000000"/>
          <w:spacing w:val="-2"/>
          <w:sz w:val="32"/>
          <w:szCs w:val="32"/>
        </w:rPr>
        <w:t>（</w:t>
      </w:r>
      <w:r>
        <w:rPr>
          <w:rFonts w:ascii="仿宋_GB2312" w:eastAsia="仿宋_GB2312" w:hAnsi="仿宋_GB2312" w:cs="仿宋_GB2312" w:hint="eastAsia"/>
          <w:color w:val="000000"/>
          <w:spacing w:val="-2"/>
          <w:sz w:val="32"/>
          <w:szCs w:val="32"/>
        </w:rPr>
        <w:t>2025</w:t>
      </w:r>
      <w:r>
        <w:rPr>
          <w:rFonts w:ascii="仿宋_GB2312" w:eastAsia="仿宋_GB2312" w:hAnsi="仿宋_GB2312" w:cs="仿宋_GB2312" w:hint="eastAsia"/>
          <w:color w:val="000000"/>
          <w:spacing w:val="-2"/>
          <w:sz w:val="32"/>
          <w:szCs w:val="32"/>
        </w:rPr>
        <w:t>年</w:t>
      </w:r>
      <w:r>
        <w:rPr>
          <w:rFonts w:ascii="仿宋_GB2312" w:eastAsia="仿宋_GB2312" w:hAnsi="仿宋_GB2312" w:cs="仿宋_GB2312" w:hint="eastAsia"/>
          <w:color w:val="000000"/>
          <w:spacing w:val="-2"/>
          <w:sz w:val="32"/>
          <w:szCs w:val="32"/>
        </w:rPr>
        <w:t>1</w:t>
      </w:r>
      <w:r>
        <w:rPr>
          <w:rFonts w:ascii="仿宋_GB2312" w:eastAsia="仿宋_GB2312" w:hAnsi="仿宋_GB2312" w:cs="仿宋_GB2312"/>
          <w:color w:val="000000"/>
          <w:spacing w:val="-2"/>
          <w:sz w:val="32"/>
          <w:szCs w:val="32"/>
        </w:rPr>
        <w:t>月起）：在全区范围内全面推广</w:t>
      </w:r>
      <w:r>
        <w:rPr>
          <w:rFonts w:ascii="仿宋_GB2312" w:eastAsia="仿宋_GB2312" w:hAnsi="仿宋_GB2312" w:cs="仿宋_GB2312"/>
          <w:color w:val="000000"/>
          <w:spacing w:val="-2"/>
          <w:sz w:val="32"/>
          <w:szCs w:val="32"/>
        </w:rPr>
        <w:t>“</w:t>
      </w:r>
      <w:r>
        <w:rPr>
          <w:rFonts w:ascii="仿宋_GB2312" w:eastAsia="仿宋_GB2312" w:hAnsi="仿宋_GB2312" w:cs="仿宋_GB2312"/>
          <w:color w:val="000000"/>
          <w:spacing w:val="-2"/>
          <w:sz w:val="32"/>
          <w:szCs w:val="32"/>
        </w:rPr>
        <w:t>电子信息产业链一件事</w:t>
      </w:r>
      <w:r>
        <w:rPr>
          <w:rFonts w:ascii="仿宋_GB2312" w:eastAsia="仿宋_GB2312" w:hAnsi="仿宋_GB2312" w:cs="仿宋_GB2312"/>
          <w:color w:val="000000"/>
          <w:spacing w:val="-2"/>
          <w:sz w:val="32"/>
          <w:szCs w:val="32"/>
        </w:rPr>
        <w:t>”</w:t>
      </w:r>
      <w:r>
        <w:rPr>
          <w:rFonts w:ascii="仿宋_GB2312" w:eastAsia="仿宋_GB2312" w:hAnsi="仿宋_GB2312" w:cs="仿宋_GB2312"/>
          <w:color w:val="000000"/>
          <w:spacing w:val="-2"/>
          <w:sz w:val="32"/>
          <w:szCs w:val="32"/>
        </w:rPr>
        <w:t>改革，形成可复制、可推广的经验模式。</w:t>
      </w:r>
    </w:p>
    <w:p w:rsidR="009B0AE9" w:rsidRDefault="009B0AE9">
      <w:pPr>
        <w:topLinePunct/>
        <w:spacing w:line="600" w:lineRule="exact"/>
        <w:jc w:val="left"/>
        <w:rPr>
          <w:rFonts w:ascii="仿宋" w:eastAsia="仿宋" w:hAnsi="仿宋" w:cs="仿宋"/>
          <w:color w:val="000000"/>
          <w:spacing w:val="-2"/>
          <w:sz w:val="32"/>
          <w:szCs w:val="32"/>
        </w:rPr>
      </w:pPr>
    </w:p>
    <w:p w:rsidR="009B0AE9" w:rsidRDefault="004838D0">
      <w:pPr>
        <w:topLinePunct/>
        <w:spacing w:line="600" w:lineRule="exact"/>
        <w:ind w:firstLineChars="200" w:firstLine="632"/>
        <w:jc w:val="left"/>
        <w:rPr>
          <w:rFonts w:ascii="黑体" w:eastAsia="黑体" w:hAnsi="黑体" w:cs="黑体"/>
          <w:color w:val="000000"/>
          <w:sz w:val="32"/>
          <w:szCs w:val="40"/>
        </w:rPr>
      </w:pPr>
      <w:r>
        <w:rPr>
          <w:rFonts w:ascii="仿宋_GB2312" w:eastAsia="仿宋_GB2312" w:hAnsi="仿宋_GB2312" w:cs="仿宋_GB2312" w:hint="eastAsia"/>
          <w:color w:val="000000"/>
          <w:spacing w:val="-2"/>
          <w:sz w:val="32"/>
          <w:szCs w:val="32"/>
        </w:rPr>
        <w:t>附件</w:t>
      </w:r>
      <w:r>
        <w:rPr>
          <w:rFonts w:ascii="仿宋_GB2312" w:eastAsia="仿宋_GB2312" w:hAnsi="仿宋_GB2312" w:cs="仿宋_GB2312" w:hint="eastAsia"/>
          <w:color w:val="000000"/>
          <w:spacing w:val="-2"/>
          <w:sz w:val="32"/>
          <w:szCs w:val="32"/>
        </w:rPr>
        <w:t>1</w:t>
      </w:r>
      <w:r>
        <w:rPr>
          <w:rFonts w:ascii="仿宋_GB2312" w:eastAsia="仿宋_GB2312" w:hAnsi="仿宋_GB2312" w:cs="仿宋_GB2312" w:hint="eastAsia"/>
          <w:color w:val="000000"/>
          <w:spacing w:val="-2"/>
          <w:sz w:val="32"/>
          <w:szCs w:val="32"/>
        </w:rPr>
        <w:t>：昌江区“电子信息产业链一件事”服务事项清单</w:t>
      </w:r>
    </w:p>
    <w:p w:rsidR="009B0AE9" w:rsidRDefault="009B0AE9">
      <w:pPr>
        <w:topLinePunct/>
        <w:rPr>
          <w:rFonts w:ascii="黑体" w:eastAsia="黑体" w:hAnsi="黑体" w:cs="黑体"/>
          <w:color w:val="000000"/>
          <w:sz w:val="32"/>
          <w:szCs w:val="40"/>
        </w:rPr>
      </w:pPr>
    </w:p>
    <w:p w:rsidR="009B0AE9" w:rsidRDefault="009B0AE9">
      <w:pPr>
        <w:topLinePunct/>
        <w:rPr>
          <w:rFonts w:ascii="黑体" w:eastAsia="黑体" w:hAnsi="黑体" w:cs="黑体"/>
          <w:color w:val="000000"/>
          <w:sz w:val="32"/>
          <w:szCs w:val="40"/>
        </w:rPr>
      </w:pPr>
    </w:p>
    <w:p w:rsidR="009B0AE9" w:rsidRDefault="009B0AE9">
      <w:pPr>
        <w:pStyle w:val="3"/>
        <w:rPr>
          <w:rFonts w:ascii="黑体" w:eastAsia="黑体" w:hAnsi="黑体" w:cs="黑体"/>
          <w:color w:val="000000"/>
          <w:szCs w:val="40"/>
        </w:rPr>
      </w:pPr>
    </w:p>
    <w:p w:rsidR="009B0AE9" w:rsidRDefault="009B0AE9">
      <w:pPr>
        <w:rPr>
          <w:rFonts w:ascii="黑体" w:eastAsia="黑体" w:hAnsi="黑体" w:cs="黑体"/>
          <w:color w:val="000000"/>
          <w:sz w:val="32"/>
          <w:szCs w:val="40"/>
        </w:rPr>
      </w:pPr>
    </w:p>
    <w:p w:rsidR="009B0AE9" w:rsidRDefault="009B0AE9">
      <w:pPr>
        <w:pStyle w:val="3"/>
        <w:rPr>
          <w:rFonts w:ascii="黑体" w:eastAsia="黑体" w:hAnsi="黑体" w:cs="黑体"/>
          <w:color w:val="000000"/>
          <w:szCs w:val="40"/>
        </w:rPr>
      </w:pPr>
    </w:p>
    <w:p w:rsidR="009B0AE9" w:rsidRDefault="009B0AE9">
      <w:pPr>
        <w:rPr>
          <w:rFonts w:ascii="黑体" w:eastAsia="黑体" w:hAnsi="黑体" w:cs="黑体"/>
          <w:color w:val="000000"/>
          <w:sz w:val="32"/>
          <w:szCs w:val="40"/>
        </w:rPr>
      </w:pPr>
    </w:p>
    <w:p w:rsidR="009B0AE9" w:rsidRDefault="009B0AE9">
      <w:pPr>
        <w:pStyle w:val="3"/>
        <w:rPr>
          <w:rFonts w:ascii="黑体" w:eastAsia="黑体" w:hAnsi="黑体" w:cs="黑体"/>
          <w:color w:val="000000"/>
          <w:szCs w:val="40"/>
        </w:rPr>
      </w:pPr>
    </w:p>
    <w:p w:rsidR="009B0AE9" w:rsidRDefault="009B0AE9">
      <w:pPr>
        <w:rPr>
          <w:rFonts w:ascii="黑体" w:eastAsia="黑体" w:hAnsi="黑体" w:cs="黑体"/>
          <w:color w:val="000000"/>
          <w:sz w:val="32"/>
          <w:szCs w:val="40"/>
        </w:rPr>
      </w:pPr>
    </w:p>
    <w:p w:rsidR="009B0AE9" w:rsidRDefault="009B0AE9">
      <w:pPr>
        <w:pStyle w:val="3"/>
        <w:rPr>
          <w:rFonts w:ascii="黑体" w:eastAsia="黑体" w:hAnsi="黑体" w:cs="黑体"/>
          <w:color w:val="000000"/>
          <w:szCs w:val="40"/>
        </w:rPr>
      </w:pPr>
    </w:p>
    <w:p w:rsidR="009B0AE9" w:rsidRDefault="009B0AE9">
      <w:pPr>
        <w:rPr>
          <w:rFonts w:ascii="黑体" w:eastAsia="黑体" w:hAnsi="黑体" w:cs="黑体"/>
          <w:color w:val="000000"/>
          <w:sz w:val="32"/>
          <w:szCs w:val="40"/>
        </w:rPr>
      </w:pPr>
    </w:p>
    <w:p w:rsidR="009B0AE9" w:rsidRDefault="009B0AE9">
      <w:pPr>
        <w:pStyle w:val="3"/>
        <w:rPr>
          <w:rFonts w:ascii="黑体" w:eastAsia="黑体" w:hAnsi="黑体" w:cs="黑体"/>
          <w:color w:val="000000"/>
          <w:szCs w:val="40"/>
        </w:rPr>
      </w:pPr>
    </w:p>
    <w:p w:rsidR="009B0AE9" w:rsidRDefault="009B0AE9">
      <w:pPr>
        <w:pStyle w:val="3"/>
        <w:rPr>
          <w:rFonts w:ascii="黑体" w:eastAsia="黑体" w:hAnsi="黑体" w:cs="黑体"/>
          <w:color w:val="000000"/>
          <w:szCs w:val="40"/>
        </w:rPr>
      </w:pPr>
    </w:p>
    <w:p w:rsidR="009B0AE9" w:rsidRDefault="009B0AE9"/>
    <w:p w:rsidR="009B0AE9" w:rsidRDefault="004838D0">
      <w:pPr>
        <w:topLinePunct/>
        <w:rPr>
          <w:rFonts w:ascii="黑体" w:eastAsia="黑体" w:hAnsi="黑体" w:cs="黑体"/>
          <w:color w:val="000000"/>
          <w:sz w:val="32"/>
          <w:szCs w:val="40"/>
        </w:rPr>
      </w:pPr>
      <w:r>
        <w:rPr>
          <w:rFonts w:ascii="黑体" w:eastAsia="黑体" w:hAnsi="黑体" w:cs="黑体" w:hint="eastAsia"/>
          <w:color w:val="000000"/>
          <w:sz w:val="32"/>
          <w:szCs w:val="40"/>
        </w:rPr>
        <w:t>附件</w:t>
      </w:r>
      <w:r>
        <w:rPr>
          <w:rFonts w:ascii="黑体" w:eastAsia="黑体" w:hAnsi="黑体" w:cs="黑体" w:hint="eastAsia"/>
          <w:color w:val="000000"/>
          <w:sz w:val="32"/>
          <w:szCs w:val="40"/>
        </w:rPr>
        <w:t>1</w:t>
      </w:r>
      <w:r>
        <w:rPr>
          <w:rFonts w:ascii="黑体" w:eastAsia="黑体" w:hAnsi="黑体" w:cs="黑体" w:hint="eastAsia"/>
          <w:color w:val="000000"/>
          <w:sz w:val="32"/>
          <w:szCs w:val="40"/>
        </w:rPr>
        <w:t>：</w:t>
      </w:r>
    </w:p>
    <w:p w:rsidR="009B0AE9" w:rsidRDefault="009B0AE9">
      <w:pPr>
        <w:topLinePunct/>
        <w:jc w:val="center"/>
        <w:rPr>
          <w:rFonts w:ascii="方正小标宋简体" w:eastAsia="方正小标宋简体" w:hAnsi="方正小标宋简体" w:cs="方正小标宋简体"/>
          <w:color w:val="000000"/>
          <w:spacing w:val="-2"/>
          <w:sz w:val="40"/>
          <w:szCs w:val="40"/>
        </w:rPr>
      </w:pPr>
    </w:p>
    <w:p w:rsidR="009B0AE9" w:rsidRDefault="004838D0">
      <w:pPr>
        <w:topLinePunct/>
        <w:jc w:val="center"/>
        <w:rPr>
          <w:rFonts w:ascii="方正小标宋简体" w:eastAsia="方正小标宋简体" w:hAnsi="方正小标宋简体" w:cs="方正小标宋简体"/>
          <w:color w:val="000000"/>
          <w:spacing w:val="-2"/>
          <w:sz w:val="40"/>
          <w:szCs w:val="40"/>
        </w:rPr>
      </w:pPr>
      <w:r>
        <w:rPr>
          <w:rFonts w:ascii="方正小标宋简体" w:eastAsia="方正小标宋简体" w:hAnsi="方正小标宋简体" w:cs="方正小标宋简体" w:hint="eastAsia"/>
          <w:color w:val="000000"/>
          <w:spacing w:val="-2"/>
          <w:sz w:val="40"/>
          <w:szCs w:val="40"/>
        </w:rPr>
        <w:t>昌江区“电子信息产业链一件事”服务事项清单</w:t>
      </w:r>
    </w:p>
    <w:p w:rsidR="009B0AE9" w:rsidRDefault="009B0AE9">
      <w:pPr>
        <w:topLinePunct/>
        <w:jc w:val="center"/>
        <w:rPr>
          <w:rFonts w:ascii="方正大标宋简体" w:eastAsia="方正大标宋简体" w:hAnsi="方正大标宋简体" w:cs="方正大标宋简体"/>
          <w:color w:val="000000"/>
          <w:spacing w:val="-2"/>
          <w:sz w:val="40"/>
          <w:szCs w:val="40"/>
        </w:rPr>
      </w:pPr>
    </w:p>
    <w:tbl>
      <w:tblPr>
        <w:tblStyle w:val="ad"/>
        <w:tblW w:w="9000" w:type="dxa"/>
        <w:tblLook w:val="04A0"/>
      </w:tblPr>
      <w:tblGrid>
        <w:gridCol w:w="742"/>
        <w:gridCol w:w="1825"/>
        <w:gridCol w:w="1217"/>
        <w:gridCol w:w="1783"/>
        <w:gridCol w:w="2000"/>
        <w:gridCol w:w="1433"/>
      </w:tblGrid>
      <w:tr w:rsidR="009B0AE9">
        <w:trPr>
          <w:trHeight w:val="759"/>
        </w:trPr>
        <w:tc>
          <w:tcPr>
            <w:tcW w:w="9000" w:type="dxa"/>
            <w:gridSpan w:val="6"/>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kern w:val="44"/>
                <w:sz w:val="32"/>
                <w:szCs w:val="44"/>
              </w:rPr>
              <w:t>（一）项目引进</w:t>
            </w:r>
          </w:p>
        </w:tc>
      </w:tr>
      <w:tr w:rsidR="009B0AE9">
        <w:trPr>
          <w:trHeight w:val="749"/>
        </w:trPr>
        <w:tc>
          <w:tcPr>
            <w:tcW w:w="742"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序号</w:t>
            </w:r>
          </w:p>
        </w:tc>
        <w:tc>
          <w:tcPr>
            <w:tcW w:w="1825"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（工作日）</w:t>
            </w:r>
          </w:p>
        </w:tc>
      </w:tr>
      <w:tr w:rsidR="009B0AE9">
        <w:trPr>
          <w:trHeight w:val="73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1</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招商政策咨询</w:t>
            </w:r>
          </w:p>
          <w:p w:rsidR="009B0AE9" w:rsidRDefault="009B0AE9">
            <w:pPr>
              <w:topLinePunct/>
              <w:jc w:val="center"/>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电话咨询</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9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2</w:t>
            </w:r>
          </w:p>
        </w:tc>
        <w:tc>
          <w:tcPr>
            <w:tcW w:w="1825" w:type="dxa"/>
            <w:vAlign w:val="center"/>
          </w:tcPr>
          <w:p w:rsidR="009B0AE9" w:rsidRDefault="009B0AE9">
            <w:pPr>
              <w:keepNext/>
              <w:keepLines/>
              <w:topLinePunct/>
              <w:jc w:val="center"/>
              <w:outlineLvl w:val="1"/>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项目洽谈、签约</w:t>
            </w:r>
          </w:p>
          <w:p w:rsidR="009B0AE9" w:rsidRDefault="009B0AE9">
            <w:pPr>
              <w:topLinePunct/>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其他行政</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权力</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现场</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根据项目</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进度调整</w:t>
            </w:r>
          </w:p>
        </w:tc>
      </w:tr>
      <w:tr w:rsidR="009B0AE9">
        <w:trPr>
          <w:trHeight w:val="669"/>
        </w:trPr>
        <w:tc>
          <w:tcPr>
            <w:tcW w:w="9000" w:type="dxa"/>
            <w:gridSpan w:val="6"/>
            <w:vAlign w:val="center"/>
          </w:tcPr>
          <w:p w:rsidR="009B0AE9" w:rsidRDefault="004838D0">
            <w:pPr>
              <w:topLinePunct/>
              <w:autoSpaceDE w:val="0"/>
              <w:autoSpaceDN w:val="0"/>
              <w:adjustRightInd w:val="0"/>
              <w:snapToGrid w:val="0"/>
              <w:jc w:val="center"/>
              <w:textAlignment w:val="baseline"/>
              <w:outlineLvl w:val="0"/>
              <w:rPr>
                <w:rFonts w:ascii="仿宋_GB2312" w:eastAsia="仿宋_GB2312" w:hAnsi="仿宋_GB2312" w:cs="仿宋_GB2312"/>
                <w:b/>
                <w:bCs/>
                <w:snapToGrid w:val="0"/>
                <w:color w:val="000000"/>
                <w:kern w:val="44"/>
                <w:sz w:val="32"/>
                <w:szCs w:val="44"/>
              </w:rPr>
            </w:pPr>
            <w:r>
              <w:rPr>
                <w:rFonts w:ascii="仿宋_GB2312" w:eastAsia="仿宋_GB2312" w:hAnsi="仿宋_GB2312" w:cs="仿宋_GB2312" w:hint="eastAsia"/>
                <w:b/>
                <w:bCs/>
                <w:snapToGrid w:val="0"/>
                <w:color w:val="000000"/>
                <w:kern w:val="44"/>
                <w:sz w:val="32"/>
                <w:szCs w:val="44"/>
              </w:rPr>
              <w:t>（二）企业开办</w:t>
            </w:r>
          </w:p>
        </w:tc>
      </w:tr>
      <w:tr w:rsidR="009B0AE9">
        <w:trPr>
          <w:trHeight w:val="989"/>
        </w:trPr>
        <w:tc>
          <w:tcPr>
            <w:tcW w:w="742" w:type="dxa"/>
            <w:vAlign w:val="center"/>
          </w:tcPr>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szCs w:val="22"/>
              </w:rPr>
              <w:t>序号</w:t>
            </w:r>
          </w:p>
        </w:tc>
        <w:tc>
          <w:tcPr>
            <w:tcW w:w="1825" w:type="dxa"/>
            <w:vAlign w:val="center"/>
          </w:tcPr>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b/>
                <w:color w:val="000000"/>
                <w:szCs w:val="22"/>
              </w:rPr>
            </w:pPr>
            <w:r>
              <w:rPr>
                <w:rFonts w:ascii="仿宋_GB2312" w:eastAsia="仿宋_GB2312" w:hAnsi="仿宋_GB2312" w:cs="仿宋_GB2312" w:hint="eastAsia"/>
                <w:b/>
                <w:color w:val="000000"/>
              </w:rPr>
              <w:t>（工作日）</w:t>
            </w:r>
          </w:p>
        </w:tc>
      </w:tr>
      <w:tr w:rsidR="009B0AE9">
        <w:trPr>
          <w:trHeight w:val="77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企业自主申报</w:t>
            </w:r>
          </w:p>
          <w:p w:rsidR="009B0AE9" w:rsidRDefault="009B0AE9">
            <w:pPr>
              <w:topLinePunct/>
              <w:jc w:val="center"/>
              <w:rPr>
                <w:rFonts w:ascii="仿宋_GB2312" w:eastAsia="仿宋_GB2312" w:hAnsi="仿宋_GB2312" w:cs="仿宋_GB2312"/>
                <w:color w:val="000000"/>
                <w:szCs w:val="22"/>
              </w:rPr>
            </w:pPr>
          </w:p>
        </w:tc>
        <w:tc>
          <w:tcPr>
            <w:tcW w:w="1217"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行政许可</w:t>
            </w:r>
          </w:p>
        </w:tc>
        <w:tc>
          <w:tcPr>
            <w:tcW w:w="1783"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帮代办</w:t>
            </w:r>
          </w:p>
        </w:tc>
        <w:tc>
          <w:tcPr>
            <w:tcW w:w="1433"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即办</w:t>
            </w:r>
          </w:p>
        </w:tc>
      </w:tr>
      <w:tr w:rsidR="009B0AE9">
        <w:trPr>
          <w:trHeight w:val="82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4</w:t>
            </w:r>
          </w:p>
        </w:tc>
        <w:tc>
          <w:tcPr>
            <w:tcW w:w="1825" w:type="dxa"/>
            <w:vAlign w:val="center"/>
          </w:tcPr>
          <w:p w:rsidR="009B0AE9" w:rsidRDefault="004838D0">
            <w:pPr>
              <w:tabs>
                <w:tab w:val="left" w:pos="466"/>
              </w:tabs>
              <w:topLinePunct/>
              <w:jc w:val="left"/>
              <w:rPr>
                <w:rFonts w:ascii="仿宋_GB2312" w:eastAsia="仿宋_GB2312" w:hAnsi="仿宋_GB2312" w:cs="仿宋_GB2312"/>
                <w:color w:val="000000"/>
              </w:rPr>
            </w:pPr>
            <w:r>
              <w:rPr>
                <w:rFonts w:ascii="仿宋_GB2312" w:eastAsia="仿宋_GB2312" w:hAnsi="仿宋_GB2312" w:cs="仿宋_GB2312" w:hint="eastAsia"/>
                <w:color w:val="000000"/>
              </w:rPr>
              <w:tab/>
            </w: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企业设立登记</w:t>
            </w:r>
          </w:p>
          <w:p w:rsidR="009B0AE9" w:rsidRDefault="009B0AE9">
            <w:pPr>
              <w:tabs>
                <w:tab w:val="left" w:pos="466"/>
              </w:tabs>
              <w:topLinePunct/>
              <w:jc w:val="left"/>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行政许可</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102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w:t>
            </w:r>
          </w:p>
        </w:tc>
        <w:tc>
          <w:tcPr>
            <w:tcW w:w="1825" w:type="dxa"/>
            <w:vAlign w:val="center"/>
          </w:tcPr>
          <w:p w:rsidR="009B0AE9" w:rsidRDefault="009B0AE9">
            <w:pPr>
              <w:keepNext/>
              <w:keepLines/>
              <w:topLinePunct/>
              <w:jc w:val="center"/>
              <w:outlineLvl w:val="1"/>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公章刻制、备案</w:t>
            </w:r>
          </w:p>
          <w:p w:rsidR="009B0AE9" w:rsidRDefault="009B0AE9">
            <w:pPr>
              <w:topLinePunct/>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行政许可、公共服务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昌江区政务服务管理局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6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w:t>
            </w:r>
          </w:p>
        </w:tc>
        <w:tc>
          <w:tcPr>
            <w:tcW w:w="1825" w:type="dxa"/>
            <w:vAlign w:val="center"/>
          </w:tcPr>
          <w:p w:rsidR="009B0AE9" w:rsidRDefault="009B0AE9">
            <w:pPr>
              <w:keepNext/>
              <w:keepLines/>
              <w:topLinePunct/>
              <w:jc w:val="center"/>
              <w:outlineLvl w:val="1"/>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发票票种核定</w:t>
            </w:r>
          </w:p>
          <w:p w:rsidR="009B0AE9" w:rsidRDefault="009B0AE9">
            <w:pPr>
              <w:topLinePunct/>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即办、网申</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7</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权限内建设项目环境影响评价报告表审批</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行政许可</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昌江生态环境局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12</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kern w:val="0"/>
                <w:sz w:val="22"/>
                <w:szCs w:val="22"/>
                <w:lang/>
              </w:rPr>
            </w:pPr>
            <w:r>
              <w:rPr>
                <w:rFonts w:ascii="仿宋_GB2312" w:eastAsia="仿宋_GB2312" w:hAnsi="仿宋_GB2312" w:cs="仿宋_GB2312" w:hint="eastAsia"/>
                <w:kern w:val="0"/>
                <w:sz w:val="22"/>
                <w:szCs w:val="22"/>
                <w:lang/>
              </w:rPr>
              <w:t>8</w:t>
            </w:r>
          </w:p>
        </w:tc>
        <w:tc>
          <w:tcPr>
            <w:tcW w:w="1825"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工业固定资产投资项目节能与审查</w:t>
            </w:r>
          </w:p>
        </w:tc>
        <w:tc>
          <w:tcPr>
            <w:tcW w:w="1217"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行政许可</w:t>
            </w:r>
          </w:p>
        </w:tc>
        <w:tc>
          <w:tcPr>
            <w:tcW w:w="178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昌江区工信局</w:t>
            </w:r>
          </w:p>
        </w:tc>
        <w:tc>
          <w:tcPr>
            <w:tcW w:w="2000"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窗口</w:t>
            </w:r>
          </w:p>
        </w:tc>
        <w:tc>
          <w:tcPr>
            <w:tcW w:w="143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5</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9</w:t>
            </w:r>
          </w:p>
        </w:tc>
        <w:tc>
          <w:tcPr>
            <w:tcW w:w="1825"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特种设备使用登记许可</w:t>
            </w:r>
          </w:p>
        </w:tc>
        <w:tc>
          <w:tcPr>
            <w:tcW w:w="1217"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行政许可</w:t>
            </w:r>
          </w:p>
        </w:tc>
        <w:tc>
          <w:tcPr>
            <w:tcW w:w="178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景德镇市市监局</w:t>
            </w:r>
          </w:p>
        </w:tc>
        <w:tc>
          <w:tcPr>
            <w:tcW w:w="2000"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帮代办</w:t>
            </w:r>
          </w:p>
        </w:tc>
        <w:tc>
          <w:tcPr>
            <w:tcW w:w="143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w:t>
            </w:r>
          </w:p>
        </w:tc>
      </w:tr>
      <w:tr w:rsidR="009B0AE9">
        <w:trPr>
          <w:trHeight w:val="841"/>
        </w:trPr>
        <w:tc>
          <w:tcPr>
            <w:tcW w:w="742" w:type="dxa"/>
            <w:vAlign w:val="center"/>
          </w:tcPr>
          <w:p w:rsidR="009B0AE9" w:rsidRDefault="004838D0">
            <w:pPr>
              <w:widowControl/>
              <w:topLinePunct/>
              <w:jc w:val="center"/>
              <w:textAlignment w:val="center"/>
              <w:rPr>
                <w:rFonts w:ascii="仿宋_GB2312" w:eastAsia="仿宋_GB2312" w:hAnsi="仿宋_GB2312" w:cs="仿宋_GB2312"/>
                <w:kern w:val="0"/>
                <w:sz w:val="22"/>
                <w:szCs w:val="22"/>
                <w:lang/>
              </w:rPr>
            </w:pPr>
            <w:r>
              <w:rPr>
                <w:rFonts w:ascii="仿宋_GB2312" w:eastAsia="仿宋_GB2312" w:hAnsi="仿宋_GB2312" w:cs="仿宋_GB2312" w:hint="eastAsia"/>
                <w:kern w:val="0"/>
                <w:sz w:val="22"/>
                <w:szCs w:val="22"/>
                <w:lang/>
              </w:rPr>
              <w:t>10</w:t>
            </w:r>
          </w:p>
        </w:tc>
        <w:tc>
          <w:tcPr>
            <w:tcW w:w="1825"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道路货物运输经营许可</w:t>
            </w:r>
          </w:p>
        </w:tc>
        <w:tc>
          <w:tcPr>
            <w:tcW w:w="1217"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行政许可</w:t>
            </w:r>
          </w:p>
        </w:tc>
        <w:tc>
          <w:tcPr>
            <w:tcW w:w="178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昌江区交通局</w:t>
            </w:r>
          </w:p>
        </w:tc>
        <w:tc>
          <w:tcPr>
            <w:tcW w:w="2000"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窗口、线上</w:t>
            </w:r>
          </w:p>
        </w:tc>
        <w:tc>
          <w:tcPr>
            <w:tcW w:w="143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即办</w:t>
            </w:r>
          </w:p>
        </w:tc>
      </w:tr>
      <w:tr w:rsidR="009B0AE9">
        <w:trPr>
          <w:trHeight w:val="1046"/>
        </w:trPr>
        <w:tc>
          <w:tcPr>
            <w:tcW w:w="742" w:type="dxa"/>
            <w:vAlign w:val="center"/>
          </w:tcPr>
          <w:p w:rsidR="009B0AE9" w:rsidRDefault="004838D0">
            <w:pPr>
              <w:widowControl/>
              <w:topLinePunct/>
              <w:jc w:val="center"/>
              <w:textAlignment w:val="center"/>
              <w:rPr>
                <w:rFonts w:ascii="仿宋_GB2312" w:eastAsia="仿宋_GB2312" w:hAnsi="仿宋_GB2312" w:cs="仿宋_GB2312"/>
                <w:kern w:val="0"/>
                <w:sz w:val="22"/>
                <w:szCs w:val="22"/>
                <w:lang/>
              </w:rPr>
            </w:pPr>
            <w:r>
              <w:rPr>
                <w:rFonts w:ascii="仿宋_GB2312" w:eastAsia="仿宋_GB2312" w:hAnsi="仿宋_GB2312" w:cs="仿宋_GB2312" w:hint="eastAsia"/>
                <w:kern w:val="0"/>
                <w:sz w:val="22"/>
                <w:szCs w:val="22"/>
                <w:lang/>
              </w:rPr>
              <w:t>11</w:t>
            </w:r>
          </w:p>
        </w:tc>
        <w:tc>
          <w:tcPr>
            <w:tcW w:w="1825"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印刷经营许可证核发审批</w:t>
            </w:r>
          </w:p>
        </w:tc>
        <w:tc>
          <w:tcPr>
            <w:tcW w:w="1217"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行政许可</w:t>
            </w:r>
          </w:p>
        </w:tc>
        <w:tc>
          <w:tcPr>
            <w:tcW w:w="178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景德镇市委宣传部（市县同权）</w:t>
            </w:r>
          </w:p>
        </w:tc>
        <w:tc>
          <w:tcPr>
            <w:tcW w:w="2000"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帮代办</w:t>
            </w:r>
          </w:p>
        </w:tc>
        <w:tc>
          <w:tcPr>
            <w:tcW w:w="143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w:t>
            </w:r>
          </w:p>
        </w:tc>
      </w:tr>
      <w:tr w:rsidR="009B0AE9">
        <w:trPr>
          <w:trHeight w:val="811"/>
        </w:trPr>
        <w:tc>
          <w:tcPr>
            <w:tcW w:w="742" w:type="dxa"/>
            <w:vAlign w:val="center"/>
          </w:tcPr>
          <w:p w:rsidR="009B0AE9" w:rsidRDefault="004838D0">
            <w:pPr>
              <w:widowControl/>
              <w:topLinePunct/>
              <w:jc w:val="center"/>
              <w:textAlignment w:val="center"/>
              <w:rPr>
                <w:rFonts w:ascii="仿宋_GB2312" w:eastAsia="仿宋_GB2312" w:hAnsi="仿宋_GB2312" w:cs="仿宋_GB2312"/>
                <w:kern w:val="0"/>
                <w:sz w:val="22"/>
                <w:szCs w:val="22"/>
                <w:lang/>
              </w:rPr>
            </w:pPr>
            <w:r>
              <w:rPr>
                <w:rFonts w:ascii="仿宋_GB2312" w:eastAsia="仿宋_GB2312" w:hAnsi="仿宋_GB2312" w:cs="仿宋_GB2312" w:hint="eastAsia"/>
                <w:kern w:val="0"/>
                <w:sz w:val="22"/>
                <w:szCs w:val="22"/>
                <w:lang/>
              </w:rPr>
              <w:t>12</w:t>
            </w:r>
          </w:p>
        </w:tc>
        <w:tc>
          <w:tcPr>
            <w:tcW w:w="1825"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全区专精特新中小企业认定</w:t>
            </w:r>
          </w:p>
        </w:tc>
        <w:tc>
          <w:tcPr>
            <w:tcW w:w="1217"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其他行政权力</w:t>
            </w:r>
          </w:p>
        </w:tc>
        <w:tc>
          <w:tcPr>
            <w:tcW w:w="178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昌江区工信局</w:t>
            </w:r>
          </w:p>
        </w:tc>
        <w:tc>
          <w:tcPr>
            <w:tcW w:w="2000"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线上（审核转报）</w:t>
            </w:r>
          </w:p>
        </w:tc>
        <w:tc>
          <w:tcPr>
            <w:tcW w:w="1433" w:type="dxa"/>
            <w:vAlign w:val="center"/>
          </w:tcPr>
          <w:p w:rsidR="009B0AE9" w:rsidRDefault="004838D0">
            <w:pPr>
              <w:topLinePunct/>
              <w:jc w:val="center"/>
              <w:rPr>
                <w:rFonts w:ascii="仿宋_GB2312" w:eastAsia="仿宋_GB2312" w:hAnsi="仿宋_GB2312" w:cs="仿宋_GB2312"/>
              </w:rPr>
            </w:pPr>
            <w:r>
              <w:rPr>
                <w:rFonts w:ascii="仿宋_GB2312" w:eastAsia="仿宋_GB2312" w:hAnsi="仿宋_GB2312" w:cs="仿宋_GB2312" w:hint="eastAsia"/>
              </w:rPr>
              <w:t>3</w:t>
            </w:r>
          </w:p>
        </w:tc>
      </w:tr>
      <w:tr w:rsidR="009B0AE9">
        <w:trPr>
          <w:trHeight w:val="871"/>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13</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店牌店招设置的管理</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其他行政权力</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昌江区城管局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104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14</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临时性建筑物搭建、堆放物料、占道施工审批</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行政许可</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昌江区城管局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3</w:t>
            </w:r>
          </w:p>
        </w:tc>
      </w:tr>
      <w:tr w:rsidR="009B0AE9">
        <w:trPr>
          <w:trHeight w:val="698"/>
        </w:trPr>
        <w:tc>
          <w:tcPr>
            <w:tcW w:w="9000" w:type="dxa"/>
            <w:gridSpan w:val="6"/>
            <w:vAlign w:val="center"/>
          </w:tcPr>
          <w:p w:rsidR="009B0AE9" w:rsidRDefault="004838D0">
            <w:pPr>
              <w:topLinePunct/>
              <w:jc w:val="center"/>
              <w:rPr>
                <w:rFonts w:ascii="仿宋_GB2312" w:eastAsia="仿宋_GB2312" w:hAnsi="仿宋_GB2312" w:cs="仿宋_GB2312"/>
                <w:b/>
                <w:bCs/>
                <w:color w:val="000000"/>
                <w:kern w:val="44"/>
                <w:sz w:val="32"/>
                <w:szCs w:val="44"/>
              </w:rPr>
            </w:pPr>
            <w:r>
              <w:rPr>
                <w:rFonts w:ascii="仿宋_GB2312" w:eastAsia="仿宋_GB2312" w:hAnsi="仿宋_GB2312" w:cs="仿宋_GB2312" w:hint="eastAsia"/>
                <w:b/>
                <w:bCs/>
                <w:color w:val="000000"/>
                <w:kern w:val="44"/>
                <w:sz w:val="32"/>
                <w:szCs w:val="44"/>
              </w:rPr>
              <w:t>（三）工程报建</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rPr>
              <w:t>序号</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（工作日）</w:t>
            </w:r>
          </w:p>
        </w:tc>
      </w:tr>
      <w:tr w:rsidR="009B0AE9">
        <w:trPr>
          <w:trHeight w:val="781"/>
        </w:trPr>
        <w:tc>
          <w:tcPr>
            <w:tcW w:w="742" w:type="dxa"/>
            <w:vAlign w:val="center"/>
          </w:tcPr>
          <w:p w:rsidR="009B0AE9" w:rsidRDefault="004838D0">
            <w:pPr>
              <w:widowControl/>
              <w:topLinePunct/>
              <w:jc w:val="center"/>
              <w:textAlignment w:val="center"/>
              <w:rPr>
                <w:rFonts w:ascii="仿宋_GB2312" w:eastAsia="仿宋_GB2312" w:hAnsi="仿宋_GB2312" w:cs="仿宋_GB2312"/>
                <w:b/>
                <w:color w:val="000000"/>
              </w:rPr>
            </w:pPr>
            <w:r>
              <w:rPr>
                <w:rFonts w:ascii="仿宋_GB2312" w:eastAsia="仿宋_GB2312" w:hAnsi="仿宋_GB2312" w:cs="仿宋_GB2312" w:hint="eastAsia"/>
                <w:color w:val="000000"/>
                <w:kern w:val="0"/>
                <w:sz w:val="22"/>
                <w:szCs w:val="22"/>
                <w:lang/>
              </w:rPr>
              <w:t>15</w:t>
            </w:r>
          </w:p>
        </w:tc>
        <w:tc>
          <w:tcPr>
            <w:tcW w:w="1825"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企业投资项目备案</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其他行政</w:t>
            </w:r>
          </w:p>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权力</w:t>
            </w:r>
          </w:p>
        </w:tc>
        <w:tc>
          <w:tcPr>
            <w:tcW w:w="1783" w:type="dxa"/>
            <w:vAlign w:val="center"/>
          </w:tcPr>
          <w:p w:rsidR="009B0AE9" w:rsidRDefault="004838D0">
            <w:pPr>
              <w:topLinePunct/>
              <w:ind w:left="210" w:hangingChars="100" w:hanging="210"/>
              <w:jc w:val="center"/>
              <w:rPr>
                <w:rFonts w:ascii="仿宋_GB2312" w:eastAsia="仿宋_GB2312" w:hAnsi="仿宋_GB2312" w:cs="仿宋_GB2312"/>
                <w:b/>
                <w:color w:val="000000"/>
              </w:rPr>
            </w:pPr>
            <w:r>
              <w:rPr>
                <w:rFonts w:ascii="仿宋_GB2312" w:eastAsia="仿宋_GB2312" w:hAnsi="仿宋_GB2312" w:cs="仿宋_GB2312" w:hint="eastAsia"/>
                <w:color w:val="000000"/>
              </w:rPr>
              <w:t>昌江区发改委</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autoSpaceDE w:val="0"/>
              <w:autoSpaceDN w:val="0"/>
              <w:adjustRightInd w:val="0"/>
              <w:snapToGrid w:val="0"/>
              <w:jc w:val="center"/>
              <w:textAlignment w:val="baseline"/>
              <w:outlineLvl w:val="0"/>
              <w:rPr>
                <w:rFonts w:ascii="仿宋_GB2312" w:eastAsia="仿宋_GB2312" w:hAnsi="仿宋_GB2312" w:cs="仿宋_GB2312"/>
                <w:snapToGrid w:val="0"/>
                <w:color w:val="000000"/>
                <w:kern w:val="44"/>
                <w:szCs w:val="21"/>
              </w:rPr>
            </w:pPr>
            <w:r>
              <w:rPr>
                <w:rFonts w:ascii="仿宋_GB2312" w:eastAsia="仿宋_GB2312" w:hAnsi="仿宋_GB2312" w:cs="仿宋_GB2312" w:hint="eastAsia"/>
                <w:snapToGrid w:val="0"/>
                <w:color w:val="000000"/>
                <w:kern w:val="44"/>
                <w:szCs w:val="21"/>
              </w:rPr>
              <w:t>即办</w:t>
            </w:r>
          </w:p>
        </w:tc>
      </w:tr>
      <w:tr w:rsidR="009B0AE9">
        <w:trPr>
          <w:trHeight w:val="923"/>
        </w:trPr>
        <w:tc>
          <w:tcPr>
            <w:tcW w:w="742" w:type="dxa"/>
            <w:vAlign w:val="center"/>
          </w:tcPr>
          <w:p w:rsidR="009B0AE9" w:rsidRDefault="004838D0">
            <w:pPr>
              <w:widowControl/>
              <w:topLinePunct/>
              <w:jc w:val="center"/>
              <w:textAlignment w:val="center"/>
              <w:rPr>
                <w:rFonts w:ascii="仿宋_GB2312" w:eastAsia="仿宋_GB2312" w:hAnsi="仿宋_GB2312" w:cs="仿宋_GB2312"/>
                <w:b/>
                <w:color w:val="000000"/>
              </w:rPr>
            </w:pPr>
            <w:r>
              <w:rPr>
                <w:rFonts w:ascii="仿宋_GB2312" w:eastAsia="仿宋_GB2312" w:hAnsi="仿宋_GB2312" w:cs="仿宋_GB2312" w:hint="eastAsia"/>
                <w:color w:val="000000"/>
                <w:kern w:val="0"/>
                <w:sz w:val="22"/>
                <w:szCs w:val="22"/>
                <w:lang/>
              </w:rPr>
              <w:lastRenderedPageBreak/>
              <w:t>16</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固定资产投资项目节能与审查</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其他行政</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权力</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昌江区发改委</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3</w:t>
            </w:r>
          </w:p>
        </w:tc>
      </w:tr>
      <w:tr w:rsidR="009B0AE9">
        <w:trPr>
          <w:trHeight w:val="841"/>
        </w:trPr>
        <w:tc>
          <w:tcPr>
            <w:tcW w:w="742" w:type="dxa"/>
            <w:vAlign w:val="center"/>
          </w:tcPr>
          <w:p w:rsidR="009B0AE9" w:rsidRDefault="004838D0">
            <w:pPr>
              <w:widowControl/>
              <w:topLinePunct/>
              <w:jc w:val="center"/>
              <w:textAlignment w:val="center"/>
              <w:rPr>
                <w:rFonts w:ascii="仿宋_GB2312" w:eastAsia="仿宋_GB2312" w:hAnsi="仿宋_GB2312" w:cs="仿宋_GB2312"/>
                <w:b/>
                <w:color w:val="000000"/>
              </w:rPr>
            </w:pPr>
            <w:r>
              <w:rPr>
                <w:rFonts w:ascii="仿宋_GB2312" w:eastAsia="仿宋_GB2312" w:hAnsi="仿宋_GB2312" w:cs="仿宋_GB2312" w:hint="eastAsia"/>
                <w:color w:val="000000"/>
                <w:kern w:val="0"/>
                <w:sz w:val="22"/>
                <w:szCs w:val="22"/>
                <w:lang/>
              </w:rPr>
              <w:t>17</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标准厂房租赁</w:t>
            </w:r>
          </w:p>
        </w:tc>
        <w:tc>
          <w:tcPr>
            <w:tcW w:w="1217"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昌江区国资公司</w:t>
            </w:r>
          </w:p>
        </w:tc>
        <w:tc>
          <w:tcPr>
            <w:tcW w:w="2000"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w:t>
            </w:r>
          </w:p>
        </w:tc>
      </w:tr>
      <w:tr w:rsidR="009B0AE9">
        <w:trPr>
          <w:trHeight w:val="771"/>
        </w:trPr>
        <w:tc>
          <w:tcPr>
            <w:tcW w:w="742" w:type="dxa"/>
            <w:vAlign w:val="center"/>
          </w:tcPr>
          <w:p w:rsidR="009B0AE9" w:rsidRDefault="004838D0">
            <w:pPr>
              <w:widowControl/>
              <w:topLinePunct/>
              <w:jc w:val="center"/>
              <w:textAlignment w:val="center"/>
              <w:rPr>
                <w:rFonts w:ascii="仿宋_GB2312" w:eastAsia="仿宋_GB2312" w:hAnsi="仿宋_GB2312" w:cs="仿宋_GB2312"/>
                <w:b/>
                <w:color w:val="000000"/>
              </w:rPr>
            </w:pPr>
            <w:r>
              <w:rPr>
                <w:rFonts w:ascii="仿宋_GB2312" w:eastAsia="仿宋_GB2312" w:hAnsi="仿宋_GB2312" w:cs="仿宋_GB2312" w:hint="eastAsia"/>
                <w:color w:val="000000"/>
                <w:kern w:val="0"/>
                <w:sz w:val="22"/>
                <w:szCs w:val="22"/>
                <w:lang/>
              </w:rPr>
              <w:t>18</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中介服务超市</w:t>
            </w:r>
          </w:p>
          <w:p w:rsidR="009B0AE9" w:rsidRDefault="009B0AE9">
            <w:pPr>
              <w:topLinePunct/>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昌江区政务服务管理局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754"/>
        </w:trPr>
        <w:tc>
          <w:tcPr>
            <w:tcW w:w="9000" w:type="dxa"/>
            <w:gridSpan w:val="6"/>
            <w:vAlign w:val="center"/>
          </w:tcPr>
          <w:p w:rsidR="009B0AE9" w:rsidRDefault="009B0AE9">
            <w:pPr>
              <w:topLinePunct/>
              <w:jc w:val="center"/>
              <w:rPr>
                <w:rFonts w:ascii="仿宋_GB2312" w:eastAsia="仿宋_GB2312" w:hAnsi="仿宋_GB2312" w:cs="仿宋_GB2312"/>
                <w:b/>
                <w:bCs/>
                <w:color w:val="000000"/>
                <w:kern w:val="44"/>
                <w:sz w:val="32"/>
                <w:szCs w:val="44"/>
              </w:rPr>
            </w:pPr>
          </w:p>
          <w:p w:rsidR="009B0AE9" w:rsidRDefault="004838D0">
            <w:pPr>
              <w:topLinePunct/>
              <w:jc w:val="center"/>
              <w:rPr>
                <w:rFonts w:ascii="仿宋_GB2312" w:eastAsia="仿宋_GB2312" w:hAnsi="仿宋_GB2312" w:cs="仿宋_GB2312"/>
                <w:b/>
                <w:bCs/>
                <w:color w:val="000000"/>
                <w:kern w:val="44"/>
                <w:sz w:val="32"/>
                <w:szCs w:val="44"/>
              </w:rPr>
            </w:pPr>
            <w:r>
              <w:rPr>
                <w:rFonts w:ascii="仿宋_GB2312" w:eastAsia="仿宋_GB2312" w:hAnsi="仿宋_GB2312" w:cs="仿宋_GB2312" w:hint="eastAsia"/>
                <w:b/>
                <w:bCs/>
                <w:color w:val="000000"/>
                <w:kern w:val="44"/>
                <w:sz w:val="32"/>
                <w:szCs w:val="44"/>
              </w:rPr>
              <w:t>（四）电子信息产业生产经营</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rPr>
              <w:t>序号</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（工作日）</w:t>
            </w:r>
          </w:p>
        </w:tc>
      </w:tr>
      <w:tr w:rsidR="009B0AE9">
        <w:trPr>
          <w:trHeight w:val="77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19</w:t>
            </w:r>
          </w:p>
        </w:tc>
        <w:tc>
          <w:tcPr>
            <w:tcW w:w="1825"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有限公司变更登记</w:t>
            </w:r>
          </w:p>
        </w:tc>
        <w:tc>
          <w:tcPr>
            <w:tcW w:w="1217"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行政许可</w:t>
            </w:r>
          </w:p>
        </w:tc>
        <w:tc>
          <w:tcPr>
            <w:tcW w:w="1783" w:type="dxa"/>
            <w:vAlign w:val="center"/>
          </w:tcPr>
          <w:p w:rsidR="009B0AE9" w:rsidRDefault="009B0AE9">
            <w:pPr>
              <w:topLinePunct/>
              <w:jc w:val="center"/>
              <w:rPr>
                <w:rFonts w:ascii="仿宋_GB2312" w:eastAsia="仿宋_GB2312" w:hAnsi="仿宋_GB2312" w:cs="仿宋_GB2312"/>
                <w:color w:val="000000"/>
              </w:rPr>
            </w:pP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p w:rsidR="009B0AE9" w:rsidRDefault="009B0AE9">
            <w:pPr>
              <w:topLinePunct/>
              <w:jc w:val="center"/>
              <w:rPr>
                <w:rFonts w:ascii="仿宋_GB2312" w:eastAsia="仿宋_GB2312" w:hAnsi="仿宋_GB2312" w:cs="仿宋_GB2312"/>
                <w:b/>
                <w:color w:val="000000"/>
              </w:rPr>
            </w:pPr>
          </w:p>
        </w:tc>
        <w:tc>
          <w:tcPr>
            <w:tcW w:w="2000"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94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20</w:t>
            </w:r>
          </w:p>
        </w:tc>
        <w:tc>
          <w:tcPr>
            <w:tcW w:w="1825"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企业社会保险登记</w:t>
            </w:r>
          </w:p>
        </w:tc>
        <w:tc>
          <w:tcPr>
            <w:tcW w:w="1217"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74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21</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工伤事故备案</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9B0AE9">
            <w:pPr>
              <w:topLinePunct/>
              <w:jc w:val="center"/>
              <w:rPr>
                <w:rFonts w:ascii="仿宋_GB2312" w:eastAsia="仿宋_GB2312" w:hAnsi="仿宋_GB2312" w:cs="仿宋_GB2312"/>
                <w:color w:val="000000"/>
              </w:rPr>
            </w:pP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p w:rsidR="009B0AE9" w:rsidRDefault="009B0AE9">
            <w:pPr>
              <w:topLinePunct/>
              <w:jc w:val="center"/>
              <w:rPr>
                <w:rFonts w:ascii="仿宋_GB2312" w:eastAsia="仿宋_GB2312" w:hAnsi="仿宋_GB2312" w:cs="仿宋_GB2312"/>
                <w:color w:val="000000"/>
              </w:rPr>
            </w:pP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9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22</w:t>
            </w:r>
          </w:p>
        </w:tc>
        <w:tc>
          <w:tcPr>
            <w:tcW w:w="1825" w:type="dxa"/>
            <w:vAlign w:val="center"/>
          </w:tcPr>
          <w:p w:rsidR="009B0AE9" w:rsidRDefault="009B0AE9">
            <w:pPr>
              <w:topLinePunct/>
              <w:ind w:firstLineChars="100" w:firstLine="210"/>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工伤认定申请</w:t>
            </w:r>
          </w:p>
          <w:p w:rsidR="009B0AE9" w:rsidRDefault="009B0AE9">
            <w:pPr>
              <w:topLinePunct/>
              <w:ind w:firstLineChars="100" w:firstLine="210"/>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60</w:t>
            </w:r>
          </w:p>
        </w:tc>
      </w:tr>
      <w:tr w:rsidR="009B0AE9">
        <w:trPr>
          <w:trHeight w:val="826"/>
        </w:trPr>
        <w:tc>
          <w:tcPr>
            <w:tcW w:w="742" w:type="dxa"/>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23</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工伤医疗（康复）费用申报</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30</w:t>
            </w:r>
          </w:p>
        </w:tc>
      </w:tr>
      <w:tr w:rsidR="009B0AE9">
        <w:trPr>
          <w:trHeight w:val="893"/>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24</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工伤保险伤残待遇申领</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30</w:t>
            </w:r>
          </w:p>
        </w:tc>
      </w:tr>
      <w:tr w:rsidR="009B0AE9">
        <w:trPr>
          <w:trHeight w:val="93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25</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就业创业培训报名</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82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26</w:t>
            </w:r>
          </w:p>
        </w:tc>
        <w:tc>
          <w:tcPr>
            <w:tcW w:w="1825" w:type="dxa"/>
            <w:vAlign w:val="center"/>
          </w:tcPr>
          <w:p w:rsidR="009B0AE9" w:rsidRDefault="004838D0">
            <w:pPr>
              <w:topLinePunct/>
              <w:rPr>
                <w:rFonts w:ascii="仿宋_GB2312" w:eastAsia="仿宋_GB2312" w:hAnsi="仿宋_GB2312" w:cs="仿宋_GB2312"/>
                <w:color w:val="000000"/>
              </w:rPr>
            </w:pPr>
            <w:r>
              <w:rPr>
                <w:rFonts w:ascii="仿宋_GB2312" w:eastAsia="仿宋_GB2312" w:hAnsi="仿宋_GB2312" w:cs="仿宋_GB2312" w:hint="eastAsia"/>
                <w:color w:val="000000"/>
              </w:rPr>
              <w:t>企业职工参加社会保险登记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27</w:t>
            </w:r>
          </w:p>
        </w:tc>
        <w:tc>
          <w:tcPr>
            <w:tcW w:w="1825" w:type="dxa"/>
            <w:vAlign w:val="center"/>
          </w:tcPr>
          <w:p w:rsidR="009B0AE9" w:rsidRDefault="004838D0">
            <w:pPr>
              <w:topLinePunct/>
              <w:rPr>
                <w:rFonts w:ascii="仿宋_GB2312" w:eastAsia="仿宋_GB2312" w:hAnsi="仿宋_GB2312" w:cs="仿宋_GB2312"/>
                <w:color w:val="000000"/>
              </w:rPr>
            </w:pPr>
            <w:r>
              <w:rPr>
                <w:rFonts w:ascii="仿宋_GB2312" w:eastAsia="仿宋_GB2312" w:hAnsi="仿宋_GB2312" w:cs="仿宋_GB2312" w:hint="eastAsia"/>
                <w:color w:val="000000"/>
              </w:rPr>
              <w:t>城乡居民基本养老保险关系转移接续申请</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66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28</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增值税申报</w:t>
            </w:r>
          </w:p>
          <w:p w:rsidR="009B0AE9" w:rsidRDefault="009B0AE9">
            <w:pPr>
              <w:topLinePunct/>
              <w:jc w:val="center"/>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r>
              <w:rPr>
                <w:rFonts w:ascii="仿宋_GB2312" w:eastAsia="仿宋_GB2312" w:hAnsi="仿宋_GB2312" w:cs="仿宋_GB2312" w:hint="eastAsia"/>
                <w:color w:val="000000"/>
              </w:rPr>
              <w:t>/</w:t>
            </w:r>
            <w:r>
              <w:rPr>
                <w:rFonts w:ascii="仿宋_GB2312" w:eastAsia="仿宋_GB2312" w:hAnsi="仿宋_GB2312" w:cs="仿宋_GB2312" w:hint="eastAsia"/>
                <w:color w:val="000000"/>
              </w:rPr>
              <w:t>网办</w:t>
            </w:r>
          </w:p>
        </w:tc>
      </w:tr>
      <w:tr w:rsidR="009B0AE9">
        <w:trPr>
          <w:trHeight w:val="97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29</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企业缴存登记公积金</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景德镇市住房公积金管理中心</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帮代办</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30</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公积金变更登记</w:t>
            </w:r>
          </w:p>
          <w:p w:rsidR="009B0AE9" w:rsidRDefault="009B0AE9">
            <w:pPr>
              <w:topLinePunct/>
              <w:jc w:val="center"/>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景德镇市住房公积金管理中心</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帮代办</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kern w:val="0"/>
                <w:sz w:val="22"/>
                <w:szCs w:val="22"/>
                <w:lang/>
              </w:rPr>
              <w:t>31</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实际居住满半年（未办理居住登记或登记未满半年）的居住证申领</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行政确认</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昌江公安分局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86"/>
        </w:trPr>
        <w:tc>
          <w:tcPr>
            <w:tcW w:w="9000" w:type="dxa"/>
            <w:gridSpan w:val="6"/>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kern w:val="44"/>
                <w:sz w:val="32"/>
                <w:szCs w:val="44"/>
              </w:rPr>
              <w:t>（五）电子信息相关销售</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rPr>
              <w:t>序号</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（工作日）</w:t>
            </w:r>
          </w:p>
        </w:tc>
      </w:tr>
      <w:tr w:rsidR="009B0AE9">
        <w:trPr>
          <w:trHeight w:val="79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32</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外贸资源对接服务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bCs/>
                <w:color w:val="000000"/>
              </w:rPr>
            </w:pPr>
            <w:r>
              <w:rPr>
                <w:rFonts w:ascii="仿宋_GB2312" w:eastAsia="仿宋_GB2312" w:hAnsi="仿宋_GB2312" w:cs="仿宋_GB2312" w:hint="eastAsia"/>
                <w:color w:val="000000"/>
              </w:rPr>
              <w:t>帮代办</w:t>
            </w:r>
          </w:p>
        </w:tc>
        <w:tc>
          <w:tcPr>
            <w:tcW w:w="1433" w:type="dxa"/>
            <w:vAlign w:val="center"/>
          </w:tcPr>
          <w:p w:rsidR="009B0AE9" w:rsidRDefault="004838D0">
            <w:pPr>
              <w:topLinePunct/>
              <w:jc w:val="center"/>
              <w:rPr>
                <w:rFonts w:ascii="仿宋_GB2312" w:eastAsia="仿宋_GB2312" w:hAnsi="仿宋_GB2312" w:cs="仿宋_GB2312"/>
                <w:bCs/>
                <w:color w:val="000000"/>
              </w:rPr>
            </w:pPr>
            <w:r>
              <w:rPr>
                <w:rFonts w:ascii="仿宋_GB2312" w:eastAsia="仿宋_GB2312" w:hAnsi="仿宋_GB2312" w:cs="仿宋_GB2312" w:hint="eastAsia"/>
                <w:color w:val="000000"/>
              </w:rPr>
              <w:t>-</w:t>
            </w:r>
          </w:p>
        </w:tc>
      </w:tr>
      <w:tr w:rsidR="009B0AE9">
        <w:trPr>
          <w:trHeight w:val="968"/>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33</w:t>
            </w:r>
          </w:p>
        </w:tc>
        <w:tc>
          <w:tcPr>
            <w:tcW w:w="1825" w:type="dxa"/>
            <w:vAlign w:val="center"/>
          </w:tcPr>
          <w:p w:rsidR="009B0AE9" w:rsidRDefault="009B0AE9">
            <w:pPr>
              <w:keepNext/>
              <w:keepLines/>
              <w:topLinePunct/>
              <w:jc w:val="center"/>
              <w:outlineLvl w:val="1"/>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申报享受税收减免</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6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34</w:t>
            </w:r>
          </w:p>
        </w:tc>
        <w:tc>
          <w:tcPr>
            <w:tcW w:w="1825" w:type="dxa"/>
            <w:vAlign w:val="center"/>
          </w:tcPr>
          <w:p w:rsidR="009B0AE9" w:rsidRDefault="009B0AE9">
            <w:pPr>
              <w:keepNext/>
              <w:keepLines/>
              <w:topLinePunct/>
              <w:jc w:val="center"/>
              <w:outlineLvl w:val="1"/>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税收减免备案</w:t>
            </w:r>
          </w:p>
          <w:p w:rsidR="009B0AE9" w:rsidRDefault="009B0AE9">
            <w:pPr>
              <w:keepNext/>
              <w:keepLines/>
              <w:topLinePunct/>
              <w:jc w:val="center"/>
              <w:outlineLvl w:val="1"/>
              <w:rPr>
                <w:rFonts w:ascii="仿宋_GB2312" w:eastAsia="仿宋_GB2312" w:hAnsi="仿宋_GB2312" w:cs="仿宋_GB2312"/>
                <w:color w:val="000000"/>
              </w:rPr>
            </w:pPr>
          </w:p>
        </w:tc>
        <w:tc>
          <w:tcPr>
            <w:tcW w:w="1217"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color w:val="000000"/>
              </w:rPr>
              <w:t>即办</w:t>
            </w:r>
          </w:p>
        </w:tc>
      </w:tr>
      <w:tr w:rsidR="009B0AE9">
        <w:trPr>
          <w:trHeight w:val="908"/>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35</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单位参保证明查询打印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84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36</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开具税收完税证明</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773"/>
        </w:trPr>
        <w:tc>
          <w:tcPr>
            <w:tcW w:w="9000" w:type="dxa"/>
            <w:gridSpan w:val="6"/>
            <w:vAlign w:val="center"/>
          </w:tcPr>
          <w:p w:rsidR="009B0AE9" w:rsidRDefault="004838D0">
            <w:pPr>
              <w:widowControl/>
              <w:topLinePunct/>
              <w:jc w:val="center"/>
              <w:textAlignment w:val="center"/>
              <w:rPr>
                <w:rFonts w:ascii="仿宋_GB2312" w:eastAsia="仿宋_GB2312" w:hAnsi="仿宋_GB2312" w:cs="仿宋_GB2312"/>
                <w:color w:val="000000"/>
                <w:sz w:val="22"/>
                <w:szCs w:val="22"/>
              </w:rPr>
            </w:pPr>
            <w:r>
              <w:rPr>
                <w:rFonts w:ascii="仿宋_GB2312" w:eastAsia="仿宋_GB2312" w:hAnsi="仿宋_GB2312" w:cs="仿宋_GB2312" w:hint="eastAsia"/>
                <w:b/>
                <w:bCs/>
                <w:color w:val="000000"/>
                <w:sz w:val="32"/>
                <w:szCs w:val="32"/>
              </w:rPr>
              <w:t>（六）企业增值化服务</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bCs/>
                <w:color w:val="000000"/>
              </w:rPr>
              <w:t>序号</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事项名称（服务提供方：政府★、企业▲、社会●）</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服务类型</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服务流程</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备注</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37</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▲百福·财园个商</w:t>
            </w:r>
            <w:r>
              <w:rPr>
                <w:rFonts w:ascii="仿宋_GB2312" w:eastAsia="仿宋_GB2312" w:hAnsi="仿宋_GB2312" w:cs="仿宋_GB2312" w:hint="eastAsia"/>
                <w:color w:val="000000"/>
              </w:rPr>
              <w:t>E</w:t>
            </w:r>
            <w:r>
              <w:rPr>
                <w:rFonts w:ascii="仿宋_GB2312" w:eastAsia="仿宋_GB2312" w:hAnsi="仿宋_GB2312" w:cs="仿宋_GB2312" w:hint="eastAsia"/>
                <w:color w:val="000000"/>
              </w:rPr>
              <w:t>贷</w:t>
            </w:r>
          </w:p>
        </w:tc>
        <w:tc>
          <w:tcPr>
            <w:tcW w:w="1217"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rPr>
              <w:t>金融服务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lang w:eastAsia="en-US"/>
              </w:rPr>
              <w:t>景德镇农商银行</w:t>
            </w:r>
          </w:p>
        </w:tc>
        <w:tc>
          <w:tcPr>
            <w:tcW w:w="2000"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szCs w:val="22"/>
              </w:rPr>
              <w:t>企业提交需求→牵线银企对接</w:t>
            </w:r>
          </w:p>
        </w:tc>
        <w:tc>
          <w:tcPr>
            <w:tcW w:w="1433" w:type="dxa"/>
            <w:vAlign w:val="center"/>
          </w:tcPr>
          <w:p w:rsidR="009B0AE9" w:rsidRDefault="009B0AE9">
            <w:pPr>
              <w:topLinePunct/>
              <w:jc w:val="center"/>
              <w:rPr>
                <w:rFonts w:ascii="仿宋_GB2312" w:eastAsia="仿宋_GB2312" w:hAnsi="仿宋_GB2312" w:cs="仿宋_GB2312"/>
                <w:color w:val="000000"/>
                <w:szCs w:val="22"/>
              </w:rPr>
            </w:pP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38</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●外贸资源对接服务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color w:val="000000"/>
                <w:szCs w:val="22"/>
              </w:rPr>
            </w:pPr>
            <w:r>
              <w:rPr>
                <w:rFonts w:ascii="仿宋_GB2312" w:eastAsia="仿宋_GB2312" w:hAnsi="仿宋_GB2312" w:cs="仿宋_GB2312" w:hint="eastAsia"/>
                <w:color w:val="000000"/>
                <w:szCs w:val="22"/>
              </w:rPr>
              <w:t>企业提交需求→协助企业与市级对接</w:t>
            </w:r>
          </w:p>
        </w:tc>
        <w:tc>
          <w:tcPr>
            <w:tcW w:w="1433" w:type="dxa"/>
            <w:vAlign w:val="center"/>
          </w:tcPr>
          <w:p w:rsidR="009B0AE9" w:rsidRDefault="009B0AE9">
            <w:pPr>
              <w:topLinePunct/>
              <w:jc w:val="center"/>
              <w:rPr>
                <w:rFonts w:ascii="仿宋_GB2312" w:eastAsia="仿宋_GB2312" w:hAnsi="仿宋_GB2312" w:cs="仿宋_GB2312"/>
                <w:color w:val="000000"/>
                <w:szCs w:val="22"/>
              </w:rPr>
            </w:pPr>
          </w:p>
        </w:tc>
      </w:tr>
      <w:tr w:rsidR="009B0AE9">
        <w:trPr>
          <w:trHeight w:val="841"/>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39</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★校企合作</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昌江区教体局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szCs w:val="22"/>
              </w:rPr>
              <w:t>企业提交需求→组织校企对接</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40</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▲牵头专家为制造业数字化转型提供服务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昌江区工信局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根据相关文件精神，面向企业举办政策宣贯会，安排专家上门服务企业，诊断企业数字化转型中企业现状，并提供后续数字化改造的思路。</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41</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★为企业提供帮助将申报流程转化为电子化形式，并提供相应指导和支持的服务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昌江区发改委</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受理项目备案申请→线上申请窗口代办→线上审核</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42</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★通过政策和企业标签匹配，向企业推送惠企政策</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昌江区政务服务管理局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企业在“赣企通”完善信息后自动推送相关惠企政策</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43</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★为企业提供线下或线上政策申报服务，通过“惠企通”平台兑付</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昌江区政务服务管理局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企业提供相关资料（免申即享除外）→工作人员受理→预审→审核→兑现</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44</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★为企业提供政策咨询服务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昌江区政务服务管理局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企业提出需求→工作人员提供政策解读服务→指导企业申报</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45</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▲帮助企业（含小微园）对接银行融资渠道</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昌江区金融办</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企业填写贷款需求摸排表→区金融办收到摸排表→联系符合要求的银行对接相关企业</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46</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★企业股改政策讲解和申请指导</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昌江区金融办</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企业有股改需求→区金融办根据相关政策为企业提供讲解与申请指导</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47</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▲招商引资，帮助有贷款需求的企业与银行联系</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收集有融资贷款需求的企业信息→帮助企业与有关银行联系</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48</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★通过线下活动、数字化应用等各种途径，为企业提供人才、职工、专家顾问等招引服务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企业提出人才、职工、专家需求申请→单位提供相关招引服务</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49</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★为电子信息产业链相关企业管理者、员工、转岗再就业职工等提供的各类培训服务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申请人携带相关材料提出申请→网上或窗口受理</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50</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★为电子信息产业链相关企业提供职业技能等级认定、职称评审等</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电话预约→通过政务服务网或邮寄方式提供有关材料→帮助企业完善材料并报送各专业评审委员会提交申请</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51</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▲支持企业建设院士（专家）工作站、博士创新站、博士后创新实践基地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支持企业提出申请建设基地→根据需求提供服务</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52</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★为各类人才提供免租或减租入住人才公寓政策，未入住人才公寓，可享受租房补贴</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昌江区住建局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符合条件的人才向用人单位提出申请→并提供相应办事材料→用人单位受理人才申请→核查个人提供的申请材料→核查无误拟同意上报的在本单位公示→公示期满无异议→填写《景德镇市昌江区人才住房补贴申请表》→提供其他相关材料→区人才服务窗口受理</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53</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★给企业全职引进且社保关系落在昌江区的各类人才给予相应购房补贴</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昌江区住建局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开展普法进企业宣传活动，组织律师及法律专家对企业进行法治体检，宣讲法律知识，为企业提供法律问题咨询服务</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54</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★普法宣传进企业，开展具有针对性的法律知识宣传，提供法律咨询服务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昌江区司法局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即办企业提出需求→服务专区窗口工作人员或首席专员提供申报指导</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2237"/>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55</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★利用好“掌上执法监督”小程序，开展涉企执法检查服务，归集并公开行政执法数据。</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昌江区司法局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每月</w:t>
            </w:r>
            <w:r>
              <w:rPr>
                <w:rFonts w:ascii="仿宋_GB2312" w:eastAsia="仿宋_GB2312" w:hAnsi="仿宋_GB2312" w:cs="仿宋_GB2312" w:hint="eastAsia"/>
                <w:color w:val="000000"/>
              </w:rPr>
              <w:t>20</w:t>
            </w:r>
            <w:r>
              <w:rPr>
                <w:rFonts w:ascii="仿宋_GB2312" w:eastAsia="仿宋_GB2312" w:hAnsi="仿宋_GB2312" w:cs="仿宋_GB2312" w:hint="eastAsia"/>
                <w:color w:val="000000"/>
              </w:rPr>
              <w:t>日前，将区级各执法部门每月开展的涉企执法检查清单对外公告公示，利用“掌上执法监督”小程序进行实时后台监控，做到入户登记，实地打卡，检查情况全记录过程，及时归集并公开行政执法数据，提升行政执法质量</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56</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★国家高企、科技型中小企业、技术合同、重大专项等各类科技项目申报指导</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昌江区科技局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企业根据申报文件准备材料→科技局审核材料→推荐上报</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57</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▲两化融合示范企业申报指导</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昌江区工信局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向企业宣贯相关政策→组织企业报名</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58</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▲组织企业参加展览展会等</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昌江区商务局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协助银企对接，完善质押融资登记所需材料，提供帮代办服务，为企业办理质押融资登记申请流程</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lastRenderedPageBreak/>
              <w:t>59</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★专利质押融资帮代办</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委托第三方机构，为园区企业开展知识产权托管服务，帮助企业申请专利、办理专利质押融资、申报知识产权优势企业、申报专利奖</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60</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★知识产权托管服务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企业申请→帮助企业联合知识产权保护中心办理→结果反馈</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61</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★知识产权快速维权、维权援助等</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企业产生失信信息→提醒、指导企业办理信用修复→企业填写修复申请材料→提交修复申请→审核处理</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62</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★企业信用查询、信用修复等</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昌江区发改委</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企业办事进度告知→证照到期前提醒→企业办理续证等</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63</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★办事进度提醒、证照到期提醒</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企业提出申请→提供办理事项所需材料→工作人员开展帮代办服务</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64</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★为企业提供政务办事指导、引导、贴心帮代办等服务</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各涉企相关单位</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协调对接快递公司→在园区设立快递点（站）</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65</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●快递点进园区</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区交通局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企业提出需求→产业园对接相关部门</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1049"/>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66</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★协调对接各行业部门与园区企业相关工作</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配套服务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昌江产业园管理委员会</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根据相关文件精神，面向企业举办政策宣贯会，安排专家上门服务企业，诊断企业数字化转型中企业现状，并提供后续数字化改造的思路。</w:t>
            </w:r>
          </w:p>
        </w:tc>
        <w:tc>
          <w:tcPr>
            <w:tcW w:w="1433" w:type="dxa"/>
            <w:vAlign w:val="center"/>
          </w:tcPr>
          <w:p w:rsidR="009B0AE9" w:rsidRDefault="009B0AE9">
            <w:pPr>
              <w:topLinePunct/>
              <w:jc w:val="center"/>
              <w:rPr>
                <w:rFonts w:ascii="仿宋_GB2312" w:eastAsia="仿宋_GB2312" w:hAnsi="仿宋_GB2312" w:cs="仿宋_GB2312"/>
                <w:color w:val="000000"/>
              </w:rPr>
            </w:pPr>
          </w:p>
        </w:tc>
      </w:tr>
      <w:tr w:rsidR="009B0AE9">
        <w:trPr>
          <w:cantSplit/>
          <w:trHeight w:val="758"/>
        </w:trPr>
        <w:tc>
          <w:tcPr>
            <w:tcW w:w="9000" w:type="dxa"/>
            <w:gridSpan w:val="6"/>
            <w:vAlign w:val="center"/>
          </w:tcPr>
          <w:p w:rsidR="009B0AE9" w:rsidRDefault="004838D0">
            <w:pPr>
              <w:widowControl/>
              <w:topLinePunct/>
              <w:jc w:val="center"/>
              <w:textAlignment w:val="center"/>
              <w:rPr>
                <w:rFonts w:ascii="仿宋_GB2312" w:eastAsia="仿宋_GB2312" w:hAnsi="仿宋_GB2312" w:cs="仿宋_GB2312"/>
                <w:color w:val="000000"/>
              </w:rPr>
            </w:pPr>
            <w:r>
              <w:rPr>
                <w:rFonts w:ascii="仿宋_GB2312" w:eastAsia="仿宋_GB2312" w:hAnsi="仿宋_GB2312" w:cs="仿宋_GB2312" w:hint="eastAsia"/>
                <w:b/>
                <w:bCs/>
                <w:color w:val="000000"/>
                <w:sz w:val="32"/>
                <w:szCs w:val="32"/>
              </w:rPr>
              <w:t>（七）企业注销退出</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lastRenderedPageBreak/>
              <w:t>序号</w:t>
            </w:r>
          </w:p>
        </w:tc>
        <w:tc>
          <w:tcPr>
            <w:tcW w:w="1825"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事项名称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权力类型</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实施部门</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办理方式</w:t>
            </w:r>
          </w:p>
        </w:tc>
        <w:tc>
          <w:tcPr>
            <w:tcW w:w="1433" w:type="dxa"/>
            <w:vAlign w:val="center"/>
          </w:tcPr>
          <w:p w:rsidR="009B0AE9" w:rsidRDefault="004838D0">
            <w:pPr>
              <w:topLinePunct/>
              <w:jc w:val="center"/>
              <w:rPr>
                <w:rFonts w:ascii="仿宋_GB2312" w:eastAsia="仿宋_GB2312" w:hAnsi="仿宋_GB2312" w:cs="仿宋_GB2312"/>
                <w:b/>
                <w:color w:val="000000"/>
              </w:rPr>
            </w:pPr>
            <w:r>
              <w:rPr>
                <w:rFonts w:ascii="仿宋_GB2312" w:eastAsia="仿宋_GB2312" w:hAnsi="仿宋_GB2312" w:cs="仿宋_GB2312" w:hint="eastAsia"/>
                <w:b/>
                <w:color w:val="000000"/>
              </w:rPr>
              <w:t>承诺时限</w:t>
            </w:r>
          </w:p>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b/>
                <w:color w:val="000000"/>
              </w:rPr>
              <w:t>（工作日）</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67</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有限责任公司注销登记</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行政许可</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昌江区市监局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68</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参保单位注销</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昌江区人社局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69</w:t>
            </w:r>
          </w:p>
        </w:tc>
        <w:tc>
          <w:tcPr>
            <w:tcW w:w="1825" w:type="dxa"/>
            <w:vAlign w:val="center"/>
          </w:tcPr>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清税注销</w:t>
            </w: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行政确认</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昌江区税务局</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窗口、线上</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即办</w:t>
            </w:r>
          </w:p>
        </w:tc>
      </w:tr>
      <w:tr w:rsidR="009B0AE9">
        <w:trPr>
          <w:trHeight w:val="1046"/>
        </w:trPr>
        <w:tc>
          <w:tcPr>
            <w:tcW w:w="742" w:type="dxa"/>
            <w:vAlign w:val="center"/>
          </w:tcPr>
          <w:p w:rsidR="009B0AE9" w:rsidRDefault="004838D0">
            <w:pPr>
              <w:topLinePunct/>
              <w:jc w:val="center"/>
              <w:rPr>
                <w:rFonts w:ascii="仿宋_GB2312" w:eastAsia="仿宋_GB2312" w:hAnsi="仿宋_GB2312" w:cs="仿宋_GB2312"/>
                <w:color w:val="000000"/>
                <w:kern w:val="0"/>
                <w:sz w:val="22"/>
                <w:szCs w:val="22"/>
                <w:lang/>
              </w:rPr>
            </w:pPr>
            <w:r>
              <w:rPr>
                <w:rFonts w:ascii="仿宋_GB2312" w:eastAsia="仿宋_GB2312" w:hAnsi="仿宋_GB2312" w:cs="仿宋_GB2312" w:hint="eastAsia"/>
                <w:color w:val="000000"/>
                <w:kern w:val="0"/>
                <w:sz w:val="22"/>
                <w:szCs w:val="22"/>
                <w:lang/>
              </w:rPr>
              <w:t>70</w:t>
            </w:r>
          </w:p>
        </w:tc>
        <w:tc>
          <w:tcPr>
            <w:tcW w:w="1825" w:type="dxa"/>
            <w:vAlign w:val="center"/>
          </w:tcPr>
          <w:p w:rsidR="009B0AE9" w:rsidRDefault="009B0AE9">
            <w:pPr>
              <w:topLinePunct/>
              <w:jc w:val="center"/>
              <w:rPr>
                <w:rFonts w:ascii="仿宋_GB2312" w:eastAsia="仿宋_GB2312" w:hAnsi="仿宋_GB2312" w:cs="仿宋_GB2312"/>
                <w:color w:val="000000"/>
              </w:rPr>
            </w:pPr>
          </w:p>
          <w:p w:rsidR="009B0AE9" w:rsidRDefault="004838D0">
            <w:pPr>
              <w:keepNext/>
              <w:keepLines/>
              <w:topLinePunct/>
              <w:jc w:val="center"/>
              <w:outlineLvl w:val="1"/>
              <w:rPr>
                <w:rFonts w:ascii="仿宋_GB2312" w:eastAsia="仿宋_GB2312" w:hAnsi="仿宋_GB2312" w:cs="仿宋_GB2312"/>
                <w:color w:val="000000"/>
              </w:rPr>
            </w:pPr>
            <w:r>
              <w:rPr>
                <w:rFonts w:ascii="仿宋_GB2312" w:eastAsia="仿宋_GB2312" w:hAnsi="仿宋_GB2312" w:cs="仿宋_GB2312" w:hint="eastAsia"/>
                <w:color w:val="000000"/>
              </w:rPr>
              <w:t>公积金注销登记</w:t>
            </w:r>
          </w:p>
          <w:p w:rsidR="009B0AE9" w:rsidRDefault="009B0AE9">
            <w:pPr>
              <w:topLinePunct/>
              <w:jc w:val="center"/>
              <w:rPr>
                <w:rFonts w:ascii="仿宋_GB2312" w:eastAsia="仿宋_GB2312" w:hAnsi="仿宋_GB2312" w:cs="仿宋_GB2312"/>
                <w:b/>
                <w:bCs/>
                <w:color w:val="000000"/>
              </w:rPr>
            </w:pPr>
          </w:p>
        </w:tc>
        <w:tc>
          <w:tcPr>
            <w:tcW w:w="1217"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公共服务</w:t>
            </w:r>
          </w:p>
        </w:tc>
        <w:tc>
          <w:tcPr>
            <w:tcW w:w="178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景德镇市住房公积金管理中心</w:t>
            </w:r>
          </w:p>
        </w:tc>
        <w:tc>
          <w:tcPr>
            <w:tcW w:w="2000"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帮代办</w:t>
            </w:r>
          </w:p>
        </w:tc>
        <w:tc>
          <w:tcPr>
            <w:tcW w:w="1433" w:type="dxa"/>
            <w:vAlign w:val="center"/>
          </w:tcPr>
          <w:p w:rsidR="009B0AE9" w:rsidRDefault="004838D0">
            <w:pPr>
              <w:topLinePunct/>
              <w:jc w:val="center"/>
              <w:rPr>
                <w:rFonts w:ascii="仿宋_GB2312" w:eastAsia="仿宋_GB2312" w:hAnsi="仿宋_GB2312" w:cs="仿宋_GB2312"/>
                <w:color w:val="000000"/>
              </w:rPr>
            </w:pPr>
            <w:r>
              <w:rPr>
                <w:rFonts w:ascii="仿宋_GB2312" w:eastAsia="仿宋_GB2312" w:hAnsi="仿宋_GB2312" w:cs="仿宋_GB2312" w:hint="eastAsia"/>
                <w:color w:val="000000"/>
              </w:rPr>
              <w:t>-</w:t>
            </w:r>
          </w:p>
        </w:tc>
      </w:tr>
    </w:tbl>
    <w:p w:rsidR="009B0AE9" w:rsidRDefault="009B0AE9">
      <w:pPr>
        <w:spacing w:line="560" w:lineRule="exact"/>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9B0AE9">
      <w:pPr>
        <w:pStyle w:val="BodyTextFirstIndent21"/>
        <w:rPr>
          <w:rFonts w:ascii="方正小标宋简体" w:eastAsia="方正小标宋简体" w:hAnsi="方正小标宋简体" w:cs="方正小标宋简体"/>
          <w:sz w:val="44"/>
          <w:szCs w:val="44"/>
        </w:rPr>
      </w:pPr>
    </w:p>
    <w:p w:rsidR="009B0AE9" w:rsidRDefault="004838D0">
      <w:pPr>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bCs/>
          <w:kern w:val="44"/>
          <w:sz w:val="44"/>
          <w:szCs w:val="44"/>
        </w:rPr>
        <w:br w:type="page"/>
      </w:r>
    </w:p>
    <w:p w:rsidR="009B0AE9" w:rsidRDefault="004838D0">
      <w:pPr>
        <w:keepNext/>
        <w:keepLines/>
        <w:spacing w:line="579" w:lineRule="exact"/>
        <w:jc w:val="center"/>
        <w:outlineLvl w:val="0"/>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bCs/>
          <w:kern w:val="44"/>
          <w:sz w:val="44"/>
          <w:szCs w:val="44"/>
        </w:rPr>
        <w:lastRenderedPageBreak/>
        <w:t>关于印发《昌江区政务服务增值化服务</w:t>
      </w:r>
    </w:p>
    <w:p w:rsidR="009B0AE9" w:rsidRDefault="004838D0">
      <w:pPr>
        <w:keepNext/>
        <w:keepLines/>
        <w:spacing w:line="579" w:lineRule="exact"/>
        <w:jc w:val="center"/>
        <w:outlineLvl w:val="0"/>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bCs/>
          <w:kern w:val="44"/>
          <w:sz w:val="44"/>
          <w:szCs w:val="44"/>
        </w:rPr>
        <w:t>运行机制》的通知</w:t>
      </w:r>
    </w:p>
    <w:p w:rsidR="009B0AE9" w:rsidRDefault="009B0AE9">
      <w:pPr>
        <w:keepNext/>
        <w:keepLines/>
        <w:spacing w:line="579" w:lineRule="exact"/>
        <w:outlineLvl w:val="0"/>
        <w:rPr>
          <w:rFonts w:ascii="仿宋" w:eastAsia="仿宋" w:hAnsi="仿宋" w:cs="仿宋"/>
          <w:bCs/>
          <w:kern w:val="44"/>
          <w:sz w:val="32"/>
          <w:szCs w:val="32"/>
        </w:rPr>
      </w:pPr>
    </w:p>
    <w:p w:rsidR="009B0AE9" w:rsidRDefault="004838D0">
      <w:pPr>
        <w:keepNext/>
        <w:keepLines/>
        <w:spacing w:line="600" w:lineRule="exact"/>
        <w:outlineLvl w:val="0"/>
        <w:rPr>
          <w:rFonts w:ascii="仿宋" w:eastAsia="仿宋" w:hAnsi="仿宋" w:cs="仿宋"/>
          <w:bCs/>
          <w:kern w:val="44"/>
          <w:sz w:val="32"/>
          <w:szCs w:val="32"/>
        </w:rPr>
      </w:pPr>
      <w:r>
        <w:rPr>
          <w:rFonts w:ascii="仿宋" w:eastAsia="仿宋" w:hAnsi="仿宋" w:cs="仿宋" w:hint="eastAsia"/>
          <w:bCs/>
          <w:kern w:val="44"/>
          <w:sz w:val="32"/>
          <w:szCs w:val="32"/>
        </w:rPr>
        <w:t>各乡（镇）人民政府、街道办事处、区政府有关部门：</w:t>
      </w:r>
    </w:p>
    <w:p w:rsidR="009B0AE9" w:rsidRDefault="004838D0">
      <w:pPr>
        <w:keepNext/>
        <w:keepLines/>
        <w:spacing w:line="600" w:lineRule="exact"/>
        <w:ind w:firstLineChars="200" w:firstLine="640"/>
        <w:outlineLvl w:val="0"/>
        <w:rPr>
          <w:rFonts w:ascii="仿宋" w:eastAsia="仿宋" w:hAnsi="仿宋" w:cs="仿宋"/>
          <w:bCs/>
          <w:kern w:val="44"/>
          <w:sz w:val="32"/>
          <w:szCs w:val="32"/>
        </w:rPr>
      </w:pPr>
      <w:r>
        <w:rPr>
          <w:rFonts w:ascii="仿宋" w:eastAsia="仿宋" w:hAnsi="仿宋" w:cs="仿宋" w:hint="eastAsia"/>
          <w:bCs/>
          <w:kern w:val="44"/>
          <w:sz w:val="32"/>
          <w:szCs w:val="32"/>
        </w:rPr>
        <w:t>为深入贯彻落实《江西省推进政府职能转变和数字政府建设领导小组</w:t>
      </w:r>
      <w:r>
        <w:rPr>
          <w:rFonts w:ascii="仿宋" w:eastAsia="仿宋" w:hAnsi="仿宋" w:cs="仿宋" w:hint="eastAsia"/>
          <w:bCs/>
          <w:kern w:val="44"/>
          <w:sz w:val="32"/>
          <w:szCs w:val="32"/>
        </w:rPr>
        <w:t xml:space="preserve"> 2024 </w:t>
      </w:r>
      <w:r>
        <w:rPr>
          <w:rFonts w:ascii="仿宋" w:eastAsia="仿宋" w:hAnsi="仿宋" w:cs="仿宋" w:hint="eastAsia"/>
          <w:bCs/>
          <w:kern w:val="44"/>
          <w:sz w:val="32"/>
          <w:szCs w:val="32"/>
        </w:rPr>
        <w:t>年工作要点》，推动我区政务服务从便捷服务到增值服务全面升级，提升为企服务效能，现将《昌江区政务服务增值化服务运行机制》印发给你们，请结合工作实际，抓好落实。</w:t>
      </w:r>
    </w:p>
    <w:p w:rsidR="009B0AE9" w:rsidRDefault="009B0AE9">
      <w:pPr>
        <w:keepNext/>
        <w:keepLines/>
        <w:spacing w:line="600" w:lineRule="exact"/>
        <w:ind w:firstLineChars="200" w:firstLine="640"/>
        <w:jc w:val="right"/>
        <w:outlineLvl w:val="0"/>
        <w:rPr>
          <w:rFonts w:ascii="仿宋" w:eastAsia="仿宋" w:hAnsi="仿宋" w:cs="仿宋"/>
          <w:bCs/>
          <w:kern w:val="44"/>
          <w:sz w:val="32"/>
          <w:szCs w:val="32"/>
        </w:rPr>
      </w:pPr>
    </w:p>
    <w:p w:rsidR="009B0AE9" w:rsidRDefault="009B0AE9">
      <w:pPr>
        <w:keepNext/>
        <w:keepLines/>
        <w:spacing w:line="600" w:lineRule="exact"/>
        <w:ind w:firstLineChars="200" w:firstLine="640"/>
        <w:jc w:val="right"/>
        <w:outlineLvl w:val="0"/>
        <w:rPr>
          <w:rFonts w:ascii="仿宋" w:eastAsia="仿宋" w:hAnsi="仿宋" w:cs="仿宋"/>
          <w:bCs/>
          <w:kern w:val="44"/>
          <w:sz w:val="32"/>
          <w:szCs w:val="32"/>
        </w:rPr>
      </w:pPr>
    </w:p>
    <w:p w:rsidR="009B0AE9" w:rsidRDefault="004838D0">
      <w:pPr>
        <w:keepNext/>
        <w:keepLines/>
        <w:spacing w:line="600" w:lineRule="exact"/>
        <w:ind w:firstLineChars="200" w:firstLine="640"/>
        <w:jc w:val="center"/>
        <w:outlineLvl w:val="0"/>
        <w:rPr>
          <w:rFonts w:ascii="仿宋" w:eastAsia="仿宋" w:hAnsi="仿宋" w:cs="仿宋"/>
          <w:bCs/>
          <w:kern w:val="44"/>
          <w:sz w:val="32"/>
          <w:szCs w:val="32"/>
        </w:rPr>
      </w:pPr>
      <w:r>
        <w:rPr>
          <w:rFonts w:ascii="仿宋" w:eastAsia="仿宋" w:hAnsi="仿宋" w:cs="仿宋" w:hint="eastAsia"/>
          <w:bCs/>
          <w:kern w:val="44"/>
          <w:sz w:val="32"/>
          <w:szCs w:val="32"/>
        </w:rPr>
        <w:t xml:space="preserve">                        </w:t>
      </w:r>
      <w:r>
        <w:rPr>
          <w:rFonts w:ascii="仿宋" w:eastAsia="仿宋" w:hAnsi="仿宋" w:cs="仿宋" w:hint="eastAsia"/>
          <w:bCs/>
          <w:kern w:val="44"/>
          <w:sz w:val="32"/>
          <w:szCs w:val="32"/>
        </w:rPr>
        <w:t>昌江区人民政府办公室</w:t>
      </w:r>
    </w:p>
    <w:p w:rsidR="009B0AE9" w:rsidRDefault="004838D0">
      <w:pPr>
        <w:ind w:firstLineChars="200" w:firstLine="640"/>
        <w:rPr>
          <w:rFonts w:ascii="仿宋" w:eastAsia="仿宋" w:hAnsi="仿宋" w:cs="仿宋"/>
          <w:sz w:val="32"/>
          <w:szCs w:val="32"/>
        </w:rPr>
      </w:pPr>
      <w:r>
        <w:rPr>
          <w:rFonts w:ascii="仿宋" w:eastAsia="仿宋" w:hAnsi="仿宋" w:cs="仿宋" w:hint="eastAsia"/>
          <w:bCs/>
          <w:kern w:val="44"/>
          <w:sz w:val="32"/>
          <w:szCs w:val="32"/>
        </w:rPr>
        <w:t xml:space="preserve">                            2024</w:t>
      </w:r>
      <w:r>
        <w:rPr>
          <w:rFonts w:ascii="仿宋" w:eastAsia="仿宋" w:hAnsi="仿宋" w:cs="仿宋" w:hint="eastAsia"/>
          <w:bCs/>
          <w:kern w:val="44"/>
          <w:sz w:val="32"/>
          <w:szCs w:val="32"/>
        </w:rPr>
        <w:t>年</w:t>
      </w:r>
      <w:r>
        <w:rPr>
          <w:rFonts w:ascii="仿宋" w:eastAsia="仿宋" w:hAnsi="仿宋" w:cs="仿宋" w:hint="eastAsia"/>
          <w:bCs/>
          <w:kern w:val="44"/>
          <w:sz w:val="32"/>
          <w:szCs w:val="32"/>
        </w:rPr>
        <w:t>10</w:t>
      </w:r>
      <w:r>
        <w:rPr>
          <w:rFonts w:ascii="仿宋" w:eastAsia="仿宋" w:hAnsi="仿宋" w:cs="仿宋" w:hint="eastAsia"/>
          <w:bCs/>
          <w:kern w:val="44"/>
          <w:sz w:val="32"/>
          <w:szCs w:val="32"/>
        </w:rPr>
        <w:t>月</w:t>
      </w:r>
      <w:r>
        <w:rPr>
          <w:rFonts w:ascii="仿宋" w:eastAsia="仿宋" w:hAnsi="仿宋" w:cs="仿宋" w:hint="eastAsia"/>
          <w:bCs/>
          <w:kern w:val="44"/>
          <w:sz w:val="32"/>
          <w:szCs w:val="32"/>
        </w:rPr>
        <w:t>30</w:t>
      </w:r>
      <w:r>
        <w:rPr>
          <w:rFonts w:ascii="仿宋" w:eastAsia="仿宋" w:hAnsi="仿宋" w:cs="仿宋" w:hint="eastAsia"/>
          <w:bCs/>
          <w:kern w:val="44"/>
          <w:sz w:val="32"/>
          <w:szCs w:val="32"/>
        </w:rPr>
        <w:t>日</w:t>
      </w:r>
    </w:p>
    <w:p w:rsidR="009B0AE9" w:rsidRDefault="009B0AE9">
      <w:pPr>
        <w:pStyle w:val="a4"/>
        <w:rPr>
          <w:rFonts w:ascii="仿宋" w:eastAsia="仿宋" w:hAnsi="仿宋" w:cs="仿宋"/>
          <w:sz w:val="32"/>
          <w:szCs w:val="32"/>
        </w:rPr>
      </w:pPr>
    </w:p>
    <w:p w:rsidR="009B0AE9" w:rsidRDefault="009B0AE9">
      <w:pPr>
        <w:rPr>
          <w:rFonts w:ascii="仿宋" w:eastAsia="仿宋" w:hAnsi="仿宋" w:cs="仿宋"/>
          <w:sz w:val="32"/>
          <w:szCs w:val="32"/>
        </w:rPr>
      </w:pPr>
    </w:p>
    <w:p w:rsidR="009B0AE9" w:rsidRDefault="009B0AE9">
      <w:pPr>
        <w:pStyle w:val="3"/>
        <w:rPr>
          <w:rFonts w:ascii="仿宋" w:eastAsia="仿宋" w:hAnsi="仿宋" w:cs="仿宋"/>
        </w:rPr>
      </w:pPr>
    </w:p>
    <w:p w:rsidR="009B0AE9" w:rsidRDefault="009B0AE9">
      <w:pPr>
        <w:rPr>
          <w:rFonts w:ascii="仿宋" w:eastAsia="仿宋" w:hAnsi="仿宋" w:cs="仿宋"/>
          <w:sz w:val="32"/>
          <w:szCs w:val="32"/>
        </w:rPr>
      </w:pPr>
    </w:p>
    <w:p w:rsidR="009B0AE9" w:rsidRDefault="009B0AE9">
      <w:pPr>
        <w:pStyle w:val="3"/>
        <w:rPr>
          <w:rFonts w:ascii="仿宋" w:eastAsia="仿宋" w:hAnsi="仿宋" w:cs="仿宋"/>
        </w:rPr>
      </w:pPr>
    </w:p>
    <w:p w:rsidR="009B0AE9" w:rsidRDefault="009B0AE9">
      <w:pPr>
        <w:rPr>
          <w:rFonts w:ascii="仿宋" w:eastAsia="仿宋" w:hAnsi="仿宋" w:cs="仿宋"/>
          <w:sz w:val="32"/>
          <w:szCs w:val="32"/>
        </w:rPr>
      </w:pPr>
    </w:p>
    <w:p w:rsidR="009B0AE9" w:rsidRDefault="009B0AE9">
      <w:pPr>
        <w:pStyle w:val="3"/>
        <w:rPr>
          <w:rFonts w:ascii="仿宋" w:eastAsia="仿宋" w:hAnsi="仿宋" w:cs="仿宋"/>
        </w:rPr>
      </w:pPr>
    </w:p>
    <w:p w:rsidR="009B0AE9" w:rsidRDefault="009B0AE9"/>
    <w:p w:rsidR="009B0AE9" w:rsidRDefault="004838D0">
      <w:pPr>
        <w:keepNext/>
        <w:keepLines/>
        <w:spacing w:line="579" w:lineRule="exact"/>
        <w:jc w:val="center"/>
        <w:outlineLvl w:val="0"/>
        <w:rPr>
          <w:rFonts w:ascii="方正小标宋简体" w:eastAsia="方正小标宋简体" w:hAnsi="方正小标宋简体" w:cs="方正小标宋简体"/>
          <w:bCs/>
          <w:kern w:val="44"/>
          <w:sz w:val="44"/>
          <w:szCs w:val="44"/>
        </w:rPr>
      </w:pPr>
      <w:r>
        <w:rPr>
          <w:rFonts w:ascii="方正小标宋简体" w:eastAsia="方正小标宋简体" w:hAnsi="方正小标宋简体" w:cs="方正小标宋简体" w:hint="eastAsia"/>
          <w:bCs/>
          <w:kern w:val="44"/>
          <w:sz w:val="44"/>
          <w:szCs w:val="44"/>
        </w:rPr>
        <w:lastRenderedPageBreak/>
        <w:t>昌江区</w:t>
      </w:r>
      <w:r>
        <w:rPr>
          <w:rFonts w:ascii="方正小标宋简体" w:eastAsia="方正小标宋简体" w:hAnsi="方正小标宋简体" w:cs="方正小标宋简体" w:hint="eastAsia"/>
          <w:bCs/>
          <w:kern w:val="44"/>
          <w:sz w:val="44"/>
          <w:szCs w:val="44"/>
        </w:rPr>
        <w:t>政务服务</w:t>
      </w:r>
      <w:r>
        <w:rPr>
          <w:rFonts w:ascii="方正小标宋简体" w:eastAsia="方正小标宋简体" w:hAnsi="方正小标宋简体" w:cs="方正小标宋简体" w:hint="eastAsia"/>
          <w:bCs/>
          <w:kern w:val="44"/>
          <w:sz w:val="44"/>
          <w:szCs w:val="44"/>
        </w:rPr>
        <w:t>增值化</w:t>
      </w:r>
      <w:r>
        <w:rPr>
          <w:rFonts w:ascii="方正小标宋简体" w:eastAsia="方正小标宋简体" w:hAnsi="方正小标宋简体" w:cs="方正小标宋简体" w:hint="eastAsia"/>
          <w:bCs/>
          <w:kern w:val="44"/>
          <w:sz w:val="44"/>
          <w:szCs w:val="44"/>
        </w:rPr>
        <w:t>服务</w:t>
      </w:r>
      <w:r>
        <w:rPr>
          <w:rFonts w:ascii="方正小标宋简体" w:eastAsia="方正小标宋简体" w:hAnsi="方正小标宋简体" w:cs="方正小标宋简体" w:hint="eastAsia"/>
          <w:bCs/>
          <w:kern w:val="44"/>
          <w:sz w:val="44"/>
          <w:szCs w:val="44"/>
        </w:rPr>
        <w:t>运行机制</w:t>
      </w:r>
    </w:p>
    <w:p w:rsidR="009B0AE9" w:rsidRDefault="009B0AE9"/>
    <w:p w:rsidR="009B0AE9" w:rsidRDefault="004838D0">
      <w:pPr>
        <w:spacing w:line="600" w:lineRule="exact"/>
        <w:ind w:firstLineChars="200" w:firstLine="640"/>
        <w:rPr>
          <w:rFonts w:ascii="仿宋" w:eastAsia="仿宋" w:hAnsi="仿宋" w:cs="仿宋"/>
          <w:sz w:val="32"/>
          <w:szCs w:val="40"/>
          <w:lang/>
        </w:rPr>
      </w:pPr>
      <w:r>
        <w:rPr>
          <w:rFonts w:ascii="仿宋" w:eastAsia="仿宋" w:hAnsi="仿宋" w:cs="仿宋" w:hint="eastAsia"/>
          <w:sz w:val="32"/>
          <w:szCs w:val="40"/>
          <w:lang/>
        </w:rPr>
        <w:t>为了深入贯彻落实省、市、区推进政务服务增值化改革实施方案以及江西省促进开发区改革和创新发展领导小组《关于深化开发区管理制度改革推动开发区高质量发展的实施意见重点任务分工方案》（赣开发区〔</w:t>
      </w:r>
      <w:r>
        <w:rPr>
          <w:rFonts w:ascii="仿宋" w:eastAsia="仿宋" w:hAnsi="仿宋" w:cs="仿宋" w:hint="eastAsia"/>
          <w:sz w:val="32"/>
          <w:szCs w:val="40"/>
          <w:lang/>
        </w:rPr>
        <w:t>2023</w:t>
      </w:r>
      <w:r>
        <w:rPr>
          <w:rFonts w:ascii="仿宋" w:eastAsia="仿宋" w:hAnsi="仿宋" w:cs="仿宋" w:hint="eastAsia"/>
          <w:sz w:val="32"/>
          <w:szCs w:val="40"/>
          <w:lang/>
        </w:rPr>
        <w:t>〕</w:t>
      </w:r>
      <w:r>
        <w:rPr>
          <w:rFonts w:ascii="仿宋" w:eastAsia="仿宋" w:hAnsi="仿宋" w:cs="仿宋" w:hint="eastAsia"/>
          <w:sz w:val="32"/>
          <w:szCs w:val="40"/>
          <w:lang/>
        </w:rPr>
        <w:t>1</w:t>
      </w:r>
      <w:r>
        <w:rPr>
          <w:rFonts w:ascii="仿宋" w:eastAsia="仿宋" w:hAnsi="仿宋" w:cs="仿宋" w:hint="eastAsia"/>
          <w:sz w:val="32"/>
          <w:szCs w:val="40"/>
          <w:lang/>
        </w:rPr>
        <w:t>号）精神，昌江区以政务服务增值化改革和园区办改革作为营商环境优化升级“一号改革工程”牵引性抓手，立足企业需求，助力电子信息产业园发展，特制订如下运行机制。</w:t>
      </w:r>
    </w:p>
    <w:p w:rsidR="009B0AE9" w:rsidRDefault="004838D0">
      <w:pPr>
        <w:spacing w:line="600" w:lineRule="exact"/>
        <w:ind w:firstLineChars="200" w:firstLine="640"/>
        <w:rPr>
          <w:rFonts w:ascii="黑体" w:eastAsia="黑体" w:hAnsi="黑体" w:cs="黑体"/>
          <w:kern w:val="0"/>
          <w:sz w:val="32"/>
          <w:szCs w:val="32"/>
          <w:lang/>
        </w:rPr>
      </w:pPr>
      <w:r>
        <w:rPr>
          <w:rFonts w:ascii="黑体" w:eastAsia="黑体" w:hAnsi="黑体" w:cs="黑体" w:hint="eastAsia"/>
          <w:kern w:val="0"/>
          <w:sz w:val="32"/>
          <w:szCs w:val="32"/>
          <w:lang/>
        </w:rPr>
        <w:t>一、工作目标</w:t>
      </w:r>
    </w:p>
    <w:p w:rsidR="009B0AE9" w:rsidRDefault="004838D0">
      <w:pPr>
        <w:spacing w:line="600" w:lineRule="exact"/>
        <w:ind w:firstLineChars="200" w:firstLine="640"/>
        <w:rPr>
          <w:rFonts w:ascii="仿宋" w:eastAsia="仿宋" w:hAnsi="仿宋" w:cs="仿宋"/>
          <w:sz w:val="32"/>
          <w:szCs w:val="40"/>
          <w:lang/>
        </w:rPr>
      </w:pPr>
      <w:r>
        <w:rPr>
          <w:rFonts w:ascii="仿宋" w:eastAsia="仿宋" w:hAnsi="仿宋" w:cs="仿宋" w:hint="eastAsia"/>
          <w:sz w:val="32"/>
          <w:szCs w:val="40"/>
          <w:lang/>
        </w:rPr>
        <w:t>按照“园区事园区办”原则，整合涉企服务资源，打造园区“一站式服务平台”和服务大厅“企业综合服务专区”，建立联动机制，实现“企业办事不出园”，为园区企业提供保姆式、全链条、一站式优质服务，激发园区经济发展活力。</w:t>
      </w:r>
    </w:p>
    <w:p w:rsidR="009B0AE9" w:rsidRDefault="004838D0">
      <w:pPr>
        <w:spacing w:line="600" w:lineRule="exact"/>
        <w:ind w:firstLineChars="200" w:firstLine="640"/>
        <w:rPr>
          <w:rFonts w:ascii="黑体" w:eastAsia="黑体" w:hAnsi="黑体" w:cs="黑体"/>
          <w:kern w:val="0"/>
          <w:sz w:val="32"/>
          <w:szCs w:val="32"/>
          <w:lang/>
        </w:rPr>
      </w:pPr>
      <w:r>
        <w:rPr>
          <w:rFonts w:ascii="黑体" w:eastAsia="黑体" w:hAnsi="黑体" w:cs="黑体" w:hint="eastAsia"/>
          <w:kern w:val="0"/>
          <w:sz w:val="32"/>
          <w:szCs w:val="32"/>
          <w:lang/>
        </w:rPr>
        <w:t>二、</w:t>
      </w:r>
      <w:r>
        <w:rPr>
          <w:rFonts w:ascii="黑体" w:eastAsia="黑体" w:hAnsi="黑体" w:cs="黑体" w:hint="eastAsia"/>
          <w:kern w:val="0"/>
          <w:sz w:val="32"/>
          <w:szCs w:val="32"/>
          <w:lang/>
        </w:rPr>
        <w:t>工作内容</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（一）</w:t>
      </w:r>
      <w:r>
        <w:rPr>
          <w:rFonts w:ascii="Times New Roman" w:eastAsia="楷体" w:hAnsi="Times New Roman" w:cs="Times New Roman" w:hint="eastAsia"/>
          <w:b/>
          <w:bCs/>
          <w:kern w:val="0"/>
          <w:sz w:val="32"/>
          <w:szCs w:val="32"/>
          <w:lang/>
        </w:rPr>
        <w:t>搭建两个服务平台</w:t>
      </w:r>
    </w:p>
    <w:p w:rsidR="009B0AE9" w:rsidRDefault="004838D0">
      <w:pPr>
        <w:spacing w:line="600" w:lineRule="exact"/>
        <w:ind w:firstLineChars="200" w:firstLine="640"/>
        <w:rPr>
          <w:rFonts w:ascii="仿宋" w:eastAsia="仿宋" w:hAnsi="仿宋" w:cs="仿宋"/>
          <w:b/>
          <w:bCs/>
          <w:sz w:val="32"/>
          <w:szCs w:val="40"/>
          <w:lang/>
        </w:rPr>
      </w:pPr>
      <w:r>
        <w:rPr>
          <w:rFonts w:ascii="仿宋" w:eastAsia="仿宋" w:hAnsi="仿宋" w:cs="仿宋" w:hint="eastAsia"/>
          <w:sz w:val="32"/>
          <w:szCs w:val="40"/>
          <w:lang/>
        </w:rPr>
        <w:t>一是由区政务服务管理局在大厅设立企业综合服务专区，各单位围绕增值服务事项进驻专区，负责响应园区企业提出的政务服务及增值服务需求。二是在昌江产业园设立“园区事园区办”受理专区，负责收集园区企业政务服务及增值服务方面的诉求。</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二</w:t>
      </w:r>
      <w:r>
        <w:rPr>
          <w:rFonts w:ascii="Times New Roman" w:eastAsia="楷体" w:hAnsi="Times New Roman" w:cs="Times New Roman" w:hint="eastAsia"/>
          <w:b/>
          <w:bCs/>
          <w:kern w:val="0"/>
          <w:sz w:val="32"/>
          <w:szCs w:val="32"/>
          <w:lang/>
        </w:rPr>
        <w:t>）组建</w:t>
      </w:r>
      <w:r>
        <w:rPr>
          <w:rFonts w:ascii="Times New Roman" w:eastAsia="楷体" w:hAnsi="Times New Roman" w:cs="Times New Roman" w:hint="eastAsia"/>
          <w:b/>
          <w:bCs/>
          <w:kern w:val="0"/>
          <w:sz w:val="32"/>
          <w:szCs w:val="32"/>
          <w:lang/>
        </w:rPr>
        <w:t>一支</w:t>
      </w:r>
      <w:r>
        <w:rPr>
          <w:rFonts w:ascii="Times New Roman" w:eastAsia="楷体" w:hAnsi="Times New Roman" w:cs="Times New Roman" w:hint="eastAsia"/>
          <w:b/>
          <w:bCs/>
          <w:kern w:val="0"/>
          <w:sz w:val="32"/>
          <w:szCs w:val="32"/>
          <w:lang/>
        </w:rPr>
        <w:t>企业服务队伍</w:t>
      </w:r>
    </w:p>
    <w:p w:rsidR="009B0AE9" w:rsidRDefault="004838D0">
      <w:pPr>
        <w:spacing w:line="600" w:lineRule="exact"/>
        <w:ind w:firstLineChars="200" w:firstLine="640"/>
        <w:rPr>
          <w:rFonts w:ascii="仿宋" w:eastAsia="仿宋" w:hAnsi="仿宋" w:cs="仿宋"/>
          <w:sz w:val="32"/>
          <w:szCs w:val="40"/>
          <w:lang/>
        </w:rPr>
      </w:pPr>
      <w:r>
        <w:rPr>
          <w:rFonts w:ascii="仿宋" w:eastAsia="仿宋" w:hAnsi="仿宋" w:cs="仿宋" w:hint="eastAsia"/>
          <w:sz w:val="32"/>
          <w:szCs w:val="40"/>
          <w:lang/>
        </w:rPr>
        <w:t>强化瓷都“小赣事”帮代办队伍作用，各相关单位设立“首席服务官”和“首席服务专员”，快速处置企业各类需求。结合</w:t>
      </w:r>
      <w:r>
        <w:rPr>
          <w:rFonts w:ascii="仿宋" w:eastAsia="仿宋" w:hAnsi="仿宋" w:cs="仿宋" w:hint="eastAsia"/>
          <w:sz w:val="32"/>
          <w:szCs w:val="40"/>
          <w:lang/>
        </w:rPr>
        <w:lastRenderedPageBreak/>
        <w:t>昌江区主导产业发展方向，加强政策业务知识培训，打造“普惠</w:t>
      </w:r>
      <w:r>
        <w:rPr>
          <w:rFonts w:ascii="仿宋" w:eastAsia="仿宋" w:hAnsi="仿宋" w:cs="仿宋" w:hint="eastAsia"/>
          <w:sz w:val="32"/>
          <w:szCs w:val="40"/>
          <w:lang/>
        </w:rPr>
        <w:t>+</w:t>
      </w:r>
      <w:r>
        <w:rPr>
          <w:rFonts w:ascii="仿宋" w:eastAsia="仿宋" w:hAnsi="仿宋" w:cs="仿宋" w:hint="eastAsia"/>
          <w:sz w:val="32"/>
          <w:szCs w:val="40"/>
          <w:lang/>
        </w:rPr>
        <w:t>全面”“个性</w:t>
      </w:r>
      <w:r>
        <w:rPr>
          <w:rFonts w:ascii="仿宋" w:eastAsia="仿宋" w:hAnsi="仿宋" w:cs="仿宋" w:hint="eastAsia"/>
          <w:sz w:val="32"/>
          <w:szCs w:val="40"/>
          <w:lang/>
        </w:rPr>
        <w:t>+</w:t>
      </w:r>
      <w:r>
        <w:rPr>
          <w:rFonts w:ascii="仿宋" w:eastAsia="仿宋" w:hAnsi="仿宋" w:cs="仿宋" w:hint="eastAsia"/>
          <w:sz w:val="32"/>
          <w:szCs w:val="40"/>
          <w:lang/>
        </w:rPr>
        <w:t>专业”兜底服务专业化队伍，全程跟踪督办、分析研判涉企数据、协调解决疑难问题，及时疏通企业办事“梗阻”。</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三</w:t>
      </w:r>
      <w:r>
        <w:rPr>
          <w:rFonts w:ascii="Times New Roman" w:eastAsia="楷体" w:hAnsi="Times New Roman" w:cs="Times New Roman" w:hint="eastAsia"/>
          <w:b/>
          <w:bCs/>
          <w:kern w:val="0"/>
          <w:sz w:val="32"/>
          <w:szCs w:val="32"/>
          <w:lang/>
        </w:rPr>
        <w:t>）梳理一批事项清单</w:t>
      </w:r>
    </w:p>
    <w:p w:rsidR="009B0AE9" w:rsidRDefault="004838D0">
      <w:pPr>
        <w:spacing w:line="600" w:lineRule="exact"/>
        <w:ind w:firstLineChars="200" w:firstLine="640"/>
        <w:rPr>
          <w:rFonts w:ascii="仿宋" w:eastAsia="仿宋" w:hAnsi="仿宋" w:cs="仿宋"/>
          <w:sz w:val="32"/>
          <w:szCs w:val="40"/>
          <w:lang/>
        </w:rPr>
      </w:pPr>
      <w:r>
        <w:rPr>
          <w:rFonts w:ascii="仿宋" w:eastAsia="仿宋" w:hAnsi="仿宋" w:cs="仿宋" w:hint="eastAsia"/>
          <w:sz w:val="32"/>
          <w:szCs w:val="40"/>
          <w:lang/>
        </w:rPr>
        <w:t>政府、社会、市场三侧协同，根据企业服务全周期，聚焦产业链、项目、政策、人才、金融、法律、科创、涉外、知识产权、公共服务等涉企服务重点领域，精准匹配企业需求，线上线下一体融合，编制增值服务清单、制定办事指南</w:t>
      </w:r>
      <w:r>
        <w:rPr>
          <w:rFonts w:ascii="仿宋" w:eastAsia="仿宋" w:hAnsi="仿宋" w:cs="仿宋" w:hint="eastAsia"/>
          <w:sz w:val="32"/>
          <w:szCs w:val="40"/>
          <w:lang/>
        </w:rPr>
        <w:t>，建立服务知识库，规范化管理。</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四</w:t>
      </w: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建立一套</w:t>
      </w:r>
      <w:r>
        <w:rPr>
          <w:rFonts w:ascii="Times New Roman" w:eastAsia="楷体" w:hAnsi="Times New Roman" w:cs="Times New Roman" w:hint="eastAsia"/>
          <w:b/>
          <w:bCs/>
          <w:kern w:val="0"/>
          <w:sz w:val="32"/>
          <w:szCs w:val="32"/>
          <w:lang/>
        </w:rPr>
        <w:t>运行机制</w:t>
      </w:r>
    </w:p>
    <w:p w:rsidR="009B0AE9" w:rsidRDefault="004838D0">
      <w:pPr>
        <w:spacing w:line="600" w:lineRule="exact"/>
        <w:rPr>
          <w:rFonts w:ascii="仿宋" w:eastAsia="仿宋" w:hAnsi="仿宋" w:cs="仿宋"/>
          <w:sz w:val="32"/>
          <w:szCs w:val="40"/>
          <w:lang/>
        </w:rPr>
      </w:pPr>
      <w:r>
        <w:rPr>
          <w:rFonts w:ascii="Times New Roman" w:eastAsia="楷体" w:hAnsi="Times New Roman" w:cs="Times New Roman" w:hint="eastAsia"/>
          <w:b/>
          <w:bCs/>
          <w:kern w:val="0"/>
          <w:sz w:val="32"/>
          <w:szCs w:val="32"/>
          <w:lang/>
        </w:rPr>
        <w:t xml:space="preserve">   </w:t>
      </w:r>
      <w:r>
        <w:rPr>
          <w:rFonts w:ascii="仿宋" w:eastAsia="仿宋" w:hAnsi="仿宋" w:cs="仿宋" w:hint="eastAsia"/>
          <w:sz w:val="32"/>
          <w:szCs w:val="40"/>
          <w:lang/>
        </w:rPr>
        <w:t xml:space="preserve"> </w:t>
      </w:r>
      <w:r>
        <w:rPr>
          <w:rFonts w:ascii="仿宋" w:eastAsia="仿宋" w:hAnsi="仿宋" w:cs="仿宋" w:hint="eastAsia"/>
          <w:sz w:val="32"/>
          <w:szCs w:val="40"/>
          <w:lang/>
        </w:rPr>
        <w:t>建立“问题收集－对接反馈－满意度回访－解决归档”闭环运行机制。</w:t>
      </w:r>
    </w:p>
    <w:p w:rsidR="009B0AE9" w:rsidRDefault="004838D0">
      <w:pPr>
        <w:widowControl/>
        <w:spacing w:line="600" w:lineRule="exact"/>
        <w:ind w:firstLineChars="200" w:firstLine="643"/>
        <w:jc w:val="left"/>
        <w:rPr>
          <w:rFonts w:ascii="Times New Roman" w:eastAsia="仿宋_GB2312" w:hAnsi="Times New Roman" w:cs="Times New Roman"/>
          <w:b/>
          <w:bCs/>
          <w:kern w:val="0"/>
          <w:sz w:val="32"/>
          <w:szCs w:val="32"/>
          <w:lang/>
        </w:rPr>
      </w:pPr>
      <w:r>
        <w:rPr>
          <w:rFonts w:ascii="仿宋" w:eastAsia="仿宋" w:hAnsi="仿宋" w:cs="仿宋" w:hint="eastAsia"/>
          <w:b/>
          <w:bCs/>
          <w:kern w:val="0"/>
          <w:sz w:val="32"/>
          <w:szCs w:val="32"/>
          <w:lang/>
        </w:rPr>
        <w:t>1.</w:t>
      </w:r>
      <w:r>
        <w:rPr>
          <w:rFonts w:ascii="仿宋" w:eastAsia="仿宋" w:hAnsi="仿宋" w:cs="仿宋" w:hint="eastAsia"/>
          <w:b/>
          <w:bCs/>
          <w:kern w:val="0"/>
          <w:sz w:val="32"/>
          <w:szCs w:val="32"/>
          <w:lang/>
        </w:rPr>
        <w:t>问题</w:t>
      </w:r>
      <w:r>
        <w:rPr>
          <w:rFonts w:ascii="仿宋" w:eastAsia="仿宋" w:hAnsi="仿宋" w:cs="仿宋" w:hint="eastAsia"/>
          <w:b/>
          <w:bCs/>
          <w:kern w:val="0"/>
          <w:sz w:val="32"/>
          <w:szCs w:val="32"/>
          <w:lang/>
        </w:rPr>
        <w:t>收集</w:t>
      </w:r>
    </w:p>
    <w:p w:rsidR="009B0AE9" w:rsidRDefault="004838D0">
      <w:pPr>
        <w:widowControl/>
        <w:spacing w:line="600" w:lineRule="exact"/>
        <w:ind w:firstLine="640"/>
        <w:jc w:val="left"/>
        <w:rPr>
          <w:rFonts w:ascii="Times New Roman" w:eastAsia="仿宋_GB2312" w:hAnsi="Times New Roman" w:cs="Times New Roman"/>
          <w:kern w:val="0"/>
          <w:sz w:val="32"/>
          <w:szCs w:val="32"/>
          <w:lang/>
        </w:rPr>
      </w:pPr>
      <w:r>
        <w:rPr>
          <w:rFonts w:ascii="仿宋" w:eastAsia="仿宋" w:hAnsi="仿宋" w:cs="仿宋" w:hint="eastAsia"/>
          <w:sz w:val="32"/>
          <w:szCs w:val="40"/>
          <w:lang/>
        </w:rPr>
        <w:t>产业园根据园区职能，可以自行受理的涉企服务事项，按照目前模式，自行受理。针对产业园缺乏相关职能的涉及政务服务及增值服务的事项，由产业园收集、汇总企业诉求，建立相关台账，转交区政务服务大厅企业综合服务专区窗口。</w:t>
      </w:r>
    </w:p>
    <w:p w:rsidR="009B0AE9" w:rsidRDefault="004838D0">
      <w:pPr>
        <w:widowControl/>
        <w:spacing w:line="600" w:lineRule="exact"/>
        <w:ind w:firstLineChars="200" w:firstLine="643"/>
        <w:jc w:val="left"/>
        <w:rPr>
          <w:rFonts w:ascii="仿宋" w:eastAsia="仿宋" w:hAnsi="仿宋" w:cs="仿宋"/>
          <w:b/>
          <w:bCs/>
          <w:kern w:val="0"/>
          <w:sz w:val="32"/>
          <w:szCs w:val="32"/>
          <w:lang/>
        </w:rPr>
      </w:pPr>
      <w:r>
        <w:rPr>
          <w:rFonts w:ascii="仿宋" w:eastAsia="仿宋" w:hAnsi="仿宋" w:cs="仿宋" w:hint="eastAsia"/>
          <w:b/>
          <w:bCs/>
          <w:kern w:val="0"/>
          <w:sz w:val="32"/>
          <w:szCs w:val="32"/>
          <w:lang/>
        </w:rPr>
        <w:t>2.</w:t>
      </w:r>
      <w:r>
        <w:rPr>
          <w:rFonts w:ascii="仿宋" w:eastAsia="仿宋" w:hAnsi="仿宋" w:cs="仿宋" w:hint="eastAsia"/>
          <w:b/>
          <w:bCs/>
          <w:kern w:val="0"/>
          <w:sz w:val="32"/>
          <w:szCs w:val="32"/>
          <w:lang/>
        </w:rPr>
        <w:t>对接反馈</w:t>
      </w:r>
    </w:p>
    <w:p w:rsidR="009B0AE9" w:rsidRDefault="004838D0">
      <w:pPr>
        <w:suppressAutoHyphens/>
        <w:spacing w:line="600" w:lineRule="exact"/>
        <w:ind w:firstLineChars="200" w:firstLine="640"/>
        <w:rPr>
          <w:rFonts w:ascii="仿宋" w:eastAsia="仿宋" w:hAnsi="仿宋" w:cs="仿宋"/>
          <w:kern w:val="0"/>
          <w:sz w:val="32"/>
          <w:szCs w:val="32"/>
          <w:lang/>
        </w:rPr>
      </w:pPr>
      <w:r>
        <w:rPr>
          <w:rFonts w:ascii="仿宋" w:eastAsia="仿宋" w:hAnsi="仿宋" w:cs="仿宋" w:hint="eastAsia"/>
          <w:kern w:val="0"/>
          <w:sz w:val="32"/>
          <w:szCs w:val="32"/>
          <w:lang/>
        </w:rPr>
        <w:t>企业综合服务专区工作人员根据事项内容，将产业园提交的企业</w:t>
      </w:r>
      <w:r>
        <w:rPr>
          <w:rFonts w:ascii="仿宋" w:eastAsia="仿宋" w:hAnsi="仿宋" w:cs="仿宋" w:hint="eastAsia"/>
          <w:kern w:val="0"/>
          <w:sz w:val="32"/>
          <w:szCs w:val="32"/>
          <w:lang/>
        </w:rPr>
        <w:t>诉求，转交相应的部门进行办理，属地及其他部门，根据需要进行联动。由</w:t>
      </w:r>
      <w:r>
        <w:rPr>
          <w:rFonts w:ascii="仿宋" w:eastAsia="仿宋" w:hAnsi="仿宋" w:cs="仿宋" w:hint="eastAsia"/>
          <w:kern w:val="0"/>
          <w:sz w:val="32"/>
          <w:szCs w:val="32"/>
          <w:lang/>
        </w:rPr>
        <w:t>首席服务专员联系企业，协助企业解决问题。事项的</w:t>
      </w:r>
      <w:r>
        <w:rPr>
          <w:rFonts w:ascii="仿宋" w:eastAsia="仿宋" w:hAnsi="仿宋" w:cs="仿宋" w:hint="eastAsia"/>
          <w:kern w:val="0"/>
          <w:sz w:val="32"/>
          <w:szCs w:val="32"/>
          <w:lang/>
        </w:rPr>
        <w:t>办理</w:t>
      </w:r>
      <w:r>
        <w:rPr>
          <w:rFonts w:ascii="仿宋" w:eastAsia="仿宋" w:hAnsi="仿宋" w:cs="仿宋" w:hint="eastAsia"/>
          <w:kern w:val="0"/>
          <w:sz w:val="32"/>
          <w:szCs w:val="32"/>
          <w:lang/>
        </w:rPr>
        <w:t>期限应小于法定工作日，问题、意见及建议的反馈期限为</w:t>
      </w:r>
      <w:r>
        <w:rPr>
          <w:rFonts w:ascii="仿宋" w:eastAsia="仿宋" w:hAnsi="仿宋" w:cs="仿宋" w:hint="eastAsia"/>
          <w:kern w:val="0"/>
          <w:sz w:val="32"/>
          <w:szCs w:val="32"/>
          <w:lang/>
        </w:rPr>
        <w:t>1</w:t>
      </w:r>
      <w:r>
        <w:rPr>
          <w:rFonts w:ascii="仿宋" w:eastAsia="仿宋" w:hAnsi="仿宋" w:cs="仿宋" w:hint="eastAsia"/>
          <w:kern w:val="0"/>
          <w:sz w:val="32"/>
          <w:szCs w:val="32"/>
          <w:lang/>
        </w:rPr>
        <w:t>个工作日。并完善相关台账，将台账反馈给企业综合服务专</w:t>
      </w:r>
      <w:r>
        <w:rPr>
          <w:rFonts w:ascii="仿宋" w:eastAsia="仿宋" w:hAnsi="仿宋" w:cs="仿宋" w:hint="eastAsia"/>
          <w:kern w:val="0"/>
          <w:sz w:val="32"/>
          <w:szCs w:val="32"/>
          <w:lang/>
        </w:rPr>
        <w:lastRenderedPageBreak/>
        <w:t>区工作人员</w:t>
      </w:r>
      <w:r>
        <w:rPr>
          <w:rFonts w:ascii="仿宋" w:eastAsia="仿宋" w:hAnsi="仿宋" w:cs="仿宋" w:hint="eastAsia"/>
          <w:kern w:val="0"/>
          <w:sz w:val="32"/>
          <w:szCs w:val="32"/>
          <w:lang/>
        </w:rPr>
        <w:t>。</w:t>
      </w:r>
    </w:p>
    <w:p w:rsidR="009B0AE9" w:rsidRDefault="004838D0">
      <w:pPr>
        <w:widowControl/>
        <w:spacing w:line="600" w:lineRule="exact"/>
        <w:ind w:firstLineChars="200" w:firstLine="643"/>
        <w:jc w:val="left"/>
        <w:rPr>
          <w:rFonts w:ascii="仿宋" w:eastAsia="仿宋" w:hAnsi="仿宋" w:cs="仿宋"/>
          <w:b/>
          <w:bCs/>
          <w:kern w:val="0"/>
          <w:sz w:val="32"/>
          <w:szCs w:val="32"/>
          <w:lang/>
        </w:rPr>
      </w:pPr>
      <w:r>
        <w:rPr>
          <w:rFonts w:ascii="仿宋" w:eastAsia="仿宋" w:hAnsi="仿宋" w:cs="仿宋" w:hint="eastAsia"/>
          <w:b/>
          <w:bCs/>
          <w:kern w:val="0"/>
          <w:sz w:val="32"/>
          <w:szCs w:val="32"/>
          <w:lang/>
        </w:rPr>
        <w:t>3.</w:t>
      </w:r>
      <w:r>
        <w:rPr>
          <w:rFonts w:ascii="仿宋" w:eastAsia="仿宋" w:hAnsi="仿宋" w:cs="仿宋" w:hint="eastAsia"/>
          <w:b/>
          <w:bCs/>
          <w:kern w:val="0"/>
          <w:sz w:val="32"/>
          <w:szCs w:val="32"/>
          <w:lang/>
        </w:rPr>
        <w:t>满意度回访</w:t>
      </w:r>
    </w:p>
    <w:p w:rsidR="009B0AE9" w:rsidRDefault="004838D0">
      <w:pPr>
        <w:suppressAutoHyphens/>
        <w:spacing w:line="600" w:lineRule="exact"/>
        <w:ind w:firstLineChars="200" w:firstLine="640"/>
        <w:rPr>
          <w:rFonts w:ascii="仿宋" w:eastAsia="仿宋" w:hAnsi="仿宋" w:cs="仿宋"/>
          <w:kern w:val="0"/>
          <w:sz w:val="32"/>
          <w:szCs w:val="32"/>
          <w:lang/>
        </w:rPr>
      </w:pPr>
      <w:r>
        <w:rPr>
          <w:rFonts w:ascii="仿宋" w:eastAsia="仿宋" w:hAnsi="仿宋" w:cs="仿宋" w:hint="eastAsia"/>
          <w:kern w:val="0"/>
          <w:sz w:val="32"/>
          <w:szCs w:val="32"/>
          <w:lang/>
        </w:rPr>
        <w:t>企业诉求办妥后，由企业综合服务专区工作人员对企业进行回访，</w:t>
      </w:r>
      <w:r>
        <w:rPr>
          <w:rFonts w:ascii="仿宋" w:eastAsia="仿宋" w:hAnsi="仿宋" w:cs="仿宋" w:hint="eastAsia"/>
          <w:kern w:val="0"/>
          <w:sz w:val="32"/>
          <w:szCs w:val="32"/>
          <w:lang/>
        </w:rPr>
        <w:t>核实</w:t>
      </w:r>
      <w:r>
        <w:rPr>
          <w:rFonts w:ascii="仿宋" w:eastAsia="仿宋" w:hAnsi="仿宋" w:cs="仿宋" w:hint="eastAsia"/>
          <w:kern w:val="0"/>
          <w:sz w:val="32"/>
          <w:szCs w:val="32"/>
          <w:lang/>
        </w:rPr>
        <w:t>诉求办结情况及满意度，针对</w:t>
      </w:r>
      <w:r>
        <w:rPr>
          <w:rFonts w:ascii="仿宋" w:eastAsia="仿宋" w:hAnsi="仿宋" w:cs="仿宋" w:hint="eastAsia"/>
          <w:kern w:val="0"/>
          <w:sz w:val="32"/>
          <w:szCs w:val="32"/>
          <w:lang/>
        </w:rPr>
        <w:t>“不满意”“非常不满意”的被评价部门问题，跟踪整改并反馈</w:t>
      </w:r>
      <w:r>
        <w:rPr>
          <w:rFonts w:ascii="仿宋" w:eastAsia="仿宋" w:hAnsi="仿宋" w:cs="仿宋" w:hint="eastAsia"/>
          <w:kern w:val="0"/>
          <w:sz w:val="32"/>
          <w:szCs w:val="32"/>
          <w:lang/>
        </w:rPr>
        <w:t>，</w:t>
      </w:r>
      <w:r>
        <w:rPr>
          <w:rFonts w:ascii="仿宋" w:eastAsia="仿宋" w:hAnsi="仿宋" w:cs="仿宋" w:hint="eastAsia"/>
          <w:kern w:val="0"/>
          <w:sz w:val="32"/>
          <w:szCs w:val="32"/>
          <w:lang/>
        </w:rPr>
        <w:t>做好情况登记。</w:t>
      </w:r>
    </w:p>
    <w:p w:rsidR="009B0AE9" w:rsidRDefault="004838D0">
      <w:pPr>
        <w:widowControl/>
        <w:spacing w:line="600" w:lineRule="exact"/>
        <w:ind w:firstLineChars="200" w:firstLine="643"/>
        <w:jc w:val="left"/>
        <w:rPr>
          <w:rFonts w:ascii="仿宋" w:eastAsia="仿宋" w:hAnsi="仿宋" w:cs="仿宋"/>
          <w:b/>
          <w:bCs/>
          <w:kern w:val="0"/>
          <w:sz w:val="32"/>
          <w:szCs w:val="32"/>
          <w:lang/>
        </w:rPr>
      </w:pPr>
      <w:r>
        <w:rPr>
          <w:rFonts w:ascii="仿宋" w:eastAsia="仿宋" w:hAnsi="仿宋" w:cs="仿宋" w:hint="eastAsia"/>
          <w:b/>
          <w:bCs/>
          <w:kern w:val="0"/>
          <w:sz w:val="32"/>
          <w:szCs w:val="32"/>
          <w:lang/>
        </w:rPr>
        <w:t>4.</w:t>
      </w:r>
      <w:r>
        <w:rPr>
          <w:rFonts w:ascii="仿宋" w:eastAsia="仿宋" w:hAnsi="仿宋" w:cs="仿宋" w:hint="eastAsia"/>
          <w:b/>
          <w:bCs/>
          <w:kern w:val="0"/>
          <w:sz w:val="32"/>
          <w:szCs w:val="32"/>
          <w:lang/>
        </w:rPr>
        <w:t>解决归档</w:t>
      </w:r>
    </w:p>
    <w:p w:rsidR="009B0AE9" w:rsidRDefault="004838D0">
      <w:pPr>
        <w:suppressAutoHyphens/>
        <w:spacing w:line="600" w:lineRule="exact"/>
        <w:ind w:firstLineChars="200" w:firstLine="640"/>
        <w:rPr>
          <w:rFonts w:ascii="仿宋" w:eastAsia="仿宋" w:hAnsi="仿宋" w:cs="仿宋"/>
          <w:kern w:val="0"/>
          <w:sz w:val="32"/>
          <w:szCs w:val="32"/>
          <w:lang/>
        </w:rPr>
      </w:pPr>
      <w:r>
        <w:rPr>
          <w:rFonts w:ascii="仿宋" w:eastAsia="仿宋" w:hAnsi="仿宋" w:cs="仿宋" w:hint="eastAsia"/>
          <w:kern w:val="0"/>
          <w:sz w:val="32"/>
          <w:szCs w:val="32"/>
          <w:lang/>
        </w:rPr>
        <w:t>企业综合服务专区工作人员汇总</w:t>
      </w:r>
      <w:r>
        <w:rPr>
          <w:rFonts w:ascii="仿宋" w:eastAsia="仿宋" w:hAnsi="仿宋" w:cs="仿宋" w:hint="eastAsia"/>
          <w:kern w:val="0"/>
          <w:sz w:val="32"/>
          <w:szCs w:val="32"/>
          <w:lang/>
        </w:rPr>
        <w:t>诉求</w:t>
      </w:r>
      <w:r>
        <w:rPr>
          <w:rFonts w:ascii="仿宋" w:eastAsia="仿宋" w:hAnsi="仿宋" w:cs="仿宋" w:hint="eastAsia"/>
          <w:kern w:val="0"/>
          <w:sz w:val="32"/>
          <w:szCs w:val="32"/>
          <w:lang/>
        </w:rPr>
        <w:t>台账，与园区、受理单位同步共享相关台账。</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五</w:t>
      </w:r>
      <w:r>
        <w:rPr>
          <w:rFonts w:ascii="Times New Roman" w:eastAsia="楷体" w:hAnsi="Times New Roman" w:cs="Times New Roman" w:hint="eastAsia"/>
          <w:b/>
          <w:bCs/>
          <w:kern w:val="0"/>
          <w:sz w:val="32"/>
          <w:szCs w:val="32"/>
          <w:lang/>
        </w:rPr>
        <w:t>）建立联合协调机制</w:t>
      </w:r>
    </w:p>
    <w:p w:rsidR="009B0AE9" w:rsidRDefault="004838D0">
      <w:pPr>
        <w:suppressAutoHyphens/>
        <w:spacing w:line="600" w:lineRule="exact"/>
        <w:ind w:firstLineChars="200" w:firstLine="640"/>
        <w:rPr>
          <w:rFonts w:ascii="仿宋" w:eastAsia="仿宋" w:hAnsi="仿宋" w:cs="仿宋"/>
          <w:kern w:val="0"/>
          <w:sz w:val="32"/>
          <w:szCs w:val="32"/>
          <w:lang/>
        </w:rPr>
      </w:pPr>
      <w:r>
        <w:rPr>
          <w:rFonts w:ascii="仿宋" w:eastAsia="仿宋" w:hAnsi="仿宋" w:cs="仿宋" w:hint="eastAsia"/>
          <w:kern w:val="0"/>
          <w:sz w:val="32"/>
          <w:szCs w:val="32"/>
          <w:lang/>
        </w:rPr>
        <w:t>根据政务服务增值化改革</w:t>
      </w:r>
      <w:r>
        <w:rPr>
          <w:rFonts w:ascii="仿宋" w:eastAsia="仿宋" w:hAnsi="仿宋" w:cs="仿宋" w:hint="eastAsia"/>
          <w:kern w:val="0"/>
          <w:sz w:val="32"/>
          <w:szCs w:val="32"/>
          <w:lang/>
        </w:rPr>
        <w:t>及</w:t>
      </w:r>
      <w:r>
        <w:rPr>
          <w:rFonts w:ascii="仿宋" w:eastAsia="仿宋" w:hAnsi="仿宋" w:cs="仿宋" w:hint="eastAsia"/>
          <w:kern w:val="0"/>
          <w:sz w:val="32"/>
          <w:szCs w:val="32"/>
          <w:lang/>
        </w:rPr>
        <w:t>园区办改革需求</w:t>
      </w:r>
      <w:r>
        <w:rPr>
          <w:rFonts w:ascii="仿宋" w:eastAsia="仿宋" w:hAnsi="仿宋" w:cs="仿宋" w:hint="eastAsia"/>
          <w:kern w:val="0"/>
          <w:sz w:val="32"/>
          <w:szCs w:val="32"/>
          <w:lang/>
        </w:rPr>
        <w:t>，以及</w:t>
      </w:r>
      <w:r>
        <w:rPr>
          <w:rFonts w:ascii="仿宋" w:eastAsia="仿宋" w:hAnsi="仿宋" w:cs="仿宋"/>
          <w:kern w:val="0"/>
          <w:sz w:val="32"/>
          <w:szCs w:val="32"/>
          <w:lang/>
        </w:rPr>
        <w:t>诉求解决难易程度，按照</w:t>
      </w:r>
      <w:r>
        <w:rPr>
          <w:rFonts w:ascii="仿宋" w:eastAsia="仿宋" w:hAnsi="仿宋" w:cs="仿宋" w:hint="eastAsia"/>
          <w:kern w:val="0"/>
          <w:sz w:val="32"/>
          <w:szCs w:val="32"/>
          <w:lang/>
        </w:rPr>
        <w:t>“</w:t>
      </w:r>
      <w:r>
        <w:rPr>
          <w:rFonts w:ascii="仿宋" w:eastAsia="仿宋" w:hAnsi="仿宋" w:cs="仿宋"/>
          <w:kern w:val="0"/>
          <w:sz w:val="32"/>
          <w:szCs w:val="32"/>
          <w:lang/>
        </w:rPr>
        <w:t>部门、街道专题协调</w:t>
      </w:r>
      <w:r>
        <w:rPr>
          <w:rFonts w:ascii="仿宋" w:eastAsia="仿宋" w:hAnsi="仿宋" w:cs="仿宋" w:hint="eastAsia"/>
          <w:kern w:val="0"/>
          <w:sz w:val="32"/>
          <w:szCs w:val="32"/>
          <w:lang/>
        </w:rPr>
        <w:t>－</w:t>
      </w:r>
      <w:r>
        <w:rPr>
          <w:rFonts w:ascii="仿宋" w:eastAsia="仿宋" w:hAnsi="仿宋" w:cs="仿宋" w:hint="eastAsia"/>
          <w:kern w:val="0"/>
          <w:sz w:val="32"/>
          <w:szCs w:val="32"/>
          <w:lang/>
        </w:rPr>
        <w:t>区政务服务管理局、园区办牵头</w:t>
      </w:r>
      <w:r>
        <w:rPr>
          <w:rFonts w:ascii="仿宋" w:eastAsia="仿宋" w:hAnsi="仿宋" w:cs="仿宋"/>
          <w:kern w:val="0"/>
          <w:sz w:val="32"/>
          <w:szCs w:val="32"/>
          <w:lang/>
        </w:rPr>
        <w:t>协调－区领导</w:t>
      </w:r>
      <w:r>
        <w:rPr>
          <w:rFonts w:ascii="仿宋" w:eastAsia="仿宋" w:hAnsi="仿宋" w:cs="仿宋" w:hint="eastAsia"/>
          <w:kern w:val="0"/>
          <w:sz w:val="32"/>
          <w:szCs w:val="32"/>
          <w:lang/>
        </w:rPr>
        <w:t>协调”联合协调。</w:t>
      </w:r>
    </w:p>
    <w:p w:rsidR="009B0AE9" w:rsidRDefault="004838D0">
      <w:pPr>
        <w:spacing w:line="600" w:lineRule="exact"/>
        <w:ind w:firstLineChars="200" w:firstLine="640"/>
        <w:rPr>
          <w:rFonts w:ascii="黑体" w:eastAsia="黑体" w:hAnsi="黑体" w:cs="黑体"/>
          <w:kern w:val="0"/>
          <w:sz w:val="32"/>
          <w:szCs w:val="32"/>
          <w:lang/>
        </w:rPr>
      </w:pPr>
      <w:r>
        <w:rPr>
          <w:rFonts w:ascii="黑体" w:eastAsia="黑体" w:hAnsi="黑体" w:cs="黑体" w:hint="eastAsia"/>
          <w:kern w:val="0"/>
          <w:sz w:val="32"/>
          <w:szCs w:val="32"/>
          <w:lang/>
        </w:rPr>
        <w:t>三、工作职责</w:t>
      </w:r>
    </w:p>
    <w:p w:rsidR="009B0AE9" w:rsidRDefault="004838D0">
      <w:pPr>
        <w:numPr>
          <w:ilvl w:val="0"/>
          <w:numId w:val="3"/>
        </w:num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昌江</w:t>
      </w:r>
      <w:r>
        <w:rPr>
          <w:rFonts w:ascii="Times New Roman" w:eastAsia="楷体" w:hAnsi="Times New Roman" w:cs="Times New Roman" w:hint="eastAsia"/>
          <w:b/>
          <w:bCs/>
          <w:kern w:val="0"/>
          <w:sz w:val="32"/>
          <w:szCs w:val="32"/>
          <w:lang/>
        </w:rPr>
        <w:t>产业园管理委员会</w:t>
      </w:r>
      <w:r>
        <w:rPr>
          <w:rFonts w:ascii="Times New Roman" w:eastAsia="楷体" w:hAnsi="Times New Roman" w:cs="Times New Roman"/>
          <w:b/>
          <w:bCs/>
          <w:kern w:val="0"/>
          <w:sz w:val="32"/>
          <w:szCs w:val="32"/>
          <w:lang/>
        </w:rPr>
        <w:t>工作职责</w:t>
      </w:r>
    </w:p>
    <w:p w:rsidR="009B0AE9" w:rsidRDefault="004838D0">
      <w:pPr>
        <w:suppressAutoHyphens/>
        <w:spacing w:line="600" w:lineRule="exact"/>
        <w:ind w:firstLineChars="200" w:firstLine="640"/>
        <w:rPr>
          <w:rFonts w:ascii="仿宋" w:eastAsia="仿宋" w:hAnsi="仿宋" w:cs="仿宋"/>
          <w:kern w:val="0"/>
          <w:sz w:val="32"/>
          <w:szCs w:val="32"/>
          <w:lang/>
        </w:rPr>
      </w:pPr>
      <w:r>
        <w:rPr>
          <w:rFonts w:ascii="仿宋" w:eastAsia="仿宋" w:hAnsi="仿宋" w:cs="仿宋" w:hint="eastAsia"/>
          <w:kern w:val="0"/>
          <w:sz w:val="32"/>
          <w:szCs w:val="32"/>
          <w:lang/>
        </w:rPr>
        <w:t>昌江区电子信息产业园设置</w:t>
      </w:r>
      <w:r>
        <w:rPr>
          <w:rFonts w:ascii="仿宋" w:eastAsia="仿宋" w:hAnsi="仿宋" w:cs="仿宋" w:hint="eastAsia"/>
          <w:sz w:val="32"/>
          <w:szCs w:val="40"/>
          <w:lang/>
        </w:rPr>
        <w:t>“园区事园区办”受理专区</w:t>
      </w:r>
      <w:r>
        <w:rPr>
          <w:rFonts w:ascii="仿宋" w:eastAsia="仿宋" w:hAnsi="仿宋" w:cs="仿宋" w:hint="eastAsia"/>
          <w:kern w:val="0"/>
          <w:sz w:val="32"/>
          <w:szCs w:val="32"/>
          <w:lang/>
        </w:rPr>
        <w:t>，配备首席服务专员和窗口工作人员。首席服务专员负责协调解决疑难问题。窗口工作人员负责收集企业</w:t>
      </w:r>
      <w:r>
        <w:rPr>
          <w:rFonts w:ascii="仿宋" w:eastAsia="仿宋" w:hAnsi="仿宋" w:cs="仿宋" w:hint="eastAsia"/>
          <w:kern w:val="0"/>
          <w:sz w:val="32"/>
          <w:szCs w:val="32"/>
          <w:lang/>
        </w:rPr>
        <w:t>诉求</w:t>
      </w:r>
      <w:r>
        <w:rPr>
          <w:rFonts w:ascii="仿宋" w:eastAsia="仿宋" w:hAnsi="仿宋" w:cs="仿宋" w:hint="eastAsia"/>
          <w:kern w:val="0"/>
          <w:sz w:val="32"/>
          <w:szCs w:val="32"/>
          <w:lang/>
        </w:rPr>
        <w:t>，建立相关台账，视情况将问题向政务服务大厅企业综合服务专区工作人员反馈。在一站式服务窗口配备政务服务机器人，由机器人协助提供咨询服务，以及远程视频帮代办服务。</w:t>
      </w:r>
    </w:p>
    <w:p w:rsidR="009B0AE9" w:rsidRDefault="004838D0">
      <w:pPr>
        <w:suppressAutoHyphens/>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b/>
          <w:bCs/>
          <w:kern w:val="0"/>
          <w:sz w:val="32"/>
          <w:szCs w:val="32"/>
          <w:lang/>
        </w:rPr>
        <w:t>（</w:t>
      </w:r>
      <w:r>
        <w:rPr>
          <w:rFonts w:ascii="Times New Roman" w:eastAsia="楷体" w:hAnsi="Times New Roman" w:cs="Times New Roman" w:hint="eastAsia"/>
          <w:b/>
          <w:bCs/>
          <w:kern w:val="0"/>
          <w:sz w:val="32"/>
          <w:szCs w:val="32"/>
          <w:lang/>
        </w:rPr>
        <w:t>二</w:t>
      </w:r>
      <w:r>
        <w:rPr>
          <w:rFonts w:ascii="Times New Roman" w:eastAsia="楷体" w:hAnsi="Times New Roman" w:cs="Times New Roman"/>
          <w:b/>
          <w:bCs/>
          <w:kern w:val="0"/>
          <w:sz w:val="32"/>
          <w:szCs w:val="32"/>
          <w:lang/>
        </w:rPr>
        <w:t>）</w:t>
      </w:r>
      <w:r>
        <w:rPr>
          <w:rFonts w:ascii="Times New Roman" w:eastAsia="楷体" w:hAnsi="Times New Roman" w:cs="Times New Roman" w:hint="eastAsia"/>
          <w:b/>
          <w:bCs/>
          <w:kern w:val="0"/>
          <w:sz w:val="32"/>
          <w:szCs w:val="32"/>
          <w:lang/>
        </w:rPr>
        <w:t>昌江区政务服务管理局</w:t>
      </w:r>
      <w:r>
        <w:rPr>
          <w:rFonts w:ascii="Times New Roman" w:eastAsia="楷体" w:hAnsi="Times New Roman" w:cs="Times New Roman"/>
          <w:b/>
          <w:bCs/>
          <w:kern w:val="0"/>
          <w:sz w:val="32"/>
          <w:szCs w:val="32"/>
          <w:lang/>
        </w:rPr>
        <w:t>工作职责</w:t>
      </w:r>
    </w:p>
    <w:p w:rsidR="009B0AE9" w:rsidRDefault="004838D0">
      <w:pPr>
        <w:widowControl/>
        <w:spacing w:line="600" w:lineRule="exact"/>
        <w:ind w:firstLineChars="200" w:firstLine="640"/>
        <w:jc w:val="left"/>
        <w:rPr>
          <w:rFonts w:ascii="仿宋" w:eastAsia="仿宋" w:hAnsi="仿宋" w:cs="仿宋"/>
          <w:kern w:val="0"/>
          <w:sz w:val="32"/>
          <w:szCs w:val="32"/>
          <w:lang/>
        </w:rPr>
      </w:pPr>
      <w:r>
        <w:rPr>
          <w:rFonts w:ascii="仿宋" w:eastAsia="仿宋" w:hAnsi="仿宋" w:cs="仿宋" w:hint="eastAsia"/>
          <w:kern w:val="0"/>
          <w:sz w:val="32"/>
          <w:szCs w:val="32"/>
          <w:lang/>
        </w:rPr>
        <w:t>昌江区政务服务管理局设置企业综合服务专区，主要负责企业综合服务专区的接待、</w:t>
      </w:r>
      <w:r>
        <w:rPr>
          <w:rFonts w:ascii="仿宋" w:eastAsia="仿宋" w:hAnsi="仿宋" w:cs="仿宋" w:hint="eastAsia"/>
          <w:kern w:val="0"/>
          <w:sz w:val="32"/>
          <w:szCs w:val="32"/>
          <w:lang/>
        </w:rPr>
        <w:t>导引</w:t>
      </w:r>
      <w:r>
        <w:rPr>
          <w:rFonts w:ascii="仿宋" w:eastAsia="仿宋" w:hAnsi="仿宋" w:cs="仿宋" w:hint="eastAsia"/>
          <w:kern w:val="0"/>
          <w:sz w:val="32"/>
          <w:szCs w:val="32"/>
          <w:lang/>
        </w:rPr>
        <w:t>、基本问题解答，增值化政务服务</w:t>
      </w:r>
      <w:r>
        <w:rPr>
          <w:rFonts w:ascii="仿宋" w:eastAsia="仿宋" w:hAnsi="仿宋" w:cs="仿宋" w:hint="eastAsia"/>
          <w:kern w:val="0"/>
          <w:sz w:val="32"/>
          <w:szCs w:val="32"/>
          <w:lang/>
        </w:rPr>
        <w:lastRenderedPageBreak/>
        <w:t>改革事项清单、</w:t>
      </w:r>
      <w:r>
        <w:rPr>
          <w:rFonts w:ascii="仿宋" w:eastAsia="仿宋" w:hAnsi="仿宋" w:cs="仿宋" w:hint="eastAsia"/>
          <w:kern w:val="0"/>
          <w:sz w:val="32"/>
          <w:szCs w:val="32"/>
          <w:lang/>
        </w:rPr>
        <w:t>办事</w:t>
      </w:r>
      <w:r>
        <w:rPr>
          <w:rFonts w:ascii="仿宋" w:eastAsia="仿宋" w:hAnsi="仿宋" w:cs="仿宋" w:hint="eastAsia"/>
          <w:kern w:val="0"/>
          <w:sz w:val="32"/>
          <w:szCs w:val="32"/>
          <w:lang/>
        </w:rPr>
        <w:t>指南、服务知识库的汇编，各类企业增值服务的事项进驻、服务模式、服务评价等服务运行保障工作，企业服务机器人的知识库导入、训练，产业园企业</w:t>
      </w:r>
      <w:r>
        <w:rPr>
          <w:rFonts w:ascii="仿宋" w:eastAsia="仿宋" w:hAnsi="仿宋" w:cs="仿宋" w:hint="eastAsia"/>
          <w:kern w:val="0"/>
          <w:sz w:val="32"/>
          <w:szCs w:val="32"/>
          <w:lang/>
        </w:rPr>
        <w:t>诉求</w:t>
      </w:r>
      <w:r>
        <w:rPr>
          <w:rFonts w:ascii="仿宋" w:eastAsia="仿宋" w:hAnsi="仿宋" w:cs="仿宋" w:hint="eastAsia"/>
          <w:kern w:val="0"/>
          <w:sz w:val="32"/>
          <w:szCs w:val="32"/>
          <w:lang/>
        </w:rPr>
        <w:t>的派发，满意度的回访，台账的汇总、共享。</w:t>
      </w:r>
    </w:p>
    <w:p w:rsidR="009B0AE9" w:rsidRDefault="004838D0" w:rsidP="0043535A">
      <w:pPr>
        <w:spacing w:line="600" w:lineRule="exact"/>
        <w:ind w:leftChars="200" w:left="420"/>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三</w:t>
      </w: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各涉企单位</w:t>
      </w:r>
      <w:r>
        <w:rPr>
          <w:rFonts w:ascii="Times New Roman" w:eastAsia="楷体" w:hAnsi="Times New Roman" w:cs="Times New Roman"/>
          <w:b/>
          <w:bCs/>
          <w:kern w:val="0"/>
          <w:sz w:val="32"/>
          <w:szCs w:val="32"/>
          <w:lang/>
        </w:rPr>
        <w:t>工作职责</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1.</w:t>
      </w:r>
      <w:r>
        <w:rPr>
          <w:rFonts w:ascii="仿宋" w:eastAsia="仿宋" w:hAnsi="仿宋" w:cs="仿宋" w:hint="eastAsia"/>
          <w:b/>
          <w:bCs/>
          <w:kern w:val="0"/>
          <w:sz w:val="32"/>
          <w:szCs w:val="32"/>
          <w:lang/>
        </w:rPr>
        <w:t>前期工作。</w:t>
      </w:r>
      <w:r>
        <w:rPr>
          <w:rFonts w:ascii="仿宋" w:eastAsia="仿宋" w:hAnsi="仿宋" w:cs="仿宋" w:hint="eastAsia"/>
          <w:kern w:val="0"/>
          <w:sz w:val="32"/>
          <w:szCs w:val="32"/>
          <w:lang/>
        </w:rPr>
        <w:t>各领域服务清单、</w:t>
      </w:r>
      <w:r>
        <w:rPr>
          <w:rFonts w:ascii="仿宋" w:eastAsia="仿宋" w:hAnsi="仿宋" w:cs="仿宋" w:hint="eastAsia"/>
          <w:kern w:val="0"/>
          <w:sz w:val="32"/>
          <w:szCs w:val="32"/>
          <w:lang/>
        </w:rPr>
        <w:t>办事</w:t>
      </w:r>
      <w:r>
        <w:rPr>
          <w:rFonts w:ascii="仿宋" w:eastAsia="仿宋" w:hAnsi="仿宋" w:cs="仿宋" w:hint="eastAsia"/>
          <w:kern w:val="0"/>
          <w:sz w:val="32"/>
          <w:szCs w:val="32"/>
          <w:lang/>
        </w:rPr>
        <w:t>指南、知识库由相关部门牵头梳理，</w:t>
      </w:r>
      <w:r>
        <w:rPr>
          <w:rFonts w:ascii="仿宋" w:eastAsia="仿宋" w:hAnsi="仿宋" w:cs="仿宋" w:hint="eastAsia"/>
          <w:kern w:val="0"/>
          <w:sz w:val="32"/>
          <w:szCs w:val="32"/>
          <w:lang/>
        </w:rPr>
        <w:t>其他部门提供协助，</w:t>
      </w:r>
      <w:r>
        <w:rPr>
          <w:rFonts w:ascii="仿宋" w:eastAsia="仿宋" w:hAnsi="仿宋" w:cs="仿宋" w:hint="eastAsia"/>
          <w:kern w:val="0"/>
          <w:sz w:val="32"/>
          <w:szCs w:val="32"/>
          <w:lang/>
        </w:rPr>
        <w:t>企业综合服务中心汇总。</w:t>
      </w:r>
      <w:r>
        <w:rPr>
          <w:rFonts w:ascii="仿宋" w:eastAsia="仿宋" w:hAnsi="仿宋" w:cs="仿宋" w:hint="eastAsia"/>
          <w:kern w:val="0"/>
          <w:sz w:val="32"/>
          <w:szCs w:val="32"/>
          <w:lang/>
        </w:rPr>
        <w:t>（</w:t>
      </w:r>
      <w:r>
        <w:rPr>
          <w:rFonts w:ascii="仿宋" w:eastAsia="仿宋" w:hAnsi="仿宋" w:cs="仿宋" w:hint="eastAsia"/>
          <w:kern w:val="0"/>
          <w:sz w:val="32"/>
          <w:szCs w:val="32"/>
          <w:lang/>
        </w:rPr>
        <w:t>参与部门包括：区政务服务管理局，昌江产业园管理委员会，</w:t>
      </w:r>
      <w:r>
        <w:rPr>
          <w:rFonts w:ascii="仿宋" w:eastAsia="仿宋" w:hAnsi="仿宋" w:cs="仿宋" w:hint="eastAsia"/>
          <w:kern w:val="0"/>
          <w:sz w:val="32"/>
          <w:szCs w:val="32"/>
          <w:lang/>
        </w:rPr>
        <w:t>区发改委</w:t>
      </w:r>
      <w:r>
        <w:rPr>
          <w:rFonts w:ascii="仿宋" w:eastAsia="仿宋" w:hAnsi="仿宋" w:cs="仿宋" w:hint="eastAsia"/>
          <w:kern w:val="0"/>
          <w:sz w:val="32"/>
          <w:szCs w:val="32"/>
          <w:lang/>
        </w:rPr>
        <w:t>，</w:t>
      </w:r>
      <w:r>
        <w:rPr>
          <w:rFonts w:ascii="仿宋" w:eastAsia="仿宋" w:hAnsi="仿宋" w:cs="仿宋" w:hint="eastAsia"/>
          <w:kern w:val="0"/>
          <w:sz w:val="32"/>
          <w:szCs w:val="32"/>
          <w:lang/>
        </w:rPr>
        <w:t>区人社局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区住建局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区科技局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区工信局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区金融办</w:t>
      </w:r>
      <w:r>
        <w:rPr>
          <w:rFonts w:ascii="仿宋" w:eastAsia="仿宋" w:hAnsi="仿宋" w:cs="仿宋" w:hint="eastAsia"/>
          <w:kern w:val="0"/>
          <w:sz w:val="32"/>
          <w:szCs w:val="32"/>
          <w:lang/>
        </w:rPr>
        <w:t>，</w:t>
      </w:r>
      <w:r>
        <w:rPr>
          <w:rFonts w:ascii="仿宋" w:eastAsia="仿宋" w:hAnsi="仿宋" w:cs="仿宋" w:hint="eastAsia"/>
          <w:kern w:val="0"/>
          <w:sz w:val="32"/>
          <w:szCs w:val="32"/>
          <w:lang/>
        </w:rPr>
        <w:t>区商务局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区司法局</w:t>
      </w:r>
      <w:r>
        <w:rPr>
          <w:rFonts w:ascii="仿宋" w:eastAsia="仿宋" w:hAnsi="仿宋" w:cs="仿宋" w:hint="eastAsia"/>
          <w:kern w:val="0"/>
          <w:sz w:val="32"/>
          <w:szCs w:val="32"/>
          <w:lang/>
        </w:rPr>
        <w:t>，</w:t>
      </w:r>
      <w:r>
        <w:rPr>
          <w:rFonts w:ascii="仿宋" w:eastAsia="仿宋" w:hAnsi="仿宋" w:cs="仿宋" w:hint="eastAsia"/>
          <w:kern w:val="0"/>
          <w:sz w:val="32"/>
          <w:szCs w:val="32"/>
          <w:lang/>
        </w:rPr>
        <w:t>区市监局</w:t>
      </w:r>
      <w:r>
        <w:rPr>
          <w:rFonts w:ascii="仿宋" w:eastAsia="仿宋" w:hAnsi="仿宋" w:cs="仿宋" w:hint="eastAsia"/>
          <w:kern w:val="0"/>
          <w:sz w:val="32"/>
          <w:szCs w:val="32"/>
          <w:lang/>
        </w:rPr>
        <w:t>，</w:t>
      </w:r>
      <w:r>
        <w:rPr>
          <w:rFonts w:ascii="仿宋" w:eastAsia="仿宋" w:hAnsi="仿宋" w:cs="仿宋" w:hint="eastAsia"/>
          <w:sz w:val="32"/>
          <w:szCs w:val="40"/>
          <w:lang/>
        </w:rPr>
        <w:t>鱼山镇、丽阳镇等涉企服务单位</w:t>
      </w:r>
      <w:r>
        <w:rPr>
          <w:rFonts w:ascii="仿宋" w:eastAsia="仿宋" w:hAnsi="仿宋" w:cs="仿宋" w:hint="eastAsia"/>
          <w:kern w:val="0"/>
          <w:sz w:val="32"/>
          <w:szCs w:val="32"/>
          <w:lang/>
        </w:rPr>
        <w:t>）</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1</w:t>
      </w:r>
      <w:r>
        <w:rPr>
          <w:rFonts w:ascii="仿宋" w:eastAsia="仿宋" w:hAnsi="仿宋" w:cs="仿宋" w:hint="eastAsia"/>
          <w:b/>
          <w:bCs/>
          <w:kern w:val="0"/>
          <w:sz w:val="32"/>
          <w:szCs w:val="32"/>
          <w:lang/>
        </w:rPr>
        <w:t>）产业链服务。</w:t>
      </w:r>
      <w:r>
        <w:rPr>
          <w:rFonts w:ascii="仿宋" w:eastAsia="仿宋" w:hAnsi="仿宋" w:cs="仿宋" w:hint="eastAsia"/>
          <w:kern w:val="0"/>
          <w:sz w:val="32"/>
          <w:szCs w:val="32"/>
          <w:lang/>
        </w:rPr>
        <w:t>由区工信局、区政务服务管理局、昌江产业园管理委员会牵头，</w:t>
      </w:r>
      <w:r>
        <w:rPr>
          <w:rFonts w:ascii="仿宋" w:eastAsia="仿宋" w:hAnsi="仿宋" w:cs="仿宋" w:hint="eastAsia"/>
          <w:kern w:val="0"/>
          <w:sz w:val="32"/>
          <w:szCs w:val="32"/>
          <w:lang/>
        </w:rPr>
        <w:t>编制</w:t>
      </w:r>
      <w:r>
        <w:rPr>
          <w:rFonts w:ascii="仿宋" w:eastAsia="仿宋" w:hAnsi="仿宋" w:cs="仿宋" w:hint="eastAsia"/>
          <w:kern w:val="0"/>
          <w:sz w:val="32"/>
          <w:szCs w:val="32"/>
          <w:lang/>
        </w:rPr>
        <w:t>产业链服务</w:t>
      </w:r>
      <w:r>
        <w:rPr>
          <w:rFonts w:ascii="仿宋" w:eastAsia="仿宋" w:hAnsi="仿宋" w:cs="仿宋" w:hint="eastAsia"/>
          <w:kern w:val="0"/>
          <w:sz w:val="32"/>
          <w:szCs w:val="32"/>
          <w:lang/>
        </w:rPr>
        <w:t>增值服务清单、</w:t>
      </w:r>
      <w:r>
        <w:rPr>
          <w:rFonts w:ascii="仿宋" w:eastAsia="仿宋" w:hAnsi="仿宋" w:cs="仿宋" w:hint="eastAsia"/>
          <w:kern w:val="0"/>
          <w:sz w:val="32"/>
          <w:szCs w:val="32"/>
          <w:lang/>
        </w:rPr>
        <w:t>梳理办事</w:t>
      </w:r>
      <w:r>
        <w:rPr>
          <w:rFonts w:ascii="仿宋" w:eastAsia="仿宋" w:hAnsi="仿宋" w:cs="仿宋" w:hint="eastAsia"/>
          <w:kern w:val="0"/>
          <w:sz w:val="32"/>
          <w:szCs w:val="32"/>
          <w:lang/>
        </w:rPr>
        <w:t>指南，建立服务知识库</w:t>
      </w:r>
      <w:r>
        <w:rPr>
          <w:rFonts w:ascii="仿宋" w:eastAsia="仿宋" w:hAnsi="仿宋" w:cs="仿宋" w:hint="eastAsia"/>
          <w:kern w:val="0"/>
          <w:sz w:val="32"/>
          <w:szCs w:val="32"/>
          <w:lang/>
        </w:rPr>
        <w:t>，</w:t>
      </w:r>
      <w:r>
        <w:rPr>
          <w:rFonts w:ascii="仿宋" w:eastAsia="仿宋" w:hAnsi="仿宋" w:cs="仿宋" w:hint="eastAsia"/>
          <w:kern w:val="0"/>
          <w:sz w:val="32"/>
          <w:szCs w:val="32"/>
          <w:lang/>
        </w:rPr>
        <w:t>主要负责</w:t>
      </w:r>
      <w:r>
        <w:rPr>
          <w:rFonts w:ascii="仿宋" w:eastAsia="仿宋" w:hAnsi="仿宋" w:cs="仿宋" w:hint="eastAsia"/>
          <w:sz w:val="32"/>
          <w:szCs w:val="32"/>
          <w:shd w:val="clear" w:color="auto" w:fill="FFFFFF"/>
          <w:lang/>
        </w:rPr>
        <w:t>围绕园区电子信息产业链企业初创、扩张、成熟等全周期各阶段实际需求，编制专属服务事项清单，实行特色产业链涉企服务事项“专属化”“订制化”</w:t>
      </w:r>
      <w:r>
        <w:rPr>
          <w:rFonts w:ascii="仿宋" w:eastAsia="仿宋" w:hAnsi="仿宋" w:cs="仿宋" w:hint="eastAsia"/>
          <w:sz w:val="32"/>
          <w:szCs w:val="32"/>
        </w:rPr>
        <w:t>，突出重点服务领域，完善服务机制，提供“帮代办”等一站式配套服务</w:t>
      </w:r>
      <w:r>
        <w:rPr>
          <w:rFonts w:ascii="仿宋" w:eastAsia="仿宋" w:hAnsi="仿宋" w:cs="仿宋" w:hint="eastAsia"/>
          <w:sz w:val="32"/>
          <w:szCs w:val="32"/>
        </w:rPr>
        <w:t>，</w:t>
      </w:r>
      <w:r>
        <w:rPr>
          <w:rFonts w:ascii="仿宋" w:eastAsia="仿宋" w:hAnsi="仿宋" w:cs="仿宋" w:hint="eastAsia"/>
          <w:sz w:val="32"/>
          <w:szCs w:val="32"/>
        </w:rPr>
        <w:t>推动“园区事园区办”</w:t>
      </w:r>
      <w:r>
        <w:rPr>
          <w:rFonts w:ascii="仿宋" w:eastAsia="仿宋" w:hAnsi="仿宋" w:cs="仿宋" w:hint="eastAsia"/>
          <w:kern w:val="0"/>
          <w:sz w:val="32"/>
          <w:szCs w:val="32"/>
          <w:lang/>
        </w:rPr>
        <w:t>。</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2</w:t>
      </w:r>
      <w:r>
        <w:rPr>
          <w:rFonts w:ascii="仿宋" w:eastAsia="仿宋" w:hAnsi="仿宋" w:cs="仿宋" w:hint="eastAsia"/>
          <w:b/>
          <w:bCs/>
          <w:kern w:val="0"/>
          <w:sz w:val="32"/>
          <w:szCs w:val="32"/>
          <w:lang/>
        </w:rPr>
        <w:t>）项目服务。</w:t>
      </w:r>
      <w:r>
        <w:rPr>
          <w:rFonts w:ascii="仿宋" w:eastAsia="仿宋" w:hAnsi="仿宋" w:cs="仿宋" w:hint="eastAsia"/>
          <w:kern w:val="0"/>
          <w:sz w:val="32"/>
          <w:szCs w:val="32"/>
          <w:lang/>
        </w:rPr>
        <w:t>由</w:t>
      </w:r>
      <w:r>
        <w:rPr>
          <w:rFonts w:ascii="仿宋" w:eastAsia="仿宋" w:hAnsi="仿宋" w:cs="仿宋" w:hint="eastAsia"/>
          <w:kern w:val="0"/>
          <w:sz w:val="32"/>
          <w:szCs w:val="32"/>
          <w:lang/>
        </w:rPr>
        <w:t>区</w:t>
      </w:r>
      <w:r>
        <w:rPr>
          <w:rFonts w:ascii="仿宋" w:eastAsia="仿宋" w:hAnsi="仿宋" w:cs="仿宋" w:hint="eastAsia"/>
          <w:kern w:val="0"/>
          <w:sz w:val="32"/>
          <w:szCs w:val="32"/>
          <w:lang/>
        </w:rPr>
        <w:t>发改委牵头，编制</w:t>
      </w:r>
      <w:r>
        <w:rPr>
          <w:rFonts w:ascii="仿宋" w:eastAsia="仿宋" w:hAnsi="仿宋" w:cs="仿宋" w:hint="eastAsia"/>
          <w:kern w:val="0"/>
          <w:sz w:val="32"/>
          <w:szCs w:val="32"/>
          <w:lang/>
        </w:rPr>
        <w:t>项目服务</w:t>
      </w:r>
      <w:r>
        <w:rPr>
          <w:rFonts w:ascii="仿宋" w:eastAsia="仿宋" w:hAnsi="仿宋" w:cs="仿宋" w:hint="eastAsia"/>
          <w:kern w:val="0"/>
          <w:sz w:val="32"/>
          <w:szCs w:val="32"/>
          <w:lang/>
        </w:rPr>
        <w:t>增值服务清单、制定</w:t>
      </w:r>
      <w:r>
        <w:rPr>
          <w:rFonts w:ascii="仿宋" w:eastAsia="仿宋" w:hAnsi="仿宋" w:cs="仿宋" w:hint="eastAsia"/>
          <w:kern w:val="0"/>
          <w:sz w:val="32"/>
          <w:szCs w:val="32"/>
          <w:lang/>
        </w:rPr>
        <w:t>办事</w:t>
      </w:r>
      <w:r>
        <w:rPr>
          <w:rFonts w:ascii="仿宋" w:eastAsia="仿宋" w:hAnsi="仿宋" w:cs="仿宋" w:hint="eastAsia"/>
          <w:kern w:val="0"/>
          <w:sz w:val="32"/>
          <w:szCs w:val="32"/>
          <w:lang/>
        </w:rPr>
        <w:t>指南，建立服务知识库</w:t>
      </w:r>
      <w:r>
        <w:rPr>
          <w:rFonts w:ascii="仿宋" w:eastAsia="仿宋" w:hAnsi="仿宋" w:cs="仿宋" w:hint="eastAsia"/>
          <w:kern w:val="0"/>
          <w:sz w:val="32"/>
          <w:szCs w:val="32"/>
          <w:lang/>
        </w:rPr>
        <w:t>，</w:t>
      </w:r>
      <w:r>
        <w:rPr>
          <w:rFonts w:ascii="仿宋" w:eastAsia="仿宋" w:hAnsi="仿宋" w:cs="仿宋" w:hint="eastAsia"/>
          <w:kern w:val="0"/>
          <w:sz w:val="32"/>
          <w:szCs w:val="32"/>
          <w:lang/>
        </w:rPr>
        <w:t>主要负责</w:t>
      </w:r>
      <w:r>
        <w:rPr>
          <w:rFonts w:ascii="仿宋" w:eastAsia="仿宋" w:hAnsi="仿宋" w:cs="仿宋" w:hint="eastAsia"/>
          <w:kern w:val="0"/>
          <w:sz w:val="32"/>
          <w:szCs w:val="32"/>
          <w:lang/>
        </w:rPr>
        <w:t>为企业提供帮助将申报流程转化为电子化形式，并提供相应指导和支持</w:t>
      </w:r>
      <w:r>
        <w:rPr>
          <w:rFonts w:ascii="仿宋" w:eastAsia="仿宋" w:hAnsi="仿宋" w:cs="仿宋" w:hint="eastAsia"/>
          <w:kern w:val="0"/>
          <w:sz w:val="32"/>
          <w:szCs w:val="32"/>
          <w:lang/>
        </w:rPr>
        <w:t>、</w:t>
      </w:r>
      <w:r>
        <w:rPr>
          <w:rFonts w:ascii="仿宋" w:eastAsia="仿宋" w:hAnsi="仿宋" w:cs="仿宋" w:hint="eastAsia"/>
          <w:kern w:val="0"/>
          <w:sz w:val="32"/>
          <w:szCs w:val="32"/>
          <w:lang/>
        </w:rPr>
        <w:t>项目审批全流程帮办代办等</w:t>
      </w:r>
      <w:r>
        <w:rPr>
          <w:rFonts w:ascii="仿宋" w:eastAsia="仿宋" w:hAnsi="仿宋" w:cs="仿宋" w:hint="eastAsia"/>
          <w:kern w:val="0"/>
          <w:sz w:val="32"/>
          <w:szCs w:val="32"/>
          <w:lang/>
        </w:rPr>
        <w:t>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3</w:t>
      </w:r>
      <w:r>
        <w:rPr>
          <w:rFonts w:ascii="仿宋" w:eastAsia="仿宋" w:hAnsi="仿宋" w:cs="仿宋" w:hint="eastAsia"/>
          <w:b/>
          <w:bCs/>
          <w:kern w:val="0"/>
          <w:sz w:val="32"/>
          <w:szCs w:val="32"/>
          <w:lang/>
        </w:rPr>
        <w:t>）政策服务。</w:t>
      </w:r>
      <w:r>
        <w:rPr>
          <w:rFonts w:ascii="仿宋" w:eastAsia="仿宋" w:hAnsi="仿宋" w:cs="仿宋" w:hint="eastAsia"/>
          <w:kern w:val="0"/>
          <w:sz w:val="32"/>
          <w:szCs w:val="32"/>
          <w:lang/>
        </w:rPr>
        <w:t>由</w:t>
      </w:r>
      <w:r>
        <w:rPr>
          <w:rFonts w:ascii="仿宋" w:eastAsia="仿宋" w:hAnsi="仿宋" w:cs="仿宋" w:hint="eastAsia"/>
          <w:kern w:val="0"/>
          <w:sz w:val="32"/>
          <w:szCs w:val="32"/>
          <w:lang/>
        </w:rPr>
        <w:t>区政务服务管理局</w:t>
      </w:r>
      <w:r>
        <w:rPr>
          <w:rFonts w:ascii="仿宋" w:eastAsia="仿宋" w:hAnsi="仿宋" w:cs="仿宋" w:hint="eastAsia"/>
          <w:kern w:val="0"/>
          <w:sz w:val="32"/>
          <w:szCs w:val="32"/>
          <w:lang/>
        </w:rPr>
        <w:t>牵头，编制</w:t>
      </w:r>
      <w:r>
        <w:rPr>
          <w:rFonts w:ascii="仿宋" w:eastAsia="仿宋" w:hAnsi="仿宋" w:cs="仿宋" w:hint="eastAsia"/>
          <w:kern w:val="0"/>
          <w:sz w:val="32"/>
          <w:szCs w:val="32"/>
          <w:lang/>
        </w:rPr>
        <w:t>政策</w:t>
      </w:r>
      <w:r>
        <w:rPr>
          <w:rFonts w:ascii="仿宋" w:eastAsia="仿宋" w:hAnsi="仿宋" w:cs="仿宋" w:hint="eastAsia"/>
          <w:kern w:val="0"/>
          <w:sz w:val="32"/>
          <w:szCs w:val="32"/>
          <w:lang/>
        </w:rPr>
        <w:t>增值服</w:t>
      </w:r>
      <w:r>
        <w:rPr>
          <w:rFonts w:ascii="仿宋" w:eastAsia="仿宋" w:hAnsi="仿宋" w:cs="仿宋" w:hint="eastAsia"/>
          <w:kern w:val="0"/>
          <w:sz w:val="32"/>
          <w:szCs w:val="32"/>
          <w:lang/>
        </w:rPr>
        <w:lastRenderedPageBreak/>
        <w:t>务清单、制定</w:t>
      </w:r>
      <w:r>
        <w:rPr>
          <w:rFonts w:ascii="仿宋" w:eastAsia="仿宋" w:hAnsi="仿宋" w:cs="仿宋" w:hint="eastAsia"/>
          <w:kern w:val="0"/>
          <w:sz w:val="32"/>
          <w:szCs w:val="32"/>
          <w:lang/>
        </w:rPr>
        <w:t>办事</w:t>
      </w:r>
      <w:r>
        <w:rPr>
          <w:rFonts w:ascii="仿宋" w:eastAsia="仿宋" w:hAnsi="仿宋" w:cs="仿宋" w:hint="eastAsia"/>
          <w:kern w:val="0"/>
          <w:sz w:val="32"/>
          <w:szCs w:val="32"/>
          <w:lang/>
        </w:rPr>
        <w:t>指南，建立服务知识库</w:t>
      </w:r>
      <w:r>
        <w:rPr>
          <w:rFonts w:ascii="仿宋" w:eastAsia="仿宋" w:hAnsi="仿宋" w:cs="仿宋" w:hint="eastAsia"/>
          <w:kern w:val="0"/>
          <w:sz w:val="32"/>
          <w:szCs w:val="32"/>
          <w:lang/>
        </w:rPr>
        <w:t>，</w:t>
      </w:r>
      <w:r>
        <w:rPr>
          <w:rFonts w:ascii="仿宋" w:eastAsia="仿宋" w:hAnsi="仿宋" w:cs="仿宋" w:hint="eastAsia"/>
          <w:kern w:val="0"/>
          <w:sz w:val="32"/>
          <w:szCs w:val="32"/>
          <w:lang/>
        </w:rPr>
        <w:t>主要负责</w:t>
      </w:r>
      <w:r>
        <w:rPr>
          <w:rFonts w:ascii="仿宋" w:eastAsia="仿宋" w:hAnsi="仿宋" w:cs="仿宋" w:hint="eastAsia"/>
          <w:kern w:val="0"/>
          <w:sz w:val="32"/>
          <w:szCs w:val="32"/>
          <w:lang/>
        </w:rPr>
        <w:t>加强政策梳理与上线，完善</w:t>
      </w:r>
      <w:r>
        <w:rPr>
          <w:rFonts w:ascii="仿宋" w:eastAsia="仿宋" w:hAnsi="仿宋" w:cs="仿宋" w:hint="eastAsia"/>
          <w:kern w:val="0"/>
          <w:sz w:val="32"/>
          <w:szCs w:val="32"/>
          <w:lang/>
        </w:rPr>
        <w:t>惠企政策与企业画像匹配</w:t>
      </w:r>
      <w:r>
        <w:rPr>
          <w:rFonts w:ascii="仿宋" w:eastAsia="仿宋" w:hAnsi="仿宋" w:cs="仿宋" w:hint="eastAsia"/>
          <w:kern w:val="0"/>
          <w:sz w:val="32"/>
          <w:szCs w:val="32"/>
          <w:lang/>
        </w:rPr>
        <w:t>功能，强化精准推送，加强资金保障，</w:t>
      </w:r>
      <w:r>
        <w:rPr>
          <w:rFonts w:ascii="仿宋" w:eastAsia="仿宋" w:hAnsi="仿宋" w:cs="仿宋" w:hint="eastAsia"/>
          <w:kern w:val="0"/>
          <w:sz w:val="32"/>
          <w:szCs w:val="32"/>
          <w:lang/>
        </w:rPr>
        <w:t>健全惠企</w:t>
      </w:r>
      <w:r>
        <w:rPr>
          <w:rFonts w:ascii="仿宋" w:eastAsia="仿宋" w:hAnsi="仿宋" w:cs="仿宋" w:hint="eastAsia"/>
          <w:kern w:val="0"/>
          <w:sz w:val="32"/>
          <w:szCs w:val="32"/>
          <w:lang/>
        </w:rPr>
        <w:t>资金</w:t>
      </w:r>
      <w:r>
        <w:rPr>
          <w:rFonts w:ascii="仿宋" w:eastAsia="仿宋" w:hAnsi="仿宋" w:cs="仿宋" w:hint="eastAsia"/>
          <w:kern w:val="0"/>
          <w:sz w:val="32"/>
          <w:szCs w:val="32"/>
          <w:lang/>
        </w:rPr>
        <w:t>直达快享机制</w:t>
      </w:r>
      <w:r>
        <w:rPr>
          <w:rFonts w:ascii="仿宋" w:eastAsia="仿宋" w:hAnsi="仿宋" w:cs="仿宋" w:hint="eastAsia"/>
          <w:kern w:val="0"/>
          <w:sz w:val="32"/>
          <w:szCs w:val="32"/>
          <w:lang/>
        </w:rPr>
        <w:t>，不断提高兑现效率。</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4</w:t>
      </w:r>
      <w:r>
        <w:rPr>
          <w:rFonts w:ascii="仿宋" w:eastAsia="仿宋" w:hAnsi="仿宋" w:cs="仿宋" w:hint="eastAsia"/>
          <w:b/>
          <w:bCs/>
          <w:kern w:val="0"/>
          <w:sz w:val="32"/>
          <w:szCs w:val="32"/>
          <w:lang/>
        </w:rPr>
        <w:t>）人才服务。</w:t>
      </w:r>
      <w:r>
        <w:rPr>
          <w:rFonts w:ascii="仿宋" w:eastAsia="仿宋" w:hAnsi="仿宋" w:cs="仿宋" w:hint="eastAsia"/>
          <w:kern w:val="0"/>
          <w:sz w:val="32"/>
          <w:szCs w:val="32"/>
          <w:lang/>
        </w:rPr>
        <w:t>由区人社部门牵头，编制人才服务增值服务清单、制定办事指南，建立服务知识库，主要负责人才认定、住房安居、子女就学、居留落户、资金补助、医疗保健预约、产业链高层次人力资源推送等服务。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5</w:t>
      </w:r>
      <w:r>
        <w:rPr>
          <w:rFonts w:ascii="仿宋" w:eastAsia="仿宋" w:hAnsi="仿宋" w:cs="仿宋" w:hint="eastAsia"/>
          <w:b/>
          <w:bCs/>
          <w:kern w:val="0"/>
          <w:sz w:val="32"/>
          <w:szCs w:val="32"/>
          <w:lang/>
        </w:rPr>
        <w:t>）金融服务。</w:t>
      </w:r>
      <w:r>
        <w:rPr>
          <w:rFonts w:ascii="仿宋" w:eastAsia="仿宋" w:hAnsi="仿宋" w:cs="仿宋" w:hint="eastAsia"/>
          <w:kern w:val="0"/>
          <w:sz w:val="32"/>
          <w:szCs w:val="32"/>
          <w:lang/>
        </w:rPr>
        <w:t>由区金融办牵头，编制金融服务增值服务清单、制定办事指南，建立服务知识库，主要负责提供各类基金服务、商业银行的企业融资贷款服务、同时为中小微企业提供担保和转贷资金等服务。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6</w:t>
      </w:r>
      <w:r>
        <w:rPr>
          <w:rFonts w:ascii="仿宋" w:eastAsia="仿宋" w:hAnsi="仿宋" w:cs="仿宋" w:hint="eastAsia"/>
          <w:b/>
          <w:bCs/>
          <w:kern w:val="0"/>
          <w:sz w:val="32"/>
          <w:szCs w:val="32"/>
          <w:lang/>
        </w:rPr>
        <w:t>）法律服务。</w:t>
      </w:r>
      <w:r>
        <w:rPr>
          <w:rFonts w:ascii="仿宋" w:eastAsia="仿宋" w:hAnsi="仿宋" w:cs="仿宋" w:hint="eastAsia"/>
          <w:kern w:val="0"/>
          <w:sz w:val="32"/>
          <w:szCs w:val="32"/>
          <w:lang/>
        </w:rPr>
        <w:t>由区司法局牵头，编制法律服务增值服务清单、制定办事指南，建立服务知识库，主要负责综合类法律问题</w:t>
      </w:r>
      <w:r>
        <w:rPr>
          <w:rFonts w:ascii="仿宋" w:eastAsia="仿宋" w:hAnsi="仿宋" w:cs="仿宋" w:hint="eastAsia"/>
          <w:kern w:val="0"/>
          <w:sz w:val="32"/>
          <w:szCs w:val="32"/>
          <w:lang/>
        </w:rPr>
        <w:t>咨询、</w:t>
      </w:r>
      <w:r>
        <w:rPr>
          <w:rFonts w:ascii="仿宋" w:eastAsia="仿宋" w:hAnsi="仿宋" w:cs="仿宋" w:hint="eastAsia"/>
          <w:kern w:val="0"/>
          <w:sz w:val="32"/>
          <w:szCs w:val="32"/>
          <w:lang/>
        </w:rPr>
        <w:t>法律援助、涉企矛盾纠纷化解等服</w:t>
      </w:r>
      <w:r>
        <w:rPr>
          <w:rFonts w:ascii="仿宋" w:eastAsia="仿宋" w:hAnsi="仿宋" w:cs="仿宋" w:hint="eastAsia"/>
          <w:kern w:val="0"/>
          <w:sz w:val="32"/>
          <w:szCs w:val="32"/>
          <w:lang/>
        </w:rPr>
        <w:t>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7</w:t>
      </w:r>
      <w:r>
        <w:rPr>
          <w:rFonts w:ascii="仿宋" w:eastAsia="仿宋" w:hAnsi="仿宋" w:cs="仿宋" w:hint="eastAsia"/>
          <w:b/>
          <w:bCs/>
          <w:kern w:val="0"/>
          <w:sz w:val="32"/>
          <w:szCs w:val="32"/>
          <w:lang/>
        </w:rPr>
        <w:t>）科创服务。</w:t>
      </w:r>
      <w:r>
        <w:rPr>
          <w:rFonts w:ascii="仿宋" w:eastAsia="仿宋" w:hAnsi="仿宋" w:cs="仿宋" w:hint="eastAsia"/>
          <w:kern w:val="0"/>
          <w:sz w:val="32"/>
          <w:szCs w:val="32"/>
          <w:lang/>
        </w:rPr>
        <w:t>由区科技局牵头，编制科创服务增值服务清单、制定办事指南，建立服务知识库，主要负责产学研对接、科创业务流程的辅助办理、科技企业孵化培育等服务。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8</w:t>
      </w:r>
      <w:r>
        <w:rPr>
          <w:rFonts w:ascii="仿宋" w:eastAsia="仿宋" w:hAnsi="仿宋" w:cs="仿宋" w:hint="eastAsia"/>
          <w:b/>
          <w:bCs/>
          <w:kern w:val="0"/>
          <w:sz w:val="32"/>
          <w:szCs w:val="32"/>
          <w:lang/>
        </w:rPr>
        <w:t>）涉外服务。</w:t>
      </w:r>
      <w:r>
        <w:rPr>
          <w:rFonts w:ascii="仿宋" w:eastAsia="仿宋" w:hAnsi="仿宋" w:cs="仿宋" w:hint="eastAsia"/>
          <w:kern w:val="0"/>
          <w:sz w:val="32"/>
          <w:szCs w:val="32"/>
          <w:lang/>
        </w:rPr>
        <w:t>由区商务局牵头，编制</w:t>
      </w:r>
      <w:r>
        <w:rPr>
          <w:rFonts w:ascii="仿宋" w:eastAsia="仿宋" w:hAnsi="仿宋" w:cs="仿宋" w:hint="eastAsia"/>
          <w:kern w:val="0"/>
          <w:sz w:val="32"/>
          <w:szCs w:val="32"/>
          <w:lang/>
        </w:rPr>
        <w:t>涉外</w:t>
      </w:r>
      <w:r>
        <w:rPr>
          <w:rFonts w:ascii="仿宋" w:eastAsia="仿宋" w:hAnsi="仿宋" w:cs="仿宋" w:hint="eastAsia"/>
          <w:kern w:val="0"/>
          <w:sz w:val="32"/>
          <w:szCs w:val="32"/>
          <w:lang/>
        </w:rPr>
        <w:t>服务增值服务清单、制定办事指南，建立服务知识库，主要负责配合市级加大对企业参加国际性展会等支持性力度，为企业“走出去”提供“一站式”服务。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9</w:t>
      </w:r>
      <w:r>
        <w:rPr>
          <w:rFonts w:ascii="仿宋" w:eastAsia="仿宋" w:hAnsi="仿宋" w:cs="仿宋" w:hint="eastAsia"/>
          <w:b/>
          <w:bCs/>
          <w:kern w:val="0"/>
          <w:sz w:val="32"/>
          <w:szCs w:val="32"/>
          <w:lang/>
        </w:rPr>
        <w:t>）知识产权服务。</w:t>
      </w:r>
      <w:r>
        <w:rPr>
          <w:rFonts w:ascii="仿宋" w:eastAsia="仿宋" w:hAnsi="仿宋" w:cs="仿宋" w:hint="eastAsia"/>
          <w:kern w:val="0"/>
          <w:sz w:val="32"/>
          <w:szCs w:val="32"/>
          <w:lang/>
        </w:rPr>
        <w:t>由区市监局牵头，编制知识产权服务增值服务清单、制定办事指南，建立服务知识库，主要负责知识产</w:t>
      </w:r>
      <w:r>
        <w:rPr>
          <w:rFonts w:ascii="仿宋" w:eastAsia="仿宋" w:hAnsi="仿宋" w:cs="仿宋" w:hint="eastAsia"/>
          <w:kern w:val="0"/>
          <w:sz w:val="32"/>
          <w:szCs w:val="32"/>
          <w:lang/>
        </w:rPr>
        <w:lastRenderedPageBreak/>
        <w:t>权托管，快速维权、维权援助等服务。</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10</w:t>
      </w:r>
      <w:r>
        <w:rPr>
          <w:rFonts w:ascii="仿宋" w:eastAsia="仿宋" w:hAnsi="仿宋" w:cs="仿宋" w:hint="eastAsia"/>
          <w:b/>
          <w:bCs/>
          <w:kern w:val="0"/>
          <w:sz w:val="32"/>
          <w:szCs w:val="32"/>
          <w:lang/>
        </w:rPr>
        <w:t>）公共服务。</w:t>
      </w:r>
      <w:r>
        <w:rPr>
          <w:rFonts w:ascii="仿宋" w:eastAsia="仿宋" w:hAnsi="仿宋" w:cs="仿宋" w:hint="eastAsia"/>
          <w:kern w:val="0"/>
          <w:sz w:val="32"/>
          <w:szCs w:val="32"/>
          <w:lang/>
        </w:rPr>
        <w:t>由区政务服务管理局牵头，各职能部门配合，编制公共服务增值服务清单、制定办事指南，建立服务知识库，主要负责积极对接市级小赣事帮代办功能，完善水、电、气、网等要素保障，为企业发展提供便利。</w:t>
      </w:r>
    </w:p>
    <w:p w:rsidR="009B0AE9" w:rsidRDefault="004838D0">
      <w:pPr>
        <w:suppressAutoHyphens/>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2.</w:t>
      </w:r>
      <w:r>
        <w:rPr>
          <w:rFonts w:ascii="仿宋" w:eastAsia="仿宋" w:hAnsi="仿宋" w:cs="仿宋" w:hint="eastAsia"/>
          <w:b/>
          <w:bCs/>
          <w:kern w:val="0"/>
          <w:sz w:val="32"/>
          <w:szCs w:val="32"/>
          <w:lang/>
        </w:rPr>
        <w:t>主要工作。</w:t>
      </w:r>
      <w:r>
        <w:rPr>
          <w:rFonts w:ascii="仿宋" w:eastAsia="仿宋" w:hAnsi="仿宋" w:cs="仿宋" w:hint="eastAsia"/>
          <w:kern w:val="0"/>
          <w:sz w:val="32"/>
          <w:szCs w:val="32"/>
          <w:lang/>
        </w:rPr>
        <w:t>各项涉企服务事项由相关单位负责受理。各相关部门需配备</w:t>
      </w:r>
      <w:r>
        <w:rPr>
          <w:rFonts w:ascii="仿宋" w:eastAsia="仿宋" w:hAnsi="仿宋" w:cs="仿宋" w:hint="eastAsia"/>
          <w:kern w:val="0"/>
          <w:sz w:val="32"/>
          <w:szCs w:val="32"/>
          <w:lang/>
        </w:rPr>
        <w:t>1</w:t>
      </w:r>
      <w:r>
        <w:rPr>
          <w:rFonts w:ascii="仿宋" w:eastAsia="仿宋" w:hAnsi="仿宋" w:cs="仿宋" w:hint="eastAsia"/>
          <w:kern w:val="0"/>
          <w:sz w:val="32"/>
          <w:szCs w:val="32"/>
          <w:lang/>
        </w:rPr>
        <w:t>名业务分管领导为首席服务官，配备</w:t>
      </w:r>
      <w:r>
        <w:rPr>
          <w:rFonts w:ascii="仿宋" w:eastAsia="仿宋" w:hAnsi="仿宋" w:cs="仿宋" w:hint="eastAsia"/>
          <w:kern w:val="0"/>
          <w:sz w:val="32"/>
          <w:szCs w:val="32"/>
          <w:lang/>
        </w:rPr>
        <w:t>1</w:t>
      </w:r>
      <w:r>
        <w:rPr>
          <w:rFonts w:ascii="仿宋" w:eastAsia="仿宋" w:hAnsi="仿宋" w:cs="仿宋" w:hint="eastAsia"/>
          <w:kern w:val="0"/>
          <w:sz w:val="32"/>
          <w:szCs w:val="32"/>
          <w:lang/>
        </w:rPr>
        <w:t>名业务骨干为首席服务专员。首席服务官负责处理、调度疑难问题。首席服务专员主要负责本单位增值服务事项的日常管理及运作协调、分析研判、宣传引流等各项具体工作。</w:t>
      </w:r>
    </w:p>
    <w:p w:rsidR="009B0AE9" w:rsidRDefault="004838D0">
      <w:pPr>
        <w:spacing w:line="600" w:lineRule="exact"/>
        <w:ind w:firstLineChars="200" w:firstLine="643"/>
        <w:rPr>
          <w:rFonts w:ascii="仿宋" w:eastAsia="仿宋" w:hAnsi="仿宋" w:cs="仿宋"/>
          <w:b/>
          <w:bCs/>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1</w:t>
      </w: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清单管理。</w:t>
      </w:r>
      <w:r>
        <w:rPr>
          <w:rFonts w:ascii="仿宋" w:eastAsia="仿宋" w:hAnsi="仿宋" w:cs="仿宋" w:hint="eastAsia"/>
          <w:kern w:val="0"/>
          <w:sz w:val="32"/>
          <w:szCs w:val="32"/>
          <w:lang/>
        </w:rPr>
        <w:t>聚焦企业服务全周期，精准匹配企业需求，线上线下一体融</w:t>
      </w:r>
      <w:r>
        <w:rPr>
          <w:rFonts w:ascii="仿宋" w:eastAsia="仿宋" w:hAnsi="仿宋" w:cs="仿宋" w:hint="eastAsia"/>
          <w:kern w:val="0"/>
          <w:sz w:val="32"/>
          <w:szCs w:val="32"/>
          <w:lang/>
        </w:rPr>
        <w:t>合，编制增值服务清单、制定</w:t>
      </w:r>
      <w:r>
        <w:rPr>
          <w:rFonts w:ascii="仿宋" w:eastAsia="仿宋" w:hAnsi="仿宋" w:cs="仿宋" w:hint="eastAsia"/>
          <w:kern w:val="0"/>
          <w:sz w:val="32"/>
          <w:szCs w:val="32"/>
          <w:lang/>
        </w:rPr>
        <w:t>办事</w:t>
      </w:r>
      <w:r>
        <w:rPr>
          <w:rFonts w:ascii="仿宋" w:eastAsia="仿宋" w:hAnsi="仿宋" w:cs="仿宋" w:hint="eastAsia"/>
          <w:kern w:val="0"/>
          <w:sz w:val="32"/>
          <w:szCs w:val="32"/>
          <w:lang/>
        </w:rPr>
        <w:t>指南，建立服务知识库，规范化管理；通过企业座谈走访、诉求办理、媒体监督等途径，梳理企业生产经营、发展壮大等过程中反映强烈的痛点难点问题，形成涉企服务问题清单；通过归类、分析、研判，对有解决方案的共性事项、高频事项，及时纳入增值服务清单，实行清单动态管理，及时将清单更新情况报送</w:t>
      </w:r>
      <w:r>
        <w:rPr>
          <w:rFonts w:ascii="仿宋" w:eastAsia="仿宋" w:hAnsi="仿宋" w:cs="仿宋" w:hint="eastAsia"/>
          <w:kern w:val="0"/>
          <w:sz w:val="32"/>
          <w:szCs w:val="32"/>
          <w:lang/>
        </w:rPr>
        <w:t>该领域负责单位，领域负责单位报送企业综合服务专区</w:t>
      </w:r>
      <w:r>
        <w:rPr>
          <w:rFonts w:ascii="仿宋" w:eastAsia="仿宋" w:hAnsi="仿宋" w:cs="仿宋" w:hint="eastAsia"/>
          <w:kern w:val="0"/>
          <w:sz w:val="32"/>
          <w:szCs w:val="32"/>
          <w:lang/>
        </w:rPr>
        <w:t>。</w:t>
      </w:r>
    </w:p>
    <w:p w:rsidR="009B0AE9" w:rsidRDefault="004838D0">
      <w:pPr>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2</w:t>
      </w: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咨询帮办。</w:t>
      </w:r>
      <w:r>
        <w:rPr>
          <w:rFonts w:ascii="仿宋" w:eastAsia="仿宋" w:hAnsi="仿宋" w:cs="仿宋" w:hint="eastAsia"/>
          <w:kern w:val="0"/>
          <w:sz w:val="32"/>
          <w:szCs w:val="32"/>
          <w:lang/>
        </w:rPr>
        <w:t>主动收集办事人潜在需求，告知可以享受的增值服务内容。提供申报材料清单、相关政策咨询、办事流程指导等服务，协助安排报批进度计划。为申请单位提</w:t>
      </w:r>
      <w:r>
        <w:rPr>
          <w:rFonts w:ascii="仿宋" w:eastAsia="仿宋" w:hAnsi="仿宋" w:cs="仿宋" w:hint="eastAsia"/>
          <w:kern w:val="0"/>
          <w:sz w:val="32"/>
          <w:szCs w:val="32"/>
          <w:lang/>
        </w:rPr>
        <w:t>供自助办、网上办、掌上办、视频办等帮办导办工作。严格遵守国家有关</w:t>
      </w:r>
      <w:r>
        <w:rPr>
          <w:rFonts w:ascii="仿宋" w:eastAsia="仿宋" w:hAnsi="仿宋" w:cs="仿宋" w:hint="eastAsia"/>
          <w:kern w:val="0"/>
          <w:sz w:val="32"/>
          <w:szCs w:val="32"/>
          <w:lang/>
        </w:rPr>
        <w:t>法律法规</w:t>
      </w:r>
      <w:r>
        <w:rPr>
          <w:rFonts w:ascii="仿宋" w:eastAsia="仿宋" w:hAnsi="仿宋" w:cs="仿宋" w:hint="eastAsia"/>
          <w:kern w:val="0"/>
          <w:sz w:val="32"/>
          <w:szCs w:val="32"/>
          <w:lang/>
        </w:rPr>
        <w:t>和各项规章制度，对申请单位提交的涉及商业秘密的材料严</w:t>
      </w:r>
      <w:r>
        <w:rPr>
          <w:rFonts w:ascii="仿宋" w:eastAsia="仿宋" w:hAnsi="仿宋" w:cs="仿宋" w:hint="eastAsia"/>
          <w:kern w:val="0"/>
          <w:sz w:val="32"/>
          <w:szCs w:val="32"/>
          <w:lang/>
        </w:rPr>
        <w:lastRenderedPageBreak/>
        <w:t>格保密。</w:t>
      </w:r>
    </w:p>
    <w:p w:rsidR="009B0AE9" w:rsidRDefault="004838D0">
      <w:pPr>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3</w:t>
      </w: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协调跟进。</w:t>
      </w:r>
      <w:r>
        <w:rPr>
          <w:rFonts w:ascii="仿宋" w:eastAsia="仿宋" w:hAnsi="仿宋" w:cs="仿宋" w:hint="eastAsia"/>
          <w:kern w:val="0"/>
          <w:sz w:val="32"/>
          <w:szCs w:val="32"/>
          <w:lang/>
        </w:rPr>
        <w:t>根据企业实际需求，集成服务清单事项和关联事项，为企业量身定制服务套餐，增强服务供给的精准性、实效性。推行预约服务、帮办代办、全程跟单服务，协助和指导服务对象按照进度准备申报材料。做好与上级部门、本级部门和申请单位的沟通协调工作，及时向申请单位及</w:t>
      </w:r>
      <w:r>
        <w:rPr>
          <w:rFonts w:ascii="仿宋" w:eastAsia="仿宋" w:hAnsi="仿宋" w:cs="仿宋" w:hint="eastAsia"/>
          <w:kern w:val="0"/>
          <w:sz w:val="32"/>
          <w:szCs w:val="32"/>
          <w:lang/>
        </w:rPr>
        <w:t>企业综合服务专区</w:t>
      </w:r>
      <w:r>
        <w:rPr>
          <w:rFonts w:ascii="仿宋" w:eastAsia="仿宋" w:hAnsi="仿宋" w:cs="仿宋" w:hint="eastAsia"/>
          <w:kern w:val="0"/>
          <w:sz w:val="32"/>
          <w:szCs w:val="32"/>
          <w:lang/>
        </w:rPr>
        <w:t>反馈事项办理情况。</w:t>
      </w:r>
    </w:p>
    <w:p w:rsidR="009B0AE9" w:rsidRDefault="004838D0">
      <w:pPr>
        <w:spacing w:line="600" w:lineRule="exact"/>
        <w:ind w:firstLineChars="200" w:firstLine="643"/>
        <w:rPr>
          <w:rFonts w:ascii="仿宋" w:eastAsia="仿宋" w:hAnsi="仿宋" w:cs="仿宋"/>
          <w:kern w:val="0"/>
          <w:sz w:val="32"/>
          <w:szCs w:val="32"/>
          <w:lang/>
        </w:rPr>
      </w:pP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4</w:t>
      </w:r>
      <w:r>
        <w:rPr>
          <w:rFonts w:ascii="仿宋" w:eastAsia="仿宋" w:hAnsi="仿宋" w:cs="仿宋" w:hint="eastAsia"/>
          <w:b/>
          <w:bCs/>
          <w:kern w:val="0"/>
          <w:sz w:val="32"/>
          <w:szCs w:val="32"/>
          <w:lang/>
        </w:rPr>
        <w:t>）</w:t>
      </w:r>
      <w:r>
        <w:rPr>
          <w:rFonts w:ascii="仿宋" w:eastAsia="仿宋" w:hAnsi="仿宋" w:cs="仿宋" w:hint="eastAsia"/>
          <w:b/>
          <w:bCs/>
          <w:kern w:val="0"/>
          <w:sz w:val="32"/>
          <w:szCs w:val="32"/>
          <w:lang/>
        </w:rPr>
        <w:t>宣传推广。</w:t>
      </w:r>
      <w:r>
        <w:rPr>
          <w:rFonts w:ascii="仿宋" w:eastAsia="仿宋" w:hAnsi="仿宋" w:cs="仿宋" w:hint="eastAsia"/>
          <w:kern w:val="0"/>
          <w:sz w:val="32"/>
          <w:szCs w:val="32"/>
          <w:lang/>
        </w:rPr>
        <w:t>各相关单位积极开展政策宣讲、座谈会、茶话会、沙龙等线下活动；通过公众号等线上渠道，开展普惠性政策宣传等活动，加大宣传力度，提升企业知晓率，营造企业有参与、有获得的办事环境和良好的服务氛围；及时</w:t>
      </w:r>
      <w:r>
        <w:rPr>
          <w:rFonts w:ascii="仿宋" w:eastAsia="仿宋" w:hAnsi="仿宋" w:cs="仿宋" w:hint="eastAsia"/>
          <w:kern w:val="0"/>
          <w:sz w:val="32"/>
          <w:szCs w:val="32"/>
          <w:lang/>
        </w:rPr>
        <w:t>将</w:t>
      </w:r>
      <w:r>
        <w:rPr>
          <w:rFonts w:ascii="仿宋" w:eastAsia="仿宋" w:hAnsi="仿宋" w:cs="仿宋" w:hint="eastAsia"/>
          <w:kern w:val="0"/>
          <w:sz w:val="32"/>
          <w:szCs w:val="32"/>
          <w:lang/>
        </w:rPr>
        <w:t>各类宣传资料、宣传稿报送</w:t>
      </w:r>
      <w:r>
        <w:rPr>
          <w:rFonts w:ascii="仿宋" w:eastAsia="仿宋" w:hAnsi="仿宋" w:cs="仿宋" w:hint="eastAsia"/>
          <w:kern w:val="0"/>
          <w:sz w:val="32"/>
          <w:szCs w:val="32"/>
          <w:lang/>
        </w:rPr>
        <w:t>区政务服务管理局</w:t>
      </w:r>
      <w:r>
        <w:rPr>
          <w:rFonts w:ascii="仿宋" w:eastAsia="仿宋" w:hAnsi="仿宋" w:cs="仿宋" w:hint="eastAsia"/>
          <w:kern w:val="0"/>
          <w:sz w:val="32"/>
          <w:szCs w:val="32"/>
          <w:lang/>
        </w:rPr>
        <w:t>。</w:t>
      </w:r>
    </w:p>
    <w:p w:rsidR="009B0AE9" w:rsidRDefault="004838D0">
      <w:pPr>
        <w:spacing w:line="600" w:lineRule="exact"/>
        <w:ind w:firstLineChars="200" w:firstLine="640"/>
        <w:rPr>
          <w:rFonts w:ascii="Times New Roman" w:eastAsia="黑体" w:hAnsi="Times New Roman" w:cs="Times New Roman"/>
          <w:kern w:val="0"/>
          <w:sz w:val="32"/>
          <w:szCs w:val="32"/>
          <w:lang/>
        </w:rPr>
      </w:pPr>
      <w:r>
        <w:rPr>
          <w:rFonts w:ascii="Times New Roman" w:eastAsia="黑体" w:hAnsi="Times New Roman" w:cs="Times New Roman" w:hint="eastAsia"/>
          <w:kern w:val="0"/>
          <w:sz w:val="32"/>
          <w:szCs w:val="32"/>
          <w:lang/>
        </w:rPr>
        <w:t>四</w:t>
      </w:r>
      <w:r>
        <w:rPr>
          <w:rFonts w:ascii="Times New Roman" w:eastAsia="黑体" w:hAnsi="Times New Roman" w:cs="Times New Roman"/>
          <w:kern w:val="0"/>
          <w:sz w:val="32"/>
          <w:szCs w:val="32"/>
          <w:lang/>
        </w:rPr>
        <w:t>、运行机制保障</w:t>
      </w:r>
    </w:p>
    <w:p w:rsidR="009B0AE9" w:rsidRDefault="004838D0">
      <w:pPr>
        <w:spacing w:line="600" w:lineRule="exact"/>
        <w:ind w:firstLineChars="200" w:firstLine="643"/>
        <w:rPr>
          <w:rFonts w:ascii="Times New Roman" w:eastAsia="楷体" w:hAnsi="Times New Roman" w:cs="Times New Roman"/>
          <w:b/>
          <w:bCs/>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一</w:t>
      </w:r>
      <w:r>
        <w:rPr>
          <w:rFonts w:ascii="Times New Roman" w:eastAsia="楷体" w:hAnsi="Times New Roman" w:cs="Times New Roman" w:hint="eastAsia"/>
          <w:b/>
          <w:bCs/>
          <w:kern w:val="0"/>
          <w:sz w:val="32"/>
          <w:szCs w:val="32"/>
          <w:lang/>
        </w:rPr>
        <w:t>）</w:t>
      </w:r>
      <w:r>
        <w:rPr>
          <w:rFonts w:ascii="Times New Roman" w:eastAsia="楷体" w:hAnsi="Times New Roman" w:cs="Times New Roman"/>
          <w:b/>
          <w:bCs/>
          <w:kern w:val="0"/>
          <w:sz w:val="32"/>
          <w:szCs w:val="32"/>
          <w:lang/>
        </w:rPr>
        <w:t>加强服务队伍建设机制</w:t>
      </w:r>
    </w:p>
    <w:p w:rsidR="009B0AE9" w:rsidRDefault="004838D0">
      <w:pPr>
        <w:spacing w:line="600" w:lineRule="exact"/>
        <w:ind w:firstLineChars="200" w:firstLine="640"/>
        <w:rPr>
          <w:rFonts w:ascii="仿宋" w:eastAsia="仿宋" w:hAnsi="仿宋" w:cs="仿宋"/>
          <w:b/>
          <w:bCs/>
          <w:kern w:val="0"/>
          <w:sz w:val="32"/>
          <w:szCs w:val="32"/>
          <w:lang/>
        </w:rPr>
      </w:pPr>
      <w:r>
        <w:rPr>
          <w:rFonts w:ascii="仿宋" w:eastAsia="仿宋" w:hAnsi="仿宋" w:cs="仿宋" w:hint="eastAsia"/>
          <w:kern w:val="0"/>
          <w:sz w:val="32"/>
          <w:szCs w:val="32"/>
          <w:lang/>
        </w:rPr>
        <w:t>积极构建政务服务人员职业化体系</w:t>
      </w:r>
      <w:r>
        <w:rPr>
          <w:rFonts w:ascii="仿宋" w:eastAsia="仿宋" w:hAnsi="仿宋" w:cs="仿宋" w:hint="eastAsia"/>
          <w:kern w:val="0"/>
          <w:sz w:val="32"/>
          <w:szCs w:val="32"/>
          <w:lang/>
        </w:rPr>
        <w:t>，</w:t>
      </w:r>
      <w:r>
        <w:rPr>
          <w:rFonts w:ascii="仿宋" w:eastAsia="仿宋" w:hAnsi="仿宋" w:cs="仿宋" w:hint="eastAsia"/>
          <w:kern w:val="0"/>
          <w:sz w:val="32"/>
          <w:szCs w:val="32"/>
          <w:lang/>
        </w:rPr>
        <w:t>全面加强培训，打造既懂市场又懂产业链，既懂政策又懂技术，既能一对多提供一类服务，又能一对一提供精准服务</w:t>
      </w:r>
      <w:r>
        <w:rPr>
          <w:rFonts w:ascii="仿宋" w:eastAsia="仿宋" w:hAnsi="仿宋" w:cs="仿宋" w:hint="eastAsia"/>
          <w:sz w:val="32"/>
          <w:szCs w:val="32"/>
        </w:rPr>
        <w:t>的全能型服务队伍</w:t>
      </w:r>
      <w:r>
        <w:rPr>
          <w:rFonts w:ascii="仿宋" w:eastAsia="仿宋" w:hAnsi="仿宋" w:cs="仿宋" w:hint="eastAsia"/>
          <w:kern w:val="0"/>
          <w:sz w:val="32"/>
          <w:szCs w:val="32"/>
          <w:lang/>
        </w:rPr>
        <w:t>。各首席服务专员原则上有</w:t>
      </w:r>
      <w:r>
        <w:rPr>
          <w:rFonts w:ascii="仿宋" w:eastAsia="仿宋" w:hAnsi="仿宋" w:cs="仿宋" w:hint="eastAsia"/>
          <w:kern w:val="0"/>
          <w:sz w:val="32"/>
          <w:szCs w:val="32"/>
          <w:lang/>
        </w:rPr>
        <w:t>1</w:t>
      </w:r>
      <w:r>
        <w:rPr>
          <w:rFonts w:ascii="仿宋" w:eastAsia="仿宋" w:hAnsi="仿宋" w:cs="仿宋" w:hint="eastAsia"/>
          <w:kern w:val="0"/>
          <w:sz w:val="32"/>
          <w:szCs w:val="32"/>
          <w:lang/>
        </w:rPr>
        <w:t>年以上业务工作经验，不轻易更换首席服务专员，确因工作需要岗位调整的，各相关部门需提前</w:t>
      </w:r>
      <w:r>
        <w:rPr>
          <w:rFonts w:ascii="仿宋" w:eastAsia="仿宋" w:hAnsi="仿宋" w:cs="仿宋" w:hint="eastAsia"/>
          <w:kern w:val="0"/>
          <w:sz w:val="32"/>
          <w:szCs w:val="32"/>
          <w:lang/>
        </w:rPr>
        <w:t>1</w:t>
      </w:r>
      <w:r>
        <w:rPr>
          <w:rFonts w:ascii="仿宋" w:eastAsia="仿宋" w:hAnsi="仿宋" w:cs="仿宋" w:hint="eastAsia"/>
          <w:kern w:val="0"/>
          <w:sz w:val="32"/>
          <w:szCs w:val="32"/>
          <w:lang/>
        </w:rPr>
        <w:t>个月向区政务服务管理局</w:t>
      </w:r>
      <w:r>
        <w:rPr>
          <w:rFonts w:ascii="仿宋" w:eastAsia="仿宋" w:hAnsi="仿宋" w:cs="仿宋" w:hint="eastAsia"/>
          <w:kern w:val="0"/>
          <w:sz w:val="32"/>
          <w:szCs w:val="32"/>
          <w:lang/>
        </w:rPr>
        <w:t>报备</w:t>
      </w:r>
      <w:r>
        <w:rPr>
          <w:rFonts w:ascii="仿宋" w:eastAsia="仿宋" w:hAnsi="仿宋" w:cs="仿宋" w:hint="eastAsia"/>
          <w:kern w:val="0"/>
          <w:sz w:val="32"/>
          <w:szCs w:val="32"/>
          <w:lang/>
        </w:rPr>
        <w:t>后方可调整。</w:t>
      </w:r>
    </w:p>
    <w:p w:rsidR="009B0AE9" w:rsidRDefault="004838D0">
      <w:pPr>
        <w:suppressAutoHyphens/>
        <w:spacing w:line="600" w:lineRule="exact"/>
        <w:ind w:firstLineChars="200" w:firstLine="643"/>
        <w:rPr>
          <w:rFonts w:ascii="Times New Roman" w:eastAsia="仿宋_GB2312" w:hAnsi="Times New Roman" w:cs="Times New Roman"/>
          <w:kern w:val="0"/>
          <w:sz w:val="32"/>
          <w:szCs w:val="32"/>
          <w:lang/>
        </w:rPr>
      </w:pPr>
      <w:r>
        <w:rPr>
          <w:rFonts w:ascii="Times New Roman" w:eastAsia="楷体" w:hAnsi="Times New Roman" w:cs="Times New Roman" w:hint="eastAsia"/>
          <w:b/>
          <w:bCs/>
          <w:kern w:val="0"/>
          <w:sz w:val="32"/>
          <w:szCs w:val="32"/>
          <w:lang/>
        </w:rPr>
        <w:t>（</w:t>
      </w:r>
      <w:r>
        <w:rPr>
          <w:rFonts w:ascii="Times New Roman" w:eastAsia="楷体" w:hAnsi="Times New Roman" w:cs="Times New Roman" w:hint="eastAsia"/>
          <w:b/>
          <w:bCs/>
          <w:kern w:val="0"/>
          <w:sz w:val="32"/>
          <w:szCs w:val="32"/>
          <w:lang/>
        </w:rPr>
        <w:t>二</w:t>
      </w:r>
      <w:r>
        <w:rPr>
          <w:rFonts w:ascii="Times New Roman" w:eastAsia="楷体" w:hAnsi="Times New Roman" w:cs="Times New Roman" w:hint="eastAsia"/>
          <w:b/>
          <w:bCs/>
          <w:kern w:val="0"/>
          <w:sz w:val="32"/>
          <w:szCs w:val="32"/>
          <w:lang/>
        </w:rPr>
        <w:t>）</w:t>
      </w:r>
      <w:r>
        <w:rPr>
          <w:rFonts w:ascii="Times New Roman" w:eastAsia="楷体" w:hAnsi="Times New Roman" w:cs="Times New Roman"/>
          <w:b/>
          <w:bCs/>
          <w:kern w:val="0"/>
          <w:sz w:val="32"/>
          <w:szCs w:val="32"/>
          <w:lang/>
        </w:rPr>
        <w:t>完善常态化协同会商机制</w:t>
      </w:r>
    </w:p>
    <w:p w:rsidR="009B0AE9" w:rsidRDefault="004838D0">
      <w:pPr>
        <w:spacing w:line="600" w:lineRule="exact"/>
        <w:ind w:right="97" w:firstLineChars="200" w:firstLine="640"/>
        <w:rPr>
          <w:rFonts w:ascii="仿宋" w:eastAsia="仿宋" w:hAnsi="仿宋" w:cs="仿宋"/>
          <w:spacing w:val="-4"/>
          <w:sz w:val="31"/>
          <w:szCs w:val="31"/>
        </w:rPr>
      </w:pPr>
      <w:r>
        <w:rPr>
          <w:rFonts w:ascii="仿宋" w:eastAsia="仿宋" w:hAnsi="仿宋" w:cs="仿宋" w:hint="eastAsia"/>
          <w:kern w:val="0"/>
          <w:sz w:val="32"/>
          <w:szCs w:val="32"/>
          <w:lang/>
        </w:rPr>
        <w:t>建立常态化协同会商机制。针对久拖未办事项、疑难复杂事项、跨部门联动事项等，畅通问题反映直达通道，确保“疑难杂</w:t>
      </w:r>
      <w:r>
        <w:rPr>
          <w:rFonts w:ascii="仿宋" w:eastAsia="仿宋" w:hAnsi="仿宋" w:cs="仿宋" w:hint="eastAsia"/>
          <w:kern w:val="0"/>
          <w:sz w:val="32"/>
          <w:szCs w:val="32"/>
          <w:lang/>
        </w:rPr>
        <w:lastRenderedPageBreak/>
        <w:t>症”诉求及时回应。</w:t>
      </w:r>
      <w:r>
        <w:rPr>
          <w:rFonts w:ascii="仿宋_GB2312" w:eastAsia="仿宋_GB2312" w:hAnsi="仿宋_GB2312" w:cs="仿宋_GB2312" w:hint="eastAsia"/>
          <w:sz w:val="32"/>
          <w:szCs w:val="32"/>
        </w:rPr>
        <w:t>增强群众办事体验感、获得感和幸福感，助推</w:t>
      </w:r>
      <w:r>
        <w:rPr>
          <w:rFonts w:ascii="仿宋_GB2312" w:eastAsia="仿宋_GB2312" w:hAnsi="仿宋_GB2312" w:cs="仿宋_GB2312" w:hint="eastAsia"/>
          <w:sz w:val="32"/>
          <w:szCs w:val="32"/>
        </w:rPr>
        <w:t>昌江区</w:t>
      </w:r>
      <w:r>
        <w:rPr>
          <w:rFonts w:ascii="仿宋_GB2312" w:eastAsia="仿宋_GB2312" w:hAnsi="仿宋_GB2312" w:cs="仿宋_GB2312" w:hint="eastAsia"/>
          <w:sz w:val="32"/>
          <w:szCs w:val="32"/>
        </w:rPr>
        <w:t>营商环境高质量跨越式发展。</w:t>
      </w:r>
    </w:p>
    <w:p w:rsidR="009B0AE9" w:rsidRDefault="009B0AE9">
      <w:pPr>
        <w:spacing w:line="700" w:lineRule="exact"/>
        <w:rPr>
          <w:rFonts w:ascii="方正小标宋简体" w:eastAsia="方正小标宋简体" w:hAnsi="方正小标宋简体" w:cs="方正小标宋简体"/>
          <w:sz w:val="44"/>
          <w:szCs w:val="44"/>
        </w:rPr>
      </w:pPr>
    </w:p>
    <w:p w:rsidR="009B0AE9" w:rsidRDefault="009B0AE9">
      <w:pPr>
        <w:pStyle w:val="a5"/>
        <w:rPr>
          <w:rFonts w:ascii="方正小标宋简体" w:eastAsia="方正小标宋简体" w:hAnsi="方正小标宋简体" w:cs="方正小标宋简体"/>
          <w:sz w:val="44"/>
          <w:szCs w:val="44"/>
        </w:rPr>
      </w:pPr>
    </w:p>
    <w:p w:rsidR="009B0AE9" w:rsidRDefault="009B0AE9">
      <w:pPr>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pStyle w:val="BodyTextFirstIndent21"/>
        <w:ind w:leftChars="0" w:left="0" w:firstLine="0"/>
        <w:rPr>
          <w:rFonts w:ascii="方正小标宋简体" w:eastAsia="方正小标宋简体" w:hAnsi="方正小标宋简体" w:cs="方正小标宋简体"/>
          <w:sz w:val="44"/>
          <w:szCs w:val="44"/>
        </w:rPr>
      </w:pPr>
    </w:p>
    <w:p w:rsidR="009B0AE9" w:rsidRDefault="009B0AE9">
      <w:pPr>
        <w:rPr>
          <w:rFonts w:ascii="方正小标宋简体" w:eastAsia="方正小标宋简体" w:hAnsi="方正小标宋简体" w:cs="方正小标宋简体"/>
          <w:sz w:val="44"/>
          <w:szCs w:val="44"/>
        </w:rPr>
        <w:sectPr w:rsidR="009B0AE9">
          <w:headerReference w:type="even" r:id="rId24"/>
          <w:headerReference w:type="default" r:id="rId25"/>
          <w:footerReference w:type="even" r:id="rId26"/>
          <w:footerReference w:type="default" r:id="rId27"/>
          <w:pgSz w:w="11906" w:h="16838"/>
          <w:pgMar w:top="1440" w:right="1417" w:bottom="1440" w:left="1417" w:header="851" w:footer="992" w:gutter="0"/>
          <w:pgNumType w:start="1"/>
          <w:cols w:space="425"/>
          <w:docGrid w:type="lines" w:linePitch="312"/>
        </w:sectPr>
      </w:pPr>
    </w:p>
    <w:p w:rsidR="009B0AE9" w:rsidRDefault="004838D0">
      <w:pPr>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53</w:t>
      </w:r>
      <w:r>
        <w:rPr>
          <w:rFonts w:ascii="方正小标宋简体" w:eastAsia="方正小标宋简体" w:hAnsi="方正小标宋简体" w:cs="方正小标宋简体" w:hint="eastAsia"/>
          <w:sz w:val="44"/>
          <w:szCs w:val="44"/>
        </w:rPr>
        <w:t>次常务会议召开</w:t>
      </w:r>
    </w:p>
    <w:p w:rsidR="009B0AE9" w:rsidRDefault="004838D0" w:rsidP="0043535A">
      <w:pPr>
        <w:spacing w:beforeLines="50" w:afterLines="50" w:line="560" w:lineRule="exact"/>
        <w:jc w:val="center"/>
      </w:pPr>
      <w:r>
        <w:rPr>
          <w:rFonts w:eastAsia="仿宋" w:hint="eastAsia"/>
          <w:b/>
          <w:bCs/>
          <w:sz w:val="32"/>
          <w:szCs w:val="32"/>
        </w:rPr>
        <w:t>伊文斌主持</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日，十一届昌江区政府召开第</w:t>
      </w:r>
      <w:r>
        <w:rPr>
          <w:rFonts w:ascii="仿宋_GB2312" w:eastAsia="仿宋_GB2312" w:hAnsi="仿宋_GB2312" w:cs="仿宋_GB2312" w:hint="eastAsia"/>
          <w:kern w:val="0"/>
          <w:sz w:val="32"/>
          <w:szCs w:val="32"/>
        </w:rPr>
        <w:t>53</w:t>
      </w:r>
      <w:r>
        <w:rPr>
          <w:rFonts w:ascii="仿宋_GB2312" w:eastAsia="仿宋_GB2312" w:hAnsi="仿宋_GB2312" w:cs="仿宋_GB2312" w:hint="eastAsia"/>
          <w:kern w:val="0"/>
          <w:sz w:val="32"/>
          <w:szCs w:val="32"/>
        </w:rPr>
        <w:t>次常务会，传达学习习近平总书记近期重要讲话、重要指示精神和中央、省有关会议精神，迅速传达落实全市领导干部会议、市委第</w:t>
      </w:r>
      <w:r>
        <w:rPr>
          <w:rFonts w:ascii="仿宋_GB2312" w:eastAsia="仿宋_GB2312" w:hAnsi="仿宋_GB2312" w:cs="仿宋_GB2312" w:hint="eastAsia"/>
          <w:kern w:val="0"/>
          <w:sz w:val="32"/>
          <w:szCs w:val="32"/>
        </w:rPr>
        <w:t>75</w:t>
      </w:r>
      <w:r>
        <w:rPr>
          <w:rFonts w:ascii="仿宋_GB2312" w:eastAsia="仿宋_GB2312" w:hAnsi="仿宋_GB2312" w:cs="仿宋_GB2312" w:hint="eastAsia"/>
          <w:kern w:val="0"/>
          <w:sz w:val="32"/>
          <w:szCs w:val="32"/>
        </w:rPr>
        <w:t>次常委会（扩大）会议精神，研究部署全区政府系统贯彻落实意见。区委副书记、区政府党组书记、区长伊文斌主持会议。</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会议传达学习了习近平总书记在中共中央政治局会议审议《进一步推动西部大开发形成新格局的若干政策措施》时的重要讲话精神、在纪念邓小平同志诞辰</w:t>
      </w:r>
      <w:r>
        <w:rPr>
          <w:rFonts w:ascii="仿宋_GB2312" w:eastAsia="仿宋_GB2312" w:hAnsi="仿宋_GB2312" w:cs="仿宋_GB2312" w:hint="eastAsia"/>
          <w:kern w:val="0"/>
          <w:sz w:val="32"/>
          <w:szCs w:val="32"/>
        </w:rPr>
        <w:t>120</w:t>
      </w:r>
      <w:r>
        <w:rPr>
          <w:rFonts w:ascii="仿宋_GB2312" w:eastAsia="仿宋_GB2312" w:hAnsi="仿宋_GB2312" w:cs="仿宋_GB2312" w:hint="eastAsia"/>
          <w:kern w:val="0"/>
          <w:sz w:val="32"/>
          <w:szCs w:val="32"/>
        </w:rPr>
        <w:t>周年座谈会上的重要讲话精神、在中央全面深化改革委员会第六次会议上的重要讲话精神、关于党纪学习教育的重要讲话和重要指示精神等。会议强调，要深入学习贯彻习近平总书记近期重要讲话、重要指示精神，一以贯之抓好各项政策措施的贯彻落实，全方位推进高质量发展，奋力谱写中国式现代化昌江篇章。</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会议传达学习了省委书记尹弘在中央第三生态环境保护督察组督察江西省情况反馈会上的讲话精神。会议</w:t>
      </w:r>
      <w:r>
        <w:rPr>
          <w:rFonts w:ascii="仿宋_GB2312" w:eastAsia="仿宋_GB2312" w:hAnsi="仿宋_GB2312" w:cs="仿宋_GB2312" w:hint="eastAsia"/>
          <w:kern w:val="0"/>
          <w:sz w:val="32"/>
          <w:szCs w:val="32"/>
        </w:rPr>
        <w:t>强调，要深刻认识到中央生态环境保护督察的重要作用和重大意义，切实提高政治站位，压实各方责任，严格对照督察反馈情况的整改要求，坚持举一反三，实行清单化销号、台账化管理，确保问题按期按质整改到位，为高标准打造美丽中国“江西样板”贡献昌江力量。</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会议传达学习了全市领导干部会议精神和十二届市委第</w:t>
      </w:r>
      <w:r>
        <w:rPr>
          <w:rFonts w:ascii="仿宋_GB2312" w:eastAsia="仿宋_GB2312" w:hAnsi="仿宋_GB2312" w:cs="仿宋_GB2312" w:hint="eastAsia"/>
          <w:kern w:val="0"/>
          <w:sz w:val="32"/>
          <w:szCs w:val="32"/>
        </w:rPr>
        <w:t xml:space="preserve"> 75 </w:t>
      </w:r>
      <w:r>
        <w:rPr>
          <w:rFonts w:ascii="仿宋_GB2312" w:eastAsia="仿宋_GB2312" w:hAnsi="仿宋_GB2312" w:cs="仿宋_GB2312" w:hint="eastAsia"/>
          <w:kern w:val="0"/>
          <w:sz w:val="32"/>
          <w:szCs w:val="32"/>
        </w:rPr>
        <w:lastRenderedPageBreak/>
        <w:t>次常委会（扩大）会议精神。会议强调，区政府核心职责就是抓落实。全区政府系统，要聚焦“走在前、勇争先、善作为”的目标要求，在省委省政府、市委市政府和区委的坚强领导下，以最讲政治、最讲执行、最讲团结、最讲担当的要求，不折不扣抓好会议精神贯彻和落实，勇于担当作为、善于攻坚克难，争做县域经济高质量发展“排头兵”，凝心聚力推动昌江区高质量发展取得更大成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会议强调，要围绕中心大局抓好落实。自觉把政府工作放在全市大局中谋划推进，始终与市委、市政府和区委中心工作同频共振，推动国家试验区建设、全市申遗工作等各项部署要求在</w:t>
      </w:r>
      <w:r>
        <w:rPr>
          <w:rFonts w:ascii="仿宋_GB2312" w:eastAsia="仿宋_GB2312" w:hAnsi="仿宋_GB2312" w:cs="仿宋_GB2312" w:hint="eastAsia"/>
          <w:kern w:val="0"/>
          <w:sz w:val="32"/>
          <w:szCs w:val="32"/>
        </w:rPr>
        <w:t>昌江落地生根、取得实效；要强化争先进位抓好落实。用好考核“指挥棒”，注重平时考核、加大督促检查、定期分析研判，“奋战一百天，夺取全年胜”，为完成全年既定目标奠定坚实基础；要始终不折不扣抓好落实。把准政治方向和工作定位，拉高工作标杆，聚焦旅游高峰应对、营商环境优化、重点项目攻坚等，以实绩实效交出高质量发展新答卷；要突出争资争项抓好落实。紧扣政治导向，主动抢抓政策机遇期，深入研究三中全会改革红利，利用好“两重”“两新”、超长期特别国债、地方政府专项债等国家政策，精准谋划、包装和争取项目；要坚持久久为功抓好落实。</w:t>
      </w:r>
      <w:r>
        <w:rPr>
          <w:rFonts w:ascii="仿宋_GB2312" w:eastAsia="仿宋_GB2312" w:hAnsi="仿宋_GB2312" w:cs="仿宋_GB2312" w:hint="eastAsia"/>
          <w:kern w:val="0"/>
          <w:sz w:val="32"/>
          <w:szCs w:val="32"/>
        </w:rPr>
        <w:t>坚持正确方向，增强前进定力，抓铁有痕、踏石留印，一茬接着一茬干，一张蓝图绘到底，为把“千年瓷都”这张靓丽的名片擦得更亮贡献更多昌江力量。</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会议还传达学习了《江西省人民政府关于进一步推进法治政</w:t>
      </w:r>
      <w:r>
        <w:rPr>
          <w:rFonts w:ascii="仿宋_GB2312" w:eastAsia="仿宋_GB2312" w:hAnsi="仿宋_GB2312" w:cs="仿宋_GB2312" w:hint="eastAsia"/>
          <w:kern w:val="0"/>
          <w:sz w:val="32"/>
          <w:szCs w:val="32"/>
        </w:rPr>
        <w:lastRenderedPageBreak/>
        <w:t>府建设的若干意见》文件精神；审议并原则通过了《关于昌江区推进政务服务增值化改革的实施方案》《关于昌江区“电子信息产业链一件事”实施方案》。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9B0AE9" w:rsidRDefault="009B0AE9"/>
    <w:p w:rsidR="009B0AE9" w:rsidRDefault="009B0AE9">
      <w:pPr>
        <w:pStyle w:val="11"/>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4838D0">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54</w:t>
      </w:r>
      <w:r>
        <w:rPr>
          <w:rFonts w:ascii="方正小标宋简体" w:eastAsia="方正小标宋简体" w:hAnsi="方正小标宋简体" w:cs="方正小标宋简体" w:hint="eastAsia"/>
          <w:sz w:val="44"/>
          <w:szCs w:val="44"/>
        </w:rPr>
        <w:t>次常务会议召开</w:t>
      </w:r>
    </w:p>
    <w:p w:rsidR="009B0AE9" w:rsidRDefault="004838D0" w:rsidP="0043535A">
      <w:pPr>
        <w:spacing w:beforeLines="50" w:afterLines="50" w:line="560" w:lineRule="exact"/>
        <w:jc w:val="center"/>
        <w:rPr>
          <w:rFonts w:eastAsia="仿宋"/>
          <w:b/>
          <w:bCs/>
          <w:sz w:val="32"/>
          <w:szCs w:val="32"/>
        </w:rPr>
      </w:pPr>
      <w:r>
        <w:rPr>
          <w:rFonts w:eastAsia="仿宋" w:hint="eastAsia"/>
          <w:b/>
          <w:bCs/>
          <w:sz w:val="32"/>
          <w:szCs w:val="32"/>
        </w:rPr>
        <w:t>伊文斌主持</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27</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54</w:t>
      </w:r>
      <w:r>
        <w:rPr>
          <w:rFonts w:ascii="仿宋_GB2312" w:eastAsia="仿宋_GB2312" w:hAnsi="仿宋_GB2312" w:cs="仿宋_GB2312" w:hint="eastAsia"/>
          <w:kern w:val="0"/>
          <w:sz w:val="32"/>
          <w:szCs w:val="32"/>
        </w:rPr>
        <w:t>次常务会召开，传达学习习近平总书记近期重要讲话、重</w:t>
      </w:r>
      <w:r>
        <w:rPr>
          <w:rFonts w:ascii="仿宋_GB2312" w:eastAsia="仿宋_GB2312" w:hAnsi="仿宋_GB2312" w:cs="仿宋_GB2312" w:hint="eastAsia"/>
          <w:kern w:val="0"/>
          <w:sz w:val="32"/>
          <w:szCs w:val="32"/>
        </w:rPr>
        <w:t>要指示精神，省、市有关会议精神和省、市领导讲话、指示精神，研究部署有关工作。区委副书记、区政府党组书记、区长伊文斌主持会议并讲话。</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会议传达学习了中央政治局</w:t>
      </w: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26</w:t>
      </w:r>
      <w:r>
        <w:rPr>
          <w:rFonts w:ascii="仿宋_GB2312" w:eastAsia="仿宋_GB2312" w:hAnsi="仿宋_GB2312" w:cs="仿宋_GB2312" w:hint="eastAsia"/>
          <w:kern w:val="0"/>
          <w:sz w:val="32"/>
          <w:szCs w:val="32"/>
        </w:rPr>
        <w:t>日经济形势会议精神。会议强调，要认真贯彻落实党中央决策部署，全区广大党员、干部要勇于担责、敢于创新，干字当头、众志成城，以超常决心，全力以赴拼经济拼发展。认真审视当前全区经济运行情况，根据各行业、各领域特点，找准差距、补齐短板，加强经济分析研判调度，进一步坚定信心决心，全力推进昌江高质量发展；以超常举措，确保圆满完成全年目标。紧盯重点项目建设，全</w:t>
      </w:r>
      <w:r>
        <w:rPr>
          <w:rFonts w:ascii="仿宋_GB2312" w:eastAsia="仿宋_GB2312" w:hAnsi="仿宋_GB2312" w:cs="仿宋_GB2312" w:hint="eastAsia"/>
          <w:kern w:val="0"/>
          <w:sz w:val="32"/>
          <w:szCs w:val="32"/>
        </w:rPr>
        <w:t>面加快项目建设进度，强化要素保障，推动招商引资工作提质提效，千方百计稳存量、拓增量、提质量。持续提升对企服务质量，协调解决企业面临的诉求和困难，积极培育新的增长点。用好消费品、以旧换新政策红利，加强宣传推广和政策解读，组织开展各类促销活动，深挖消费潜力，激发市场活力。</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主持召开全面推动黄河流域生态保护和高质量发展座谈会讲话精神。会议强调，要深入学习贯彻习近平总书记关于黄河流域生态保护和高质量发展的一系列重要讲话重要指示，牢牢把握重在保护、要在治理的战略要求，以</w:t>
      </w:r>
      <w:r>
        <w:rPr>
          <w:rFonts w:ascii="仿宋_GB2312" w:eastAsia="仿宋_GB2312" w:hAnsi="仿宋_GB2312" w:cs="仿宋_GB2312" w:hint="eastAsia"/>
          <w:kern w:val="0"/>
          <w:sz w:val="32"/>
          <w:szCs w:val="32"/>
        </w:rPr>
        <w:lastRenderedPageBreak/>
        <w:t>进一步全面深化改革为动力，坚持生态优先、绿色发展，坚持量水而行、节水优先，坚持因地制宜、分类施策，坚持统筹谋划、协同推进，积极融入黄河流域生态大保护大协同格局。</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w:t>
      </w:r>
      <w:r w:rsidR="0043535A" w:rsidRPr="0043535A">
        <w:rPr>
          <w:rFonts w:ascii="仿宋_GB2312" w:eastAsia="仿宋_GB2312" w:hAnsi="仿宋_GB2312" w:cs="仿宋_GB2312" w:hint="eastAsia"/>
          <w:kern w:val="0"/>
          <w:sz w:val="32"/>
          <w:szCs w:val="32"/>
        </w:rPr>
        <w:t>习近平总书记视察甘肃重要讲话重要指示精神</w:t>
      </w:r>
      <w:r>
        <w:rPr>
          <w:rFonts w:ascii="仿宋_GB2312" w:eastAsia="仿宋_GB2312" w:hAnsi="仿宋_GB2312" w:cs="仿宋_GB2312" w:hint="eastAsia"/>
          <w:kern w:val="0"/>
          <w:sz w:val="32"/>
          <w:szCs w:val="32"/>
        </w:rPr>
        <w:t>。会议强调，要把学习贯彻习近平总书记重要讲话重要指示精神作为首要政治任务，始终牢记殷殷嘱托，深刻领会重大意义，着力抓好融会贯通，确保全区系统工作走在前、作表率</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全国教育大会上的重要讲话精神。会议强调，要牢牢把握教育的政治属性、人民属性、战略属性，深入实施创新驱动、科教兴区、人才强区战略，落实立德树人根本任务，加快建设教育强区，让教育改革发展成果更多更公平惠及全区人民。</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会议传达学习了省委常委会坚决拥护中央对新余“</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24</w:t>
      </w:r>
      <w:r>
        <w:rPr>
          <w:rFonts w:ascii="仿宋_GB2312" w:eastAsia="仿宋_GB2312" w:hAnsi="仿宋_GB2312" w:cs="仿宋_GB2312" w:hint="eastAsia"/>
          <w:kern w:val="0"/>
          <w:sz w:val="32"/>
          <w:szCs w:val="32"/>
        </w:rPr>
        <w:t>”特别重大火</w:t>
      </w:r>
      <w:r>
        <w:rPr>
          <w:rFonts w:ascii="仿宋_GB2312" w:eastAsia="仿宋_GB2312" w:hAnsi="仿宋_GB2312" w:cs="仿宋_GB2312" w:hint="eastAsia"/>
          <w:kern w:val="0"/>
          <w:sz w:val="32"/>
          <w:szCs w:val="32"/>
        </w:rPr>
        <w:t>灾事故调查处理决定的会议精神。会议强调，要切实学深悟透习近平总书记关于安全生产的重要论述，牢固树立安全发展理念，从血的教训中警醒反思、痛定思痛、引以为戒，提高政治站位、强化底线思维，以对党和人民高度负责的精神，正确处理好发展和安全的关系，做到任何时候都不麻痹松懈、心存侥幸；要把安全生产摆在更加突出位置，以“时时放心不下”的责任感和“事事心中有底”的行动力，推动安全生产各项工作落实，有效防范和处置各类风险隐患，全力保障人民群众生命财产安全和社会大局稳定。要举一反三，持续深入抓好问题整改，建立问题清单、任务清单</w:t>
      </w:r>
      <w:r>
        <w:rPr>
          <w:rFonts w:ascii="仿宋_GB2312" w:eastAsia="仿宋_GB2312" w:hAnsi="仿宋_GB2312" w:cs="仿宋_GB2312" w:hint="eastAsia"/>
          <w:kern w:val="0"/>
          <w:sz w:val="32"/>
          <w:szCs w:val="32"/>
        </w:rPr>
        <w:t>、责任清单，以最坚决的态度、最严格的标准、</w:t>
      </w:r>
      <w:r>
        <w:rPr>
          <w:rFonts w:ascii="仿宋_GB2312" w:eastAsia="仿宋_GB2312" w:hAnsi="仿宋_GB2312" w:cs="仿宋_GB2312" w:hint="eastAsia"/>
          <w:kern w:val="0"/>
          <w:sz w:val="32"/>
          <w:szCs w:val="32"/>
        </w:rPr>
        <w:lastRenderedPageBreak/>
        <w:t>最有力的举措，推动整改落细落实，健全完善制度机制，全面提升整改实效。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全省工业强省建设推进大会暨制造业数字化转型现场会的讲话精神。会议强调，要树牢“抓发展必须抓工业，强经济必须强工业”的理念，强化产业政策集成，健全差别化要素供给机制，做细做实产业谋划布局，奋力开创工业强区建设新局面。</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会议传达学习了省委书记尹弘在第三轮中央生态环境保护督察问题整改动员部署会的讲话精神。会议强调，要提高政治站位，切实增强抓好督察问题整改的政治自觉、思想自觉、</w:t>
      </w:r>
      <w:r>
        <w:rPr>
          <w:rFonts w:ascii="仿宋_GB2312" w:eastAsia="仿宋_GB2312" w:hAnsi="仿宋_GB2312" w:cs="仿宋_GB2312" w:hint="eastAsia"/>
          <w:kern w:val="0"/>
          <w:sz w:val="32"/>
          <w:szCs w:val="32"/>
        </w:rPr>
        <w:t>行动自觉，真正把抓好督察问题整改，以坚决的态度、严格的标准、有力的举措，确保整改成效得到群众认可。</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会议传达学习了市委第</w:t>
      </w:r>
      <w:r>
        <w:rPr>
          <w:rFonts w:ascii="仿宋_GB2312" w:eastAsia="仿宋_GB2312" w:hAnsi="仿宋_GB2312" w:cs="仿宋_GB2312" w:hint="eastAsia"/>
          <w:kern w:val="0"/>
          <w:sz w:val="32"/>
          <w:szCs w:val="32"/>
        </w:rPr>
        <w:t>77</w:t>
      </w:r>
      <w:r>
        <w:rPr>
          <w:rFonts w:ascii="仿宋_GB2312" w:eastAsia="仿宋_GB2312" w:hAnsi="仿宋_GB2312" w:cs="仿宋_GB2312" w:hint="eastAsia"/>
          <w:kern w:val="0"/>
          <w:sz w:val="32"/>
          <w:szCs w:val="32"/>
        </w:rPr>
        <w:t>次常委会议精神。会议强调，全区各级党组织和领导干部要旗帜鲜明讲政治，坚决把思想和行动统一到省委、市委决定上来，切实以案为鉴、警钟长鸣，深刻汲取案件教训，坚定不移深化全面从严治党，持续巩固发展风清气正的良好政治生态。</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会议传达学习了群众身边不正之风和腐败问题集中整治文件精神。会议强调，要深刻认识狠抓集中整治的重要性、紧迫性，保持以查促改态势抓实集中整治，更加侧重问题整改，更加侧重整改一个</w:t>
      </w:r>
      <w:r>
        <w:rPr>
          <w:rFonts w:ascii="仿宋_GB2312" w:eastAsia="仿宋_GB2312" w:hAnsi="仿宋_GB2312" w:cs="仿宋_GB2312" w:hint="eastAsia"/>
          <w:kern w:val="0"/>
          <w:sz w:val="32"/>
          <w:szCs w:val="32"/>
        </w:rPr>
        <w:t>行业、规范一个行业，更加侧重通过行业的规范和制度建设，让群众切身感受到新变化、新成效、新气象。</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会议传达学习了党纪学习教育有关文件会议精神。会议强调，</w:t>
      </w:r>
      <w:r>
        <w:rPr>
          <w:rFonts w:ascii="仿宋_GB2312" w:eastAsia="仿宋_GB2312" w:hAnsi="仿宋_GB2312" w:cs="仿宋_GB2312" w:hint="eastAsia"/>
          <w:kern w:val="0"/>
          <w:sz w:val="32"/>
          <w:szCs w:val="32"/>
        </w:rPr>
        <w:lastRenderedPageBreak/>
        <w:t>要始终坚持严实作风，常态化开展党纪学习教育，始终做到在其位、谋其政、尽其责，树立“一级做给一级看”的示范，形成“一级带着一级干”的局面。</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会议听取了昌江区</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未成年人思想道德建设工作情况汇报。会议强调，进一步增强做好未成年人思想道德建设工作的责任感和使命感，广泛开展宣传工作，积极构建未成年人思想道德建设工作长效机制，为全区未成年人健康成长创造优良的环境，</w:t>
      </w:r>
      <w:r>
        <w:rPr>
          <w:rFonts w:ascii="仿宋_GB2312" w:eastAsia="仿宋_GB2312" w:hAnsi="仿宋_GB2312" w:cs="仿宋_GB2312" w:hint="eastAsia"/>
          <w:kern w:val="0"/>
          <w:sz w:val="32"/>
          <w:szCs w:val="32"/>
        </w:rPr>
        <w:t>使广大未成年人健康快乐成长，为推进中国式现代化昌江培养大量高素质人才。</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9B0AE9" w:rsidRDefault="009B0AE9">
      <w:pPr>
        <w:widowControl/>
        <w:jc w:val="left"/>
        <w:rPr>
          <w:rFonts w:ascii="宋体" w:eastAsia="宋体" w:hAnsi="宋体" w:cs="宋体"/>
          <w:kern w:val="0"/>
          <w:sz w:val="24"/>
          <w:lang/>
        </w:rPr>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Pr>
        <w:pStyle w:val="3"/>
      </w:pPr>
    </w:p>
    <w:p w:rsidR="009B0AE9" w:rsidRDefault="009B0AE9"/>
    <w:p w:rsidR="009B0AE9" w:rsidRDefault="009B0AE9"/>
    <w:p w:rsidR="009B0AE9" w:rsidRDefault="009B0AE9"/>
    <w:p w:rsidR="009B0AE9" w:rsidRDefault="004838D0">
      <w:pPr>
        <w:pStyle w:val="a5"/>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55</w:t>
      </w:r>
      <w:r>
        <w:rPr>
          <w:rFonts w:ascii="方正小标宋简体" w:eastAsia="方正小标宋简体" w:hAnsi="方正小标宋简体" w:cs="方正小标宋简体" w:hint="eastAsia"/>
          <w:sz w:val="44"/>
          <w:szCs w:val="44"/>
        </w:rPr>
        <w:t>次常务会议召开</w:t>
      </w:r>
    </w:p>
    <w:p w:rsidR="009B0AE9" w:rsidRDefault="004838D0" w:rsidP="0043535A">
      <w:pPr>
        <w:spacing w:beforeLines="50" w:afterLines="50" w:line="560" w:lineRule="exact"/>
        <w:jc w:val="center"/>
        <w:rPr>
          <w:rFonts w:eastAsia="仿宋"/>
          <w:b/>
          <w:bCs/>
          <w:sz w:val="32"/>
          <w:szCs w:val="32"/>
        </w:rPr>
      </w:pPr>
      <w:r>
        <w:rPr>
          <w:rFonts w:eastAsia="仿宋" w:hint="eastAsia"/>
          <w:b/>
          <w:bCs/>
          <w:sz w:val="32"/>
          <w:szCs w:val="32"/>
        </w:rPr>
        <w:t>伊文斌主持</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55</w:t>
      </w:r>
      <w:r>
        <w:rPr>
          <w:rFonts w:ascii="仿宋_GB2312" w:eastAsia="仿宋_GB2312" w:hAnsi="仿宋_GB2312" w:cs="仿宋_GB2312" w:hint="eastAsia"/>
          <w:kern w:val="0"/>
          <w:sz w:val="32"/>
          <w:szCs w:val="32"/>
        </w:rPr>
        <w:t>次常务会召开，传达学习习近平总书记近期重要讲话、重要指示精神，省、市有关会议精神和省、市领导讲话、指示要求，研究部署有关工作。区委副书记、区政府党组书记、区长伊文斌主持会议并讲话。</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全国民族团结进步表彰大会上的重要讲话精神。会议强调，要学深悟透习近平总书记关于加强和改进民族工作的重要思想，不折不扣将党中央关于民族工作的各项决策部署落到实处。引导各族群众牢固树立休戚与共、荣辱与共、生死与共、命运与共的共同体理念，努力打造铸牢中华民族共同体意识的示范城市。</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国家勋章和国家荣誉称号颁授仪式上的重要讲话精神。会议强调，全区干部群众要认真学习贯彻习近平总书记重要讲话精神，关心关爱英雄模范，认真做好功勋荣誉表彰工作，推动全社会尊崇英雄、学习英</w:t>
      </w:r>
      <w:r>
        <w:rPr>
          <w:rFonts w:ascii="仿宋_GB2312" w:eastAsia="仿宋_GB2312" w:hAnsi="仿宋_GB2312" w:cs="仿宋_GB2312" w:hint="eastAsia"/>
          <w:kern w:val="0"/>
          <w:sz w:val="32"/>
          <w:szCs w:val="32"/>
        </w:rPr>
        <w:t>雄、争做英雄，在新起点上勇攀高峰、再立新功。</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会议传达学习了习近平总书记在庆祝中华人民共和国成立</w:t>
      </w:r>
      <w:r>
        <w:rPr>
          <w:rFonts w:ascii="仿宋_GB2312" w:eastAsia="仿宋_GB2312" w:hAnsi="仿宋_GB2312" w:cs="仿宋_GB2312" w:hint="eastAsia"/>
          <w:kern w:val="0"/>
          <w:sz w:val="32"/>
          <w:szCs w:val="32"/>
        </w:rPr>
        <w:t>75</w:t>
      </w:r>
      <w:r>
        <w:rPr>
          <w:rFonts w:ascii="仿宋_GB2312" w:eastAsia="仿宋_GB2312" w:hAnsi="仿宋_GB2312" w:cs="仿宋_GB2312" w:hint="eastAsia"/>
          <w:kern w:val="0"/>
          <w:sz w:val="32"/>
          <w:szCs w:val="32"/>
        </w:rPr>
        <w:t>周年招待会上的重要讲话精神。会议强调，要更加深刻领悟“两个确立”的决定性意义，坚决做到“两个维护”。牢牢把握推进中国式现代化的使命任务，毫不动摇坚持党的全面领导，坚定不移走中国特色社会主义道路，进一步全面深化改革、扩大开放，</w:t>
      </w:r>
      <w:r>
        <w:rPr>
          <w:rFonts w:ascii="仿宋_GB2312" w:eastAsia="仿宋_GB2312" w:hAnsi="仿宋_GB2312" w:cs="仿宋_GB2312" w:hint="eastAsia"/>
          <w:kern w:val="0"/>
          <w:sz w:val="32"/>
          <w:szCs w:val="32"/>
        </w:rPr>
        <w:lastRenderedPageBreak/>
        <w:t>力争率先基本实现社会主义现代化。</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会议传达学习了习近平总书记在《求是》杂志发表的重要文章精神。会议强调，要认真学习领会习近平总书记重要文章精神，全面准确把握弘扬爱国主义精神的目标要求，坚持</w:t>
      </w:r>
      <w:r>
        <w:rPr>
          <w:rFonts w:ascii="仿宋_GB2312" w:eastAsia="仿宋_GB2312" w:hAnsi="仿宋_GB2312" w:cs="仿宋_GB2312" w:hint="eastAsia"/>
          <w:kern w:val="0"/>
          <w:sz w:val="32"/>
          <w:szCs w:val="32"/>
        </w:rPr>
        <w:t>爱国主义和爱社会主义相统一，切实把爱国热情融入到日常工作中，以实绩实效践行爱国之情。</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常委会（扩大）会议精神。会议强调，要推动学习贯彻习近平总书记考察江西重要讲话精神常学常新，切实把蕴含其中的真理力量转化为指导现代化昌江建设的强大思想武器，拓宽发展路径、优化工作举措，大力弘扬担当实干精神，坚持干字当头、众志成城，努力把昌江各项工作做得更好。</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会议传达学习了省委书记尹弘在省委理论学习中心组集体学习会的讲话要求。会议强调，要牢记法治的根基在人民，坚持以人民为中心，把人民满意作为衡量法治建设成效</w:t>
      </w:r>
      <w:r>
        <w:rPr>
          <w:rFonts w:ascii="仿宋_GB2312" w:eastAsia="仿宋_GB2312" w:hAnsi="仿宋_GB2312" w:cs="仿宋_GB2312" w:hint="eastAsia"/>
          <w:kern w:val="0"/>
          <w:sz w:val="32"/>
          <w:szCs w:val="32"/>
        </w:rPr>
        <w:t>的第一标准，解决法治领域人民群众反映强烈的突出问题，以良法善治守护人民美好生活。</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会议传达学习了十二届市委第</w:t>
      </w:r>
      <w:r>
        <w:rPr>
          <w:rFonts w:ascii="仿宋_GB2312" w:eastAsia="仿宋_GB2312" w:hAnsi="仿宋_GB2312" w:cs="仿宋_GB2312" w:hint="eastAsia"/>
          <w:kern w:val="0"/>
          <w:sz w:val="32"/>
          <w:szCs w:val="32"/>
        </w:rPr>
        <w:t xml:space="preserve"> 80 </w:t>
      </w:r>
      <w:r>
        <w:rPr>
          <w:rFonts w:ascii="仿宋_GB2312" w:eastAsia="仿宋_GB2312" w:hAnsi="仿宋_GB2312" w:cs="仿宋_GB2312" w:hint="eastAsia"/>
          <w:kern w:val="0"/>
          <w:sz w:val="32"/>
          <w:szCs w:val="32"/>
        </w:rPr>
        <w:t>次常委会会议精神。会议强调，要把学习宣传贯彻会议精神，与学习党的二十届三中全会精神、习近平总书记考察江西重要讲话精神以及对景德镇的重要指示精神结合起来，迅速传达学习，广泛开展宣传，推动会议精神在昌江落地生根。</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会议传达学习了市委书记胡雪梅在昌江区调研时的讲话要求。会议强调，全区上下要切实把思想和行动统一到市委书记胡雪梅</w:t>
      </w:r>
      <w:r>
        <w:rPr>
          <w:rFonts w:ascii="仿宋_GB2312" w:eastAsia="仿宋_GB2312" w:hAnsi="仿宋_GB2312" w:cs="仿宋_GB2312" w:hint="eastAsia"/>
          <w:kern w:val="0"/>
          <w:sz w:val="32"/>
          <w:szCs w:val="32"/>
        </w:rPr>
        <w:lastRenderedPageBreak/>
        <w:t>调研昌江区的讲话要求上来，迅速抓好贯彻落实，紧紧围绕中心、全力服务大局，以更高目标、更严标准、更实作风推动市委、市政府各项决策部署在昌江落地见效，坚决完成“奋战一百天</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夺取全年胜”各项目标任务，奋力将市委对昌江区的关心厚爱转化为推动高质量发展的强劲动力。</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会议传达学习了景德镇市申遗工作攻坚推进大会精神。会议强调，全区上下要深入贯彻习近平总书记关于申遗和遗产保护工作的重要指示精神，充分认识申遗工作的极</w:t>
      </w:r>
      <w:r>
        <w:rPr>
          <w:rFonts w:ascii="仿宋_GB2312" w:eastAsia="仿宋_GB2312" w:hAnsi="仿宋_GB2312" w:cs="仿宋_GB2312" w:hint="eastAsia"/>
          <w:kern w:val="0"/>
          <w:sz w:val="32"/>
          <w:szCs w:val="32"/>
        </w:rPr>
        <w:t>端重要性，切实增强责任感、使命感、紧迫感，为景德镇申遗工作贡献昌江力量。</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财经委第九次会议暨全市经济形势分析会精神。会议强调，要在锚定“奋战一百天、夺取全年胜”目标同时，以时不我待的紧迫感鼓足干劲，科学务实谋划明年各项重点工作，打好稳定经济增长攻坚战。</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市县综合考核工作推进情况汇报。会议强调，各级各部门要在思想认识上再提高，进一步统一思想，凝聚共识，切实增强考核工作的紧迫感和危机感，切切实实把各项指标任务做实做细做好，圆满完成市委提出的“奋战一百天，夺取全年胜”的目标任</w:t>
      </w:r>
      <w:r>
        <w:rPr>
          <w:rFonts w:ascii="仿宋_GB2312" w:eastAsia="仿宋_GB2312" w:hAnsi="仿宋_GB2312" w:cs="仿宋_GB2312" w:hint="eastAsia"/>
          <w:kern w:val="0"/>
          <w:sz w:val="32"/>
          <w:szCs w:val="32"/>
        </w:rPr>
        <w:t>务。</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会议传达学习了近期重要法规及重要文件；会议还研究了其他事项。</w:t>
      </w:r>
    </w:p>
    <w:p w:rsidR="009B0AE9" w:rsidRDefault="009B0AE9">
      <w:pPr>
        <w:pStyle w:val="3"/>
      </w:pPr>
    </w:p>
    <w:p w:rsidR="009B0AE9" w:rsidRDefault="009B0AE9"/>
    <w:p w:rsidR="009B0AE9" w:rsidRDefault="009B0AE9"/>
    <w:p w:rsidR="009B0AE9" w:rsidRDefault="004838D0">
      <w:pPr>
        <w:pStyle w:val="a5"/>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56</w:t>
      </w:r>
      <w:r>
        <w:rPr>
          <w:rFonts w:ascii="方正小标宋简体" w:eastAsia="方正小标宋简体" w:hAnsi="方正小标宋简体" w:cs="方正小标宋简体" w:hint="eastAsia"/>
          <w:sz w:val="44"/>
          <w:szCs w:val="44"/>
        </w:rPr>
        <w:t>次常务会议召开</w:t>
      </w:r>
    </w:p>
    <w:p w:rsidR="009B0AE9" w:rsidRDefault="004838D0" w:rsidP="0043535A">
      <w:pPr>
        <w:spacing w:beforeLines="50" w:afterLines="50" w:line="560" w:lineRule="exact"/>
        <w:jc w:val="center"/>
        <w:rPr>
          <w:rFonts w:eastAsia="仿宋"/>
          <w:b/>
          <w:bCs/>
          <w:sz w:val="32"/>
          <w:szCs w:val="32"/>
        </w:rPr>
      </w:pPr>
      <w:r>
        <w:rPr>
          <w:rFonts w:eastAsia="仿宋" w:hint="eastAsia"/>
          <w:b/>
          <w:bCs/>
          <w:sz w:val="32"/>
          <w:szCs w:val="32"/>
        </w:rPr>
        <w:t>伊文斌主持</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30</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56</w:t>
      </w:r>
      <w:r>
        <w:rPr>
          <w:rFonts w:ascii="仿宋_GB2312" w:eastAsia="仿宋_GB2312" w:hAnsi="仿宋_GB2312" w:cs="仿宋_GB2312" w:hint="eastAsia"/>
          <w:kern w:val="0"/>
          <w:sz w:val="32"/>
          <w:szCs w:val="32"/>
        </w:rPr>
        <w:t>次常务会召开，传达学习习近平总书记近期重要讲话、重要指示精神，省、市有关会议精神和省、市领导讲话、指示要求，研究部署有关工作。区委副书记、区政府党组书记、区长伊文斌主持会议并讲话。</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福建考察时的重要讲话精神。会议强调，要深入贯彻党的二十届三中全会精神，全面贯彻新发展理念，坚持稳中求进工作总基调，一张蓝图绘到底，继续在加快建设现代化昌江经济体系上取得更大进步。</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福建考察时的重要讲话精神。会议强调，要深入贯彻党的二十届三中全会精神，全面贯彻新发展理念，坚持稳中求进工作总基调，一张蓝图绘到底，继续在加快建设现代化昌江经济体系上取得更大进步。</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会议传达学习了习近平总书记在安徽考察时的重要讲话精神。会议强调，要在融入新发展格局上展现更大作为</w:t>
      </w:r>
      <w:r>
        <w:rPr>
          <w:rFonts w:ascii="仿宋_GB2312" w:eastAsia="仿宋_GB2312" w:hAnsi="仿宋_GB2312" w:cs="仿宋_GB2312" w:hint="eastAsia"/>
          <w:kern w:val="0"/>
          <w:sz w:val="32"/>
          <w:szCs w:val="32"/>
        </w:rPr>
        <w:t>，在创造高品质生活上实现更大突破，进一步全面深化改革，全方位推动昌江高质量发展，在中国式现代化建设中奋勇争先。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会议传达学习了习近平总书记在会见出席中国国际友好大会暨中国人民对外友好协会成立</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周年纪念活动外方嘉宾时的重要讲话精神。会议强调，要以友为桥，以心相交，不断深化中外民间友好，做人民友好事业的传承者。</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传达学习了习近平总书记对国家级经济技术开发区工作作出的重要指示精神。会议强调，要勇当改革开放的排头兵，进一步完善高水平对外开放体制机制，积极参与高质量共建“一带一路”，创新招商引资方式，推动产业高</w:t>
      </w:r>
      <w:r>
        <w:rPr>
          <w:rFonts w:ascii="仿宋_GB2312" w:eastAsia="仿宋_GB2312" w:hAnsi="仿宋_GB2312" w:cs="仿宋_GB2312" w:hint="eastAsia"/>
          <w:kern w:val="0"/>
          <w:sz w:val="32"/>
          <w:szCs w:val="32"/>
        </w:rPr>
        <w:t>端化、绿色化、数字化，打造数字产业、未来产业，结合昌江实际因地制宜发展新质生产力。</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在《求是》杂志发表的重要文章精神。会议强调，要坚持以人民为中心的创作导向，努力创作更多有筋骨、有道德、有温度的文艺作品，书写和记录全区人民的伟大实践、时代的进步要求。</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全省部分重点金融机构座谈会上的讲话要求。会议强调，要深入贯彻习近平总书记关于金融工作的重要论述和习近平总书记考察江西重要讲话精神，全面落实中央决策部署，把握政策机遇，提升金融发展水平，推动金融工作与经济社会</w:t>
      </w:r>
      <w:r>
        <w:rPr>
          <w:rFonts w:ascii="仿宋_GB2312" w:eastAsia="仿宋_GB2312" w:hAnsi="仿宋_GB2312" w:cs="仿宋_GB2312" w:hint="eastAsia"/>
          <w:kern w:val="0"/>
          <w:sz w:val="32"/>
          <w:szCs w:val="32"/>
        </w:rPr>
        <w:t>发展同频共振，合力加快推动全区高质量发展。</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省委财经委员会第二十一次会上的讲话要求。会议强调，要积极主动作为，全面对接落实国家政策，强化与省厅、市局跟踪对接，逐条逐项分析挖掘、消化吃透，充分释放政策红利，努力把政策机遇转化为发展实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南昌景德镇调研未来航空产业发展时讲话要求。会议强调，要积极抢抓机遇，把握发展趋势，选准昌江区未来航空产业主攻方向，深度融入长三角大飞机先进制造业集群，形成规模效应和集群优势。</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会议传达学习了省委书记尹弘在全省扩大开放推动</w:t>
      </w:r>
      <w:r>
        <w:rPr>
          <w:rFonts w:ascii="仿宋_GB2312" w:eastAsia="仿宋_GB2312" w:hAnsi="仿宋_GB2312" w:cs="仿宋_GB2312" w:hint="eastAsia"/>
          <w:kern w:val="0"/>
          <w:sz w:val="32"/>
          <w:szCs w:val="32"/>
        </w:rPr>
        <w:t>经济高质量发展暨推进内陆开放型经济试验区建设工作大会上的讲话要求。会议强调，要用足用好政策，敢于探索创新，深化投资贸易便利化改革，持续破除民间投资各类准入壁垒，推动生产要素畅通流动、各类资源高效配置，加快释放制度型开放红利。</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设区市市委书记座谈会上的讲话要求。会议强调，要切实增强抓发展的使命感紧迫感，奋力攻坚四季度，弘扬担当实干作风，勇于负责、敢于担当，带头多到基层一线示范攻坚、破解发展难题，以大抓落实的实际行动，推动各项工作任务落地见效。</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会议传达学习了省长在景德镇调研申遗工作</w:t>
      </w:r>
      <w:r>
        <w:rPr>
          <w:rFonts w:ascii="仿宋_GB2312" w:eastAsia="仿宋_GB2312" w:hAnsi="仿宋_GB2312" w:cs="仿宋_GB2312" w:hint="eastAsia"/>
          <w:kern w:val="0"/>
          <w:sz w:val="32"/>
          <w:szCs w:val="32"/>
        </w:rPr>
        <w:t>时的讲话要求。会议强调，要深入学习贯彻习近平文化思想，认真贯彻落实习近平总书记关于加强文化和自然遗产保护传承利用工作的重要指示精神以及习近平总书记考察江西重要讲话精神，倍加珍惜国家层面对申遗工作的大力支持，按照省委和省政府、市委和市政府部署要求，统一认识，坚定信心，协同作战，为全力推动申遗工作提质增效贡献昌江力量。</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w:t>
      </w:r>
      <w:bookmarkStart w:id="0" w:name="_GoBack"/>
      <w:bookmarkEnd w:id="0"/>
      <w:r>
        <w:rPr>
          <w:rFonts w:ascii="仿宋_GB2312" w:eastAsia="仿宋_GB2312" w:hAnsi="仿宋_GB2312" w:cs="仿宋_GB2312" w:hint="eastAsia"/>
          <w:kern w:val="0"/>
          <w:sz w:val="32"/>
          <w:szCs w:val="32"/>
        </w:rPr>
        <w:t>在全省重点产业链链长制工作推进会上的讲话要求。会议强调，要进一步统一思想认识，以更大力度、更实举措，建好用好产业链链长制机制，精准发现问题，务实解决难题，全力以赴构建体现昌江特</w:t>
      </w:r>
      <w:r>
        <w:rPr>
          <w:rFonts w:ascii="仿宋_GB2312" w:eastAsia="仿宋_GB2312" w:hAnsi="仿宋_GB2312" w:cs="仿宋_GB2312" w:hint="eastAsia"/>
          <w:kern w:val="0"/>
          <w:sz w:val="32"/>
          <w:szCs w:val="32"/>
        </w:rPr>
        <w:t>色和优势的现代化产业体系。</w:t>
      </w:r>
    </w:p>
    <w:p w:rsidR="009B0AE9" w:rsidRDefault="009B0AE9">
      <w:pPr>
        <w:spacing w:line="600" w:lineRule="exact"/>
        <w:ind w:firstLineChars="200" w:firstLine="640"/>
        <w:rPr>
          <w:rFonts w:ascii="仿宋_GB2312" w:eastAsia="仿宋_GB2312" w:hAnsi="仿宋_GB2312" w:cs="仿宋_GB2312"/>
          <w:kern w:val="0"/>
          <w:sz w:val="32"/>
          <w:szCs w:val="32"/>
        </w:rPr>
      </w:pP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会议传达学习了市委书记胡雪梅在十二届市委第</w:t>
      </w:r>
      <w:r>
        <w:rPr>
          <w:rFonts w:ascii="仿宋_GB2312" w:eastAsia="仿宋_GB2312" w:hAnsi="仿宋_GB2312" w:cs="仿宋_GB2312" w:hint="eastAsia"/>
          <w:kern w:val="0"/>
          <w:sz w:val="32"/>
          <w:szCs w:val="32"/>
        </w:rPr>
        <w:t xml:space="preserve">81 </w:t>
      </w:r>
      <w:r>
        <w:rPr>
          <w:rFonts w:ascii="仿宋_GB2312" w:eastAsia="仿宋_GB2312" w:hAnsi="仿宋_GB2312" w:cs="仿宋_GB2312" w:hint="eastAsia"/>
          <w:kern w:val="0"/>
          <w:sz w:val="32"/>
          <w:szCs w:val="32"/>
        </w:rPr>
        <w:t>次常委</w:t>
      </w:r>
      <w:r>
        <w:rPr>
          <w:rFonts w:ascii="仿宋_GB2312" w:eastAsia="仿宋_GB2312" w:hAnsi="仿宋_GB2312" w:cs="仿宋_GB2312" w:hint="eastAsia"/>
          <w:kern w:val="0"/>
          <w:sz w:val="32"/>
          <w:szCs w:val="32"/>
        </w:rPr>
        <w:lastRenderedPageBreak/>
        <w:t>会（扩大）会议、第</w:t>
      </w:r>
      <w:r>
        <w:rPr>
          <w:rFonts w:ascii="仿宋_GB2312" w:eastAsia="仿宋_GB2312" w:hAnsi="仿宋_GB2312" w:cs="仿宋_GB2312" w:hint="eastAsia"/>
          <w:kern w:val="0"/>
          <w:sz w:val="32"/>
          <w:szCs w:val="32"/>
        </w:rPr>
        <w:t xml:space="preserve">82 </w:t>
      </w:r>
      <w:r>
        <w:rPr>
          <w:rFonts w:ascii="仿宋_GB2312" w:eastAsia="仿宋_GB2312" w:hAnsi="仿宋_GB2312" w:cs="仿宋_GB2312" w:hint="eastAsia"/>
          <w:kern w:val="0"/>
          <w:sz w:val="32"/>
          <w:szCs w:val="32"/>
        </w:rPr>
        <w:t>次常委会上的讲话要求。会议强调，要以更加昂扬的姿态，把习近平总书记的深情大爱化为做好景德镇工作的不竭动力，切实做到知恩感恩、知责担责，接续奋斗、再启新程，全力以赴把昌江区各项工作做好、做优。</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市委落实全面从严治党主体责任培训班开班动员上的讲话要求。会议强调，要大力推进作风建设常态化长效化，对歪风邪气露头就打，对顶风违纪绝不手软，对不作为、慢作为、乱作为、假作为行为决不姑息</w:t>
      </w:r>
      <w:r>
        <w:rPr>
          <w:rFonts w:ascii="仿宋_GB2312" w:eastAsia="仿宋_GB2312" w:hAnsi="仿宋_GB2312" w:cs="仿宋_GB2312" w:hint="eastAsia"/>
          <w:kern w:val="0"/>
          <w:sz w:val="32"/>
          <w:szCs w:val="32"/>
        </w:rPr>
        <w:t>，以过硬作风推动各项工作上新水平。</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胡雪梅在全市航空产业工作调度会上的讲话要求。会议强调，要积极主动对接争取项目，立足昌江区全方位政策、全链条集群、全要素保障、全生态创新优势，全力对接配合，全方位做好参展、招商等工作，同时为明年景德镇市承办航空产业大会贡献昌江力量。</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w:t>
      </w:r>
      <w:r>
        <w:rPr>
          <w:rFonts w:ascii="仿宋_GB2312" w:eastAsia="仿宋_GB2312" w:hAnsi="仿宋_GB2312" w:cs="仿宋_GB2312" w:hint="eastAsia"/>
          <w:kern w:val="0"/>
          <w:sz w:val="32"/>
          <w:szCs w:val="32"/>
        </w:rPr>
        <w:t xml:space="preserve">2024 </w:t>
      </w:r>
      <w:r>
        <w:rPr>
          <w:rFonts w:ascii="仿宋_GB2312" w:eastAsia="仿宋_GB2312" w:hAnsi="仿宋_GB2312" w:cs="仿宋_GB2312" w:hint="eastAsia"/>
          <w:kern w:val="0"/>
          <w:sz w:val="32"/>
          <w:szCs w:val="32"/>
        </w:rPr>
        <w:t>年十大民生实事工作推进情况汇报。会议强调，要聚焦整治重点，准确把握工作标准和要求，加强前瞻性思考、全局性谋划、体系化推进，突出严实导向、注重整改质量，加强跟踪问效，切实把问题改彻底、改到位、改出实效。要</w:t>
      </w:r>
      <w:r>
        <w:rPr>
          <w:rFonts w:ascii="仿宋_GB2312" w:eastAsia="仿宋_GB2312" w:hAnsi="仿宋_GB2312" w:cs="仿宋_GB2312" w:hint="eastAsia"/>
          <w:kern w:val="0"/>
          <w:sz w:val="32"/>
          <w:szCs w:val="32"/>
        </w:rPr>
        <w:t>办好民生实事，聚焦重点领域，把抓好“群腐”问题集中整治和办好民生实事相结合，切实解决一批群众反映强烈的突出问题，让群众可感可及、得到实惠。</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w:t>
      </w:r>
    </w:p>
    <w:p w:rsidR="009B0AE9" w:rsidRDefault="004838D0">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会议还研究了其他事宜。</w:t>
      </w:r>
    </w:p>
    <w:p w:rsidR="009B0AE9" w:rsidRDefault="009B0AE9"/>
    <w:p w:rsidR="009B0AE9" w:rsidRDefault="009B0AE9">
      <w:pPr>
        <w:spacing w:line="600" w:lineRule="exact"/>
        <w:ind w:firstLineChars="200" w:firstLine="640"/>
        <w:rPr>
          <w:rFonts w:ascii="仿宋_GB2312" w:eastAsia="仿宋_GB2312" w:hAnsi="仿宋_GB2312" w:cs="仿宋_GB2312"/>
          <w:kern w:val="0"/>
          <w:sz w:val="32"/>
          <w:szCs w:val="32"/>
        </w:rPr>
      </w:pPr>
    </w:p>
    <w:p w:rsidR="009B0AE9" w:rsidRDefault="009B0AE9">
      <w:pPr>
        <w:spacing w:line="600" w:lineRule="exact"/>
        <w:ind w:firstLineChars="200" w:firstLine="640"/>
        <w:rPr>
          <w:rFonts w:ascii="仿宋_GB2312" w:eastAsia="仿宋_GB2312" w:hAnsi="仿宋_GB2312" w:cs="仿宋_GB2312"/>
          <w:kern w:val="0"/>
          <w:sz w:val="32"/>
          <w:szCs w:val="32"/>
        </w:rPr>
      </w:pPr>
    </w:p>
    <w:sectPr w:rsidR="009B0AE9" w:rsidSect="009B0AE9">
      <w:headerReference w:type="even" r:id="rId28"/>
      <w:headerReference w:type="default" r:id="rId29"/>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8D0" w:rsidRDefault="004838D0" w:rsidP="009B0AE9">
      <w:r>
        <w:separator/>
      </w:r>
    </w:p>
  </w:endnote>
  <w:endnote w:type="continuationSeparator" w:id="0">
    <w:p w:rsidR="004838D0" w:rsidRDefault="004838D0" w:rsidP="009B0A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0" w:usb1="0800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82016" w:usb3="00000000" w:csb0="00040001"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00" w:usb3="00000000" w:csb0="00040000" w:csb1="00000000"/>
  </w:font>
  <w:font w:name="方正大标宋简体">
    <w:altName w:val="微软雅黑"/>
    <w:charset w:val="86"/>
    <w:family w:val="auto"/>
    <w:pitch w:val="default"/>
    <w:sig w:usb0="00000000"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pPr>
    <w:r>
      <w:pict>
        <v:shapetype id="_x0000_t202" coordsize="21600,21600" o:spt="202" path="m,l,21600r21600,l21600,xe">
          <v:stroke joinstyle="miter"/>
          <v:path gradientshapeok="t" o:connecttype="rect"/>
        </v:shapetype>
        <v:shape id="文本框 75" o:spid="_x0000_s2061"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9B0AE9" w:rsidRDefault="004838D0">
                <w:pPr>
                  <w:pStyle w:val="a9"/>
                </w:pPr>
                <w:r>
                  <w:t xml:space="preserve">— </w:t>
                </w:r>
                <w:r w:rsidR="009B0AE9">
                  <w:fldChar w:fldCharType="begin"/>
                </w:r>
                <w:r>
                  <w:instrText xml:space="preserve"> PAGE  \* MERGEFORMAT </w:instrText>
                </w:r>
                <w:r w:rsidR="009B0AE9">
                  <w:fldChar w:fldCharType="separate"/>
                </w:r>
                <w:r>
                  <w:t>1</w:t>
                </w:r>
                <w:r w:rsidR="009B0AE9">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pPr>
    <w:r>
      <w:pict>
        <v:shapetype id="_x0000_t202" coordsize="21600,21600" o:spt="202" path="m,l,21600r21600,l21600,xe">
          <v:stroke joinstyle="miter"/>
          <v:path gradientshapeok="t" o:connecttype="rect"/>
        </v:shapetype>
        <v:shape id="文本框 74" o:spid="_x0000_s2062" type="#_x0000_t202" style="position:absolute;margin-left:104pt;margin-top:0;width:2in;height:2in;z-index:251667456;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9B0AE9" w:rsidRDefault="009B0AE9">
                <w:pPr>
                  <w:pStyle w:val="a9"/>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wordWrap w:val="0"/>
      <w:ind w:right="560"/>
      <w:jc w:val="right"/>
      <w:rPr>
        <w:rFonts w:ascii="宋体" w:hAnsi="宋体"/>
        <w:sz w:val="28"/>
        <w:szCs w:val="28"/>
      </w:rPr>
    </w:pPr>
    <w:r w:rsidRPr="009B0AE9">
      <w:rPr>
        <w:sz w:val="28"/>
      </w:rPr>
      <w:pict>
        <v:shapetype id="_x0000_t202" coordsize="21600,21600" o:spt="202" path="m,l,21600r21600,l21600,xe">
          <v:stroke joinstyle="miter"/>
          <v:path gradientshapeok="t" o:connecttype="rect"/>
        </v:shapetype>
        <v:shape id="文本框 76" o:spid="_x0000_s2059" type="#_x0000_t202" style="position:absolute;left:0;text-align:left;margin-left:0;margin-top:0;width:2in;height:2in;z-index:25166950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9B0AE9" w:rsidRDefault="004838D0">
                <w:pPr>
                  <w:pStyle w:val="a9"/>
                </w:pPr>
                <w:r>
                  <w:t xml:space="preserve">— </w:t>
                </w:r>
                <w:r w:rsidR="009B0AE9">
                  <w:fldChar w:fldCharType="begin"/>
                </w:r>
                <w:r>
                  <w:instrText xml:space="preserve"> PAGE  \* MERGEFORMAT </w:instrText>
                </w:r>
                <w:r w:rsidR="009B0AE9">
                  <w:fldChar w:fldCharType="separate"/>
                </w:r>
                <w:r>
                  <w:t>1</w:t>
                </w:r>
                <w:r w:rsidR="009B0AE9">
                  <w:fldChar w:fldCharType="end"/>
                </w:r>
                <w:r>
                  <w:t xml:space="preserve"> —</w:t>
                </w:r>
              </w:p>
            </w:txbxContent>
          </v:textbox>
          <w10:wrap anchorx="margin"/>
        </v:shape>
      </w:pict>
    </w:r>
    <w:r w:rsidR="004838D0">
      <w:rPr>
        <w:rFonts w:ascii="宋体" w:hAnsi="宋体" w:hint="eastAsia"/>
        <w:sz w:val="28"/>
        <w:szCs w:val="28"/>
      </w:rPr>
      <w:t xml:space="preserve"> </w:t>
    </w:r>
  </w:p>
  <w:p w:rsidR="009B0AE9" w:rsidRDefault="009B0AE9">
    <w:pPr>
      <w:pStyle w:val="a9"/>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pPr>
    <w:r>
      <w:pict>
        <v:shapetype id="_x0000_t202" coordsize="21600,21600" o:spt="202" path="m,l,21600r21600,l21600,xe">
          <v:stroke joinstyle="miter"/>
          <v:path gradientshapeok="t" o:connecttype="rect"/>
        </v:shapetype>
        <v:shape id="文本框 78" o:spid="_x0000_s2057" type="#_x0000_t202" style="position:absolute;margin-left:104pt;margin-top:0;width:2in;height:2in;z-index:251671552;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9B0AE9" w:rsidRDefault="009B0AE9">
                <w:pPr>
                  <w:pStyle w:val="a9"/>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pPr>
    <w:r>
      <w:pict>
        <v:shapetype id="_x0000_t202" coordsize="21600,21600" o:spt="202" path="m,l,21600r21600,l21600,xe">
          <v:stroke joinstyle="miter"/>
          <v:path gradientshapeok="t" o:connecttype="rect"/>
        </v:shapetype>
        <v:shape id="文本框 77" o:spid="_x0000_s2058" type="#_x0000_t202" style="position:absolute;margin-left:104pt;margin-top:0;width:2in;height:2in;z-index:251670528;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9B0AE9" w:rsidRDefault="009B0AE9">
                <w:pPr>
                  <w:pStyle w:val="a9"/>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ind w:right="360" w:firstLine="360"/>
    </w:pPr>
    <w:r>
      <w:pict>
        <v:shapetype id="_x0000_t202" coordsize="21600,21600" o:spt="202" path="m,l,21600r21600,l21600,xe">
          <v:stroke joinstyle="miter"/>
          <v:path gradientshapeok="t" o:connecttype="rect"/>
        </v:shapetype>
        <v:shape id="文本框 85" o:spid="_x0000_s2053" type="#_x0000_t202" style="position:absolute;left:0;text-align:left;margin-left:0;margin-top:0;width:2in;height:2in;z-index:25167769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9B0AE9" w:rsidRDefault="004838D0">
                <w:pPr>
                  <w:pStyle w:val="a9"/>
                  <w:ind w:firstLineChars="100" w:firstLine="280"/>
                  <w:rPr>
                    <w:rStyle w:val="af"/>
                    <w:rFonts w:ascii="宋体" w:hAnsi="宋体"/>
                    <w:sz w:val="28"/>
                    <w:szCs w:val="28"/>
                  </w:rPr>
                </w:pPr>
                <w:r>
                  <w:rPr>
                    <w:rStyle w:val="af"/>
                    <w:rFonts w:ascii="宋体" w:hAnsi="宋体" w:hint="eastAsia"/>
                    <w:sz w:val="28"/>
                    <w:szCs w:val="28"/>
                  </w:rPr>
                  <w:t>—</w:t>
                </w:r>
                <w:r>
                  <w:rPr>
                    <w:rStyle w:val="af"/>
                    <w:rFonts w:ascii="宋体" w:hAnsi="宋体" w:hint="eastAsia"/>
                    <w:sz w:val="28"/>
                    <w:szCs w:val="28"/>
                  </w:rPr>
                  <w:t xml:space="preserve"> </w:t>
                </w:r>
                <w:r w:rsidR="009B0AE9">
                  <w:rPr>
                    <w:rFonts w:ascii="宋体" w:hAnsi="宋体"/>
                    <w:sz w:val="28"/>
                    <w:szCs w:val="28"/>
                  </w:rPr>
                  <w:fldChar w:fldCharType="begin"/>
                </w:r>
                <w:r>
                  <w:rPr>
                    <w:rStyle w:val="af"/>
                    <w:rFonts w:ascii="宋体" w:hAnsi="宋体"/>
                    <w:sz w:val="28"/>
                    <w:szCs w:val="28"/>
                  </w:rPr>
                  <w:instrText xml:space="preserve">PAGE  </w:instrText>
                </w:r>
                <w:r w:rsidR="009B0AE9">
                  <w:rPr>
                    <w:rFonts w:ascii="宋体" w:hAnsi="宋体"/>
                    <w:sz w:val="28"/>
                    <w:szCs w:val="28"/>
                  </w:rPr>
                  <w:fldChar w:fldCharType="separate"/>
                </w:r>
                <w:r>
                  <w:rPr>
                    <w:rStyle w:val="af"/>
                    <w:rFonts w:ascii="宋体" w:hAnsi="宋体"/>
                    <w:sz w:val="28"/>
                    <w:szCs w:val="28"/>
                  </w:rPr>
                  <w:t>8</w:t>
                </w:r>
                <w:r w:rsidR="009B0AE9">
                  <w:rPr>
                    <w:rFonts w:ascii="宋体" w:hAnsi="宋体"/>
                    <w:sz w:val="28"/>
                    <w:szCs w:val="28"/>
                  </w:rPr>
                  <w:fldChar w:fldCharType="end"/>
                </w:r>
                <w:r>
                  <w:rPr>
                    <w:rStyle w:val="af"/>
                    <w:rFonts w:ascii="宋体" w:hAnsi="宋体" w:hint="eastAsia"/>
                    <w:sz w:val="28"/>
                    <w:szCs w:val="28"/>
                  </w:rPr>
                  <w:t xml:space="preserve"> </w:t>
                </w:r>
                <w:r>
                  <w:rPr>
                    <w:rStyle w:val="af"/>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rPr>
        <w:sz w:val="24"/>
      </w:rPr>
    </w:pPr>
    <w:r>
      <w:rPr>
        <w:sz w:val="24"/>
      </w:rPr>
      <w:pict>
        <v:shapetype id="_x0000_t202" coordsize="21600,21600" o:spt="202" path="m,l,21600r21600,l21600,xe">
          <v:stroke joinstyle="miter"/>
          <v:path gradientshapeok="t" o:connecttype="rect"/>
        </v:shapetype>
        <v:shape id="文本框 79" o:spid="_x0000_s2055" type="#_x0000_t202" style="position:absolute;margin-left:0;margin-top:0;width:2in;height:2in;z-index:25167257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9B0AE9" w:rsidRDefault="004838D0">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9B0AE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B0AE9">
                  <w:rPr>
                    <w:rFonts w:ascii="宋体" w:eastAsia="宋体" w:hAnsi="宋体" w:cs="宋体" w:hint="eastAsia"/>
                    <w:sz w:val="28"/>
                    <w:szCs w:val="28"/>
                  </w:rPr>
                  <w:fldChar w:fldCharType="separate"/>
                </w:r>
                <w:r>
                  <w:rPr>
                    <w:rFonts w:ascii="宋体" w:eastAsia="宋体" w:hAnsi="宋体" w:cs="宋体" w:hint="eastAsia"/>
                    <w:sz w:val="28"/>
                    <w:szCs w:val="28"/>
                  </w:rPr>
                  <w:t>15</w:t>
                </w:r>
                <w:r w:rsidR="009B0AE9">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4838D0">
    <w:pPr>
      <w:pStyle w:val="a9"/>
      <w:ind w:right="360" w:firstLine="360"/>
    </w:pPr>
    <w:r>
      <w:br/>
    </w:r>
    <w:r w:rsidR="009B0AE9">
      <w:pict>
        <v:shapetype id="_x0000_t202" coordsize="21600,21600" o:spt="202" path="m,l,21600r21600,l21600,xe">
          <v:stroke joinstyle="miter"/>
          <v:path gradientshapeok="t" o:connecttype="rect"/>
        </v:shapetype>
        <v:shape id="文本框 84" o:spid="_x0000_s2049" type="#_x0000_t202" style="position:absolute;left:0;text-align:left;margin-left:0;margin-top:0;width:2in;height:2in;z-index:251676672;mso-wrap-style:none;mso-position-horizontal:center;mso-position-horizontal-relative:margin;mso-position-vertical-relative:text"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9B0AE9" w:rsidRDefault="004838D0">
                <w:pPr>
                  <w:pStyle w:val="a9"/>
                  <w:ind w:firstLineChars="100" w:firstLine="280"/>
                  <w:rPr>
                    <w:rStyle w:val="af"/>
                    <w:rFonts w:ascii="宋体" w:hAnsi="宋体"/>
                    <w:sz w:val="28"/>
                    <w:szCs w:val="28"/>
                  </w:rPr>
                </w:pPr>
                <w:r>
                  <w:rPr>
                    <w:rStyle w:val="af"/>
                    <w:rFonts w:ascii="宋体" w:hAnsi="宋体" w:hint="eastAsia"/>
                    <w:sz w:val="28"/>
                    <w:szCs w:val="28"/>
                  </w:rPr>
                  <w:t>—</w:t>
                </w:r>
                <w:r>
                  <w:rPr>
                    <w:rStyle w:val="af"/>
                    <w:rFonts w:ascii="宋体" w:hAnsi="宋体" w:hint="eastAsia"/>
                    <w:sz w:val="28"/>
                    <w:szCs w:val="28"/>
                  </w:rPr>
                  <w:t xml:space="preserve"> </w:t>
                </w:r>
                <w:r w:rsidR="009B0AE9">
                  <w:rPr>
                    <w:rStyle w:val="af"/>
                    <w:rFonts w:ascii="宋体" w:hAnsi="宋体" w:hint="eastAsia"/>
                    <w:sz w:val="28"/>
                    <w:szCs w:val="28"/>
                  </w:rPr>
                  <w:fldChar w:fldCharType="begin"/>
                </w:r>
                <w:r>
                  <w:rPr>
                    <w:rStyle w:val="af"/>
                    <w:rFonts w:ascii="宋体" w:hAnsi="宋体" w:hint="eastAsia"/>
                    <w:sz w:val="28"/>
                    <w:szCs w:val="28"/>
                  </w:rPr>
                  <w:instrText xml:space="preserve"> PAGE  \* MERGEFORMAT </w:instrText>
                </w:r>
                <w:r w:rsidR="009B0AE9">
                  <w:rPr>
                    <w:rStyle w:val="af"/>
                    <w:rFonts w:ascii="宋体" w:hAnsi="宋体" w:hint="eastAsia"/>
                    <w:sz w:val="28"/>
                    <w:szCs w:val="28"/>
                  </w:rPr>
                  <w:fldChar w:fldCharType="separate"/>
                </w:r>
                <w:r w:rsidR="0043535A">
                  <w:rPr>
                    <w:rStyle w:val="af"/>
                    <w:rFonts w:ascii="宋体" w:hAnsi="宋体"/>
                    <w:noProof/>
                    <w:sz w:val="28"/>
                    <w:szCs w:val="28"/>
                  </w:rPr>
                  <w:t>34</w:t>
                </w:r>
                <w:r w:rsidR="009B0AE9">
                  <w:rPr>
                    <w:rStyle w:val="af"/>
                    <w:rFonts w:ascii="宋体" w:hAnsi="宋体" w:hint="eastAsia"/>
                    <w:sz w:val="28"/>
                    <w:szCs w:val="28"/>
                  </w:rPr>
                  <w:fldChar w:fldCharType="end"/>
                </w:r>
                <w:r>
                  <w:rPr>
                    <w:rStyle w:val="af"/>
                    <w:rFonts w:ascii="宋体" w:hAnsi="宋体" w:hint="eastAsia"/>
                    <w:sz w:val="28"/>
                    <w:szCs w:val="28"/>
                  </w:rPr>
                  <w:t xml:space="preserve"> </w:t>
                </w:r>
                <w:r>
                  <w:rPr>
                    <w:rStyle w:val="af"/>
                    <w:rFonts w:ascii="宋体" w:hAnsi="宋体" w:hint="eastAsia"/>
                    <w:sz w:val="28"/>
                    <w:szCs w:val="28"/>
                  </w:rPr>
                  <w:t>—</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9"/>
      <w:rPr>
        <w:sz w:val="24"/>
      </w:rPr>
    </w:pPr>
    <w:r>
      <w:rPr>
        <w:sz w:val="24"/>
      </w:rPr>
      <w:pict>
        <v:shapetype id="_x0000_t202" coordsize="21600,21600" o:spt="202" path="m,l,21600r21600,l21600,xe">
          <v:stroke joinstyle="miter"/>
          <v:path gradientshapeok="t" o:connecttype="rect"/>
        </v:shapetype>
        <v:shape id="文本框 83" o:spid="_x0000_s2051" type="#_x0000_t202" style="position:absolute;margin-left:0;margin-top:0;width:2in;height:2in;z-index:25167564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0cliP8oBAACbAwAADgAAAAAAAAABACAAAAAeAQAAZHJzL2Uyb0Rv&#10;Yy54bWxQSwUGAAAAAAYABgBZAQAAWgUAAAAA&#10;" filled="f" stroked="f">
          <v:textbox style="mso-fit-shape-to-text:t" inset="0,0,0,0">
            <w:txbxContent>
              <w:p w:rsidR="009B0AE9" w:rsidRDefault="004838D0">
                <w:pPr>
                  <w:pStyle w:val="a9"/>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9B0AE9">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B0AE9">
                  <w:rPr>
                    <w:rFonts w:ascii="宋体" w:eastAsia="宋体" w:hAnsi="宋体" w:cs="宋体" w:hint="eastAsia"/>
                    <w:sz w:val="28"/>
                    <w:szCs w:val="28"/>
                  </w:rPr>
                  <w:fldChar w:fldCharType="separate"/>
                </w:r>
                <w:r w:rsidR="0043535A">
                  <w:rPr>
                    <w:rFonts w:ascii="宋体" w:eastAsia="宋体" w:hAnsi="宋体" w:cs="宋体"/>
                    <w:noProof/>
                    <w:sz w:val="28"/>
                    <w:szCs w:val="28"/>
                  </w:rPr>
                  <w:t>35</w:t>
                </w:r>
                <w:r w:rsidR="009B0AE9">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8D0" w:rsidRDefault="004838D0" w:rsidP="009B0AE9">
      <w:r>
        <w:separator/>
      </w:r>
    </w:p>
  </w:footnote>
  <w:footnote w:type="continuationSeparator" w:id="0">
    <w:p w:rsidR="004838D0" w:rsidRDefault="004838D0" w:rsidP="009B0A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2" type="#_x0000_t202" style="position:absolute;left:0;text-align:left;margin-left:444.05pt;margin-top:0;width:2in;height:2in;z-index:251678720;mso-wrap-style:none;mso-position-horizontal-relative:margin" o:gfxdata="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ZRp3fVAAAACQEAAA8AAAAAAAAAAQAgAAAAIgAAAGRycy9kb3ducmV2&#10;LnhtbFBLAQIUABQAAAAIAIdO4kDda8c0OAIAAHEEAAAOAAAAAAAAAAEAIAAAACQBAABkcnMvZTJv&#10;RG9jLnhtbFBLBQYAAAAABgAGAFkBAADOBQAAAAA=&#10;" filled="f" stroked="f" strokeweight=".5pt">
          <v:textbox style="mso-fit-shape-to-text:t" inset="0,0,0,0">
            <w:txbxContent>
              <w:p w:rsidR="009B0AE9" w:rsidRDefault="009B0AE9">
                <w:pPr>
                  <w:pStyle w:val="aa"/>
                </w:pPr>
              </w:p>
            </w:txbxContent>
          </v:textbox>
          <w10:wrap anchorx="margin"/>
        </v:shape>
      </w:pict>
    </w:r>
    <w:r w:rsidR="004838D0">
      <w:rPr>
        <w:rFonts w:ascii="楷体" w:eastAsia="楷体" w:hAnsi="楷体" w:cs="楷体" w:hint="eastAsia"/>
        <w:sz w:val="24"/>
      </w:rPr>
      <w:t>区政府办公室文件</w:t>
    </w:r>
  </w:p>
  <w:p w:rsidR="009B0AE9" w:rsidRDefault="009B0AE9">
    <w:pPr>
      <w:pStyle w:val="aa"/>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4838D0">
    <w:pPr>
      <w:pStyle w:val="aa"/>
      <w:pBdr>
        <w:bottom w:val="single" w:sz="4" w:space="1" w:color="auto"/>
      </w:pBdr>
    </w:pPr>
    <w:r>
      <w:rPr>
        <w:rFonts w:ascii="楷体" w:eastAsia="楷体" w:hAnsi="楷体" w:cs="楷体" w:hint="eastAsia"/>
        <w:sz w:val="24"/>
      </w:rPr>
      <w:t>政务动态</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4838D0">
    <w:pPr>
      <w:pStyle w:val="aa"/>
      <w:pBdr>
        <w:bottom w:val="single" w:sz="4" w:space="1" w:color="auto"/>
      </w:pBdr>
      <w:ind w:firstLineChars="3300" w:firstLine="7920"/>
    </w:pPr>
    <w:r>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rsidP="0043535A">
    <w:pPr>
      <w:pStyle w:val="aa"/>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0" type="#_x0000_t202" style="position:absolute;left:0;text-align:left;margin-left:477.8pt;margin-top:0;width:4.6pt;height:13pt;z-index:251666432;mso-wrap-style:none;mso-position-horizontal-relative:margin"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9B0AE9" w:rsidRDefault="009B0AE9">
                <w:pPr>
                  <w:pStyle w:val="aa"/>
                  <w:pBdr>
                    <w:left w:val="none" w:sz="0" w:space="14" w:color="auto"/>
                  </w:pBdr>
                </w:pPr>
              </w:p>
            </w:txbxContent>
          </v:textbox>
          <w10:wrap anchorx="margin"/>
        </v:shape>
      </w:pict>
    </w:r>
    <w:r w:rsidR="004838D0">
      <w:rPr>
        <w:rFonts w:ascii="楷体" w:eastAsia="楷体" w:hAnsi="楷体" w:cs="楷体"/>
        <w:sz w:val="24"/>
      </w:rPr>
      <w:tab/>
    </w:r>
  </w:p>
  <w:p w:rsidR="009B0AE9" w:rsidRDefault="009B0AE9">
    <w:pPr>
      <w:pStyle w:val="a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jc w:val="right"/>
      <w:rPr>
        <w:rFonts w:ascii="楷体" w:eastAsia="楷体" w:hAnsi="楷体" w:cs="楷体"/>
        <w:sz w:val="24"/>
        <w:szCs w:val="40"/>
      </w:rPr>
    </w:pPr>
  </w:p>
  <w:p w:rsidR="009B0AE9" w:rsidRDefault="009B0AE9">
    <w:pPr>
      <w:pStyle w:val="aa"/>
      <w:pBdr>
        <w:bottom w:val="single" w:sz="4" w:space="1" w:color="auto"/>
      </w:pBdr>
      <w:jc w:val="right"/>
      <w:rPr>
        <w:rFonts w:ascii="楷体" w:eastAsia="楷体" w:hAnsi="楷体" w:cs="楷体"/>
        <w:sz w:val="24"/>
        <w:szCs w:val="40"/>
      </w:rPr>
    </w:pPr>
  </w:p>
  <w:p w:rsidR="009B0AE9" w:rsidRDefault="009B0AE9">
    <w:pPr>
      <w:pStyle w:val="aa"/>
      <w:pBdr>
        <w:bottom w:val="single" w:sz="4" w:space="1" w:color="auto"/>
      </w:pBdr>
      <w:jc w:val="right"/>
      <w:rPr>
        <w:rFonts w:ascii="楷体" w:eastAsia="楷体" w:hAnsi="楷体" w:cs="楷体"/>
        <w:sz w:val="24"/>
        <w:szCs w:val="40"/>
      </w:rPr>
    </w:pPr>
  </w:p>
  <w:p w:rsidR="009B0AE9" w:rsidRDefault="009B0AE9">
    <w:pPr>
      <w:pStyle w:val="aa"/>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4"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9B0AE9" w:rsidRDefault="009B0AE9">
                <w:pPr>
                  <w:pStyle w:val="aa"/>
                </w:pPr>
              </w:p>
            </w:txbxContent>
          </v:textbox>
          <w10:wrap anchorx="margin"/>
        </v:shape>
      </w:pict>
    </w:r>
    <w:r w:rsidR="004838D0">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rPr>
        <w:rFonts w:ascii="楷体" w:eastAsia="楷体" w:hAnsi="楷体" w:cs="楷体"/>
        <w:sz w:val="24"/>
      </w:rPr>
    </w:pPr>
  </w:p>
  <w:p w:rsidR="009B0AE9" w:rsidRDefault="009B0AE9">
    <w:pPr>
      <w:pStyle w:val="aa"/>
      <w:pBdr>
        <w:bottom w:val="single" w:sz="4" w:space="1" w:color="auto"/>
      </w:pBdr>
      <w:rPr>
        <w:rFonts w:ascii="楷体" w:eastAsia="楷体" w:hAnsi="楷体" w:cs="楷体"/>
        <w:sz w:val="24"/>
      </w:rPr>
    </w:pPr>
  </w:p>
  <w:p w:rsidR="009B0AE9" w:rsidRDefault="009B0AE9">
    <w:pPr>
      <w:pStyle w:val="aa"/>
      <w:pBdr>
        <w:bottom w:val="single" w:sz="4" w:space="1" w:color="auto"/>
      </w:pBdr>
      <w:rPr>
        <w:rFonts w:ascii="楷体" w:eastAsia="楷体" w:hAnsi="楷体" w:cs="楷体"/>
        <w:sz w:val="24"/>
      </w:rPr>
    </w:pPr>
  </w:p>
  <w:p w:rsidR="009B0AE9" w:rsidRDefault="009B0AE9">
    <w:pPr>
      <w:pStyle w:val="aa"/>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6336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9B0AE9" w:rsidRDefault="009B0AE9">
                <w:pPr>
                  <w:pStyle w:val="aa"/>
                </w:pPr>
              </w:p>
            </w:txbxContent>
          </v:textbox>
          <w10:wrap anchorx="margin"/>
        </v:shape>
      </w:pict>
    </w:r>
    <w:r w:rsidR="004838D0">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AE9" w:rsidRDefault="009B0AE9">
    <w:pPr>
      <w:pStyle w:val="aa"/>
      <w:pBdr>
        <w:bottom w:val="single" w:sz="4" w:space="1" w:color="auto"/>
      </w:pBdr>
      <w:ind w:firstLineChars="2900" w:firstLine="6960"/>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left:0;text-align:left;margin-left:-1.4pt;margin-top:0;width:6pt;height:2in;flip:x;z-index:251679744;mso-position-horizontal-relative:margin" o:gfxdata="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&#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5Aqk3UAAAABQEAAA8AAAAAAAAAAQAgAAAAIgAAAGRy&#10;cy9kb3ducmV2LnhtbFBLAQIUABQAAAAIAIdO4kAfEH/PQgIAAHsEAAAOAAAAAAAAAAEAIAAAACMB&#10;AABkcnMvZTJvRG9jLnhtbFBLBQYAAAAABgAGAFkBAADXBQAAAAA=&#10;" filled="f" stroked="f" strokeweight=".5pt">
          <v:textbox style="mso-fit-shape-to-text:t" inset="0,0,0,0">
            <w:txbxContent>
              <w:p w:rsidR="009B0AE9" w:rsidRDefault="004838D0">
                <w:pPr>
                  <w:pStyle w:val="aa"/>
                </w:pPr>
                <w:r>
                  <w:rPr>
                    <w:rFonts w:hint="eastAsia"/>
                  </w:rPr>
                  <w:t xml:space="preserve">  </w:t>
                </w:r>
              </w:p>
            </w:txbxContent>
          </v:textbox>
          <w10:wrap anchorx="margin"/>
        </v:shape>
      </w:pict>
    </w:r>
    <w:r w:rsidR="004838D0">
      <w:rPr>
        <w:rFonts w:ascii="楷体" w:eastAsia="楷体" w:hAnsi="楷体" w:cs="楷体" w:hint="eastAsia"/>
        <w:sz w:val="24"/>
      </w:rPr>
      <w:t>区政府办公室文件</w:t>
    </w:r>
  </w:p>
  <w:p w:rsidR="009B0AE9" w:rsidRDefault="009B0AE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171D3CA"/>
    <w:multiLevelType w:val="singleLevel"/>
    <w:tmpl w:val="9171D3CA"/>
    <w:lvl w:ilvl="0">
      <w:start w:val="1"/>
      <w:numFmt w:val="chineseCounting"/>
      <w:suff w:val="nothing"/>
      <w:lvlText w:val="（%1）"/>
      <w:lvlJc w:val="left"/>
      <w:rPr>
        <w:rFonts w:hint="eastAsia"/>
      </w:rPr>
    </w:lvl>
  </w:abstractNum>
  <w:abstractNum w:abstractNumId="1">
    <w:nsid w:val="00000001"/>
    <w:multiLevelType w:val="singleLevel"/>
    <w:tmpl w:val="00000001"/>
    <w:lvl w:ilvl="0">
      <w:start w:val="1"/>
      <w:numFmt w:val="chineseCounting"/>
      <w:suff w:val="nothing"/>
      <w:lvlText w:val="%1、"/>
      <w:lvlJc w:val="left"/>
      <w:rPr>
        <w:rFonts w:hint="eastAsia"/>
      </w:rPr>
    </w:lvl>
  </w:abstractNum>
  <w:abstractNum w:abstractNumId="2">
    <w:nsid w:val="00000002"/>
    <w:multiLevelType w:val="singleLevel"/>
    <w:tmpl w:val="00000002"/>
    <w:lvl w:ilvl="0">
      <w:start w:val="2"/>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defaultTabStop w:val="420"/>
  <w:evenAndOddHeaders/>
  <w:drawingGridHorizontalSpacing w:val="105"/>
  <w:drawingGridVerticalSpacing w:val="156"/>
  <w:noPunctuationKerning/>
  <w:characterSpacingControl w:val="compressPunctuation"/>
  <w:hdrShapeDefaults>
    <o:shapedefaults v:ext="edit" spidmax="409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ଔԕ卆䵇鐀ጀ惍Æ惍Æ惍Æதԕ卆䵇鐜ጀ惍Æ惍Æఴԕ卆䵇鐸ጀ惍Æ惍Æೄԕ卆䵇鑔ጀ惍Æ惍Æൔԕ卆䵇钀ጀ惍Æ惍Æ惍Æ"/>
    <w:docVar w:name="KSO_WPS_MARK_KEY" w:val="Ā"/>
  </w:docVars>
  <w:rsids>
    <w:rsidRoot w:val="00C331AD"/>
    <w:rsid w:val="00070C5D"/>
    <w:rsid w:val="000B2434"/>
    <w:rsid w:val="000C7F21"/>
    <w:rsid w:val="00113884"/>
    <w:rsid w:val="001935C6"/>
    <w:rsid w:val="001979B3"/>
    <w:rsid w:val="001C198C"/>
    <w:rsid w:val="002507A2"/>
    <w:rsid w:val="004078A5"/>
    <w:rsid w:val="0043535A"/>
    <w:rsid w:val="0047481C"/>
    <w:rsid w:val="004838D0"/>
    <w:rsid w:val="004F5376"/>
    <w:rsid w:val="00513FA8"/>
    <w:rsid w:val="005F366D"/>
    <w:rsid w:val="00632DAD"/>
    <w:rsid w:val="006B30A2"/>
    <w:rsid w:val="00757DF6"/>
    <w:rsid w:val="0082408D"/>
    <w:rsid w:val="009865C1"/>
    <w:rsid w:val="009B0AE9"/>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6162243"/>
    <w:rsid w:val="0A053062"/>
    <w:rsid w:val="0AB56D90"/>
    <w:rsid w:val="0D4869A1"/>
    <w:rsid w:val="0DE34399"/>
    <w:rsid w:val="0DE82B49"/>
    <w:rsid w:val="0F575C2A"/>
    <w:rsid w:val="113217E0"/>
    <w:rsid w:val="13665CF9"/>
    <w:rsid w:val="16BD2D87"/>
    <w:rsid w:val="19545511"/>
    <w:rsid w:val="1A5348A7"/>
    <w:rsid w:val="1B22309D"/>
    <w:rsid w:val="1B424ADC"/>
    <w:rsid w:val="1B5D67D0"/>
    <w:rsid w:val="1C9457A5"/>
    <w:rsid w:val="1D2151DC"/>
    <w:rsid w:val="1D6D4435"/>
    <w:rsid w:val="1DE54342"/>
    <w:rsid w:val="1E322696"/>
    <w:rsid w:val="1F6A2B6C"/>
    <w:rsid w:val="21CB0B93"/>
    <w:rsid w:val="221C1533"/>
    <w:rsid w:val="223B63AD"/>
    <w:rsid w:val="22FC3CC3"/>
    <w:rsid w:val="23AA0EFD"/>
    <w:rsid w:val="23C12633"/>
    <w:rsid w:val="247578BD"/>
    <w:rsid w:val="25B0363E"/>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8666BF7"/>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9440008"/>
    <w:rsid w:val="59DC38F4"/>
    <w:rsid w:val="5A202B08"/>
    <w:rsid w:val="5B227780"/>
    <w:rsid w:val="5BDB7A2A"/>
    <w:rsid w:val="5C13654C"/>
    <w:rsid w:val="5DA95F03"/>
    <w:rsid w:val="5EA16081"/>
    <w:rsid w:val="5FAB5EBF"/>
    <w:rsid w:val="60FF3B12"/>
    <w:rsid w:val="618276FA"/>
    <w:rsid w:val="61CF7137"/>
    <w:rsid w:val="626111A8"/>
    <w:rsid w:val="62E04C26"/>
    <w:rsid w:val="655C2E84"/>
    <w:rsid w:val="68717953"/>
    <w:rsid w:val="6ADF5585"/>
    <w:rsid w:val="6B270778"/>
    <w:rsid w:val="6B9D5970"/>
    <w:rsid w:val="6D3758DC"/>
    <w:rsid w:val="6D4A722B"/>
    <w:rsid w:val="6DCB2EE3"/>
    <w:rsid w:val="6DE46689"/>
    <w:rsid w:val="6E0B5463"/>
    <w:rsid w:val="6EA45239"/>
    <w:rsid w:val="6F366C6E"/>
    <w:rsid w:val="712C27CA"/>
    <w:rsid w:val="71AB5682"/>
    <w:rsid w:val="741914B9"/>
    <w:rsid w:val="74550BCE"/>
    <w:rsid w:val="757E4AAC"/>
    <w:rsid w:val="76BF2039"/>
    <w:rsid w:val="775C20C1"/>
    <w:rsid w:val="777A1A52"/>
    <w:rsid w:val="78CD45AA"/>
    <w:rsid w:val="79E25F5E"/>
    <w:rsid w:val="7A7638E6"/>
    <w:rsid w:val="7BB85963"/>
    <w:rsid w:val="7C157457"/>
    <w:rsid w:val="7D085BBD"/>
    <w:rsid w:val="7F73644D"/>
    <w:rsid w:val="7F9053B6"/>
    <w:rsid w:val="7FD42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
    <w:link w:val="NormalCharacter"/>
    <w:qFormat/>
    <w:rsid w:val="009B0AE9"/>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9B0AE9"/>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9B0AE9"/>
    <w:pPr>
      <w:keepNext/>
      <w:keepLines/>
      <w:spacing w:line="413" w:lineRule="auto"/>
      <w:outlineLvl w:val="1"/>
    </w:pPr>
    <w:rPr>
      <w:rFonts w:ascii="Arial" w:eastAsia="黑体" w:hAnsi="Arial"/>
      <w:b/>
      <w:sz w:val="32"/>
    </w:rPr>
  </w:style>
  <w:style w:type="paragraph" w:styleId="3">
    <w:name w:val="heading 3"/>
    <w:next w:val="a"/>
    <w:unhideWhenUsed/>
    <w:qFormat/>
    <w:rsid w:val="009B0AE9"/>
    <w:pPr>
      <w:keepNext/>
      <w:keepLines/>
      <w:widowControl w:val="0"/>
      <w:spacing w:before="260" w:after="260" w:line="415" w:lineRule="auto"/>
      <w:jc w:val="both"/>
      <w:outlineLvl w:val="2"/>
    </w:pPr>
    <w:rPr>
      <w:rFonts w:ascii="Calibri"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qFormat/>
    <w:rsid w:val="009B0AE9"/>
    <w:pPr>
      <w:ind w:firstLineChars="200" w:firstLine="420"/>
    </w:pPr>
    <w:rPr>
      <w:rFonts w:ascii="仿宋_GB2312" w:eastAsia="仿宋_GB2312" w:hAnsi="仿宋_GB2312"/>
      <w:sz w:val="32"/>
    </w:rPr>
  </w:style>
  <w:style w:type="paragraph" w:styleId="a4">
    <w:name w:val="caption"/>
    <w:basedOn w:val="a"/>
    <w:next w:val="a"/>
    <w:qFormat/>
    <w:rsid w:val="009B0AE9"/>
    <w:rPr>
      <w:rFonts w:ascii="Cambria" w:eastAsia="黑体" w:hAnsi="Cambria" w:cs="Cambria"/>
      <w:sz w:val="20"/>
      <w:szCs w:val="20"/>
    </w:rPr>
  </w:style>
  <w:style w:type="paragraph" w:styleId="a5">
    <w:name w:val="Body Text"/>
    <w:basedOn w:val="a"/>
    <w:next w:val="a"/>
    <w:qFormat/>
    <w:rsid w:val="009B0AE9"/>
    <w:pPr>
      <w:widowControl/>
      <w:spacing w:before="100" w:beforeAutospacing="1" w:after="100" w:afterAutospacing="1"/>
      <w:jc w:val="left"/>
    </w:pPr>
    <w:rPr>
      <w:rFonts w:ascii="宋体" w:hAnsi="宋体" w:cs="宋体"/>
      <w:kern w:val="0"/>
      <w:sz w:val="24"/>
    </w:rPr>
  </w:style>
  <w:style w:type="paragraph" w:styleId="a6">
    <w:name w:val="Body Text Indent"/>
    <w:basedOn w:val="a"/>
    <w:next w:val="a3"/>
    <w:uiPriority w:val="99"/>
    <w:unhideWhenUsed/>
    <w:qFormat/>
    <w:rsid w:val="009B0AE9"/>
    <w:pPr>
      <w:spacing w:after="120"/>
      <w:ind w:leftChars="200" w:left="420"/>
    </w:pPr>
  </w:style>
  <w:style w:type="paragraph" w:styleId="5">
    <w:name w:val="toc 5"/>
    <w:basedOn w:val="a"/>
    <w:next w:val="a"/>
    <w:qFormat/>
    <w:rsid w:val="009B0AE9"/>
    <w:pPr>
      <w:ind w:leftChars="800" w:left="1680"/>
    </w:pPr>
    <w:rPr>
      <w:rFonts w:ascii="Times New Roman" w:hAnsi="Times New Roman"/>
      <w:szCs w:val="21"/>
    </w:rPr>
  </w:style>
  <w:style w:type="paragraph" w:styleId="a7">
    <w:name w:val="Plain Text"/>
    <w:basedOn w:val="a"/>
    <w:qFormat/>
    <w:rsid w:val="009B0AE9"/>
    <w:rPr>
      <w:rFonts w:ascii="宋体" w:hAnsi="Courier New" w:cs="Courier New"/>
      <w:szCs w:val="21"/>
    </w:rPr>
  </w:style>
  <w:style w:type="paragraph" w:styleId="20">
    <w:name w:val="Body Text Indent 2"/>
    <w:basedOn w:val="a"/>
    <w:link w:val="2Char"/>
    <w:qFormat/>
    <w:rsid w:val="009B0AE9"/>
    <w:pPr>
      <w:spacing w:after="120" w:line="480" w:lineRule="auto"/>
      <w:ind w:leftChars="200" w:left="420"/>
    </w:pPr>
    <w:rPr>
      <w:rFonts w:ascii="Calibri" w:eastAsia="宋体" w:hAnsi="Calibri" w:cs="黑体"/>
    </w:rPr>
  </w:style>
  <w:style w:type="paragraph" w:styleId="a8">
    <w:name w:val="Balloon Text"/>
    <w:basedOn w:val="a"/>
    <w:link w:val="Char"/>
    <w:qFormat/>
    <w:rsid w:val="009B0AE9"/>
    <w:rPr>
      <w:sz w:val="18"/>
      <w:szCs w:val="18"/>
    </w:rPr>
  </w:style>
  <w:style w:type="paragraph" w:styleId="a9">
    <w:name w:val="footer"/>
    <w:basedOn w:val="a"/>
    <w:qFormat/>
    <w:rsid w:val="009B0AE9"/>
    <w:pPr>
      <w:tabs>
        <w:tab w:val="center" w:pos="4153"/>
        <w:tab w:val="right" w:pos="8306"/>
      </w:tabs>
      <w:snapToGrid w:val="0"/>
      <w:jc w:val="left"/>
    </w:pPr>
    <w:rPr>
      <w:sz w:val="18"/>
    </w:rPr>
  </w:style>
  <w:style w:type="paragraph" w:styleId="aa">
    <w:name w:val="header"/>
    <w:basedOn w:val="a"/>
    <w:qFormat/>
    <w:rsid w:val="009B0AE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1">
    <w:name w:val="toc 2"/>
    <w:basedOn w:val="a"/>
    <w:next w:val="a"/>
    <w:qFormat/>
    <w:rsid w:val="009B0AE9"/>
    <w:pPr>
      <w:ind w:leftChars="200" w:left="420"/>
    </w:pPr>
    <w:rPr>
      <w:rFonts w:ascii="Times New Roman" w:hAnsi="Times New Roman" w:cs="黑体"/>
    </w:rPr>
  </w:style>
  <w:style w:type="paragraph" w:styleId="22">
    <w:name w:val="Body Text 2"/>
    <w:basedOn w:val="a"/>
    <w:qFormat/>
    <w:rsid w:val="009B0AE9"/>
    <w:pPr>
      <w:spacing w:after="120" w:line="480" w:lineRule="auto"/>
    </w:pPr>
    <w:rPr>
      <w:rFonts w:ascii="Times New Roman" w:hAnsi="Times New Roman"/>
    </w:rPr>
  </w:style>
  <w:style w:type="paragraph" w:styleId="HTML">
    <w:name w:val="HTML Preformatted"/>
    <w:basedOn w:val="a"/>
    <w:qFormat/>
    <w:rsid w:val="009B0A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b">
    <w:name w:val="Normal (Web)"/>
    <w:basedOn w:val="a"/>
    <w:qFormat/>
    <w:rsid w:val="009B0AE9"/>
    <w:pPr>
      <w:spacing w:before="100" w:beforeAutospacing="1" w:after="100" w:afterAutospacing="1"/>
      <w:jc w:val="left"/>
    </w:pPr>
    <w:rPr>
      <w:rFonts w:ascii="Calibri" w:hAnsi="Calibri"/>
      <w:kern w:val="0"/>
      <w:sz w:val="24"/>
    </w:rPr>
  </w:style>
  <w:style w:type="paragraph" w:styleId="ac">
    <w:name w:val="Body Text First Indent"/>
    <w:basedOn w:val="a5"/>
    <w:qFormat/>
    <w:rsid w:val="009B0AE9"/>
    <w:pPr>
      <w:ind w:firstLineChars="100" w:firstLine="420"/>
    </w:pPr>
  </w:style>
  <w:style w:type="paragraph" w:styleId="23">
    <w:name w:val="Body Text First Indent 2"/>
    <w:basedOn w:val="a6"/>
    <w:next w:val="a"/>
    <w:uiPriority w:val="99"/>
    <w:unhideWhenUsed/>
    <w:qFormat/>
    <w:rsid w:val="009B0AE9"/>
    <w:pPr>
      <w:ind w:firstLineChars="200" w:firstLine="420"/>
    </w:pPr>
  </w:style>
  <w:style w:type="table" w:styleId="ad">
    <w:name w:val="Table Grid"/>
    <w:basedOn w:val="a1"/>
    <w:uiPriority w:val="59"/>
    <w:qFormat/>
    <w:rsid w:val="009B0A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qFormat/>
    <w:rsid w:val="009B0AE9"/>
    <w:rPr>
      <w:rFonts w:ascii="Times New Roman" w:eastAsia="宋体" w:hAnsi="Times New Roman" w:cs="Times New Roman"/>
      <w:b/>
    </w:rPr>
  </w:style>
  <w:style w:type="character" w:styleId="af">
    <w:name w:val="page number"/>
    <w:basedOn w:val="a0"/>
    <w:qFormat/>
    <w:rsid w:val="009B0AE9"/>
  </w:style>
  <w:style w:type="character" w:styleId="af0">
    <w:name w:val="Hyperlink"/>
    <w:basedOn w:val="a0"/>
    <w:uiPriority w:val="99"/>
    <w:semiHidden/>
    <w:unhideWhenUsed/>
    <w:qFormat/>
    <w:rsid w:val="009B0AE9"/>
    <w:rPr>
      <w:color w:val="0000FF"/>
      <w:u w:val="single"/>
    </w:rPr>
  </w:style>
  <w:style w:type="paragraph" w:customStyle="1" w:styleId="BodyTextFirstIndent21">
    <w:name w:val="Body Text First Indent 21"/>
    <w:basedOn w:val="a"/>
    <w:qFormat/>
    <w:rsid w:val="009B0AE9"/>
    <w:pPr>
      <w:spacing w:before="100" w:beforeAutospacing="1" w:after="100" w:afterAutospacing="1"/>
      <w:ind w:leftChars="200" w:left="420" w:firstLine="210"/>
    </w:pPr>
    <w:rPr>
      <w:rFonts w:ascii="Calibri" w:eastAsia="宋体" w:hAnsi="Calibri" w:cs="宋体"/>
      <w:szCs w:val="21"/>
    </w:rPr>
  </w:style>
  <w:style w:type="paragraph" w:customStyle="1" w:styleId="10">
    <w:name w:val="纯文本1"/>
    <w:basedOn w:val="a"/>
    <w:qFormat/>
    <w:rsid w:val="009B0AE9"/>
    <w:pPr>
      <w:ind w:firstLineChars="200" w:firstLine="964"/>
    </w:pPr>
    <w:rPr>
      <w:rFonts w:ascii="宋体" w:eastAsia="仿宋" w:hAnsi="宋体" w:cs="Times New Roman"/>
    </w:rPr>
  </w:style>
  <w:style w:type="paragraph" w:customStyle="1" w:styleId="11">
    <w:name w:val="引文目录标题1"/>
    <w:basedOn w:val="a"/>
    <w:next w:val="a"/>
    <w:qFormat/>
    <w:rsid w:val="009B0AE9"/>
    <w:rPr>
      <w:rFonts w:ascii="Cambria" w:hAnsi="Cambria" w:cs="黑体"/>
      <w:sz w:val="24"/>
    </w:rPr>
  </w:style>
  <w:style w:type="paragraph" w:customStyle="1" w:styleId="Bodytext1">
    <w:name w:val="Body text|1"/>
    <w:basedOn w:val="a"/>
    <w:qFormat/>
    <w:rsid w:val="009B0AE9"/>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9B0AE9"/>
    <w:rPr>
      <w:rFonts w:ascii="Times New Roman" w:hAnsi="Times New Roman" w:cs="Times New Roman" w:hint="default"/>
      <w:color w:val="000000"/>
      <w:sz w:val="16"/>
      <w:szCs w:val="16"/>
      <w:u w:val="none"/>
    </w:rPr>
  </w:style>
  <w:style w:type="character" w:customStyle="1" w:styleId="font51">
    <w:name w:val="font51"/>
    <w:basedOn w:val="a0"/>
    <w:qFormat/>
    <w:rsid w:val="009B0AE9"/>
    <w:rPr>
      <w:rFonts w:ascii="宋体" w:eastAsia="宋体" w:hAnsi="宋体" w:cs="宋体" w:hint="eastAsia"/>
      <w:color w:val="000000"/>
      <w:sz w:val="16"/>
      <w:szCs w:val="16"/>
      <w:u w:val="none"/>
    </w:rPr>
  </w:style>
  <w:style w:type="character" w:customStyle="1" w:styleId="font31">
    <w:name w:val="font31"/>
    <w:basedOn w:val="a0"/>
    <w:qFormat/>
    <w:rsid w:val="009B0AE9"/>
    <w:rPr>
      <w:rFonts w:ascii="宋体" w:eastAsia="宋体" w:hAnsi="宋体" w:cs="宋体" w:hint="eastAsia"/>
      <w:color w:val="FF0000"/>
      <w:sz w:val="16"/>
      <w:szCs w:val="16"/>
      <w:u w:val="none"/>
    </w:rPr>
  </w:style>
  <w:style w:type="character" w:customStyle="1" w:styleId="font61">
    <w:name w:val="font61"/>
    <w:basedOn w:val="a0"/>
    <w:qFormat/>
    <w:rsid w:val="009B0AE9"/>
    <w:rPr>
      <w:rFonts w:ascii="宋体" w:eastAsia="宋体" w:hAnsi="宋体" w:cs="宋体" w:hint="eastAsia"/>
      <w:color w:val="000000"/>
      <w:sz w:val="20"/>
      <w:szCs w:val="20"/>
      <w:u w:val="none"/>
    </w:rPr>
  </w:style>
  <w:style w:type="character" w:customStyle="1" w:styleId="font01">
    <w:name w:val="font01"/>
    <w:basedOn w:val="a0"/>
    <w:qFormat/>
    <w:rsid w:val="009B0AE9"/>
    <w:rPr>
      <w:rFonts w:ascii="宋体" w:eastAsia="宋体" w:hAnsi="宋体" w:cs="宋体" w:hint="eastAsia"/>
      <w:color w:val="333333"/>
      <w:sz w:val="20"/>
      <w:szCs w:val="20"/>
      <w:u w:val="none"/>
    </w:rPr>
  </w:style>
  <w:style w:type="character" w:customStyle="1" w:styleId="font11">
    <w:name w:val="font11"/>
    <w:basedOn w:val="a0"/>
    <w:qFormat/>
    <w:rsid w:val="009B0AE9"/>
    <w:rPr>
      <w:rFonts w:ascii="宋体" w:eastAsia="宋体" w:hAnsi="宋体" w:cs="宋体" w:hint="eastAsia"/>
      <w:color w:val="000000"/>
      <w:sz w:val="20"/>
      <w:szCs w:val="20"/>
      <w:u w:val="none"/>
    </w:rPr>
  </w:style>
  <w:style w:type="paragraph" w:customStyle="1" w:styleId="WPSOffice1">
    <w:name w:val="WPSOffice手动目录 1"/>
    <w:basedOn w:val="a"/>
    <w:next w:val="23"/>
    <w:qFormat/>
    <w:rsid w:val="009B0AE9"/>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8"/>
    <w:qFormat/>
    <w:rsid w:val="009B0AE9"/>
    <w:rPr>
      <w:rFonts w:asciiTheme="minorHAnsi" w:eastAsiaTheme="minorEastAsia" w:hAnsiTheme="minorHAnsi" w:cstheme="minorBidi"/>
      <w:kern w:val="2"/>
      <w:sz w:val="18"/>
      <w:szCs w:val="18"/>
    </w:rPr>
  </w:style>
  <w:style w:type="character" w:customStyle="1" w:styleId="2Char">
    <w:name w:val="正文文本缩进 2 Char"/>
    <w:basedOn w:val="a0"/>
    <w:link w:val="20"/>
    <w:qFormat/>
    <w:rsid w:val="009B0AE9"/>
    <w:rPr>
      <w:rFonts w:ascii="Calibri" w:hAnsi="Calibri" w:cs="黑体"/>
      <w:kern w:val="2"/>
      <w:sz w:val="21"/>
      <w:szCs w:val="24"/>
    </w:rPr>
  </w:style>
  <w:style w:type="paragraph" w:customStyle="1" w:styleId="12">
    <w:name w:val="列出段落1"/>
    <w:basedOn w:val="a"/>
    <w:uiPriority w:val="99"/>
    <w:unhideWhenUsed/>
    <w:qFormat/>
    <w:rsid w:val="009B0AE9"/>
    <w:pPr>
      <w:ind w:firstLineChars="200" w:firstLine="420"/>
    </w:pPr>
    <w:rPr>
      <w:rFonts w:ascii="Calibri" w:eastAsia="宋体" w:hAnsi="Calibri" w:cs="黑体"/>
    </w:rPr>
  </w:style>
  <w:style w:type="paragraph" w:customStyle="1" w:styleId="24">
    <w:name w:val="列出段落2"/>
    <w:basedOn w:val="a"/>
    <w:uiPriority w:val="99"/>
    <w:unhideWhenUsed/>
    <w:qFormat/>
    <w:rsid w:val="009B0AE9"/>
    <w:pPr>
      <w:ind w:firstLineChars="200" w:firstLine="420"/>
    </w:pPr>
  </w:style>
  <w:style w:type="paragraph" w:styleId="af1">
    <w:name w:val="No Spacing"/>
    <w:uiPriority w:val="1"/>
    <w:qFormat/>
    <w:rsid w:val="009B0AE9"/>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9B0AE9"/>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9B0AE9"/>
    <w:pPr>
      <w:jc w:val="both"/>
    </w:pPr>
    <w:rPr>
      <w:sz w:val="32"/>
      <w:szCs w:val="32"/>
    </w:rPr>
  </w:style>
  <w:style w:type="paragraph" w:customStyle="1" w:styleId="14">
    <w:name w:val="正文缩进1"/>
    <w:basedOn w:val="a"/>
    <w:qFormat/>
    <w:rsid w:val="009B0AE9"/>
    <w:pPr>
      <w:ind w:firstLineChars="200" w:firstLine="420"/>
    </w:pPr>
    <w:rPr>
      <w:rFonts w:eastAsia="仿宋"/>
      <w:sz w:val="32"/>
    </w:rPr>
  </w:style>
  <w:style w:type="character" w:customStyle="1" w:styleId="font21">
    <w:name w:val="font21"/>
    <w:basedOn w:val="a0"/>
    <w:qFormat/>
    <w:rsid w:val="009B0AE9"/>
    <w:rPr>
      <w:rFonts w:ascii="黑体" w:eastAsia="黑体" w:hAnsi="宋体" w:cs="黑体" w:hint="eastAsia"/>
      <w:color w:val="000000"/>
      <w:sz w:val="28"/>
      <w:szCs w:val="28"/>
      <w:u w:val="none"/>
    </w:rPr>
  </w:style>
  <w:style w:type="character" w:customStyle="1" w:styleId="NormalCharacter">
    <w:name w:val="NormalCharacter"/>
    <w:qFormat/>
    <w:rsid w:val="009B0AE9"/>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rsid w:val="009B0AE9"/>
    <w:tblPr>
      <w:tblCellMar>
        <w:top w:w="0" w:type="dxa"/>
        <w:left w:w="0" w:type="dxa"/>
        <w:bottom w:w="0" w:type="dxa"/>
        <w:right w:w="0" w:type="dxa"/>
      </w:tblCellMar>
    </w:tblPr>
  </w:style>
  <w:style w:type="paragraph" w:customStyle="1" w:styleId="TableText">
    <w:name w:val="Table Text"/>
    <w:basedOn w:val="a"/>
    <w:semiHidden/>
    <w:qFormat/>
    <w:rsid w:val="009B0AE9"/>
    <w:rPr>
      <w:rFonts w:ascii="宋体" w:eastAsia="宋体" w:hAnsi="宋体" w:cs="宋体"/>
      <w:sz w:val="27"/>
      <w:szCs w:val="27"/>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46</Pages>
  <Words>2834</Words>
  <Characters>16157</Characters>
  <Application>Microsoft Office Word</Application>
  <DocSecurity>0</DocSecurity>
  <Lines>134</Lines>
  <Paragraphs>37</Paragraphs>
  <ScaleCrop>false</ScaleCrop>
  <Company/>
  <LinksUpToDate>false</LinksUpToDate>
  <CharactersWithSpaces>18954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18</cp:revision>
  <cp:lastPrinted>2024-03-25T01:54:00Z</cp:lastPrinted>
  <dcterms:created xsi:type="dcterms:W3CDTF">2014-10-29T12:08:00Z</dcterms:created>
  <dcterms:modified xsi:type="dcterms:W3CDTF">2026-09-04T11:23:00Z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46D76A3DFD114BB6B11A5375C1E5B000</vt:lpwstr>
  </property>
  <property fmtid="{D5CDD505-2E9C-101B-9397-08002B2CF9AE}" pid="4" name="KSOTemplateDocerSaveRecord">
    <vt:lpwstr>eyJoZGlkIjoiMjE2YWY5NzI1MThhZDljY2U3MzkwYzYyOTljZjg5ZmIiLCJ1c2VySWQiOiI0MjQ5NjU3NjUifQ==</vt:lpwstr>
  </property>
</Properties>
</file>